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E80D" w14:textId="09D0FD48" w:rsidR="00AE6034" w:rsidRDefault="00AE6034" w:rsidP="004423FD">
      <w:pPr>
        <w:widowControl w:val="0"/>
        <w:spacing w:after="0" w:line="360" w:lineRule="auto"/>
        <w:ind w:firstLine="567"/>
        <w:jc w:val="both"/>
        <w:outlineLvl w:val="1"/>
        <w:rPr>
          <w:rFonts w:eastAsia="Times New Roman" w:cs="Times New Roman"/>
          <w:b/>
          <w:bCs/>
          <w:szCs w:val="28"/>
          <w:lang w:val="uk-UA" w:eastAsia="ru-RU"/>
        </w:rPr>
      </w:pPr>
      <w:r w:rsidRPr="00BA663B">
        <w:rPr>
          <w:rFonts w:eastAsia="Times New Roman" w:cs="Times New Roman"/>
          <w:b/>
          <w:bCs/>
          <w:szCs w:val="28"/>
          <w:lang w:val="uk-UA" w:eastAsia="ru-RU"/>
        </w:rPr>
        <w:t>ТЕМА «</w:t>
      </w:r>
      <w:r w:rsidRPr="00AE6034">
        <w:rPr>
          <w:rFonts w:eastAsia="Times New Roman" w:cs="Times New Roman"/>
          <w:b/>
          <w:bCs/>
          <w:szCs w:val="28"/>
          <w:lang w:val="uk-UA" w:eastAsia="ru-RU"/>
        </w:rPr>
        <w:t>ЕСТЕТИКА БІЗНЕС-СЕРЕДОВИЩА ПІДПРИЄМСТВА</w:t>
      </w:r>
      <w:r w:rsidRPr="00BA663B">
        <w:rPr>
          <w:rFonts w:eastAsia="Times New Roman" w:cs="Times New Roman"/>
          <w:b/>
          <w:bCs/>
          <w:szCs w:val="28"/>
          <w:lang w:val="uk-UA" w:eastAsia="ru-RU"/>
        </w:rPr>
        <w:t>»</w:t>
      </w:r>
    </w:p>
    <w:p w14:paraId="299B960A" w14:textId="77777777" w:rsidR="004423FD" w:rsidRPr="00AE6034" w:rsidRDefault="004423FD" w:rsidP="004423FD">
      <w:pPr>
        <w:widowControl w:val="0"/>
        <w:spacing w:after="0" w:line="360" w:lineRule="auto"/>
        <w:ind w:firstLine="567"/>
        <w:jc w:val="both"/>
        <w:outlineLvl w:val="1"/>
        <w:rPr>
          <w:rFonts w:eastAsia="Times New Roman" w:cs="Times New Roman"/>
          <w:b/>
          <w:bCs/>
          <w:szCs w:val="28"/>
          <w:lang w:val="uk-UA" w:eastAsia="ru-RU"/>
        </w:rPr>
      </w:pPr>
    </w:p>
    <w:p w14:paraId="762323EB" w14:textId="77777777"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1. Поняття та значення естетики бізнес-середовища підприємства</w:t>
      </w:r>
    </w:p>
    <w:p w14:paraId="3D25EF79"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Сучасне підприємство функціонує в умовах динамічного та конкурентного бізнес-середовища, у якому поряд з економічними, організаційними, технологічними та соціальними чинниками дедалі більшого значення набувають чинники естетичного характеру. Якість продукції та послуг, рівень цін, технологічні можливості та фінансові результати залишаються фундаментальними характеристиками діяльності підприємства, однак сприйняття організації її працівниками, клієнтами, партнерами та іншими стейкхолдерами значною мірою формується також під впливом зовнішнього вигляду, організації простору, візуальної комунікації, корпоративної символіки та загальної культури підприємства.</w:t>
      </w:r>
    </w:p>
    <w:p w14:paraId="7360CD98"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Естетика бізнес-середовища підприємства</w:t>
      </w:r>
      <w:r w:rsidRPr="00AE6034">
        <w:rPr>
          <w:rFonts w:eastAsia="Times New Roman" w:cs="Times New Roman"/>
          <w:szCs w:val="28"/>
          <w:lang w:val="uk-UA" w:eastAsia="ru-RU"/>
        </w:rPr>
        <w:t xml:space="preserve"> – це система принципів, засобів і способів організації внутрішнього та зовнішнього середовища підприємства, спрямованих на формування гармонійного, функціонального, комфортного та візуально узгодженого простору, який сприяє ефективній діяльності персоналу, позитивному сприйняттю підприємства та реалізації його економічних цілей.</w:t>
      </w:r>
    </w:p>
    <w:p w14:paraId="63BC3BD9"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Естетика бізнес-середовища не зводиться виключно до декоративного оформлення офісу, торговельного приміщення чи виробничої території. Її необхідно розглядати як складову системи управління підприємством, оскільки естетичні характеристики середовища можуть впливати на поведінку працівників, споживчі рішення, комунікацію з партнерами, корпоративну ідентичність та репутацію підприємства.</w:t>
      </w:r>
    </w:p>
    <w:p w14:paraId="4750E8F2"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У сучасному бізнесі естетика набуває особливого значення у зв'язку з переходом від орієнтації виключно на функціональні характеристики товару або послуги до формування </w:t>
      </w:r>
      <w:r w:rsidRPr="00AE6034">
        <w:rPr>
          <w:rFonts w:eastAsia="Times New Roman" w:cs="Times New Roman"/>
          <w:b/>
          <w:bCs/>
          <w:szCs w:val="28"/>
          <w:lang w:val="uk-UA" w:eastAsia="ru-RU"/>
        </w:rPr>
        <w:t>комплексного досвіду взаємодії зі споживачем</w:t>
      </w:r>
      <w:r w:rsidRPr="00AE6034">
        <w:rPr>
          <w:rFonts w:eastAsia="Times New Roman" w:cs="Times New Roman"/>
          <w:szCs w:val="28"/>
          <w:lang w:val="uk-UA" w:eastAsia="ru-RU"/>
        </w:rPr>
        <w:t>. Людина оцінює не лише те, що підприємство пропонує, а й те, як організовано процес взаємодії з ним.</w:t>
      </w:r>
    </w:p>
    <w:p w14:paraId="17909520" w14:textId="77777777"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lastRenderedPageBreak/>
        <w:t xml:space="preserve">Таким чином, естетика бізнес-середовища має </w:t>
      </w:r>
      <w:r w:rsidRPr="00AE6034">
        <w:rPr>
          <w:rFonts w:eastAsia="Times New Roman" w:cs="Times New Roman"/>
          <w:b/>
          <w:bCs/>
          <w:szCs w:val="28"/>
          <w:lang w:val="uk-UA" w:eastAsia="ru-RU"/>
        </w:rPr>
        <w:t>економічний, управлінський, соціальний та комунікаційний вимір</w:t>
      </w:r>
      <w:r w:rsidRPr="00AE6034">
        <w:rPr>
          <w:rFonts w:eastAsia="Times New Roman" w:cs="Times New Roman"/>
          <w:szCs w:val="28"/>
          <w:lang w:val="uk-UA" w:eastAsia="ru-RU"/>
        </w:rPr>
        <w:t>.</w:t>
      </w:r>
    </w:p>
    <w:p w14:paraId="5E5A17D7" w14:textId="77777777" w:rsidR="004423FD" w:rsidRDefault="004423FD" w:rsidP="004423FD">
      <w:pPr>
        <w:widowControl w:val="0"/>
        <w:spacing w:after="0" w:line="360" w:lineRule="auto"/>
        <w:ind w:firstLine="567"/>
        <w:jc w:val="both"/>
        <w:outlineLvl w:val="2"/>
        <w:rPr>
          <w:rFonts w:eastAsia="Times New Roman" w:cs="Times New Roman"/>
          <w:b/>
          <w:bCs/>
          <w:szCs w:val="28"/>
          <w:lang w:val="uk-UA" w:eastAsia="ru-RU"/>
        </w:rPr>
      </w:pPr>
    </w:p>
    <w:p w14:paraId="743EA66E" w14:textId="0855CB04"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2. Основні складові естетики бізнес-середовища</w:t>
      </w:r>
    </w:p>
    <w:p w14:paraId="2283CF30"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Естетичне середовище підприємства формується під впливом комплексу взаємопов'язаних елементів. До основних його складових доцільно віднести:</w:t>
      </w:r>
    </w:p>
    <w:p w14:paraId="35B0166A"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архітектурно-просторову організацію;</w:t>
      </w:r>
    </w:p>
    <w:p w14:paraId="3F58C044" w14:textId="342EBAB1" w:rsidR="00AE6034" w:rsidRPr="00AE6034" w:rsidRDefault="003512E7" w:rsidP="004423FD">
      <w:pPr>
        <w:widowControl w:val="0"/>
        <w:numPr>
          <w:ilvl w:val="0"/>
          <w:numId w:val="1"/>
        </w:numPr>
        <w:spacing w:after="0" w:line="360" w:lineRule="auto"/>
        <w:ind w:left="0" w:firstLine="567"/>
        <w:jc w:val="both"/>
        <w:rPr>
          <w:rFonts w:eastAsia="Times New Roman" w:cs="Times New Roman"/>
          <w:szCs w:val="28"/>
          <w:lang w:val="uk-UA" w:eastAsia="ru-RU"/>
        </w:rPr>
      </w:pPr>
      <w:r>
        <w:rPr>
          <w:rFonts w:eastAsia="Times New Roman" w:cs="Times New Roman"/>
          <w:szCs w:val="28"/>
          <w:lang w:val="uk-UA" w:eastAsia="ru-RU"/>
        </w:rPr>
        <w:t>естетика</w:t>
      </w:r>
      <w:r w:rsidR="00AE6034" w:rsidRPr="00AE6034">
        <w:rPr>
          <w:rFonts w:eastAsia="Times New Roman" w:cs="Times New Roman"/>
          <w:szCs w:val="28"/>
          <w:lang w:val="uk-UA" w:eastAsia="ru-RU"/>
        </w:rPr>
        <w:t xml:space="preserve"> робочого та клієнтського простору;</w:t>
      </w:r>
    </w:p>
    <w:p w14:paraId="4AD4CFC9"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корпоративну візуальну ідентичність;</w:t>
      </w:r>
    </w:p>
    <w:p w14:paraId="61343F1D"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зовнішній вигляд працівників;</w:t>
      </w:r>
    </w:p>
    <w:p w14:paraId="6600B682"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естетику продукції та упаковки;</w:t>
      </w:r>
    </w:p>
    <w:p w14:paraId="44667B02"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цифрове середовище підприємства;</w:t>
      </w:r>
    </w:p>
    <w:p w14:paraId="2A89D724" w14:textId="77777777" w:rsidR="00AE6034" w:rsidRPr="00AE6034" w:rsidRDefault="00AE6034" w:rsidP="004423FD">
      <w:pPr>
        <w:widowControl w:val="0"/>
        <w:numPr>
          <w:ilvl w:val="0"/>
          <w:numId w:val="1"/>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культуру ділової комунікації.</w:t>
      </w:r>
    </w:p>
    <w:p w14:paraId="050F4AA3"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Архітектурно-просторова організація</w:t>
      </w:r>
      <w:r w:rsidRPr="00AE6034">
        <w:rPr>
          <w:rFonts w:eastAsia="Times New Roman" w:cs="Times New Roman"/>
          <w:szCs w:val="28"/>
          <w:lang w:val="uk-UA" w:eastAsia="ru-RU"/>
        </w:rPr>
        <w:t xml:space="preserve"> визначає загальне сприйняття фізичного середовища підприємства. Вона охоплює планування приміщень, розташування робочих місць, зонування простору, організацію входу, місць очікування, переговорних зон, зон обслуговування клієнтів тощо.</w:t>
      </w:r>
    </w:p>
    <w:p w14:paraId="36AEF86D"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Раціональна організація простору повинна поєднувати естетичні та функціональні характеристики. Наприклад, надмірна кількість декоративних елементів може ускладнювати навігацію, створювати візуальне перевантаження та знижувати функціональність приміщення. Тому основним принципом має бути </w:t>
      </w:r>
      <w:r w:rsidRPr="00AE6034">
        <w:rPr>
          <w:rFonts w:eastAsia="Times New Roman" w:cs="Times New Roman"/>
          <w:b/>
          <w:bCs/>
          <w:szCs w:val="28"/>
          <w:lang w:val="uk-UA" w:eastAsia="ru-RU"/>
        </w:rPr>
        <w:t>гармонійне поєднання форми та функції</w:t>
      </w:r>
      <w:r w:rsidRPr="00AE6034">
        <w:rPr>
          <w:rFonts w:eastAsia="Times New Roman" w:cs="Times New Roman"/>
          <w:szCs w:val="28"/>
          <w:lang w:val="uk-UA" w:eastAsia="ru-RU"/>
        </w:rPr>
        <w:t>.</w:t>
      </w:r>
    </w:p>
    <w:p w14:paraId="717D43B0"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Дизайн робочого простору</w:t>
      </w:r>
      <w:r w:rsidRPr="00AE6034">
        <w:rPr>
          <w:rFonts w:eastAsia="Times New Roman" w:cs="Times New Roman"/>
          <w:szCs w:val="28"/>
          <w:lang w:val="uk-UA" w:eastAsia="ru-RU"/>
        </w:rPr>
        <w:t xml:space="preserve"> охоплює вибір меблів, освітлення, кольорової гами, матеріалів, декоративних елементів, розміщення технічних засобів та інших компонентів робочого середовища. При цьому естетичність не повинна суперечити ергономічності. Комфортне робоче місце має забезпечувати не лише візуальну привабливість, а й належні умови для виконання професійних завдань.</w:t>
      </w:r>
    </w:p>
    <w:p w14:paraId="6D9AABD3"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Важливою складовою є </w:t>
      </w:r>
      <w:r w:rsidRPr="00AE6034">
        <w:rPr>
          <w:rFonts w:eastAsia="Times New Roman" w:cs="Times New Roman"/>
          <w:b/>
          <w:bCs/>
          <w:szCs w:val="28"/>
          <w:lang w:val="uk-UA" w:eastAsia="ru-RU"/>
        </w:rPr>
        <w:t>корпоративна візуальна ідентичність</w:t>
      </w:r>
      <w:r w:rsidRPr="00AE6034">
        <w:rPr>
          <w:rFonts w:eastAsia="Times New Roman" w:cs="Times New Roman"/>
          <w:szCs w:val="28"/>
          <w:lang w:val="uk-UA" w:eastAsia="ru-RU"/>
        </w:rPr>
        <w:t xml:space="preserve">, яка забезпечує впізнаваність підприємства. До її елементів належать назва, логотип, фірмові кольори, шрифти, графічні елементи, стандарти оформлення </w:t>
      </w:r>
      <w:r w:rsidRPr="00AE6034">
        <w:rPr>
          <w:rFonts w:eastAsia="Times New Roman" w:cs="Times New Roman"/>
          <w:szCs w:val="28"/>
          <w:lang w:val="uk-UA" w:eastAsia="ru-RU"/>
        </w:rPr>
        <w:lastRenderedPageBreak/>
        <w:t>документів, рекламних матеріалів, вебсайту та інших каналів комунікації.</w:t>
      </w:r>
    </w:p>
    <w:p w14:paraId="61BEA547"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Візуальна ідентичність виконує не лише естетичну, а й комунікаційну функцію. Її завданням є забезпечення цілісного сприйняття підприємства у різних ситуаціях контакту зі споживачами та партнерами.</w:t>
      </w:r>
    </w:p>
    <w:p w14:paraId="69D776B9"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Зовнішній вигляд працівників</w:t>
      </w:r>
      <w:r w:rsidRPr="00AE6034">
        <w:rPr>
          <w:rFonts w:eastAsia="Times New Roman" w:cs="Times New Roman"/>
          <w:szCs w:val="28"/>
          <w:lang w:val="uk-UA" w:eastAsia="ru-RU"/>
        </w:rPr>
        <w:t xml:space="preserve"> також є частиною естетики бізнес-середовища. У підприємствах, діяльність яких передбачає безпосередній контакт із клієнтами, одяг, охайність, аксесуари та загальний зовнішній вигляд персоналу можуть бути важливими елементами корпоративного образу.</w:t>
      </w:r>
    </w:p>
    <w:p w14:paraId="09F2808F" w14:textId="77777777"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Водночас вимоги до зовнішнього вигляду повинні бути обґрунтованими, відповідати характеру професійної діяльності та не перетворюватися на надмірну регламентацію особистого простору працівників.</w:t>
      </w:r>
    </w:p>
    <w:p w14:paraId="6FA4655B" w14:textId="77777777" w:rsidR="004423FD" w:rsidRDefault="004423FD" w:rsidP="004423FD">
      <w:pPr>
        <w:widowControl w:val="0"/>
        <w:spacing w:after="0" w:line="360" w:lineRule="auto"/>
        <w:ind w:firstLine="567"/>
        <w:jc w:val="both"/>
        <w:rPr>
          <w:rFonts w:eastAsia="Times New Roman" w:cs="Times New Roman"/>
          <w:szCs w:val="28"/>
          <w:lang w:val="uk-UA" w:eastAsia="ru-RU"/>
        </w:rPr>
      </w:pPr>
    </w:p>
    <w:p w14:paraId="6188CAA9" w14:textId="38CFBA62"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3. Принципи формування естетики бізнес-середовища</w:t>
      </w:r>
    </w:p>
    <w:p w14:paraId="57D3AACE"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Формування естетичного бізнес-середовища повинно ґрунтуватися на системі принципів.</w:t>
      </w:r>
    </w:p>
    <w:p w14:paraId="6E4C92E0" w14:textId="54A28111"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функціональності</w:t>
      </w:r>
      <w:r w:rsidRPr="00AE6034">
        <w:rPr>
          <w:rFonts w:eastAsia="Times New Roman" w:cs="Times New Roman"/>
          <w:szCs w:val="28"/>
          <w:lang w:val="uk-UA" w:eastAsia="ru-RU"/>
        </w:rPr>
        <w:t xml:space="preserve"> передбачає, що естетичні рішення повинні сприяти виконанню основних функцій підприємства. </w:t>
      </w:r>
      <w:r w:rsidR="004423FD">
        <w:rPr>
          <w:rFonts w:eastAsia="Times New Roman" w:cs="Times New Roman"/>
          <w:szCs w:val="28"/>
          <w:lang w:val="uk-UA" w:eastAsia="ru-RU"/>
        </w:rPr>
        <w:t>Естетика</w:t>
      </w:r>
      <w:r w:rsidRPr="00AE6034">
        <w:rPr>
          <w:rFonts w:eastAsia="Times New Roman" w:cs="Times New Roman"/>
          <w:szCs w:val="28"/>
          <w:lang w:val="uk-UA" w:eastAsia="ru-RU"/>
        </w:rPr>
        <w:t xml:space="preserve"> не повин</w:t>
      </w:r>
      <w:r w:rsidR="004423FD">
        <w:rPr>
          <w:rFonts w:eastAsia="Times New Roman" w:cs="Times New Roman"/>
          <w:szCs w:val="28"/>
          <w:lang w:val="uk-UA" w:eastAsia="ru-RU"/>
        </w:rPr>
        <w:t>а</w:t>
      </w:r>
      <w:r w:rsidRPr="00AE6034">
        <w:rPr>
          <w:rFonts w:eastAsia="Times New Roman" w:cs="Times New Roman"/>
          <w:szCs w:val="28"/>
          <w:lang w:val="uk-UA" w:eastAsia="ru-RU"/>
        </w:rPr>
        <w:t xml:space="preserve"> перешкоджати виробничим, управлінським, торговельним чи комунікаційним процесам.</w:t>
      </w:r>
    </w:p>
    <w:p w14:paraId="0AAB86C0"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гармонії</w:t>
      </w:r>
      <w:r w:rsidRPr="00AE6034">
        <w:rPr>
          <w:rFonts w:eastAsia="Times New Roman" w:cs="Times New Roman"/>
          <w:szCs w:val="28"/>
          <w:lang w:val="uk-UA" w:eastAsia="ru-RU"/>
        </w:rPr>
        <w:t xml:space="preserve"> означає узгодженість окремих елементів середовища між собою. Колір, форма, матеріали, освітлення, меблі, інформаційні носії та інші елементи повинні створювати цілісну композицію.</w:t>
      </w:r>
    </w:p>
    <w:p w14:paraId="715D3276"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відповідності</w:t>
      </w:r>
      <w:r w:rsidRPr="00AE6034">
        <w:rPr>
          <w:rFonts w:eastAsia="Times New Roman" w:cs="Times New Roman"/>
          <w:szCs w:val="28"/>
          <w:lang w:val="uk-UA" w:eastAsia="ru-RU"/>
        </w:rPr>
        <w:t xml:space="preserve"> передбачає узгодження естетики з характером діяльності підприємства, його цільовою аудиторією, позиціонуванням та корпоративними цінностями. Естетичне оформлення банку, промислового підприємства, IT-компанії, ресторану чи медичного закладу може суттєво відрізнятися, оскільки вони функціонують у різних бізнес-контекстах.</w:t>
      </w:r>
    </w:p>
    <w:p w14:paraId="1F65DA58"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ергономічності</w:t>
      </w:r>
      <w:r w:rsidRPr="00AE6034">
        <w:rPr>
          <w:rFonts w:eastAsia="Times New Roman" w:cs="Times New Roman"/>
          <w:szCs w:val="28"/>
          <w:lang w:val="uk-UA" w:eastAsia="ru-RU"/>
        </w:rPr>
        <w:t xml:space="preserve"> передбачає врахування фізіологічних, психологічних та професійних особливостей людини. Естетичне середовище повинно бути зручним для роботи, пересування, отримання інформації та </w:t>
      </w:r>
      <w:r w:rsidRPr="00AE6034">
        <w:rPr>
          <w:rFonts w:eastAsia="Times New Roman" w:cs="Times New Roman"/>
          <w:szCs w:val="28"/>
          <w:lang w:val="uk-UA" w:eastAsia="ru-RU"/>
        </w:rPr>
        <w:lastRenderedPageBreak/>
        <w:t>взаємодії.</w:t>
      </w:r>
    </w:p>
    <w:p w14:paraId="21763704"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цілісності</w:t>
      </w:r>
      <w:r w:rsidRPr="00AE6034">
        <w:rPr>
          <w:rFonts w:eastAsia="Times New Roman" w:cs="Times New Roman"/>
          <w:szCs w:val="28"/>
          <w:lang w:val="uk-UA" w:eastAsia="ru-RU"/>
        </w:rPr>
        <w:t xml:space="preserve"> означає єдність фізичного, інформаційного та цифрового середовища підприємства. Споживач повинен отримувати узгоджене враження від підприємства незалежно від того, чи взаємодіє він із ним у фізичному приміщенні, через рекламні матеріали або цифрові канали.</w:t>
      </w:r>
    </w:p>
    <w:p w14:paraId="4F294E26"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доцільності</w:t>
      </w:r>
      <w:r w:rsidRPr="00AE6034">
        <w:rPr>
          <w:rFonts w:eastAsia="Times New Roman" w:cs="Times New Roman"/>
          <w:szCs w:val="28"/>
          <w:lang w:val="uk-UA" w:eastAsia="ru-RU"/>
        </w:rPr>
        <w:t xml:space="preserve"> передбачає економічну обґрунтованість естетичних рішень. Підприємство має оцінювати не тільки витрати на оформлення середовища, а й очікуваний результат: підвищення комфорту працівників, покращення клієнтського досвіду, посилення бренду, оптимізацію комунікацій тощо.</w:t>
      </w:r>
    </w:p>
    <w:p w14:paraId="7EA7DC65" w14:textId="77777777"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Принцип сталості</w:t>
      </w:r>
      <w:r w:rsidRPr="00AE6034">
        <w:rPr>
          <w:rFonts w:eastAsia="Times New Roman" w:cs="Times New Roman"/>
          <w:szCs w:val="28"/>
          <w:lang w:val="uk-UA" w:eastAsia="ru-RU"/>
        </w:rPr>
        <w:t xml:space="preserve"> полягає у використанні рішень, які відповідають сучасним вимогам ресурсоефективності, екологічності та відповідального споживання. Це може проявлятися у використанні енергоефективного освітлення, довговічних матеріалів, раціональному використанні ресурсів та організації екологічно орієнтованого простору.</w:t>
      </w:r>
    </w:p>
    <w:p w14:paraId="66894C02" w14:textId="77777777" w:rsidR="004423FD" w:rsidRDefault="004423FD" w:rsidP="004423FD">
      <w:pPr>
        <w:widowControl w:val="0"/>
        <w:spacing w:after="0" w:line="360" w:lineRule="auto"/>
        <w:ind w:firstLine="567"/>
        <w:jc w:val="both"/>
        <w:rPr>
          <w:rFonts w:eastAsia="Times New Roman" w:cs="Times New Roman"/>
          <w:szCs w:val="28"/>
          <w:lang w:val="uk-UA" w:eastAsia="ru-RU"/>
        </w:rPr>
      </w:pPr>
    </w:p>
    <w:p w14:paraId="25159415" w14:textId="4390D9BA"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4. Естетика бізнес-середовища та корпоративна культура</w:t>
      </w:r>
    </w:p>
    <w:p w14:paraId="47DE9DA1"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Естетика підприємства тісно пов'язана з його </w:t>
      </w:r>
      <w:r w:rsidRPr="00AE6034">
        <w:rPr>
          <w:rFonts w:eastAsia="Times New Roman" w:cs="Times New Roman"/>
          <w:b/>
          <w:bCs/>
          <w:szCs w:val="28"/>
          <w:lang w:val="uk-UA" w:eastAsia="ru-RU"/>
        </w:rPr>
        <w:t>корпоративною культурою</w:t>
      </w:r>
      <w:r w:rsidRPr="00AE6034">
        <w:rPr>
          <w:rFonts w:eastAsia="Times New Roman" w:cs="Times New Roman"/>
          <w:szCs w:val="28"/>
          <w:lang w:val="uk-UA" w:eastAsia="ru-RU"/>
        </w:rPr>
        <w:t>. Якщо корпоративна культура визначає систему цінностей, норм і моделей поведінки працівників, то естетика значною мірою забезпечує їх матеріальне та візуальне вираження.</w:t>
      </w:r>
    </w:p>
    <w:p w14:paraId="42520593"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Наприклад, підприємство, яке декларує відкритість і партнерство, може створювати простір із відкритими зонами комунікації, доступними інформаційними ресурсами та зручними місцями для командної роботи. Компанія, орієнтована на інновації, може використовувати сучасні технології, гнучкі робочі простори та відповідні засоби візуальної комунікації.</w:t>
      </w:r>
    </w:p>
    <w:p w14:paraId="5FACBB4E"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Таким чином, </w:t>
      </w:r>
      <w:r w:rsidRPr="00AE6034">
        <w:rPr>
          <w:rFonts w:eastAsia="Times New Roman" w:cs="Times New Roman"/>
          <w:b/>
          <w:bCs/>
          <w:szCs w:val="28"/>
          <w:lang w:val="uk-UA" w:eastAsia="ru-RU"/>
        </w:rPr>
        <w:t>фізичне середовище підприємства може виступати матеріальним носієм корпоративної культури</w:t>
      </w:r>
      <w:r w:rsidRPr="00AE6034">
        <w:rPr>
          <w:rFonts w:eastAsia="Times New Roman" w:cs="Times New Roman"/>
          <w:szCs w:val="28"/>
          <w:lang w:val="uk-UA" w:eastAsia="ru-RU"/>
        </w:rPr>
        <w:t>.</w:t>
      </w:r>
    </w:p>
    <w:p w14:paraId="009A968D"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Особливого значення це набуває для управління персоналом. Працівник проводить значну частину часу у робочому середовищі, тому його організація </w:t>
      </w:r>
      <w:r w:rsidRPr="00AE6034">
        <w:rPr>
          <w:rFonts w:eastAsia="Times New Roman" w:cs="Times New Roman"/>
          <w:szCs w:val="28"/>
          <w:lang w:val="uk-UA" w:eastAsia="ru-RU"/>
        </w:rPr>
        <w:lastRenderedPageBreak/>
        <w:t>може впливати на сприйняття підприємства як роботодавця. Продуманий простір сприяє комфортній взаємодії, командній роботі, комунікації та ідентифікації працівника з організацією.</w:t>
      </w:r>
    </w:p>
    <w:p w14:paraId="458E5253"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Водночас не слід перебільшувати вплив естетичних чинників. Саме по собі сучасне оформлення офісу не забезпечує високої продуктивності персоналу. Результативність праці залежить від комплексу факторів: системи управління, мотивації, професійної компетентності, організації праці, технологій, оплати праці та інших умов.</w:t>
      </w:r>
    </w:p>
    <w:p w14:paraId="7FF90F58" w14:textId="4B753C3F"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Отже, естетика є </w:t>
      </w:r>
      <w:r w:rsidRPr="00AE6034">
        <w:rPr>
          <w:rFonts w:eastAsia="Times New Roman" w:cs="Times New Roman"/>
          <w:b/>
          <w:bCs/>
          <w:szCs w:val="28"/>
          <w:lang w:val="uk-UA" w:eastAsia="ru-RU"/>
        </w:rPr>
        <w:t>допо</w:t>
      </w:r>
      <w:r w:rsidR="004423FD">
        <w:rPr>
          <w:rFonts w:eastAsia="Times New Roman" w:cs="Times New Roman"/>
          <w:b/>
          <w:bCs/>
          <w:szCs w:val="28"/>
          <w:lang w:val="uk-UA" w:eastAsia="ru-RU"/>
        </w:rPr>
        <w:t>між</w:t>
      </w:r>
      <w:r w:rsidRPr="00AE6034">
        <w:rPr>
          <w:rFonts w:eastAsia="Times New Roman" w:cs="Times New Roman"/>
          <w:b/>
          <w:bCs/>
          <w:szCs w:val="28"/>
          <w:lang w:val="uk-UA" w:eastAsia="ru-RU"/>
        </w:rPr>
        <w:t>ним елементом системи управління</w:t>
      </w:r>
      <w:r w:rsidRPr="00AE6034">
        <w:rPr>
          <w:rFonts w:eastAsia="Times New Roman" w:cs="Times New Roman"/>
          <w:szCs w:val="28"/>
          <w:lang w:val="uk-UA" w:eastAsia="ru-RU"/>
        </w:rPr>
        <w:t>, а не її заміною.</w:t>
      </w:r>
    </w:p>
    <w:p w14:paraId="51B82DB1" w14:textId="77777777" w:rsidR="004423FD" w:rsidRDefault="004423FD" w:rsidP="004423FD">
      <w:pPr>
        <w:widowControl w:val="0"/>
        <w:spacing w:after="0" w:line="360" w:lineRule="auto"/>
        <w:ind w:firstLine="567"/>
        <w:jc w:val="both"/>
        <w:rPr>
          <w:rFonts w:eastAsia="Times New Roman" w:cs="Times New Roman"/>
          <w:szCs w:val="28"/>
          <w:lang w:val="uk-UA" w:eastAsia="ru-RU"/>
        </w:rPr>
      </w:pPr>
    </w:p>
    <w:p w14:paraId="6153EC5E" w14:textId="69294548"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5. Естетика бізнес-середовища як фактор конкурентоспроможності</w:t>
      </w:r>
    </w:p>
    <w:p w14:paraId="6B9FCC21"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У сучасних умовах естетика може бути пов'язана з формуванням конкурентних переваг підприємства. Особливо це характерно для сфер, у яких споживач безпосередньо контактує з простором та персоналом: роздрібної торгівлі, ресторанного бізнесу, готельної справи, банківських послуг, сфери обслуговування, освіти, культури та інших галузей.</w:t>
      </w:r>
    </w:p>
    <w:p w14:paraId="6C670319"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Естетично організоване середовище може сприяти:</w:t>
      </w:r>
    </w:p>
    <w:p w14:paraId="46EED2B0"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формуванню позитивного першого враження;</w:t>
      </w:r>
    </w:p>
    <w:p w14:paraId="53158679"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підвищенню впізнаваності підприємства;</w:t>
      </w:r>
    </w:p>
    <w:p w14:paraId="7BD4B64E"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створенню позитивного клієнтського досвіду;</w:t>
      </w:r>
    </w:p>
    <w:p w14:paraId="2A62D32F"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полегшенню навігації та пошуку інформації;</w:t>
      </w:r>
    </w:p>
    <w:p w14:paraId="2C4C8DDD"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формуванню корпоративної ідентичності;</w:t>
      </w:r>
    </w:p>
    <w:p w14:paraId="0FEB1E52"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підвищенню привабливості підприємства як роботодавця;</w:t>
      </w:r>
    </w:p>
    <w:p w14:paraId="49F6EAC2"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підтриманню стандартів обслуговування;</w:t>
      </w:r>
    </w:p>
    <w:p w14:paraId="2098EC72" w14:textId="77777777" w:rsidR="00AE6034" w:rsidRPr="00AE6034" w:rsidRDefault="00AE6034" w:rsidP="004423FD">
      <w:pPr>
        <w:widowControl w:val="0"/>
        <w:numPr>
          <w:ilvl w:val="0"/>
          <w:numId w:val="2"/>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зміцненню бренду підприємства.</w:t>
      </w:r>
    </w:p>
    <w:p w14:paraId="25B38E55"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Особливо важливим є поняття </w:t>
      </w:r>
      <w:r w:rsidRPr="00AE6034">
        <w:rPr>
          <w:rFonts w:eastAsia="Times New Roman" w:cs="Times New Roman"/>
          <w:b/>
          <w:bCs/>
          <w:szCs w:val="28"/>
          <w:lang w:val="uk-UA" w:eastAsia="ru-RU"/>
        </w:rPr>
        <w:t>точок контакту</w:t>
      </w:r>
      <w:r w:rsidRPr="00AE6034">
        <w:rPr>
          <w:rFonts w:eastAsia="Times New Roman" w:cs="Times New Roman"/>
          <w:szCs w:val="28"/>
          <w:lang w:val="uk-UA" w:eastAsia="ru-RU"/>
        </w:rPr>
        <w:t xml:space="preserve"> з клієнтом. До них належать вхід до підприємства, зона обслуговування, вебсайт, мобільний застосунок, рекламні матеріали, упаковка продукції, комунікація працівників, документи та інші елементи взаємодії.</w:t>
      </w:r>
    </w:p>
    <w:p w14:paraId="74682034"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lastRenderedPageBreak/>
        <w:t>Кожна точка контакту формує частину загального образу підприємства. Якщо вони оформлені несистемно, споживач може отримувати суперечливі сигнали щодо позиціонування підприємства.</w:t>
      </w:r>
    </w:p>
    <w:p w14:paraId="59A8561D" w14:textId="12E88729"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Тому завдання </w:t>
      </w:r>
      <w:r w:rsidR="00E87230">
        <w:rPr>
          <w:rFonts w:eastAsia="Times New Roman" w:cs="Times New Roman"/>
          <w:szCs w:val="28"/>
          <w:lang w:val="uk-UA" w:eastAsia="ru-RU"/>
        </w:rPr>
        <w:t xml:space="preserve">системи </w:t>
      </w:r>
      <w:r w:rsidRPr="00AE6034">
        <w:rPr>
          <w:rFonts w:eastAsia="Times New Roman" w:cs="Times New Roman"/>
          <w:szCs w:val="28"/>
          <w:lang w:val="uk-UA" w:eastAsia="ru-RU"/>
        </w:rPr>
        <w:t xml:space="preserve">управління полягає не у створенні окремих естетично привабливих елементів, а у формуванні </w:t>
      </w:r>
      <w:r w:rsidRPr="00AE6034">
        <w:rPr>
          <w:rFonts w:eastAsia="Times New Roman" w:cs="Times New Roman"/>
          <w:b/>
          <w:bCs/>
          <w:szCs w:val="28"/>
          <w:lang w:val="uk-UA" w:eastAsia="ru-RU"/>
        </w:rPr>
        <w:t>цілісного естетичного досвіду взаємодії з підприємством</w:t>
      </w:r>
      <w:r w:rsidRPr="00AE6034">
        <w:rPr>
          <w:rFonts w:eastAsia="Times New Roman" w:cs="Times New Roman"/>
          <w:szCs w:val="28"/>
          <w:lang w:val="uk-UA" w:eastAsia="ru-RU"/>
        </w:rPr>
        <w:t>.</w:t>
      </w:r>
    </w:p>
    <w:p w14:paraId="7C90AA8A" w14:textId="77777777" w:rsidR="00E87230" w:rsidRDefault="00E87230" w:rsidP="004423FD">
      <w:pPr>
        <w:widowControl w:val="0"/>
        <w:spacing w:after="0" w:line="360" w:lineRule="auto"/>
        <w:ind w:firstLine="567"/>
        <w:jc w:val="both"/>
        <w:rPr>
          <w:rFonts w:eastAsia="Times New Roman" w:cs="Times New Roman"/>
          <w:szCs w:val="28"/>
          <w:lang w:val="uk-UA" w:eastAsia="ru-RU"/>
        </w:rPr>
      </w:pPr>
    </w:p>
    <w:p w14:paraId="54086934" w14:textId="1A8D5C8C"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6. Економічна оцінка естетичних рішень</w:t>
      </w:r>
    </w:p>
    <w:p w14:paraId="61B8C42F" w14:textId="37BF5722" w:rsidR="00AE6034" w:rsidRPr="00AE6034" w:rsidRDefault="00E87230" w:rsidP="004423FD">
      <w:pPr>
        <w:widowControl w:val="0"/>
        <w:spacing w:after="0" w:line="360" w:lineRule="auto"/>
        <w:ind w:firstLine="567"/>
        <w:jc w:val="both"/>
        <w:rPr>
          <w:rFonts w:eastAsia="Times New Roman" w:cs="Times New Roman"/>
          <w:szCs w:val="28"/>
          <w:lang w:val="uk-UA" w:eastAsia="ru-RU"/>
        </w:rPr>
      </w:pPr>
      <w:r>
        <w:rPr>
          <w:rFonts w:eastAsia="Times New Roman" w:cs="Times New Roman"/>
          <w:szCs w:val="28"/>
          <w:lang w:val="uk-UA" w:eastAsia="ru-RU"/>
        </w:rPr>
        <w:t>Нині</w:t>
      </w:r>
      <w:r w:rsidR="00AE6034" w:rsidRPr="00AE6034">
        <w:rPr>
          <w:rFonts w:eastAsia="Times New Roman" w:cs="Times New Roman"/>
          <w:szCs w:val="28"/>
          <w:lang w:val="uk-UA" w:eastAsia="ru-RU"/>
        </w:rPr>
        <w:t xml:space="preserve"> важливо розглядати естетику бізнес-середовища не лише як </w:t>
      </w:r>
      <w:r>
        <w:rPr>
          <w:rFonts w:eastAsia="Times New Roman" w:cs="Times New Roman"/>
          <w:szCs w:val="28"/>
          <w:lang w:val="uk-UA" w:eastAsia="ru-RU"/>
        </w:rPr>
        <w:t xml:space="preserve">окрему </w:t>
      </w:r>
      <w:r w:rsidR="00AE6034" w:rsidRPr="00AE6034">
        <w:rPr>
          <w:rFonts w:eastAsia="Times New Roman" w:cs="Times New Roman"/>
          <w:szCs w:val="28"/>
          <w:lang w:val="uk-UA" w:eastAsia="ru-RU"/>
        </w:rPr>
        <w:t>категорію, а і як об'єкт управлінського рішення.</w:t>
      </w:r>
    </w:p>
    <w:p w14:paraId="084B262E" w14:textId="7792424F"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Будь-яке естетичне рішення пов'язане з витратами. До них можуть належати витрати на ремонт і реконструкцію приміщень, придбання меблів, освітлення, оформлення, корпоративну символіку, рекламні матеріали, розроблення вебресурсів</w:t>
      </w:r>
      <w:r w:rsidR="00E87230">
        <w:rPr>
          <w:rFonts w:eastAsia="Times New Roman" w:cs="Times New Roman"/>
          <w:szCs w:val="28"/>
          <w:lang w:val="uk-UA" w:eastAsia="ru-RU"/>
        </w:rPr>
        <w:t xml:space="preserve"> </w:t>
      </w:r>
      <w:r w:rsidRPr="00AE6034">
        <w:rPr>
          <w:rFonts w:eastAsia="Times New Roman" w:cs="Times New Roman"/>
          <w:szCs w:val="28"/>
          <w:lang w:val="uk-UA" w:eastAsia="ru-RU"/>
        </w:rPr>
        <w:t>тощо.</w:t>
      </w:r>
    </w:p>
    <w:p w14:paraId="460463CA"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Тому доцільність відповідних інвестицій може оцінюватися через співвідношення </w:t>
      </w:r>
      <w:r w:rsidRPr="00AE6034">
        <w:rPr>
          <w:rFonts w:eastAsia="Times New Roman" w:cs="Times New Roman"/>
          <w:b/>
          <w:bCs/>
          <w:szCs w:val="28"/>
          <w:lang w:val="uk-UA" w:eastAsia="ru-RU"/>
        </w:rPr>
        <w:t>витрат і очікуваних результатів</w:t>
      </w:r>
      <w:r w:rsidRPr="00AE6034">
        <w:rPr>
          <w:rFonts w:eastAsia="Times New Roman" w:cs="Times New Roman"/>
          <w:szCs w:val="28"/>
          <w:lang w:val="uk-UA" w:eastAsia="ru-RU"/>
        </w:rPr>
        <w:t>.</w:t>
      </w:r>
    </w:p>
    <w:p w14:paraId="31751540"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Потенційний економічний ефект може проявлятися у:</w:t>
      </w:r>
    </w:p>
    <w:p w14:paraId="73BCFC0F" w14:textId="297E506D"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збільшенні кількості </w:t>
      </w:r>
      <w:r w:rsidR="004F6F67">
        <w:rPr>
          <w:rFonts w:eastAsia="Times New Roman" w:cs="Times New Roman"/>
          <w:szCs w:val="28"/>
          <w:lang w:val="uk-UA" w:eastAsia="ru-RU"/>
        </w:rPr>
        <w:t>споживачів та інших стейкхолдерів</w:t>
      </w:r>
      <w:r w:rsidRPr="00AE6034">
        <w:rPr>
          <w:rFonts w:eastAsia="Times New Roman" w:cs="Times New Roman"/>
          <w:szCs w:val="28"/>
          <w:lang w:val="uk-UA" w:eastAsia="ru-RU"/>
        </w:rPr>
        <w:t>;</w:t>
      </w:r>
    </w:p>
    <w:p w14:paraId="341EB40D" w14:textId="77777777"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зростанні обсягу продажу;</w:t>
      </w:r>
    </w:p>
    <w:p w14:paraId="18EE2015" w14:textId="77777777"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підвищенні повторних покупок;</w:t>
      </w:r>
    </w:p>
    <w:p w14:paraId="02517271" w14:textId="77777777"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скороченні часу обслуговування;</w:t>
      </w:r>
    </w:p>
    <w:p w14:paraId="59DFC1CE" w14:textId="5AB191DF"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підвищенні продуктивності праці;</w:t>
      </w:r>
    </w:p>
    <w:p w14:paraId="781AE612" w14:textId="77777777"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зниженні плинності кадрів;</w:t>
      </w:r>
    </w:p>
    <w:p w14:paraId="3AF94730" w14:textId="77777777" w:rsidR="00AE6034" w:rsidRPr="00AE6034" w:rsidRDefault="00AE6034" w:rsidP="004423FD">
      <w:pPr>
        <w:widowControl w:val="0"/>
        <w:numPr>
          <w:ilvl w:val="0"/>
          <w:numId w:val="3"/>
        </w:numPr>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підвищенні привабливості бренду.</w:t>
      </w:r>
    </w:p>
    <w:p w14:paraId="37C11A86" w14:textId="42BB577E"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При цьому для оцінювання естетики бізнес-середовища доцільно застосовувати </w:t>
      </w:r>
      <w:r w:rsidRPr="00AE6034">
        <w:rPr>
          <w:rFonts w:eastAsia="Times New Roman" w:cs="Times New Roman"/>
          <w:b/>
          <w:bCs/>
          <w:szCs w:val="28"/>
          <w:lang w:val="uk-UA" w:eastAsia="ru-RU"/>
        </w:rPr>
        <w:t>систему кількісних і якісних показників</w:t>
      </w:r>
      <w:r w:rsidRPr="00AE6034">
        <w:rPr>
          <w:rFonts w:eastAsia="Times New Roman" w:cs="Times New Roman"/>
          <w:szCs w:val="28"/>
          <w:lang w:val="uk-UA" w:eastAsia="ru-RU"/>
        </w:rPr>
        <w:t>.</w:t>
      </w:r>
    </w:p>
    <w:p w14:paraId="06234AA5" w14:textId="28186779"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До кількісних показників можуть належати зміна обсягів продажу, кількості повторних покупок, часу обслуговування, продуктивності праці тощо.</w:t>
      </w:r>
    </w:p>
    <w:p w14:paraId="12F345C1"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Якісні показники можуть характеризувати задоволеність клієнтів, сприйняття бренду, комфортність робочого середовища, рівень корпоративної </w:t>
      </w:r>
      <w:r w:rsidRPr="00AE6034">
        <w:rPr>
          <w:rFonts w:eastAsia="Times New Roman" w:cs="Times New Roman"/>
          <w:szCs w:val="28"/>
          <w:lang w:val="uk-UA" w:eastAsia="ru-RU"/>
        </w:rPr>
        <w:lastRenderedPageBreak/>
        <w:t>ідентифікації працівників.</w:t>
      </w:r>
    </w:p>
    <w:p w14:paraId="19C7BE3B" w14:textId="77777777"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Таким чином, оцінювання естетики повинно бути інтегроване в загальну систему управління ефективністю підприємства.</w:t>
      </w:r>
    </w:p>
    <w:p w14:paraId="64E8888A" w14:textId="77777777" w:rsidR="00E87230" w:rsidRDefault="00E87230" w:rsidP="004423FD">
      <w:pPr>
        <w:widowControl w:val="0"/>
        <w:spacing w:after="0" w:line="360" w:lineRule="auto"/>
        <w:ind w:firstLine="567"/>
        <w:jc w:val="both"/>
        <w:rPr>
          <w:rFonts w:eastAsia="Times New Roman" w:cs="Times New Roman"/>
          <w:szCs w:val="28"/>
          <w:lang w:val="uk-UA" w:eastAsia="ru-RU"/>
        </w:rPr>
      </w:pPr>
    </w:p>
    <w:p w14:paraId="086F6E33" w14:textId="70B3DD08" w:rsidR="00AE6034" w:rsidRPr="00AE6034" w:rsidRDefault="00E87230" w:rsidP="004423FD">
      <w:pPr>
        <w:widowControl w:val="0"/>
        <w:spacing w:after="0" w:line="360" w:lineRule="auto"/>
        <w:ind w:firstLine="567"/>
        <w:jc w:val="both"/>
        <w:outlineLvl w:val="2"/>
        <w:rPr>
          <w:rFonts w:eastAsia="Times New Roman" w:cs="Times New Roman"/>
          <w:b/>
          <w:bCs/>
          <w:szCs w:val="28"/>
          <w:lang w:val="uk-UA" w:eastAsia="ru-RU"/>
        </w:rPr>
      </w:pPr>
      <w:r>
        <w:rPr>
          <w:rFonts w:eastAsia="Times New Roman" w:cs="Times New Roman"/>
          <w:b/>
          <w:bCs/>
          <w:szCs w:val="28"/>
          <w:lang w:val="uk-UA" w:eastAsia="ru-RU"/>
        </w:rPr>
        <w:t>7</w:t>
      </w:r>
      <w:r w:rsidR="00AE6034" w:rsidRPr="00AE6034">
        <w:rPr>
          <w:rFonts w:eastAsia="Times New Roman" w:cs="Times New Roman"/>
          <w:b/>
          <w:bCs/>
          <w:szCs w:val="28"/>
          <w:lang w:val="uk-UA" w:eastAsia="ru-RU"/>
        </w:rPr>
        <w:t>. Управління естетикою бізнес-середовища</w:t>
      </w:r>
    </w:p>
    <w:p w14:paraId="35E3526D"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Управління естетикою бізнес-середовища передбачає цілеспрямоване формування та підтримання відповідних характеристик підприємства.</w:t>
      </w:r>
    </w:p>
    <w:p w14:paraId="6CDDE667" w14:textId="77777777" w:rsidR="00AE6034" w:rsidRP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До основних етапів такого управління можна віднести:</w:t>
      </w:r>
    </w:p>
    <w:p w14:paraId="17DCF036" w14:textId="646DAD9B"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1. Діагностика наявного середовища.</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Визначаються сильні та проблемні сторони фізичного, інформаційного й цифрового середовища підприємства.</w:t>
      </w:r>
    </w:p>
    <w:p w14:paraId="11F80596" w14:textId="3B8DB35A"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2. Визначення концепції.</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Формується загальна концепція, яка має відповідати стратегії, позиціонуванню, цільовій аудиторії та корпоративній культурі підприємства.</w:t>
      </w:r>
    </w:p>
    <w:p w14:paraId="72FB0748" w14:textId="47E22DD2"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3. Розроблення стандартів.</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Визначаються вимоги до оформлення приміщень, інформаційних матеріалів, корпоративної символіки, цифрових ресурсів та інших елементів.</w:t>
      </w:r>
    </w:p>
    <w:p w14:paraId="2353536A" w14:textId="0FAF8570"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4. Реалізація заходів.</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Здійснюється практичне впровадження визначених рішень із урахуванням фінансових та організаційних можливостей підприємства.</w:t>
      </w:r>
    </w:p>
    <w:p w14:paraId="4EB3BF88" w14:textId="74882911"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5. Моніторинг результатів.</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Оцінюється вплив змін на працівників, клієнтів, партнерів та економічні показники підприємства.</w:t>
      </w:r>
    </w:p>
    <w:p w14:paraId="60C79CD2" w14:textId="5A0FAF7C" w:rsidR="00AE6034" w:rsidRPr="00AE6034" w:rsidRDefault="00AE6034" w:rsidP="004423FD">
      <w:pPr>
        <w:widowControl w:val="0"/>
        <w:tabs>
          <w:tab w:val="left" w:pos="993"/>
        </w:tabs>
        <w:spacing w:after="0" w:line="360" w:lineRule="auto"/>
        <w:ind w:firstLine="567"/>
        <w:jc w:val="both"/>
        <w:rPr>
          <w:rFonts w:eastAsia="Times New Roman" w:cs="Times New Roman"/>
          <w:szCs w:val="28"/>
          <w:lang w:val="uk-UA" w:eastAsia="ru-RU"/>
        </w:rPr>
      </w:pPr>
      <w:r w:rsidRPr="00AE6034">
        <w:rPr>
          <w:rFonts w:eastAsia="Times New Roman" w:cs="Times New Roman"/>
          <w:b/>
          <w:bCs/>
          <w:szCs w:val="28"/>
          <w:lang w:val="uk-UA" w:eastAsia="ru-RU"/>
        </w:rPr>
        <w:t>6. Постійне вдосконалення.</w:t>
      </w:r>
      <w:r w:rsidR="00BA223A">
        <w:rPr>
          <w:rFonts w:eastAsia="Times New Roman" w:cs="Times New Roman"/>
          <w:szCs w:val="28"/>
          <w:lang w:val="uk-UA" w:eastAsia="ru-RU"/>
        </w:rPr>
        <w:t xml:space="preserve"> </w:t>
      </w:r>
      <w:r w:rsidRPr="00AE6034">
        <w:rPr>
          <w:rFonts w:eastAsia="Times New Roman" w:cs="Times New Roman"/>
          <w:szCs w:val="28"/>
          <w:lang w:val="uk-UA" w:eastAsia="ru-RU"/>
        </w:rPr>
        <w:t>Естетичне середовище має адаптуватися до змін ринку, технологій, споживчих очікувань та стратегії підприємства.</w:t>
      </w:r>
    </w:p>
    <w:p w14:paraId="64D80B04" w14:textId="69DE5F83" w:rsidR="00AE6034" w:rsidRDefault="00AE6034" w:rsidP="004423FD">
      <w:pPr>
        <w:widowControl w:val="0"/>
        <w:spacing w:after="0" w:line="360" w:lineRule="auto"/>
        <w:ind w:firstLine="567"/>
        <w:jc w:val="both"/>
        <w:rPr>
          <w:rFonts w:eastAsia="Times New Roman" w:cs="Times New Roman"/>
          <w:szCs w:val="28"/>
          <w:lang w:val="uk-UA" w:eastAsia="ru-RU"/>
        </w:rPr>
      </w:pPr>
      <w:r w:rsidRPr="00AE6034">
        <w:rPr>
          <w:rFonts w:eastAsia="Times New Roman" w:cs="Times New Roman"/>
          <w:szCs w:val="28"/>
          <w:lang w:val="uk-UA" w:eastAsia="ru-RU"/>
        </w:rPr>
        <w:t xml:space="preserve">Ефективне управління передбачає залучення до цього процесу не лише </w:t>
      </w:r>
      <w:r w:rsidR="00E87230">
        <w:rPr>
          <w:rFonts w:eastAsia="Times New Roman" w:cs="Times New Roman"/>
          <w:szCs w:val="28"/>
          <w:lang w:val="uk-UA" w:eastAsia="ru-RU"/>
        </w:rPr>
        <w:t>фахівців з естетики</w:t>
      </w:r>
      <w:r w:rsidRPr="00AE6034">
        <w:rPr>
          <w:rFonts w:eastAsia="Times New Roman" w:cs="Times New Roman"/>
          <w:szCs w:val="28"/>
          <w:lang w:val="uk-UA" w:eastAsia="ru-RU"/>
        </w:rPr>
        <w:t>, а й фахівців з управління персоналом, економістів, менеджерів, представників структурних підрозділів та, за необхідності, клієнтів.</w:t>
      </w:r>
    </w:p>
    <w:p w14:paraId="7D5E3AA4" w14:textId="77777777" w:rsidR="00E87230" w:rsidRPr="00AE6034" w:rsidRDefault="00E87230" w:rsidP="004423FD">
      <w:pPr>
        <w:widowControl w:val="0"/>
        <w:spacing w:after="0" w:line="360" w:lineRule="auto"/>
        <w:ind w:firstLine="567"/>
        <w:jc w:val="both"/>
        <w:rPr>
          <w:rFonts w:eastAsia="Times New Roman" w:cs="Times New Roman"/>
          <w:szCs w:val="28"/>
          <w:lang w:val="uk-UA" w:eastAsia="ru-RU"/>
        </w:rPr>
      </w:pPr>
    </w:p>
    <w:p w14:paraId="4F30D467" w14:textId="20B0B0AD" w:rsidR="00AE6034" w:rsidRPr="00AE6034" w:rsidRDefault="00AE6034" w:rsidP="004423FD">
      <w:pPr>
        <w:widowControl w:val="0"/>
        <w:spacing w:after="0" w:line="360" w:lineRule="auto"/>
        <w:ind w:firstLine="567"/>
        <w:jc w:val="both"/>
        <w:outlineLvl w:val="2"/>
        <w:rPr>
          <w:rFonts w:eastAsia="Times New Roman" w:cs="Times New Roman"/>
          <w:b/>
          <w:bCs/>
          <w:szCs w:val="28"/>
          <w:lang w:val="uk-UA" w:eastAsia="ru-RU"/>
        </w:rPr>
      </w:pPr>
      <w:r w:rsidRPr="00AE6034">
        <w:rPr>
          <w:rFonts w:eastAsia="Times New Roman" w:cs="Times New Roman"/>
          <w:b/>
          <w:bCs/>
          <w:szCs w:val="28"/>
          <w:lang w:val="uk-UA" w:eastAsia="ru-RU"/>
        </w:rPr>
        <w:t xml:space="preserve">Контрольні </w:t>
      </w:r>
      <w:r w:rsidR="00E87230">
        <w:rPr>
          <w:rFonts w:eastAsia="Times New Roman" w:cs="Times New Roman"/>
          <w:b/>
          <w:bCs/>
          <w:szCs w:val="28"/>
          <w:lang w:val="uk-UA" w:eastAsia="ru-RU"/>
        </w:rPr>
        <w:t>за</w:t>
      </w:r>
      <w:r w:rsidRPr="00AE6034">
        <w:rPr>
          <w:rFonts w:eastAsia="Times New Roman" w:cs="Times New Roman"/>
          <w:b/>
          <w:bCs/>
          <w:szCs w:val="28"/>
          <w:lang w:val="uk-UA" w:eastAsia="ru-RU"/>
        </w:rPr>
        <w:t>питання</w:t>
      </w:r>
    </w:p>
    <w:p w14:paraId="1F516490"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Що розуміють під естетикою бізнес-середовища підприємства?</w:t>
      </w:r>
    </w:p>
    <w:p w14:paraId="108BA66E"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Які основні складові формують естетику бізнес-середовища?</w:t>
      </w:r>
    </w:p>
    <w:p w14:paraId="587C93B0"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У чому полягає взаємозв'язок естетики та функціональності?</w:t>
      </w:r>
    </w:p>
    <w:p w14:paraId="3E3ABCF3"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lastRenderedPageBreak/>
        <w:t>Які принципи необхідно враховувати під час формування естетичного середовища підприємства?</w:t>
      </w:r>
    </w:p>
    <w:p w14:paraId="6E6F9356"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Як естетика бізнес-середовища пов'язана з корпоративною культурою?</w:t>
      </w:r>
    </w:p>
    <w:p w14:paraId="49743B02"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Яким чином естетичне середовище може впливати на клієнтський досвід?</w:t>
      </w:r>
    </w:p>
    <w:p w14:paraId="6580D4C6"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Які кількісні та якісні показники можуть використовуватися для оцінювання результативності естетичних рішень?</w:t>
      </w:r>
    </w:p>
    <w:p w14:paraId="1A6F9FF3"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Які етапи передбачає управління естетикою бізнес-середовища?</w:t>
      </w:r>
    </w:p>
    <w:p w14:paraId="4757F5F5" w14:textId="77777777" w:rsidR="00AE6034" w:rsidRPr="00AE6034" w:rsidRDefault="00AE6034" w:rsidP="004423FD">
      <w:pPr>
        <w:widowControl w:val="0"/>
        <w:numPr>
          <w:ilvl w:val="0"/>
          <w:numId w:val="5"/>
        </w:numPr>
        <w:tabs>
          <w:tab w:val="clear" w:pos="720"/>
          <w:tab w:val="num" w:pos="993"/>
        </w:tabs>
        <w:spacing w:after="0" w:line="360" w:lineRule="auto"/>
        <w:ind w:left="0" w:firstLine="567"/>
        <w:jc w:val="both"/>
        <w:rPr>
          <w:rFonts w:eastAsia="Times New Roman" w:cs="Times New Roman"/>
          <w:szCs w:val="28"/>
          <w:lang w:val="uk-UA" w:eastAsia="ru-RU"/>
        </w:rPr>
      </w:pPr>
      <w:r w:rsidRPr="00AE6034">
        <w:rPr>
          <w:rFonts w:eastAsia="Times New Roman" w:cs="Times New Roman"/>
          <w:szCs w:val="28"/>
          <w:lang w:val="uk-UA" w:eastAsia="ru-RU"/>
        </w:rPr>
        <w:t>Чому естетику бізнес-середовища доцільно розглядати як складову системи управління підприємством?</w:t>
      </w:r>
    </w:p>
    <w:p w14:paraId="4EA1A172" w14:textId="77777777" w:rsidR="00F12C76" w:rsidRPr="00BA663B" w:rsidRDefault="00F12C76" w:rsidP="004423FD">
      <w:pPr>
        <w:widowControl w:val="0"/>
        <w:spacing w:after="0" w:line="360" w:lineRule="auto"/>
        <w:ind w:firstLine="567"/>
        <w:jc w:val="both"/>
        <w:rPr>
          <w:rFonts w:cs="Times New Roman"/>
          <w:szCs w:val="28"/>
          <w:lang w:val="uk-UA"/>
        </w:rPr>
      </w:pPr>
    </w:p>
    <w:sectPr w:rsidR="00F12C76" w:rsidRPr="00BA663B" w:rsidSect="00BA663B">
      <w:headerReference w:type="default" r:id="rId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974A" w14:textId="77777777" w:rsidR="00C87897" w:rsidRDefault="00C87897" w:rsidP="00BA663B">
      <w:pPr>
        <w:spacing w:after="0"/>
      </w:pPr>
      <w:r>
        <w:separator/>
      </w:r>
    </w:p>
  </w:endnote>
  <w:endnote w:type="continuationSeparator" w:id="0">
    <w:p w14:paraId="00087B8B" w14:textId="77777777" w:rsidR="00C87897" w:rsidRDefault="00C87897" w:rsidP="00BA66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E1D9" w14:textId="77777777" w:rsidR="00C87897" w:rsidRDefault="00C87897" w:rsidP="00BA663B">
      <w:pPr>
        <w:spacing w:after="0"/>
      </w:pPr>
      <w:r>
        <w:separator/>
      </w:r>
    </w:p>
  </w:footnote>
  <w:footnote w:type="continuationSeparator" w:id="0">
    <w:p w14:paraId="4F4D1956" w14:textId="77777777" w:rsidR="00C87897" w:rsidRDefault="00C87897" w:rsidP="00BA66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411087"/>
      <w:docPartObj>
        <w:docPartGallery w:val="Page Numbers (Top of Page)"/>
        <w:docPartUnique/>
      </w:docPartObj>
    </w:sdtPr>
    <w:sdtEndPr>
      <w:rPr>
        <w:sz w:val="24"/>
        <w:szCs w:val="24"/>
      </w:rPr>
    </w:sdtEndPr>
    <w:sdtContent>
      <w:p w14:paraId="38EFAFEA" w14:textId="35A92C5D" w:rsidR="00BA663B" w:rsidRPr="003040B3" w:rsidRDefault="00BA663B">
        <w:pPr>
          <w:pStyle w:val="ac"/>
          <w:jc w:val="center"/>
          <w:rPr>
            <w:sz w:val="24"/>
            <w:szCs w:val="24"/>
          </w:rPr>
        </w:pPr>
        <w:r w:rsidRPr="003040B3">
          <w:rPr>
            <w:sz w:val="24"/>
            <w:szCs w:val="24"/>
          </w:rPr>
          <w:fldChar w:fldCharType="begin"/>
        </w:r>
        <w:r w:rsidRPr="003040B3">
          <w:rPr>
            <w:sz w:val="24"/>
            <w:szCs w:val="24"/>
          </w:rPr>
          <w:instrText>PAGE   \* MERGEFORMAT</w:instrText>
        </w:r>
        <w:r w:rsidRPr="003040B3">
          <w:rPr>
            <w:sz w:val="24"/>
            <w:szCs w:val="24"/>
          </w:rPr>
          <w:fldChar w:fldCharType="separate"/>
        </w:r>
        <w:r w:rsidRPr="003040B3">
          <w:rPr>
            <w:sz w:val="24"/>
            <w:szCs w:val="24"/>
          </w:rPr>
          <w:t>2</w:t>
        </w:r>
        <w:r w:rsidRPr="003040B3">
          <w:rPr>
            <w:sz w:val="24"/>
            <w:szCs w:val="24"/>
          </w:rPr>
          <w:fldChar w:fldCharType="end"/>
        </w:r>
      </w:p>
    </w:sdtContent>
  </w:sdt>
  <w:p w14:paraId="5EC52E21" w14:textId="77777777" w:rsidR="00BA663B" w:rsidRDefault="00BA663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079"/>
    <w:multiLevelType w:val="multilevel"/>
    <w:tmpl w:val="104A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97EFE"/>
    <w:multiLevelType w:val="hybridMultilevel"/>
    <w:tmpl w:val="04BA93D6"/>
    <w:lvl w:ilvl="0" w:tplc="C46620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096472A"/>
    <w:multiLevelType w:val="multilevel"/>
    <w:tmpl w:val="C84E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3E2158"/>
    <w:multiLevelType w:val="multilevel"/>
    <w:tmpl w:val="C068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F001F"/>
    <w:multiLevelType w:val="multilevel"/>
    <w:tmpl w:val="B1B4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E44D3"/>
    <w:multiLevelType w:val="multilevel"/>
    <w:tmpl w:val="752C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569006">
    <w:abstractNumId w:val="5"/>
  </w:num>
  <w:num w:numId="2" w16cid:durableId="1291126682">
    <w:abstractNumId w:val="3"/>
  </w:num>
  <w:num w:numId="3" w16cid:durableId="1366248506">
    <w:abstractNumId w:val="4"/>
  </w:num>
  <w:num w:numId="4" w16cid:durableId="1810005741">
    <w:abstractNumId w:val="0"/>
  </w:num>
  <w:num w:numId="5" w16cid:durableId="1735154288">
    <w:abstractNumId w:val="2"/>
  </w:num>
  <w:num w:numId="6" w16cid:durableId="127817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6AA"/>
    <w:rsid w:val="00172981"/>
    <w:rsid w:val="003040B3"/>
    <w:rsid w:val="003512E7"/>
    <w:rsid w:val="004423FD"/>
    <w:rsid w:val="004F6F67"/>
    <w:rsid w:val="00594E00"/>
    <w:rsid w:val="006C0B77"/>
    <w:rsid w:val="00801A52"/>
    <w:rsid w:val="008242FF"/>
    <w:rsid w:val="00870751"/>
    <w:rsid w:val="00922C48"/>
    <w:rsid w:val="00A22278"/>
    <w:rsid w:val="00AE6034"/>
    <w:rsid w:val="00B915B7"/>
    <w:rsid w:val="00BA223A"/>
    <w:rsid w:val="00BA663B"/>
    <w:rsid w:val="00BB16AA"/>
    <w:rsid w:val="00C87897"/>
    <w:rsid w:val="00D4090F"/>
    <w:rsid w:val="00E8723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F2EF"/>
  <w15:chartTrackingRefBased/>
  <w15:docId w15:val="{95AB9547-1BED-40BB-A1A1-C1B5369E6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1">
    <w:name w:val="heading 1"/>
    <w:basedOn w:val="a"/>
    <w:next w:val="a"/>
    <w:link w:val="10"/>
    <w:uiPriority w:val="9"/>
    <w:qFormat/>
    <w:rsid w:val="00BB16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16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16A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B16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B16AA"/>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B16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B16A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B16A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B16A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16AA"/>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BB16AA"/>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BB16AA"/>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BB16AA"/>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BB16AA"/>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BB16AA"/>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BB16AA"/>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BB16AA"/>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BB16AA"/>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BB16A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16AA"/>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BB16A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B16AA"/>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BB16AA"/>
    <w:pPr>
      <w:spacing w:before="160"/>
      <w:jc w:val="center"/>
    </w:pPr>
    <w:rPr>
      <w:i/>
      <w:iCs/>
      <w:color w:val="404040" w:themeColor="text1" w:themeTint="BF"/>
    </w:rPr>
  </w:style>
  <w:style w:type="character" w:customStyle="1" w:styleId="22">
    <w:name w:val="Цитата 2 Знак"/>
    <w:basedOn w:val="a0"/>
    <w:link w:val="21"/>
    <w:uiPriority w:val="29"/>
    <w:rsid w:val="00BB16AA"/>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BB16AA"/>
    <w:pPr>
      <w:ind w:left="720"/>
      <w:contextualSpacing/>
    </w:pPr>
  </w:style>
  <w:style w:type="character" w:styleId="a8">
    <w:name w:val="Intense Emphasis"/>
    <w:basedOn w:val="a0"/>
    <w:uiPriority w:val="21"/>
    <w:qFormat/>
    <w:rsid w:val="00BB16AA"/>
    <w:rPr>
      <w:i/>
      <w:iCs/>
      <w:color w:val="2F5496" w:themeColor="accent1" w:themeShade="BF"/>
    </w:rPr>
  </w:style>
  <w:style w:type="paragraph" w:styleId="a9">
    <w:name w:val="Intense Quote"/>
    <w:basedOn w:val="a"/>
    <w:next w:val="a"/>
    <w:link w:val="aa"/>
    <w:uiPriority w:val="30"/>
    <w:qFormat/>
    <w:rsid w:val="00BB16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B16AA"/>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BB16AA"/>
    <w:rPr>
      <w:b/>
      <w:bCs/>
      <w:smallCaps/>
      <w:color w:val="2F5496" w:themeColor="accent1" w:themeShade="BF"/>
      <w:spacing w:val="5"/>
    </w:rPr>
  </w:style>
  <w:style w:type="paragraph" w:styleId="ac">
    <w:name w:val="header"/>
    <w:basedOn w:val="a"/>
    <w:link w:val="ad"/>
    <w:uiPriority w:val="99"/>
    <w:unhideWhenUsed/>
    <w:rsid w:val="00BA663B"/>
    <w:pPr>
      <w:tabs>
        <w:tab w:val="center" w:pos="4677"/>
        <w:tab w:val="right" w:pos="9355"/>
      </w:tabs>
      <w:spacing w:after="0"/>
    </w:pPr>
  </w:style>
  <w:style w:type="character" w:customStyle="1" w:styleId="ad">
    <w:name w:val="Верхний колонтитул Знак"/>
    <w:basedOn w:val="a0"/>
    <w:link w:val="ac"/>
    <w:uiPriority w:val="99"/>
    <w:rsid w:val="00BA663B"/>
    <w:rPr>
      <w:rFonts w:ascii="Times New Roman" w:hAnsi="Times New Roman"/>
      <w:kern w:val="0"/>
      <w:sz w:val="28"/>
      <w14:ligatures w14:val="none"/>
    </w:rPr>
  </w:style>
  <w:style w:type="paragraph" w:styleId="ae">
    <w:name w:val="footer"/>
    <w:basedOn w:val="a"/>
    <w:link w:val="af"/>
    <w:uiPriority w:val="99"/>
    <w:unhideWhenUsed/>
    <w:rsid w:val="00BA663B"/>
    <w:pPr>
      <w:tabs>
        <w:tab w:val="center" w:pos="4677"/>
        <w:tab w:val="right" w:pos="9355"/>
      </w:tabs>
      <w:spacing w:after="0"/>
    </w:pPr>
  </w:style>
  <w:style w:type="character" w:customStyle="1" w:styleId="af">
    <w:name w:val="Нижний колонтитул Знак"/>
    <w:basedOn w:val="a0"/>
    <w:link w:val="ae"/>
    <w:uiPriority w:val="99"/>
    <w:rsid w:val="00BA663B"/>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8</Pages>
  <Words>1861</Words>
  <Characters>10609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18</cp:revision>
  <dcterms:created xsi:type="dcterms:W3CDTF">2026-09-26T05:16:00Z</dcterms:created>
  <dcterms:modified xsi:type="dcterms:W3CDTF">2026-09-26T06:54:00Z</dcterms:modified>
</cp:coreProperties>
</file>