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DF" w:rsidRDefault="006F6914" w:rsidP="00F43CDF">
      <w:pPr>
        <w:pStyle w:val="2"/>
        <w:spacing w:after="0" w:line="240" w:lineRule="auto"/>
        <w:rPr>
          <w:b/>
          <w:bCs/>
          <w:lang w:val="uk-UA"/>
        </w:rPr>
      </w:pPr>
      <w:r w:rsidRPr="000000B6">
        <w:rPr>
          <w:b/>
          <w:bCs/>
          <w:lang w:val="uk-UA"/>
        </w:rPr>
        <w:t>Тема 7</w:t>
      </w:r>
      <w:r w:rsidR="00760132">
        <w:rPr>
          <w:b/>
          <w:bCs/>
          <w:lang w:val="uk-UA"/>
        </w:rPr>
        <w:t xml:space="preserve">. </w:t>
      </w:r>
      <w:r w:rsidRPr="000000B6">
        <w:rPr>
          <w:b/>
          <w:bCs/>
          <w:lang w:val="uk-UA"/>
        </w:rPr>
        <w:t xml:space="preserve"> Право спадкування</w:t>
      </w:r>
      <w:r w:rsidR="00F43CDF">
        <w:rPr>
          <w:b/>
          <w:bCs/>
          <w:lang w:val="uk-UA"/>
        </w:rPr>
        <w:t xml:space="preserve"> за законом</w:t>
      </w:r>
    </w:p>
    <w:p w:rsidR="004B0364" w:rsidRDefault="004B0364" w:rsidP="00F43CDF">
      <w:pPr>
        <w:pStyle w:val="2"/>
        <w:spacing w:after="0" w:line="240" w:lineRule="auto"/>
        <w:rPr>
          <w:b/>
          <w:bCs/>
          <w:lang w:val="uk-UA"/>
        </w:rPr>
      </w:pPr>
    </w:p>
    <w:p w:rsidR="00F43CDF" w:rsidRDefault="00F43CDF" w:rsidP="00F43CDF">
      <w:pPr>
        <w:pStyle w:val="2"/>
        <w:spacing w:after="0" w:line="240" w:lineRule="auto"/>
        <w:rPr>
          <w:b/>
          <w:bCs/>
          <w:lang w:val="uk-UA"/>
        </w:rPr>
      </w:pPr>
      <w:r>
        <w:rPr>
          <w:b/>
          <w:bCs/>
          <w:lang w:val="uk-UA"/>
        </w:rPr>
        <w:t xml:space="preserve"> Питання для обговорення</w:t>
      </w:r>
    </w:p>
    <w:p w:rsidR="006F6914" w:rsidRPr="00F43CDF" w:rsidRDefault="006F6914" w:rsidP="00F43CDF">
      <w:pPr>
        <w:pStyle w:val="2"/>
        <w:spacing w:after="0" w:line="240" w:lineRule="auto"/>
        <w:rPr>
          <w:b/>
          <w:bCs/>
          <w:lang w:val="uk-UA"/>
        </w:rPr>
      </w:pPr>
      <w:r w:rsidRPr="000000B6">
        <w:rPr>
          <w:lang w:val="uk-UA"/>
        </w:rPr>
        <w:t>.</w:t>
      </w:r>
    </w:p>
    <w:p w:rsidR="00F43CDF" w:rsidRPr="000000B6" w:rsidRDefault="00F050E4" w:rsidP="00F050E4">
      <w:pPr>
        <w:pStyle w:val="2"/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1. </w:t>
      </w:r>
      <w:r w:rsidR="006F6914" w:rsidRPr="000000B6">
        <w:rPr>
          <w:lang w:val="uk-UA"/>
        </w:rPr>
        <w:t>Спадкування за законом.</w:t>
      </w:r>
      <w:r w:rsidR="00F43CDF" w:rsidRPr="00F43CDF">
        <w:rPr>
          <w:lang w:val="uk-UA"/>
        </w:rPr>
        <w:t xml:space="preserve"> </w:t>
      </w:r>
      <w:r w:rsidR="00F43CDF" w:rsidRPr="000000B6">
        <w:rPr>
          <w:lang w:val="uk-UA"/>
        </w:rPr>
        <w:t>Коли настає спадкування за законом?</w:t>
      </w:r>
    </w:p>
    <w:p w:rsidR="006F6914" w:rsidRPr="000000B6" w:rsidRDefault="00F43CDF" w:rsidP="00F43CDF">
      <w:pPr>
        <w:pStyle w:val="2"/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2. </w:t>
      </w:r>
      <w:r w:rsidR="004746AF">
        <w:rPr>
          <w:lang w:val="uk-UA"/>
        </w:rPr>
        <w:t xml:space="preserve"> Порядок спадкування за зако</w:t>
      </w:r>
      <w:r w:rsidR="004B0364">
        <w:rPr>
          <w:lang w:val="uk-UA"/>
        </w:rPr>
        <w:t>но</w:t>
      </w:r>
      <w:r w:rsidR="004746AF">
        <w:rPr>
          <w:lang w:val="uk-UA"/>
        </w:rPr>
        <w:t>м.</w:t>
      </w:r>
      <w:r w:rsidR="004B0364">
        <w:rPr>
          <w:lang w:val="uk-UA"/>
        </w:rPr>
        <w:t xml:space="preserve"> </w:t>
      </w:r>
      <w:r w:rsidR="004746AF">
        <w:rPr>
          <w:lang w:val="uk-UA"/>
        </w:rPr>
        <w:t>Класи спадкування за новелами Юстиніана.</w:t>
      </w:r>
    </w:p>
    <w:p w:rsidR="00F050E4" w:rsidRPr="000000B6" w:rsidRDefault="00F050E4" w:rsidP="00F050E4">
      <w:pPr>
        <w:pStyle w:val="2"/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3.  </w:t>
      </w:r>
      <w:r w:rsidRPr="000000B6">
        <w:rPr>
          <w:lang w:val="uk-UA"/>
        </w:rPr>
        <w:t>У чому полягає спадкування з правом представлення?</w:t>
      </w:r>
    </w:p>
    <w:p w:rsidR="004746AF" w:rsidRDefault="00F050E4" w:rsidP="004746AF">
      <w:pPr>
        <w:pStyle w:val="2"/>
        <w:spacing w:after="0" w:line="240" w:lineRule="auto"/>
        <w:jc w:val="both"/>
        <w:rPr>
          <w:lang w:val="uk-UA"/>
        </w:rPr>
      </w:pPr>
      <w:r>
        <w:rPr>
          <w:lang w:val="uk-UA"/>
        </w:rPr>
        <w:t>4.  Необхідне спадкування: формальне та матеріальне.</w:t>
      </w:r>
    </w:p>
    <w:p w:rsidR="00F050E4" w:rsidRDefault="00F050E4" w:rsidP="004746AF">
      <w:pPr>
        <w:pStyle w:val="2"/>
        <w:spacing w:after="0" w:line="240" w:lineRule="auto"/>
        <w:jc w:val="both"/>
        <w:rPr>
          <w:lang w:val="uk-UA"/>
        </w:rPr>
      </w:pPr>
      <w:r>
        <w:rPr>
          <w:lang w:val="uk-UA"/>
        </w:rPr>
        <w:t>5. Обов’</w:t>
      </w:r>
      <w:r w:rsidR="004B0364">
        <w:rPr>
          <w:lang w:val="uk-UA"/>
        </w:rPr>
        <w:t>язкова ча</w:t>
      </w:r>
      <w:bookmarkStart w:id="0" w:name="_GoBack"/>
      <w:bookmarkEnd w:id="0"/>
      <w:r>
        <w:rPr>
          <w:lang w:val="uk-UA"/>
        </w:rPr>
        <w:t>стка у спадщині за новелами Юстиніана.</w:t>
      </w:r>
    </w:p>
    <w:p w:rsidR="00926294" w:rsidRPr="000000B6" w:rsidRDefault="00F050E4" w:rsidP="007235EF">
      <w:pPr>
        <w:pStyle w:val="2"/>
        <w:spacing w:after="0" w:line="240" w:lineRule="auto"/>
        <w:jc w:val="both"/>
        <w:rPr>
          <w:lang w:val="uk-UA"/>
        </w:rPr>
      </w:pPr>
      <w:r>
        <w:rPr>
          <w:lang w:val="uk-UA"/>
        </w:rPr>
        <w:t>6. Порядок п</w:t>
      </w:r>
      <w:r w:rsidR="006F6914" w:rsidRPr="000000B6">
        <w:rPr>
          <w:lang w:val="uk-UA"/>
        </w:rPr>
        <w:t>рийняття спадщини.</w:t>
      </w:r>
      <w:r w:rsidR="00926294" w:rsidRPr="00926294">
        <w:rPr>
          <w:lang w:val="uk-UA"/>
        </w:rPr>
        <w:t xml:space="preserve"> </w:t>
      </w:r>
      <w:r w:rsidR="00926294" w:rsidRPr="000000B6">
        <w:rPr>
          <w:lang w:val="uk-UA"/>
        </w:rPr>
        <w:t>Які наслідки прийняття спадщини?</w:t>
      </w:r>
    </w:p>
    <w:p w:rsidR="00F050E4" w:rsidRDefault="00F050E4" w:rsidP="004746AF">
      <w:pPr>
        <w:pStyle w:val="2"/>
        <w:spacing w:after="0" w:line="240" w:lineRule="auto"/>
        <w:jc w:val="both"/>
        <w:rPr>
          <w:lang w:val="uk-UA"/>
        </w:rPr>
      </w:pPr>
      <w:r>
        <w:rPr>
          <w:lang w:val="uk-UA"/>
        </w:rPr>
        <w:t>7. Поняття спадкової тра</w:t>
      </w:r>
      <w:r w:rsidR="003E609E">
        <w:rPr>
          <w:lang w:val="uk-UA"/>
        </w:rPr>
        <w:t>н</w:t>
      </w:r>
      <w:r>
        <w:rPr>
          <w:lang w:val="uk-UA"/>
        </w:rPr>
        <w:t>смісії.</w:t>
      </w:r>
    </w:p>
    <w:p w:rsidR="003E609E" w:rsidRPr="000000B6" w:rsidRDefault="003E609E" w:rsidP="004746AF">
      <w:pPr>
        <w:pStyle w:val="2"/>
        <w:spacing w:after="0" w:line="240" w:lineRule="auto"/>
        <w:jc w:val="both"/>
        <w:rPr>
          <w:lang w:val="uk-UA"/>
        </w:rPr>
      </w:pPr>
      <w:r>
        <w:rPr>
          <w:lang w:val="uk-UA"/>
        </w:rPr>
        <w:t>8. Універсальне і сингулярне спадкування за законом</w:t>
      </w:r>
    </w:p>
    <w:p w:rsidR="003E609E" w:rsidRDefault="003E609E" w:rsidP="003E609E">
      <w:pPr>
        <w:pStyle w:val="2"/>
        <w:spacing w:after="0" w:line="240" w:lineRule="auto"/>
        <w:jc w:val="both"/>
        <w:rPr>
          <w:lang w:val="uk-UA"/>
        </w:rPr>
      </w:pPr>
      <w:r>
        <w:rPr>
          <w:lang w:val="uk-UA"/>
        </w:rPr>
        <w:t>9. Причини позбавлення права на спадщину у римському праві.</w:t>
      </w:r>
    </w:p>
    <w:p w:rsidR="006F6914" w:rsidRDefault="007235EF" w:rsidP="007235EF">
      <w:pPr>
        <w:pStyle w:val="2"/>
        <w:spacing w:after="0" w:line="240" w:lineRule="auto"/>
        <w:jc w:val="both"/>
        <w:rPr>
          <w:lang w:val="uk-UA"/>
        </w:rPr>
      </w:pPr>
      <w:r>
        <w:rPr>
          <w:lang w:val="uk-UA"/>
        </w:rPr>
        <w:t>10.Легати та їх види.</w:t>
      </w:r>
    </w:p>
    <w:p w:rsidR="007235EF" w:rsidRPr="000000B6" w:rsidRDefault="007235EF" w:rsidP="007235EF">
      <w:pPr>
        <w:pStyle w:val="2"/>
        <w:spacing w:after="0" w:line="240" w:lineRule="auto"/>
        <w:jc w:val="both"/>
        <w:rPr>
          <w:lang w:val="uk-UA"/>
        </w:rPr>
      </w:pPr>
      <w:r>
        <w:rPr>
          <w:lang w:val="uk-UA"/>
        </w:rPr>
        <w:t>11. П</w:t>
      </w:r>
      <w:r w:rsidRPr="000000B6">
        <w:rPr>
          <w:lang w:val="uk-UA"/>
        </w:rPr>
        <w:t>оняття</w:t>
      </w:r>
      <w:r>
        <w:rPr>
          <w:lang w:val="uk-UA"/>
        </w:rPr>
        <w:t xml:space="preserve"> та сутність</w:t>
      </w:r>
      <w:r w:rsidRPr="000000B6">
        <w:rPr>
          <w:lang w:val="uk-UA"/>
        </w:rPr>
        <w:t xml:space="preserve"> </w:t>
      </w:r>
      <w:proofErr w:type="spellStart"/>
      <w:r w:rsidRPr="000000B6">
        <w:rPr>
          <w:lang w:val="uk-UA"/>
        </w:rPr>
        <w:t>фідеікомісу</w:t>
      </w:r>
      <w:proofErr w:type="spellEnd"/>
      <w:r w:rsidRPr="000000B6">
        <w:rPr>
          <w:lang w:val="uk-UA"/>
        </w:rPr>
        <w:t>.</w:t>
      </w:r>
    </w:p>
    <w:p w:rsidR="007235EF" w:rsidRDefault="007235EF" w:rsidP="007235EF">
      <w:pPr>
        <w:pStyle w:val="2"/>
        <w:autoSpaceDE w:val="0"/>
        <w:autoSpaceDN w:val="0"/>
        <w:adjustRightInd w:val="0"/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12. </w:t>
      </w:r>
      <w:r w:rsidRPr="000000B6">
        <w:rPr>
          <w:lang w:val="uk-UA"/>
        </w:rPr>
        <w:t xml:space="preserve">Пояснити дефініції: а) </w:t>
      </w:r>
      <w:proofErr w:type="spellStart"/>
      <w:r w:rsidRPr="000000B6">
        <w:rPr>
          <w:lang w:val="uk-UA"/>
        </w:rPr>
        <w:t>Bona</w:t>
      </w:r>
      <w:proofErr w:type="spellEnd"/>
      <w:r w:rsidRPr="000000B6">
        <w:rPr>
          <w:lang w:val="uk-UA"/>
        </w:rPr>
        <w:t xml:space="preserve"> </w:t>
      </w:r>
      <w:proofErr w:type="spellStart"/>
      <w:r w:rsidRPr="000000B6">
        <w:rPr>
          <w:lang w:val="uk-UA"/>
        </w:rPr>
        <w:t>vacancia</w:t>
      </w:r>
      <w:proofErr w:type="spellEnd"/>
      <w:r w:rsidRPr="000000B6">
        <w:rPr>
          <w:lang w:val="uk-UA"/>
        </w:rPr>
        <w:t xml:space="preserve"> – виморочна спадщини. </w:t>
      </w:r>
    </w:p>
    <w:p w:rsidR="007235EF" w:rsidRDefault="007235EF" w:rsidP="007235EF">
      <w:pPr>
        <w:pStyle w:val="2"/>
        <w:autoSpaceDE w:val="0"/>
        <w:autoSpaceDN w:val="0"/>
        <w:adjustRightInd w:val="0"/>
        <w:spacing w:after="0" w:line="240" w:lineRule="auto"/>
        <w:jc w:val="both"/>
        <w:rPr>
          <w:lang w:val="uk-UA"/>
        </w:rPr>
      </w:pPr>
      <w:r w:rsidRPr="000000B6">
        <w:rPr>
          <w:lang w:val="uk-UA"/>
        </w:rPr>
        <w:t xml:space="preserve">б) </w:t>
      </w:r>
      <w:proofErr w:type="spellStart"/>
      <w:r w:rsidRPr="000000B6">
        <w:rPr>
          <w:lang w:val="uk-UA"/>
        </w:rPr>
        <w:t>Hereditas</w:t>
      </w:r>
      <w:proofErr w:type="spellEnd"/>
      <w:r w:rsidRPr="000000B6">
        <w:rPr>
          <w:lang w:val="uk-UA"/>
        </w:rPr>
        <w:t xml:space="preserve"> </w:t>
      </w:r>
      <w:proofErr w:type="spellStart"/>
      <w:r w:rsidRPr="000000B6">
        <w:rPr>
          <w:lang w:val="uk-UA"/>
        </w:rPr>
        <w:t>facens</w:t>
      </w:r>
      <w:proofErr w:type="spellEnd"/>
      <w:r w:rsidRPr="000000B6">
        <w:rPr>
          <w:lang w:val="uk-UA"/>
        </w:rPr>
        <w:t xml:space="preserve"> – лежача спадщина. </w:t>
      </w:r>
    </w:p>
    <w:p w:rsidR="007235EF" w:rsidRPr="000000B6" w:rsidRDefault="007235EF" w:rsidP="007235EF">
      <w:pPr>
        <w:pStyle w:val="2"/>
        <w:autoSpaceDE w:val="0"/>
        <w:autoSpaceDN w:val="0"/>
        <w:adjustRightInd w:val="0"/>
        <w:spacing w:after="0" w:line="240" w:lineRule="auto"/>
        <w:jc w:val="both"/>
        <w:rPr>
          <w:lang w:val="uk-UA"/>
        </w:rPr>
      </w:pPr>
      <w:r w:rsidRPr="000000B6">
        <w:rPr>
          <w:lang w:val="uk-UA"/>
        </w:rPr>
        <w:t xml:space="preserve">в) </w:t>
      </w:r>
      <w:proofErr w:type="spellStart"/>
      <w:r w:rsidRPr="000000B6">
        <w:rPr>
          <w:lang w:val="uk-UA"/>
        </w:rPr>
        <w:t>Familiam</w:t>
      </w:r>
      <w:proofErr w:type="spellEnd"/>
      <w:r w:rsidRPr="000000B6">
        <w:rPr>
          <w:lang w:val="uk-UA"/>
        </w:rPr>
        <w:t xml:space="preserve"> </w:t>
      </w:r>
      <w:proofErr w:type="spellStart"/>
      <w:r w:rsidRPr="000000B6">
        <w:rPr>
          <w:lang w:val="uk-UA"/>
        </w:rPr>
        <w:t>habeto</w:t>
      </w:r>
      <w:proofErr w:type="spellEnd"/>
      <w:r w:rsidRPr="000000B6">
        <w:rPr>
          <w:lang w:val="uk-UA"/>
        </w:rPr>
        <w:t xml:space="preserve"> – нехай візьме господарство.</w:t>
      </w:r>
    </w:p>
    <w:p w:rsidR="006F6914" w:rsidRPr="000000B6" w:rsidRDefault="007235EF" w:rsidP="007235EF">
      <w:pPr>
        <w:pStyle w:val="2"/>
        <w:spacing w:after="0" w:line="240" w:lineRule="auto"/>
        <w:jc w:val="both"/>
        <w:rPr>
          <w:lang w:val="uk-UA"/>
        </w:rPr>
      </w:pPr>
      <w:r w:rsidRPr="004B0364">
        <w:rPr>
          <w:bCs/>
          <w:iCs/>
          <w:lang w:val="uk-UA"/>
        </w:rPr>
        <w:t>13.</w:t>
      </w:r>
      <w:r>
        <w:rPr>
          <w:b/>
          <w:bCs/>
          <w:i/>
          <w:iCs/>
          <w:lang w:val="uk-UA"/>
        </w:rPr>
        <w:t xml:space="preserve"> </w:t>
      </w:r>
      <w:r w:rsidR="006F6914" w:rsidRPr="000000B6">
        <w:rPr>
          <w:lang w:val="uk-UA"/>
        </w:rPr>
        <w:t>Захист спадкових прав.</w:t>
      </w:r>
    </w:p>
    <w:p w:rsidR="006F6914" w:rsidRPr="000000B6" w:rsidRDefault="006F6914" w:rsidP="006F6914">
      <w:pPr>
        <w:pStyle w:val="2"/>
        <w:tabs>
          <w:tab w:val="num" w:pos="993"/>
        </w:tabs>
        <w:spacing w:after="0" w:line="240" w:lineRule="auto"/>
        <w:ind w:firstLine="567"/>
        <w:jc w:val="both"/>
        <w:rPr>
          <w:b/>
          <w:bCs/>
          <w:i/>
          <w:iCs/>
          <w:lang w:val="uk-UA"/>
        </w:rPr>
      </w:pPr>
    </w:p>
    <w:p w:rsidR="006F6914" w:rsidRPr="000000B6" w:rsidRDefault="006F6914" w:rsidP="006F6914">
      <w:pPr>
        <w:pStyle w:val="2"/>
        <w:spacing w:after="0" w:line="240" w:lineRule="auto"/>
        <w:ind w:hanging="141"/>
        <w:jc w:val="center"/>
        <w:rPr>
          <w:b/>
          <w:bCs/>
          <w:i/>
          <w:iCs/>
          <w:lang w:val="uk-UA"/>
        </w:rPr>
      </w:pPr>
      <w:r w:rsidRPr="000000B6">
        <w:rPr>
          <w:b/>
          <w:bCs/>
          <w:i/>
          <w:iCs/>
          <w:lang w:val="uk-UA"/>
        </w:rPr>
        <w:t>ЮРИДИЧНІ ВИЗНАЧЕННЯ, ПРАВИЛА ТА ТЕРМІНИ</w:t>
      </w:r>
    </w:p>
    <w:p w:rsidR="006F6914" w:rsidRPr="000000B6" w:rsidRDefault="006F6914" w:rsidP="006F6914">
      <w:pPr>
        <w:pStyle w:val="2"/>
        <w:numPr>
          <w:ilvl w:val="0"/>
          <w:numId w:val="4"/>
        </w:numPr>
        <w:tabs>
          <w:tab w:val="clear" w:pos="1452"/>
          <w:tab w:val="left" w:pos="426"/>
        </w:tabs>
        <w:spacing w:after="0" w:line="240" w:lineRule="auto"/>
        <w:ind w:left="426" w:hanging="426"/>
        <w:jc w:val="both"/>
        <w:rPr>
          <w:lang w:val="uk-UA"/>
        </w:rPr>
      </w:pPr>
      <w:proofErr w:type="spellStart"/>
      <w:r w:rsidRPr="000000B6">
        <w:rPr>
          <w:b/>
          <w:bCs/>
          <w:lang w:val="uk-UA"/>
        </w:rPr>
        <w:t>Hereditas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est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succession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in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universam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jus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quod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defunctus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habuit</w:t>
      </w:r>
      <w:proofErr w:type="spellEnd"/>
      <w:r w:rsidRPr="000000B6">
        <w:rPr>
          <w:lang w:val="uk-UA"/>
        </w:rPr>
        <w:t xml:space="preserve"> (ХЕРЕДІТАС ЕСТ СИКЦЕСІО ІН УНІВЕРСУМ ЮС КВОД ДЕФЕНКТУС ХАБУІТ) — спадкування є наступництво в усіх правах, якими володіє померлий.</w:t>
      </w:r>
    </w:p>
    <w:p w:rsidR="006F6914" w:rsidRPr="000000B6" w:rsidRDefault="006F6914" w:rsidP="006F6914">
      <w:pPr>
        <w:pStyle w:val="2"/>
        <w:numPr>
          <w:ilvl w:val="0"/>
          <w:numId w:val="4"/>
        </w:numPr>
        <w:tabs>
          <w:tab w:val="clear" w:pos="1452"/>
          <w:tab w:val="left" w:pos="426"/>
        </w:tabs>
        <w:spacing w:after="0" w:line="240" w:lineRule="auto"/>
        <w:ind w:left="426" w:hanging="426"/>
        <w:jc w:val="both"/>
        <w:rPr>
          <w:lang w:val="uk-UA"/>
        </w:rPr>
      </w:pPr>
      <w:proofErr w:type="spellStart"/>
      <w:r w:rsidRPr="000000B6">
        <w:rPr>
          <w:b/>
          <w:bCs/>
          <w:lang w:val="uk-UA"/>
        </w:rPr>
        <w:t>Nemo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pro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parte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testatus</w:t>
      </w:r>
      <w:proofErr w:type="spellEnd"/>
      <w:r w:rsidRPr="000000B6">
        <w:rPr>
          <w:b/>
          <w:bCs/>
          <w:lang w:val="uk-UA"/>
        </w:rPr>
        <w:t xml:space="preserve">, </w:t>
      </w:r>
      <w:proofErr w:type="spellStart"/>
      <w:r w:rsidRPr="000000B6">
        <w:rPr>
          <w:b/>
          <w:bCs/>
          <w:lang w:val="uk-UA"/>
        </w:rPr>
        <w:t>pro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parte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intestatus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decedere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potest</w:t>
      </w:r>
      <w:proofErr w:type="spellEnd"/>
      <w:r w:rsidRPr="000000B6">
        <w:rPr>
          <w:lang w:val="uk-UA"/>
        </w:rPr>
        <w:t xml:space="preserve"> (НЕМО ПРО ПАРТЕ ТЕСТАТУС, ПРО ПАРТЕ ІНТЕСТАТУС ДЕЦЕДЕРЕ ПОТЕСТ) — не можна одночасно спадкувати одну й ту ж саму спадщину і за заповітом, і за законом.</w:t>
      </w:r>
    </w:p>
    <w:p w:rsidR="006F6914" w:rsidRPr="000000B6" w:rsidRDefault="006F6914" w:rsidP="006F6914">
      <w:pPr>
        <w:pStyle w:val="2"/>
        <w:numPr>
          <w:ilvl w:val="0"/>
          <w:numId w:val="4"/>
        </w:numPr>
        <w:tabs>
          <w:tab w:val="clear" w:pos="1452"/>
          <w:tab w:val="left" w:pos="426"/>
        </w:tabs>
        <w:spacing w:after="0" w:line="240" w:lineRule="auto"/>
        <w:ind w:left="426" w:hanging="426"/>
        <w:jc w:val="both"/>
        <w:rPr>
          <w:lang w:val="uk-UA"/>
        </w:rPr>
      </w:pPr>
      <w:proofErr w:type="spellStart"/>
      <w:r w:rsidRPr="000000B6">
        <w:rPr>
          <w:b/>
          <w:bCs/>
          <w:lang w:val="uk-UA"/>
        </w:rPr>
        <w:t>Testamentum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posterior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derogat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testamenti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priori</w:t>
      </w:r>
      <w:proofErr w:type="spellEnd"/>
      <w:r w:rsidRPr="000000B6">
        <w:rPr>
          <w:lang w:val="uk-UA"/>
        </w:rPr>
        <w:t xml:space="preserve"> (ТЕСТАМЕНТУМ ПОСТЕРІОР ДЕРОГАТ ТЕСТАМЕНТІ ПРІОРІ) — пізніше складений заповіт відміняє попередній.</w:t>
      </w:r>
    </w:p>
    <w:p w:rsidR="006F6914" w:rsidRPr="000000B6" w:rsidRDefault="006F6914" w:rsidP="006F6914">
      <w:pPr>
        <w:pStyle w:val="2"/>
        <w:numPr>
          <w:ilvl w:val="0"/>
          <w:numId w:val="4"/>
        </w:numPr>
        <w:tabs>
          <w:tab w:val="clear" w:pos="1452"/>
          <w:tab w:val="left" w:pos="426"/>
        </w:tabs>
        <w:spacing w:after="0" w:line="240" w:lineRule="auto"/>
        <w:ind w:left="426" w:hanging="426"/>
        <w:jc w:val="both"/>
        <w:rPr>
          <w:lang w:val="uk-UA"/>
        </w:rPr>
      </w:pPr>
      <w:proofErr w:type="spellStart"/>
      <w:r w:rsidRPr="000000B6">
        <w:rPr>
          <w:b/>
          <w:bCs/>
          <w:lang w:val="uk-UA"/>
        </w:rPr>
        <w:t>Heredis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institutio</w:t>
      </w:r>
      <w:proofErr w:type="spellEnd"/>
      <w:r w:rsidRPr="000000B6">
        <w:rPr>
          <w:b/>
          <w:bCs/>
          <w:lang w:val="uk-UA"/>
        </w:rPr>
        <w:t xml:space="preserve"> — </w:t>
      </w:r>
      <w:proofErr w:type="spellStart"/>
      <w:r w:rsidRPr="000000B6">
        <w:rPr>
          <w:b/>
          <w:bCs/>
          <w:lang w:val="uk-UA"/>
        </w:rPr>
        <w:t>caput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et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fundamentum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intellegitum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totius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testamenti</w:t>
      </w:r>
      <w:proofErr w:type="spellEnd"/>
      <w:r w:rsidRPr="000000B6">
        <w:rPr>
          <w:lang w:val="uk-UA"/>
        </w:rPr>
        <w:t xml:space="preserve"> (ХЕРЕДІС ІНСТИТУЦІО — КАПУТ ЕТ ФУНДАМЕНТУМ ІНТЕЛЛЕГІТУР ТОТІУС ТЕСТАМЕНТІ) — встановлення спадкоємця — суть і основа заповіту.</w:t>
      </w:r>
    </w:p>
    <w:p w:rsidR="006F6914" w:rsidRPr="000000B6" w:rsidRDefault="006F6914" w:rsidP="006F6914">
      <w:pPr>
        <w:pStyle w:val="2"/>
        <w:numPr>
          <w:ilvl w:val="0"/>
          <w:numId w:val="4"/>
        </w:numPr>
        <w:tabs>
          <w:tab w:val="clear" w:pos="1452"/>
          <w:tab w:val="left" w:pos="426"/>
        </w:tabs>
        <w:spacing w:after="0" w:line="240" w:lineRule="auto"/>
        <w:ind w:left="426" w:hanging="426"/>
        <w:jc w:val="both"/>
        <w:rPr>
          <w:lang w:val="uk-UA"/>
        </w:rPr>
      </w:pPr>
      <w:proofErr w:type="spellStart"/>
      <w:r w:rsidRPr="000000B6">
        <w:rPr>
          <w:b/>
          <w:bCs/>
          <w:lang w:val="uk-UA"/>
        </w:rPr>
        <w:t>Hereditas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aditio</w:t>
      </w:r>
      <w:proofErr w:type="spellEnd"/>
      <w:r w:rsidRPr="000000B6">
        <w:rPr>
          <w:lang w:val="uk-UA"/>
        </w:rPr>
        <w:t xml:space="preserve"> (ХЕРЕДІТАС АДІЦІО) — вступ і прийняття спадщини.</w:t>
      </w:r>
    </w:p>
    <w:p w:rsidR="006F6914" w:rsidRPr="000000B6" w:rsidRDefault="006F6914" w:rsidP="006F6914">
      <w:pPr>
        <w:pStyle w:val="2"/>
        <w:numPr>
          <w:ilvl w:val="0"/>
          <w:numId w:val="4"/>
        </w:numPr>
        <w:tabs>
          <w:tab w:val="clear" w:pos="1452"/>
          <w:tab w:val="left" w:pos="426"/>
        </w:tabs>
        <w:spacing w:after="0" w:line="240" w:lineRule="auto"/>
        <w:ind w:left="426" w:hanging="426"/>
        <w:jc w:val="both"/>
        <w:rPr>
          <w:lang w:val="uk-UA"/>
        </w:rPr>
      </w:pPr>
      <w:proofErr w:type="spellStart"/>
      <w:r w:rsidRPr="000000B6">
        <w:rPr>
          <w:b/>
          <w:bCs/>
          <w:lang w:val="uk-UA"/>
        </w:rPr>
        <w:t>Hereditas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personam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defuncti</w:t>
      </w:r>
      <w:proofErr w:type="spellEnd"/>
      <w:r w:rsidRPr="000000B6">
        <w:rPr>
          <w:b/>
          <w:bCs/>
          <w:lang w:val="uk-UA"/>
        </w:rPr>
        <w:t xml:space="preserve"> </w:t>
      </w:r>
      <w:proofErr w:type="spellStart"/>
      <w:r w:rsidRPr="000000B6">
        <w:rPr>
          <w:b/>
          <w:bCs/>
          <w:lang w:val="uk-UA"/>
        </w:rPr>
        <w:t>sustinet</w:t>
      </w:r>
      <w:proofErr w:type="spellEnd"/>
      <w:r w:rsidRPr="000000B6">
        <w:rPr>
          <w:lang w:val="uk-UA"/>
        </w:rPr>
        <w:t xml:space="preserve"> (ХЕРЕДІТАС ПЕРСАНАМ ДЕФУНКТІ СУСТІНЕТ) — спадщина продовжує особистість померлого, тобто спадкоємець зобов’язаний виконати зобов’язання особи, яка залишила спадщину.</w:t>
      </w:r>
    </w:p>
    <w:p w:rsidR="00BE01BF" w:rsidRPr="00F43CDF" w:rsidRDefault="00BE01BF" w:rsidP="00BE01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43CD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</w:p>
    <w:p w:rsidR="00BE01BF" w:rsidRDefault="00BE01BF" w:rsidP="00BE01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3CD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Тестові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завдання</w:t>
      </w:r>
      <w:proofErr w:type="spellEnd"/>
    </w:p>
    <w:p w:rsidR="00BE01BF" w:rsidRPr="00BE01BF" w:rsidRDefault="00BE01BF" w:rsidP="00BE01B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proofErr w:type="spellStart"/>
      <w:r w:rsidRPr="00BE01BF">
        <w:rPr>
          <w:rFonts w:ascii="Times New Roman" w:hAnsi="Times New Roman" w:cs="Times New Roman"/>
          <w:sz w:val="24"/>
          <w:szCs w:val="24"/>
          <w:lang w:val="ru-RU"/>
        </w:rPr>
        <w:t>Неформальні</w:t>
      </w:r>
      <w:proofErr w:type="spellEnd"/>
      <w:r w:rsidRPr="00BE01B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E01BF">
        <w:rPr>
          <w:rFonts w:ascii="Times New Roman" w:hAnsi="Times New Roman" w:cs="Times New Roman"/>
          <w:sz w:val="24"/>
          <w:szCs w:val="24"/>
          <w:lang w:val="ru-RU"/>
        </w:rPr>
        <w:t>словесні</w:t>
      </w:r>
      <w:proofErr w:type="spellEnd"/>
      <w:r w:rsidRPr="00BE01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BE01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sz w:val="24"/>
          <w:szCs w:val="24"/>
          <w:lang w:val="ru-RU"/>
        </w:rPr>
        <w:t>письмові</w:t>
      </w:r>
      <w:proofErr w:type="spellEnd"/>
      <w:r w:rsidRPr="00BE01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sz w:val="24"/>
          <w:szCs w:val="24"/>
          <w:lang w:val="ru-RU"/>
        </w:rPr>
        <w:t>прохання</w:t>
      </w:r>
      <w:proofErr w:type="spellEnd"/>
      <w:r w:rsidRPr="00BE01BF">
        <w:rPr>
          <w:rFonts w:ascii="Times New Roman" w:hAnsi="Times New Roman" w:cs="Times New Roman"/>
          <w:sz w:val="24"/>
          <w:szCs w:val="24"/>
          <w:lang w:val="ru-RU"/>
        </w:rPr>
        <w:t xml:space="preserve"> особи, яка </w:t>
      </w:r>
      <w:proofErr w:type="spellStart"/>
      <w:r w:rsidRPr="00BE01BF">
        <w:rPr>
          <w:rFonts w:ascii="Times New Roman" w:hAnsi="Times New Roman" w:cs="Times New Roman"/>
          <w:sz w:val="24"/>
          <w:szCs w:val="24"/>
          <w:lang w:val="ru-RU"/>
        </w:rPr>
        <w:t>помирає</w:t>
      </w:r>
      <w:proofErr w:type="spellEnd"/>
      <w:r w:rsidRPr="00BE01BF">
        <w:rPr>
          <w:rFonts w:ascii="Times New Roman" w:hAnsi="Times New Roman" w:cs="Times New Roman"/>
          <w:sz w:val="24"/>
          <w:szCs w:val="24"/>
          <w:lang w:val="ru-RU"/>
        </w:rPr>
        <w:t xml:space="preserve">, до </w:t>
      </w:r>
      <w:proofErr w:type="spellStart"/>
      <w:r w:rsidRPr="00BE01BF">
        <w:rPr>
          <w:rFonts w:ascii="Times New Roman" w:hAnsi="Times New Roman" w:cs="Times New Roman"/>
          <w:sz w:val="24"/>
          <w:szCs w:val="24"/>
          <w:lang w:val="ru-RU"/>
        </w:rPr>
        <w:t>спадкоємця</w:t>
      </w:r>
      <w:proofErr w:type="spellEnd"/>
      <w:r w:rsidRPr="00BE01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sz w:val="24"/>
          <w:szCs w:val="24"/>
          <w:lang w:val="ru-RU"/>
        </w:rPr>
        <w:t>передати</w:t>
      </w:r>
      <w:proofErr w:type="spellEnd"/>
      <w:r w:rsidRPr="00BE01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sz w:val="24"/>
          <w:szCs w:val="24"/>
          <w:lang w:val="ru-RU"/>
        </w:rPr>
        <w:t>щось</w:t>
      </w:r>
      <w:proofErr w:type="spellEnd"/>
      <w:r w:rsidRPr="00BE01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sz w:val="24"/>
          <w:szCs w:val="24"/>
          <w:lang w:val="ru-RU"/>
        </w:rPr>
        <w:t>іншій</w:t>
      </w:r>
      <w:proofErr w:type="spellEnd"/>
      <w:r w:rsidRPr="00BE01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sz w:val="24"/>
          <w:szCs w:val="24"/>
          <w:lang w:val="ru-RU"/>
        </w:rPr>
        <w:t>особі</w:t>
      </w:r>
      <w:proofErr w:type="spellEnd"/>
      <w:r w:rsidRPr="00BE01BF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BE01BF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BE01BF">
        <w:rPr>
          <w:rFonts w:ascii="Times New Roman" w:hAnsi="Times New Roman" w:cs="Times New Roman"/>
          <w:sz w:val="24"/>
          <w:szCs w:val="24"/>
          <w:lang w:val="ru-RU"/>
        </w:rPr>
        <w:t xml:space="preserve"> ....</w:t>
      </w:r>
    </w:p>
    <w:p w:rsidR="00BE01BF" w:rsidRPr="000000B6" w:rsidRDefault="00BE01BF" w:rsidP="00BE01BF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00B6">
        <w:rPr>
          <w:rFonts w:ascii="Times New Roman" w:hAnsi="Times New Roman" w:cs="Times New Roman"/>
          <w:sz w:val="24"/>
          <w:szCs w:val="24"/>
        </w:rPr>
        <w:t>лежача спадщина</w:t>
      </w:r>
    </w:p>
    <w:p w:rsidR="00BE01BF" w:rsidRPr="000000B6" w:rsidRDefault="00BE01BF" w:rsidP="00BE01BF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00B6">
        <w:rPr>
          <w:rFonts w:ascii="Times New Roman" w:hAnsi="Times New Roman" w:cs="Times New Roman"/>
          <w:sz w:val="24"/>
          <w:szCs w:val="24"/>
        </w:rPr>
        <w:t>спадкова трансмісія</w:t>
      </w:r>
    </w:p>
    <w:p w:rsidR="00BE01BF" w:rsidRPr="000000B6" w:rsidRDefault="00BE01BF" w:rsidP="00BE01BF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00B6">
        <w:rPr>
          <w:rFonts w:ascii="Times New Roman" w:hAnsi="Times New Roman" w:cs="Times New Roman"/>
          <w:sz w:val="24"/>
          <w:szCs w:val="24"/>
        </w:rPr>
        <w:t>спадкове зарахування</w:t>
      </w:r>
    </w:p>
    <w:p w:rsidR="00BE01BF" w:rsidRPr="000000B6" w:rsidRDefault="00BE01BF" w:rsidP="00BE01BF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00B6">
        <w:rPr>
          <w:rFonts w:ascii="Times New Roman" w:hAnsi="Times New Roman" w:cs="Times New Roman"/>
          <w:sz w:val="24"/>
          <w:szCs w:val="24"/>
        </w:rPr>
        <w:t>легат</w:t>
      </w:r>
    </w:p>
    <w:p w:rsidR="00BE01BF" w:rsidRPr="000000B6" w:rsidRDefault="00BE01BF" w:rsidP="00BE01BF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000B6">
        <w:rPr>
          <w:rFonts w:ascii="Times New Roman" w:hAnsi="Times New Roman" w:cs="Times New Roman"/>
          <w:sz w:val="24"/>
          <w:szCs w:val="24"/>
        </w:rPr>
        <w:t>фідеїкоміс</w:t>
      </w:r>
      <w:proofErr w:type="spellEnd"/>
    </w:p>
    <w:p w:rsidR="00BE01BF" w:rsidRPr="00BE01BF" w:rsidRDefault="00BE01BF" w:rsidP="00BE01BF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240" w:after="6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2. </w:t>
      </w:r>
      <w:proofErr w:type="spellStart"/>
      <w:r w:rsidRPr="00BE01B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Спадкування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майна 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було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можливе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 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наступних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правових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підстав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</w:p>
    <w:p w:rsidR="00BE01BF" w:rsidRPr="00BE01BF" w:rsidRDefault="00BE01BF" w:rsidP="00BE01BF">
      <w:pPr>
        <w:shd w:val="clear" w:color="auto" w:fill="FFFFFF"/>
        <w:tabs>
          <w:tab w:val="left" w:pos="802"/>
        </w:tabs>
        <w:spacing w:after="0"/>
        <w:ind w:left="357"/>
        <w:rPr>
          <w:rFonts w:ascii="Times New Roman" w:hAnsi="Times New Roman" w:cs="Times New Roman"/>
          <w:sz w:val="24"/>
          <w:szCs w:val="24"/>
          <w:lang w:val="ru-RU"/>
        </w:rPr>
      </w:pPr>
      <w:r w:rsidRPr="00BE01BF">
        <w:rPr>
          <w:rFonts w:ascii="Times New Roman" w:hAnsi="Times New Roman" w:cs="Times New Roman"/>
          <w:sz w:val="24"/>
          <w:szCs w:val="24"/>
          <w:lang w:val="ru-RU"/>
        </w:rPr>
        <w:t xml:space="preserve">А) за законом </w:t>
      </w:r>
    </w:p>
    <w:p w:rsidR="00BE01BF" w:rsidRPr="00BE01BF" w:rsidRDefault="00BE01BF" w:rsidP="00BE01BF">
      <w:pPr>
        <w:shd w:val="clear" w:color="auto" w:fill="FFFFFF"/>
        <w:tabs>
          <w:tab w:val="left" w:pos="802"/>
        </w:tabs>
        <w:spacing w:after="0"/>
        <w:ind w:left="357"/>
        <w:rPr>
          <w:rFonts w:ascii="Times New Roman" w:hAnsi="Times New Roman" w:cs="Times New Roman"/>
          <w:sz w:val="24"/>
          <w:szCs w:val="24"/>
          <w:lang w:val="ru-RU"/>
        </w:rPr>
      </w:pPr>
      <w:r w:rsidRPr="00BE01BF">
        <w:rPr>
          <w:rFonts w:ascii="Times New Roman" w:hAnsi="Times New Roman" w:cs="Times New Roman"/>
          <w:sz w:val="24"/>
          <w:szCs w:val="24"/>
          <w:lang w:val="ru-RU"/>
        </w:rPr>
        <w:t xml:space="preserve">Б) за </w:t>
      </w:r>
      <w:proofErr w:type="spellStart"/>
      <w:r w:rsidRPr="00BE01BF">
        <w:rPr>
          <w:rFonts w:ascii="Times New Roman" w:hAnsi="Times New Roman" w:cs="Times New Roman"/>
          <w:sz w:val="24"/>
          <w:szCs w:val="24"/>
          <w:lang w:val="ru-RU"/>
        </w:rPr>
        <w:t>заповітом</w:t>
      </w:r>
      <w:proofErr w:type="spellEnd"/>
    </w:p>
    <w:p w:rsidR="00BE01BF" w:rsidRPr="00BE01BF" w:rsidRDefault="00BE01BF" w:rsidP="00BE01BF">
      <w:pPr>
        <w:shd w:val="clear" w:color="auto" w:fill="FFFFFF"/>
        <w:tabs>
          <w:tab w:val="left" w:pos="802"/>
        </w:tabs>
        <w:spacing w:after="0"/>
        <w:ind w:left="357"/>
        <w:rPr>
          <w:rFonts w:ascii="Times New Roman" w:hAnsi="Times New Roman" w:cs="Times New Roman"/>
          <w:sz w:val="24"/>
          <w:szCs w:val="24"/>
          <w:lang w:val="ru-RU"/>
        </w:rPr>
      </w:pPr>
      <w:r w:rsidRPr="00BE01BF">
        <w:rPr>
          <w:rFonts w:ascii="Times New Roman" w:hAnsi="Times New Roman" w:cs="Times New Roman"/>
          <w:sz w:val="24"/>
          <w:szCs w:val="24"/>
          <w:lang w:val="ru-RU"/>
        </w:rPr>
        <w:t xml:space="preserve">В) за законом та </w:t>
      </w:r>
      <w:proofErr w:type="spellStart"/>
      <w:r w:rsidRPr="00BE01BF">
        <w:rPr>
          <w:rFonts w:ascii="Times New Roman" w:hAnsi="Times New Roman" w:cs="Times New Roman"/>
          <w:sz w:val="24"/>
          <w:szCs w:val="24"/>
          <w:lang w:val="ru-RU"/>
        </w:rPr>
        <w:t>заповітом</w:t>
      </w:r>
      <w:proofErr w:type="spellEnd"/>
      <w:r w:rsidRPr="00BE01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sz w:val="24"/>
          <w:szCs w:val="24"/>
          <w:lang w:val="ru-RU"/>
        </w:rPr>
        <w:t>одночасно</w:t>
      </w:r>
      <w:proofErr w:type="spellEnd"/>
    </w:p>
    <w:p w:rsidR="00BE01BF" w:rsidRPr="00BE01BF" w:rsidRDefault="00BE01BF" w:rsidP="00BE01BF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240" w:after="6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3. </w:t>
      </w:r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Коли до </w:t>
      </w:r>
      <w:proofErr w:type="spellStart"/>
      <w:r w:rsidRPr="00BE01B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спадкоємців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переходило все 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майно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права та 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обов'язки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покійного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це</w:t>
      </w:r>
      <w:proofErr w:type="spellEnd"/>
    </w:p>
    <w:p w:rsidR="00BE01BF" w:rsidRPr="00BE01BF" w:rsidRDefault="00BE01BF" w:rsidP="00BE01BF">
      <w:pPr>
        <w:shd w:val="clear" w:color="auto" w:fill="FFFFFF"/>
        <w:tabs>
          <w:tab w:val="left" w:pos="802"/>
        </w:tabs>
        <w:spacing w:after="0"/>
        <w:ind w:left="357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E01BF">
        <w:rPr>
          <w:rFonts w:ascii="Times New Roman" w:hAnsi="Times New Roman" w:cs="Times New Roman"/>
          <w:iCs/>
          <w:sz w:val="24"/>
          <w:szCs w:val="24"/>
          <w:lang w:val="ru-RU"/>
        </w:rPr>
        <w:t>А)</w:t>
      </w:r>
      <w:proofErr w:type="spellStart"/>
      <w:r w:rsidRPr="00BE01BF">
        <w:rPr>
          <w:rFonts w:ascii="Times New Roman" w:hAnsi="Times New Roman" w:cs="Times New Roman"/>
          <w:iCs/>
          <w:sz w:val="24"/>
          <w:szCs w:val="24"/>
          <w:lang w:val="ru-RU"/>
        </w:rPr>
        <w:t>Сингулярне</w:t>
      </w:r>
      <w:proofErr w:type="spellEnd"/>
      <w:proofErr w:type="gramEnd"/>
      <w:r w:rsidRPr="00BE01B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iCs/>
          <w:sz w:val="24"/>
          <w:szCs w:val="24"/>
          <w:lang w:val="ru-RU"/>
        </w:rPr>
        <w:t>наступництво</w:t>
      </w:r>
      <w:proofErr w:type="spellEnd"/>
    </w:p>
    <w:p w:rsidR="00BE01BF" w:rsidRPr="00BE01BF" w:rsidRDefault="00BE01BF" w:rsidP="00BE01BF">
      <w:pPr>
        <w:shd w:val="clear" w:color="auto" w:fill="FFFFFF"/>
        <w:tabs>
          <w:tab w:val="left" w:pos="802"/>
        </w:tabs>
        <w:spacing w:after="0"/>
        <w:ind w:left="357"/>
        <w:rPr>
          <w:rFonts w:ascii="Times New Roman" w:hAnsi="Times New Roman" w:cs="Times New Roman"/>
          <w:sz w:val="24"/>
          <w:szCs w:val="24"/>
          <w:lang w:val="ru-RU"/>
        </w:rPr>
      </w:pPr>
      <w:r w:rsidRPr="00BE01B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Б) </w:t>
      </w:r>
      <w:proofErr w:type="spellStart"/>
      <w:r w:rsidRPr="00BE01BF">
        <w:rPr>
          <w:rFonts w:ascii="Times New Roman" w:hAnsi="Times New Roman" w:cs="Times New Roman"/>
          <w:sz w:val="24"/>
          <w:szCs w:val="24"/>
          <w:lang w:val="ru-RU"/>
        </w:rPr>
        <w:t>Універсальне</w:t>
      </w:r>
      <w:proofErr w:type="spellEnd"/>
      <w:r w:rsidRPr="00BE01B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iCs/>
          <w:sz w:val="24"/>
          <w:szCs w:val="24"/>
          <w:lang w:val="ru-RU"/>
        </w:rPr>
        <w:t>наступництво</w:t>
      </w:r>
      <w:proofErr w:type="spellEnd"/>
    </w:p>
    <w:p w:rsidR="00BE01BF" w:rsidRPr="00BE01BF" w:rsidRDefault="00BE01BF" w:rsidP="00BE01BF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240" w:after="6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4. </w:t>
      </w:r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Часом </w:t>
      </w:r>
      <w:proofErr w:type="spellStart"/>
      <w:r w:rsidRPr="00BE01BF">
        <w:rPr>
          <w:rFonts w:ascii="Times New Roman" w:hAnsi="Times New Roman" w:cs="Times New Roman"/>
          <w:b/>
          <w:bCs/>
          <w:sz w:val="24"/>
          <w:szCs w:val="24"/>
          <w:lang w:val="ru-RU"/>
        </w:rPr>
        <w:t>відкриття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спадщини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називається</w:t>
      </w:r>
      <w:proofErr w:type="spellEnd"/>
      <w:r w:rsidRPr="00BE01BF">
        <w:rPr>
          <w:rFonts w:ascii="Times New Roman" w:hAnsi="Times New Roman" w:cs="Times New Roman"/>
          <w:sz w:val="24"/>
          <w:szCs w:val="24"/>
          <w:lang w:val="ru-RU"/>
        </w:rPr>
        <w:t>_______________________________________</w:t>
      </w:r>
    </w:p>
    <w:p w:rsidR="00BE01BF" w:rsidRPr="00BE01BF" w:rsidRDefault="00BE01BF" w:rsidP="00BE01BF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240" w:after="6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5. 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Назвіть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b/>
          <w:bCs/>
          <w:sz w:val="24"/>
          <w:szCs w:val="24"/>
          <w:lang w:val="ru-RU"/>
        </w:rPr>
        <w:t>умови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дійсності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заповіту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BE01BF" w:rsidRPr="00BE01BF" w:rsidRDefault="00BE01BF" w:rsidP="00BE01BF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E01BF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</w:t>
      </w:r>
    </w:p>
    <w:p w:rsidR="00BE01BF" w:rsidRPr="00BE01BF" w:rsidRDefault="00BE01BF" w:rsidP="00BE01BF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240" w:after="6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6. </w:t>
      </w:r>
      <w:proofErr w:type="spellStart"/>
      <w:r w:rsidRPr="00BE01BF"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Основний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головний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) 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елемент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змісту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будь-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якого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заповіту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_________________________ </w:t>
      </w:r>
    </w:p>
    <w:p w:rsidR="00BE01BF" w:rsidRPr="00BE01BF" w:rsidRDefault="00BE01BF" w:rsidP="00BE01BF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240" w:after="6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7. </w:t>
      </w:r>
      <w:proofErr w:type="spellStart"/>
      <w:r w:rsidRPr="00BE01B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Спадкування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законом 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застосовувалося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 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випадках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BE01BF" w:rsidRPr="00BE01BF" w:rsidRDefault="00BE01BF" w:rsidP="00BE01BF">
      <w:pPr>
        <w:shd w:val="clear" w:color="auto" w:fill="FFFFFF"/>
        <w:tabs>
          <w:tab w:val="left" w:pos="802"/>
        </w:tabs>
        <w:spacing w:after="0"/>
        <w:ind w:left="357"/>
        <w:rPr>
          <w:rFonts w:ascii="Times New Roman" w:hAnsi="Times New Roman" w:cs="Times New Roman"/>
          <w:sz w:val="24"/>
          <w:szCs w:val="24"/>
          <w:lang w:val="ru-RU"/>
        </w:rPr>
      </w:pPr>
      <w:r w:rsidRPr="00BE01BF"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Pr="00BE01B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BE01BF">
        <w:rPr>
          <w:rFonts w:ascii="Times New Roman" w:hAnsi="Times New Roman" w:cs="Times New Roman"/>
          <w:sz w:val="24"/>
          <w:szCs w:val="24"/>
          <w:lang w:val="ru-RU"/>
        </w:rPr>
        <w:t>відсутності</w:t>
      </w:r>
      <w:proofErr w:type="spellEnd"/>
      <w:r w:rsidRPr="00BE01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sz w:val="24"/>
          <w:szCs w:val="24"/>
          <w:lang w:val="ru-RU"/>
        </w:rPr>
        <w:t>заповіту</w:t>
      </w:r>
      <w:proofErr w:type="spellEnd"/>
      <w:r w:rsidRPr="00BE01B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E01BF" w:rsidRPr="00BE01BF" w:rsidRDefault="00BE01BF" w:rsidP="00BE01BF">
      <w:pPr>
        <w:shd w:val="clear" w:color="auto" w:fill="FFFFFF"/>
        <w:tabs>
          <w:tab w:val="left" w:pos="802"/>
        </w:tabs>
        <w:spacing w:after="0"/>
        <w:ind w:left="357"/>
        <w:rPr>
          <w:rFonts w:ascii="Times New Roman" w:hAnsi="Times New Roman" w:cs="Times New Roman"/>
          <w:sz w:val="24"/>
          <w:szCs w:val="24"/>
          <w:lang w:val="ru-RU"/>
        </w:rPr>
      </w:pPr>
      <w:r w:rsidRPr="00BE01BF">
        <w:rPr>
          <w:rFonts w:ascii="Times New Roman" w:hAnsi="Times New Roman" w:cs="Times New Roman"/>
          <w:sz w:val="24"/>
          <w:szCs w:val="24"/>
          <w:lang w:val="ru-RU"/>
        </w:rPr>
        <w:t>Б)</w:t>
      </w:r>
      <w:r w:rsidRPr="00BE01BF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BE01BF">
        <w:rPr>
          <w:rFonts w:ascii="Times New Roman" w:hAnsi="Times New Roman" w:cs="Times New Roman"/>
          <w:sz w:val="24"/>
          <w:szCs w:val="24"/>
          <w:lang w:val="ru-RU"/>
        </w:rPr>
        <w:t>визначення</w:t>
      </w:r>
      <w:proofErr w:type="spellEnd"/>
      <w:r w:rsidRPr="00BE01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sz w:val="24"/>
          <w:szCs w:val="24"/>
          <w:lang w:val="ru-RU"/>
        </w:rPr>
        <w:t>заповіту</w:t>
      </w:r>
      <w:proofErr w:type="spellEnd"/>
      <w:r w:rsidRPr="00BE01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sz w:val="24"/>
          <w:szCs w:val="24"/>
          <w:lang w:val="ru-RU"/>
        </w:rPr>
        <w:t>недійсним</w:t>
      </w:r>
      <w:proofErr w:type="spellEnd"/>
      <w:r w:rsidRPr="00BE01B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BE01BF" w:rsidRPr="00BE01BF" w:rsidRDefault="00BE01BF" w:rsidP="00BE01BF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240" w:after="60" w:line="240" w:lineRule="auto"/>
        <w:ind w:left="357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8. </w:t>
      </w:r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 </w:t>
      </w:r>
      <w:proofErr w:type="spellStart"/>
      <w:r w:rsidRPr="00BE01BF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спадкуванні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законом належали:</w:t>
      </w:r>
    </w:p>
    <w:tbl>
      <w:tblPr>
        <w:tblStyle w:val="a4"/>
        <w:tblW w:w="0" w:type="auto"/>
        <w:tblInd w:w="0" w:type="dxa"/>
        <w:tblLook w:val="01E0" w:firstRow="1" w:lastRow="1" w:firstColumn="1" w:lastColumn="1" w:noHBand="0" w:noVBand="0"/>
      </w:tblPr>
      <w:tblGrid>
        <w:gridCol w:w="3356"/>
        <w:gridCol w:w="6323"/>
      </w:tblGrid>
      <w:tr w:rsidR="00BE01BF" w:rsidRPr="00BE01BF" w:rsidTr="007C0236">
        <w:tc>
          <w:tcPr>
            <w:tcW w:w="3528" w:type="dxa"/>
          </w:tcPr>
          <w:p w:rsidR="00BE01BF" w:rsidRPr="000000B6" w:rsidRDefault="00BE01BF" w:rsidP="00BE01B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000B6">
              <w:rPr>
                <w:sz w:val="24"/>
                <w:szCs w:val="24"/>
                <w:lang w:val="uk-UA"/>
              </w:rPr>
              <w:t xml:space="preserve">До </w:t>
            </w:r>
            <w:r w:rsidRPr="000000B6">
              <w:rPr>
                <w:iCs/>
                <w:sz w:val="24"/>
                <w:szCs w:val="24"/>
                <w:lang w:val="uk-UA"/>
              </w:rPr>
              <w:t>першого класу</w:t>
            </w:r>
          </w:p>
        </w:tc>
        <w:tc>
          <w:tcPr>
            <w:tcW w:w="6892" w:type="dxa"/>
          </w:tcPr>
          <w:p w:rsidR="00BE01BF" w:rsidRPr="000000B6" w:rsidRDefault="00BE01BF" w:rsidP="00BE01B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0000B6">
              <w:rPr>
                <w:sz w:val="24"/>
                <w:szCs w:val="24"/>
                <w:lang w:val="uk-UA"/>
              </w:rPr>
              <w:t>неповнорідні</w:t>
            </w:r>
            <w:proofErr w:type="spellEnd"/>
            <w:r w:rsidRPr="000000B6">
              <w:rPr>
                <w:sz w:val="24"/>
                <w:szCs w:val="24"/>
                <w:lang w:val="uk-UA"/>
              </w:rPr>
              <w:t xml:space="preserve"> брати і сестри</w:t>
            </w:r>
          </w:p>
        </w:tc>
      </w:tr>
      <w:tr w:rsidR="00BE01BF" w:rsidRPr="00BE01BF" w:rsidTr="007C0236">
        <w:tc>
          <w:tcPr>
            <w:tcW w:w="3528" w:type="dxa"/>
          </w:tcPr>
          <w:p w:rsidR="00BE01BF" w:rsidRPr="000000B6" w:rsidRDefault="00BE01BF" w:rsidP="00BE01B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000B6">
              <w:rPr>
                <w:iCs/>
                <w:sz w:val="24"/>
                <w:szCs w:val="24"/>
                <w:lang w:val="uk-UA"/>
              </w:rPr>
              <w:t>До другого класу</w:t>
            </w:r>
          </w:p>
        </w:tc>
        <w:tc>
          <w:tcPr>
            <w:tcW w:w="6892" w:type="dxa"/>
          </w:tcPr>
          <w:p w:rsidR="00BE01BF" w:rsidRPr="000000B6" w:rsidRDefault="00BE01BF" w:rsidP="00BE01B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000B6">
              <w:rPr>
                <w:sz w:val="24"/>
                <w:szCs w:val="24"/>
                <w:lang w:val="uk-UA"/>
              </w:rPr>
              <w:t>решта бокових родичів</w:t>
            </w:r>
          </w:p>
        </w:tc>
      </w:tr>
      <w:tr w:rsidR="00BE01BF" w:rsidRPr="00F43CDF" w:rsidTr="007C0236">
        <w:tc>
          <w:tcPr>
            <w:tcW w:w="3528" w:type="dxa"/>
          </w:tcPr>
          <w:p w:rsidR="00BE01BF" w:rsidRPr="000000B6" w:rsidRDefault="00BE01BF" w:rsidP="00BE01B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000B6">
              <w:rPr>
                <w:sz w:val="24"/>
                <w:szCs w:val="24"/>
                <w:lang w:val="uk-UA"/>
              </w:rPr>
              <w:t xml:space="preserve">До </w:t>
            </w:r>
            <w:r w:rsidRPr="000000B6">
              <w:rPr>
                <w:iCs/>
                <w:sz w:val="24"/>
                <w:szCs w:val="24"/>
                <w:lang w:val="uk-UA"/>
              </w:rPr>
              <w:t>третього класу</w:t>
            </w:r>
          </w:p>
        </w:tc>
        <w:tc>
          <w:tcPr>
            <w:tcW w:w="6892" w:type="dxa"/>
          </w:tcPr>
          <w:p w:rsidR="00BE01BF" w:rsidRPr="000000B6" w:rsidRDefault="00BE01BF" w:rsidP="00BE01B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000B6">
              <w:rPr>
                <w:sz w:val="24"/>
                <w:szCs w:val="24"/>
                <w:lang w:val="uk-UA"/>
              </w:rPr>
              <w:t>діти, онуки і правнуки спадкодавця незалежно від віку і статі</w:t>
            </w:r>
          </w:p>
        </w:tc>
      </w:tr>
      <w:tr w:rsidR="00BE01BF" w:rsidRPr="000000B6" w:rsidTr="007C0236">
        <w:tc>
          <w:tcPr>
            <w:tcW w:w="3528" w:type="dxa"/>
          </w:tcPr>
          <w:p w:rsidR="00BE01BF" w:rsidRPr="000000B6" w:rsidRDefault="00BE01BF" w:rsidP="00BE01B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000B6">
              <w:rPr>
                <w:sz w:val="24"/>
                <w:szCs w:val="24"/>
                <w:lang w:val="uk-UA"/>
              </w:rPr>
              <w:t>До ч</w:t>
            </w:r>
            <w:r w:rsidRPr="000000B6">
              <w:rPr>
                <w:iCs/>
                <w:sz w:val="24"/>
                <w:szCs w:val="24"/>
                <w:lang w:val="uk-UA"/>
              </w:rPr>
              <w:t>етвертого класу</w:t>
            </w:r>
          </w:p>
        </w:tc>
        <w:tc>
          <w:tcPr>
            <w:tcW w:w="6892" w:type="dxa"/>
          </w:tcPr>
          <w:p w:rsidR="00BE01BF" w:rsidRPr="000000B6" w:rsidRDefault="00BE01BF" w:rsidP="00BE01B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000B6">
              <w:rPr>
                <w:sz w:val="24"/>
                <w:szCs w:val="24"/>
                <w:lang w:val="uk-UA"/>
              </w:rPr>
              <w:t>висхідні родичі померлого</w:t>
            </w:r>
          </w:p>
        </w:tc>
      </w:tr>
      <w:tr w:rsidR="00BE01BF" w:rsidRPr="00F43CDF" w:rsidTr="007C0236">
        <w:tc>
          <w:tcPr>
            <w:tcW w:w="3528" w:type="dxa"/>
          </w:tcPr>
          <w:p w:rsidR="00BE01BF" w:rsidRPr="000000B6" w:rsidRDefault="00BE01BF" w:rsidP="00BE01BF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000B6">
              <w:rPr>
                <w:sz w:val="24"/>
                <w:szCs w:val="24"/>
                <w:lang w:val="uk-UA"/>
              </w:rPr>
              <w:t xml:space="preserve">До </w:t>
            </w:r>
            <w:r w:rsidRPr="000000B6">
              <w:rPr>
                <w:iCs/>
                <w:sz w:val="24"/>
                <w:szCs w:val="24"/>
                <w:lang w:val="uk-UA"/>
              </w:rPr>
              <w:t>п'ятого класу</w:t>
            </w:r>
          </w:p>
        </w:tc>
        <w:tc>
          <w:tcPr>
            <w:tcW w:w="6892" w:type="dxa"/>
          </w:tcPr>
          <w:p w:rsidR="00BE01BF" w:rsidRPr="000000B6" w:rsidRDefault="00BE01BF" w:rsidP="00BE01BF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000B6">
              <w:rPr>
                <w:sz w:val="24"/>
                <w:szCs w:val="24"/>
                <w:lang w:val="uk-UA"/>
              </w:rPr>
              <w:t>той із подружжя, хто пережив спадкодавця</w:t>
            </w:r>
          </w:p>
        </w:tc>
      </w:tr>
    </w:tbl>
    <w:p w:rsidR="00BE01BF" w:rsidRPr="00BE01BF" w:rsidRDefault="00BE01BF" w:rsidP="00BE01BF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240" w:after="6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9. 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Визначте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відповідність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між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поняттями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спадкового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права та 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їх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визначенням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tbl>
      <w:tblPr>
        <w:tblStyle w:val="a4"/>
        <w:tblW w:w="0" w:type="auto"/>
        <w:tblInd w:w="0" w:type="dxa"/>
        <w:tblLook w:val="01E0" w:firstRow="1" w:lastRow="1" w:firstColumn="1" w:lastColumn="1" w:noHBand="0" w:noVBand="0"/>
      </w:tblPr>
      <w:tblGrid>
        <w:gridCol w:w="2385"/>
        <w:gridCol w:w="7294"/>
      </w:tblGrid>
      <w:tr w:rsidR="00BE01BF" w:rsidRPr="00F43CDF" w:rsidTr="007C0236">
        <w:tc>
          <w:tcPr>
            <w:tcW w:w="2448" w:type="dxa"/>
          </w:tcPr>
          <w:p w:rsidR="00BE01BF" w:rsidRPr="000000B6" w:rsidRDefault="00BE01BF" w:rsidP="00BE01B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000B6">
              <w:rPr>
                <w:sz w:val="24"/>
                <w:szCs w:val="24"/>
                <w:lang w:val="uk-UA"/>
              </w:rPr>
              <w:t>Заповіт</w:t>
            </w:r>
          </w:p>
        </w:tc>
        <w:tc>
          <w:tcPr>
            <w:tcW w:w="7972" w:type="dxa"/>
          </w:tcPr>
          <w:p w:rsidR="00BE01BF" w:rsidRPr="000000B6" w:rsidRDefault="00BE01BF" w:rsidP="00BE01BF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000B6">
              <w:rPr>
                <w:iCs/>
                <w:sz w:val="24"/>
                <w:szCs w:val="24"/>
                <w:lang w:val="uk-UA"/>
              </w:rPr>
              <w:t>сукупність правових норм, які регулюють порядок переходу майна померлого до інших осіб.</w:t>
            </w:r>
          </w:p>
        </w:tc>
      </w:tr>
      <w:tr w:rsidR="00BE01BF" w:rsidRPr="00F43CDF" w:rsidTr="007C0236">
        <w:tc>
          <w:tcPr>
            <w:tcW w:w="2448" w:type="dxa"/>
          </w:tcPr>
          <w:p w:rsidR="00BE01BF" w:rsidRPr="000000B6" w:rsidRDefault="00BE01BF" w:rsidP="00BE01B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000B6">
              <w:rPr>
                <w:sz w:val="24"/>
                <w:szCs w:val="24"/>
                <w:lang w:val="uk-UA"/>
              </w:rPr>
              <w:t>Спадкування</w:t>
            </w:r>
          </w:p>
          <w:p w:rsidR="00BE01BF" w:rsidRPr="000000B6" w:rsidRDefault="00BE01BF" w:rsidP="007C0236">
            <w:pPr>
              <w:rPr>
                <w:sz w:val="24"/>
                <w:szCs w:val="24"/>
                <w:lang w:val="uk-UA"/>
              </w:rPr>
            </w:pPr>
          </w:p>
          <w:p w:rsidR="00BE01BF" w:rsidRPr="000000B6" w:rsidRDefault="00BE01BF" w:rsidP="007C023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972" w:type="dxa"/>
          </w:tcPr>
          <w:p w:rsidR="00BE01BF" w:rsidRPr="000000B6" w:rsidRDefault="00BE01BF" w:rsidP="00BE01BF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000B6">
              <w:rPr>
                <w:sz w:val="24"/>
                <w:szCs w:val="24"/>
                <w:lang w:val="uk-UA"/>
              </w:rPr>
              <w:t>одностороннє формальне цивільно-правове розпорядження особи на випадок її смерті, яке містить призначення спадкоємця</w:t>
            </w:r>
          </w:p>
        </w:tc>
      </w:tr>
      <w:tr w:rsidR="00BE01BF" w:rsidRPr="000000B6" w:rsidTr="007C0236">
        <w:tc>
          <w:tcPr>
            <w:tcW w:w="2448" w:type="dxa"/>
          </w:tcPr>
          <w:p w:rsidR="00BE01BF" w:rsidRPr="000000B6" w:rsidRDefault="00BE01BF" w:rsidP="00BE01BF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rPr>
                <w:sz w:val="24"/>
                <w:szCs w:val="24"/>
                <w:lang w:val="uk-UA"/>
              </w:rPr>
            </w:pPr>
            <w:r w:rsidRPr="000000B6">
              <w:rPr>
                <w:iCs/>
                <w:sz w:val="24"/>
                <w:szCs w:val="24"/>
                <w:lang w:val="uk-UA"/>
              </w:rPr>
              <w:t>Легат</w:t>
            </w:r>
          </w:p>
          <w:p w:rsidR="00BE01BF" w:rsidRPr="000000B6" w:rsidRDefault="00BE01BF" w:rsidP="007C023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972" w:type="dxa"/>
          </w:tcPr>
          <w:p w:rsidR="00BE01BF" w:rsidRPr="000000B6" w:rsidRDefault="00BE01BF" w:rsidP="00BE01BF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000B6">
              <w:rPr>
                <w:sz w:val="24"/>
                <w:szCs w:val="24"/>
                <w:lang w:val="uk-UA"/>
              </w:rPr>
              <w:t>звернення до честі іншого – усне або письмове розпорядження останньої волі через яке заповідач під чесне слово зобов’язував свого спадкоємця видати третій особі або всю спадщину. Або її певну частку</w:t>
            </w:r>
          </w:p>
        </w:tc>
      </w:tr>
      <w:tr w:rsidR="00BE01BF" w:rsidRPr="00F43CDF" w:rsidTr="007C0236">
        <w:tc>
          <w:tcPr>
            <w:tcW w:w="2448" w:type="dxa"/>
          </w:tcPr>
          <w:p w:rsidR="00BE01BF" w:rsidRPr="000000B6" w:rsidRDefault="00BE01BF" w:rsidP="00BE01BF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line="197" w:lineRule="exact"/>
              <w:ind w:right="34"/>
              <w:rPr>
                <w:iCs/>
                <w:sz w:val="24"/>
                <w:szCs w:val="24"/>
                <w:lang w:val="uk-UA"/>
              </w:rPr>
            </w:pPr>
            <w:r w:rsidRPr="000000B6">
              <w:rPr>
                <w:iCs/>
                <w:sz w:val="24"/>
                <w:szCs w:val="24"/>
                <w:lang w:val="uk-UA"/>
              </w:rPr>
              <w:t xml:space="preserve">Спадщина </w:t>
            </w:r>
          </w:p>
          <w:p w:rsidR="00BE01BF" w:rsidRPr="000000B6" w:rsidRDefault="00BE01BF" w:rsidP="007C023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972" w:type="dxa"/>
          </w:tcPr>
          <w:p w:rsidR="00BE01BF" w:rsidRPr="000000B6" w:rsidRDefault="00BE01BF" w:rsidP="00BE01BF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000B6">
              <w:rPr>
                <w:sz w:val="24"/>
                <w:szCs w:val="24"/>
                <w:lang w:val="uk-UA"/>
              </w:rPr>
              <w:t>перехід майна померлого до однієї чи декількох осіб</w:t>
            </w:r>
          </w:p>
        </w:tc>
      </w:tr>
      <w:tr w:rsidR="00BE01BF" w:rsidRPr="00F43CDF" w:rsidTr="007C0236">
        <w:tc>
          <w:tcPr>
            <w:tcW w:w="2448" w:type="dxa"/>
          </w:tcPr>
          <w:p w:rsidR="00BE01BF" w:rsidRPr="000000B6" w:rsidRDefault="00BE01BF" w:rsidP="00BE01B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iCs/>
                <w:sz w:val="24"/>
                <w:szCs w:val="24"/>
                <w:lang w:val="uk-UA"/>
              </w:rPr>
            </w:pPr>
            <w:r w:rsidRPr="000000B6">
              <w:rPr>
                <w:iCs/>
                <w:sz w:val="24"/>
                <w:szCs w:val="24"/>
                <w:lang w:val="uk-UA"/>
              </w:rPr>
              <w:t xml:space="preserve">Спадкове право </w:t>
            </w:r>
          </w:p>
          <w:p w:rsidR="00BE01BF" w:rsidRPr="000000B6" w:rsidRDefault="00BE01BF" w:rsidP="007C0236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7972" w:type="dxa"/>
          </w:tcPr>
          <w:p w:rsidR="00BE01BF" w:rsidRPr="000000B6" w:rsidRDefault="00BE01BF" w:rsidP="00BE01BF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000B6">
              <w:rPr>
                <w:sz w:val="24"/>
                <w:szCs w:val="24"/>
                <w:lang w:val="uk-UA"/>
              </w:rPr>
              <w:t>заповідальна відмова, яка виражалася у розпорядженні спадкодавця у своєму заповіті щодо надання певній особі якоїсь вигоди за рахунок спадкового майна</w:t>
            </w:r>
          </w:p>
        </w:tc>
      </w:tr>
      <w:tr w:rsidR="00BE01BF" w:rsidRPr="00F43CDF" w:rsidTr="007C0236">
        <w:tc>
          <w:tcPr>
            <w:tcW w:w="2448" w:type="dxa"/>
          </w:tcPr>
          <w:p w:rsidR="00BE01BF" w:rsidRPr="000000B6" w:rsidRDefault="00BE01BF" w:rsidP="00BE01BF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proofErr w:type="spellStart"/>
            <w:r w:rsidRPr="000000B6">
              <w:rPr>
                <w:iCs/>
                <w:sz w:val="24"/>
                <w:szCs w:val="24"/>
                <w:lang w:val="uk-UA"/>
              </w:rPr>
              <w:t>Фідеїкоміс</w:t>
            </w:r>
            <w:proofErr w:type="spellEnd"/>
          </w:p>
        </w:tc>
        <w:tc>
          <w:tcPr>
            <w:tcW w:w="7972" w:type="dxa"/>
          </w:tcPr>
          <w:p w:rsidR="00BE01BF" w:rsidRPr="000000B6" w:rsidRDefault="00BE01BF" w:rsidP="00BE01BF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0000B6">
              <w:rPr>
                <w:iCs/>
                <w:sz w:val="24"/>
                <w:szCs w:val="24"/>
                <w:lang w:val="uk-UA"/>
              </w:rPr>
              <w:t>сукупність прав і обов'язків померлого, яка визначається на момент смерті спадкодавця.</w:t>
            </w:r>
          </w:p>
        </w:tc>
      </w:tr>
    </w:tbl>
    <w:p w:rsidR="00BE01BF" w:rsidRPr="00BE01BF" w:rsidRDefault="00BE01BF" w:rsidP="00BE01BF">
      <w:pPr>
        <w:widowControl w:val="0"/>
        <w:shd w:val="clear" w:color="auto" w:fill="FFFFFF"/>
        <w:tabs>
          <w:tab w:val="left" w:pos="658"/>
        </w:tabs>
        <w:autoSpaceDE w:val="0"/>
        <w:autoSpaceDN w:val="0"/>
        <w:adjustRightInd w:val="0"/>
        <w:spacing w:before="24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10. 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Визначте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відповідність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між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поняттями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спадкового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права та </w:t>
      </w:r>
      <w:proofErr w:type="spellStart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>їх</w:t>
      </w:r>
      <w:proofErr w:type="spellEnd"/>
      <w:r w:rsidRPr="00BE01B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BE01BF">
        <w:rPr>
          <w:rFonts w:ascii="Times New Roman" w:hAnsi="Times New Roman" w:cs="Times New Roman"/>
          <w:b/>
          <w:bCs/>
          <w:sz w:val="24"/>
          <w:szCs w:val="24"/>
          <w:lang w:val="ru-RU"/>
        </w:rPr>
        <w:t>визначеннями</w:t>
      </w:r>
      <w:proofErr w:type="spellEnd"/>
      <w:r w:rsidRPr="00BE01B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931"/>
        <w:gridCol w:w="6758"/>
      </w:tblGrid>
      <w:tr w:rsidR="00BE01BF" w:rsidRPr="00F43CDF" w:rsidTr="007C0236">
        <w:tc>
          <w:tcPr>
            <w:tcW w:w="2943" w:type="dxa"/>
          </w:tcPr>
          <w:p w:rsidR="00BE01BF" w:rsidRPr="000000B6" w:rsidRDefault="00BE01BF" w:rsidP="007C02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І. “</w:t>
            </w:r>
            <w:proofErr w:type="spellStart"/>
            <w:r w:rsidRPr="000000B6">
              <w:rPr>
                <w:rFonts w:ascii="Times New Roman" w:hAnsi="Times New Roman" w:cs="Times New Roman"/>
                <w:sz w:val="24"/>
                <w:szCs w:val="24"/>
              </w:rPr>
              <w:t>Лежача</w:t>
            </w:r>
            <w:proofErr w:type="spellEnd"/>
            <w:r w:rsidRPr="00000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0B6">
              <w:rPr>
                <w:rFonts w:ascii="Times New Roman" w:hAnsi="Times New Roman" w:cs="Times New Roman"/>
                <w:sz w:val="24"/>
                <w:szCs w:val="24"/>
              </w:rPr>
              <w:t>спадщина</w:t>
            </w:r>
            <w:proofErr w:type="spellEnd"/>
            <w:r w:rsidRPr="000000B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6804" w:type="dxa"/>
          </w:tcPr>
          <w:p w:rsidR="00BE01BF" w:rsidRPr="00BE01BF" w:rsidRDefault="00BE01BF" w:rsidP="007C02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А)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майно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яке не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знайшло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свого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спадкоємця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BE01BF" w:rsidRPr="00F43CDF" w:rsidTr="007C0236">
        <w:tc>
          <w:tcPr>
            <w:tcW w:w="2943" w:type="dxa"/>
          </w:tcPr>
          <w:p w:rsidR="00BE01BF" w:rsidRPr="000000B6" w:rsidRDefault="00BE01BF" w:rsidP="007C02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B6">
              <w:rPr>
                <w:rFonts w:ascii="Times New Roman" w:hAnsi="Times New Roman" w:cs="Times New Roman"/>
                <w:sz w:val="24"/>
                <w:szCs w:val="24"/>
              </w:rPr>
              <w:t xml:space="preserve">ІІ. </w:t>
            </w:r>
            <w:proofErr w:type="spellStart"/>
            <w:r w:rsidRPr="000000B6">
              <w:rPr>
                <w:rFonts w:ascii="Times New Roman" w:hAnsi="Times New Roman" w:cs="Times New Roman"/>
                <w:sz w:val="24"/>
                <w:szCs w:val="24"/>
              </w:rPr>
              <w:t>Спадкова</w:t>
            </w:r>
            <w:proofErr w:type="spellEnd"/>
            <w:r w:rsidRPr="00000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0B6">
              <w:rPr>
                <w:rFonts w:ascii="Times New Roman" w:hAnsi="Times New Roman" w:cs="Times New Roman"/>
                <w:sz w:val="24"/>
                <w:szCs w:val="24"/>
              </w:rPr>
              <w:t>трансмісія</w:t>
            </w:r>
            <w:proofErr w:type="spellEnd"/>
          </w:p>
        </w:tc>
        <w:tc>
          <w:tcPr>
            <w:tcW w:w="6804" w:type="dxa"/>
          </w:tcPr>
          <w:p w:rsidR="00BE01BF" w:rsidRPr="00BE01BF" w:rsidRDefault="00BE01BF" w:rsidP="007C02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Б)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майно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яке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перебувало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нічийній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власності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період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відкриття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спадщини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її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прийняття</w:t>
            </w:r>
            <w:proofErr w:type="spellEnd"/>
          </w:p>
        </w:tc>
      </w:tr>
      <w:tr w:rsidR="00BE01BF" w:rsidRPr="00F43CDF" w:rsidTr="007C0236">
        <w:trPr>
          <w:trHeight w:val="945"/>
        </w:trPr>
        <w:tc>
          <w:tcPr>
            <w:tcW w:w="2943" w:type="dxa"/>
          </w:tcPr>
          <w:p w:rsidR="00BE01BF" w:rsidRPr="000000B6" w:rsidRDefault="00BE01BF" w:rsidP="007C02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B6">
              <w:rPr>
                <w:rFonts w:ascii="Times New Roman" w:hAnsi="Times New Roman" w:cs="Times New Roman"/>
                <w:sz w:val="24"/>
                <w:szCs w:val="24"/>
              </w:rPr>
              <w:t xml:space="preserve">ІІІ. </w:t>
            </w:r>
            <w:proofErr w:type="spellStart"/>
            <w:r w:rsidRPr="000000B6">
              <w:rPr>
                <w:rFonts w:ascii="Times New Roman" w:hAnsi="Times New Roman" w:cs="Times New Roman"/>
                <w:sz w:val="24"/>
                <w:szCs w:val="24"/>
              </w:rPr>
              <w:t>Виморочне</w:t>
            </w:r>
            <w:proofErr w:type="spellEnd"/>
            <w:r w:rsidRPr="00000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0B6">
              <w:rPr>
                <w:rFonts w:ascii="Times New Roman" w:hAnsi="Times New Roman" w:cs="Times New Roman"/>
                <w:sz w:val="24"/>
                <w:szCs w:val="24"/>
              </w:rPr>
              <w:t>майно</w:t>
            </w:r>
            <w:proofErr w:type="spellEnd"/>
          </w:p>
        </w:tc>
        <w:tc>
          <w:tcPr>
            <w:tcW w:w="6804" w:type="dxa"/>
          </w:tcPr>
          <w:p w:rsidR="00BE01BF" w:rsidRPr="00BE01BF" w:rsidRDefault="00BE01BF" w:rsidP="007C02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В)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перехід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окремих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осіб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лише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певної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майнової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вигоди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рахунок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спадкового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без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обтяження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боргами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обов’язками</w:t>
            </w:r>
            <w:proofErr w:type="spellEnd"/>
          </w:p>
        </w:tc>
      </w:tr>
      <w:tr w:rsidR="00BE01BF" w:rsidRPr="00F43CDF" w:rsidTr="007C0236">
        <w:trPr>
          <w:trHeight w:val="758"/>
        </w:trPr>
        <w:tc>
          <w:tcPr>
            <w:tcW w:w="2943" w:type="dxa"/>
          </w:tcPr>
          <w:p w:rsidR="00BE01BF" w:rsidRPr="000000B6" w:rsidRDefault="00BE01BF" w:rsidP="007C02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00B6">
              <w:rPr>
                <w:rFonts w:ascii="Times New Roman" w:hAnsi="Times New Roman" w:cs="Times New Roman"/>
                <w:sz w:val="24"/>
                <w:szCs w:val="24"/>
              </w:rPr>
              <w:t xml:space="preserve">ІУ. </w:t>
            </w:r>
            <w:proofErr w:type="spellStart"/>
            <w:r w:rsidRPr="000000B6">
              <w:rPr>
                <w:rFonts w:ascii="Times New Roman" w:hAnsi="Times New Roman" w:cs="Times New Roman"/>
                <w:sz w:val="24"/>
                <w:szCs w:val="24"/>
              </w:rPr>
              <w:t>Сингулярне</w:t>
            </w:r>
            <w:proofErr w:type="spellEnd"/>
            <w:r w:rsidRPr="000000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00B6">
              <w:rPr>
                <w:rFonts w:ascii="Times New Roman" w:hAnsi="Times New Roman" w:cs="Times New Roman"/>
                <w:sz w:val="24"/>
                <w:szCs w:val="24"/>
              </w:rPr>
              <w:t>спадкоємство</w:t>
            </w:r>
            <w:proofErr w:type="spellEnd"/>
          </w:p>
        </w:tc>
        <w:tc>
          <w:tcPr>
            <w:tcW w:w="6804" w:type="dxa"/>
          </w:tcPr>
          <w:p w:rsidR="00BE01BF" w:rsidRPr="00BE01BF" w:rsidRDefault="00BE01BF" w:rsidP="007C023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Г)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частка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спадкоємця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встиг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отримати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майно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зв’язку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зі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смертю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поділяється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між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наступними</w:t>
            </w:r>
            <w:proofErr w:type="spellEnd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01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спадкоємцями</w:t>
            </w:r>
            <w:proofErr w:type="spellEnd"/>
          </w:p>
        </w:tc>
      </w:tr>
    </w:tbl>
    <w:p w:rsidR="000B4798" w:rsidRPr="00BE01BF" w:rsidRDefault="000B4798">
      <w:pPr>
        <w:rPr>
          <w:lang w:val="ru-RU"/>
        </w:rPr>
      </w:pPr>
    </w:p>
    <w:sectPr w:rsidR="000B4798" w:rsidRPr="00BE01B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B0A"/>
    <w:multiLevelType w:val="hybridMultilevel"/>
    <w:tmpl w:val="E5D0EAA4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28C00869"/>
    <w:multiLevelType w:val="singleLevel"/>
    <w:tmpl w:val="854A03E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2" w15:restartNumberingAfterBreak="0">
    <w:nsid w:val="2C07331E"/>
    <w:multiLevelType w:val="multilevel"/>
    <w:tmpl w:val="2C286C3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cs="Times New Roman" w:hint="default"/>
      </w:rPr>
    </w:lvl>
  </w:abstractNum>
  <w:abstractNum w:abstractNumId="3" w15:restartNumberingAfterBreak="0">
    <w:nsid w:val="37835ED2"/>
    <w:multiLevelType w:val="hybridMultilevel"/>
    <w:tmpl w:val="F36CF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8744E65"/>
    <w:multiLevelType w:val="hybridMultilevel"/>
    <w:tmpl w:val="984E6D2A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8357C"/>
    <w:multiLevelType w:val="hybridMultilevel"/>
    <w:tmpl w:val="E598869E"/>
    <w:lvl w:ilvl="0" w:tplc="FFFFFFFF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" w15:restartNumberingAfterBreak="0">
    <w:nsid w:val="62B92732"/>
    <w:multiLevelType w:val="hybridMultilevel"/>
    <w:tmpl w:val="A4504206"/>
    <w:lvl w:ilvl="0" w:tplc="4EB25814">
      <w:start w:val="1"/>
      <w:numFmt w:val="russianUpper"/>
      <w:lvlText w:val="%1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bCs/>
        <w:i w:val="0"/>
        <w:iCs w:val="0"/>
        <w:sz w:val="24"/>
        <w:szCs w:val="24"/>
      </w:rPr>
    </w:lvl>
    <w:lvl w:ilvl="1" w:tplc="116841F6">
      <w:start w:val="1"/>
      <w:numFmt w:val="russianUpper"/>
      <w:lvlText w:val="%2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bCs/>
        <w:i w:val="0"/>
        <w:iCs w:val="0"/>
        <w:sz w:val="24"/>
        <w:szCs w:val="24"/>
      </w:rPr>
    </w:lvl>
    <w:lvl w:ilvl="2" w:tplc="A75E4C90">
      <w:start w:val="9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  <w:i w:val="0"/>
        <w:iCs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7" w15:restartNumberingAfterBreak="0">
    <w:nsid w:val="661A48EE"/>
    <w:multiLevelType w:val="hybridMultilevel"/>
    <w:tmpl w:val="0776AF32"/>
    <w:lvl w:ilvl="0" w:tplc="4060FB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7D471BC"/>
    <w:multiLevelType w:val="hybridMultilevel"/>
    <w:tmpl w:val="35A0AFBC"/>
    <w:lvl w:ilvl="0" w:tplc="C480ED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7DF"/>
    <w:rsid w:val="000B4798"/>
    <w:rsid w:val="003E609E"/>
    <w:rsid w:val="004746AF"/>
    <w:rsid w:val="004B0364"/>
    <w:rsid w:val="006F6914"/>
    <w:rsid w:val="007235EF"/>
    <w:rsid w:val="00760132"/>
    <w:rsid w:val="008537DF"/>
    <w:rsid w:val="00926294"/>
    <w:rsid w:val="00BE01BF"/>
    <w:rsid w:val="00D86D14"/>
    <w:rsid w:val="00F050E4"/>
    <w:rsid w:val="00F4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664D8"/>
  <w15:chartTrackingRefBased/>
  <w15:docId w15:val="{07AC2022-1D9B-4677-A07A-021487F8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6F69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6F69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BE01BF"/>
    <w:pPr>
      <w:spacing w:after="200" w:line="276" w:lineRule="auto"/>
      <w:ind w:left="720"/>
      <w:contextualSpacing/>
    </w:pPr>
    <w:rPr>
      <w:lang w:val="uk-UA"/>
    </w:rPr>
  </w:style>
  <w:style w:type="table" w:styleId="a4">
    <w:name w:val="Table Grid"/>
    <w:basedOn w:val="a1"/>
    <w:uiPriority w:val="59"/>
    <w:rsid w:val="00BE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2025-02-23T08:26:00Z</dcterms:created>
  <dcterms:modified xsi:type="dcterms:W3CDTF">2025-02-23T08:49:00Z</dcterms:modified>
</cp:coreProperties>
</file>