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93" w:rsidRPr="00C63493" w:rsidRDefault="00C63493" w:rsidP="00C63493">
      <w:pPr>
        <w:pStyle w:val="Default"/>
        <w:ind w:firstLine="709"/>
        <w:jc w:val="center"/>
        <w:rPr>
          <w:sz w:val="28"/>
          <w:szCs w:val="28"/>
          <w:lang w:val="uk-UA"/>
        </w:rPr>
      </w:pPr>
      <w:r w:rsidRPr="00C63493">
        <w:rPr>
          <w:b/>
          <w:bCs/>
          <w:sz w:val="28"/>
          <w:szCs w:val="28"/>
          <w:lang w:val="uk-UA"/>
        </w:rPr>
        <w:t>Тема 2. Державне регулювання конкуренції</w:t>
      </w:r>
    </w:p>
    <w:p w:rsidR="00C63493" w:rsidRDefault="00C63493" w:rsidP="00C63493">
      <w:pPr>
        <w:pStyle w:val="Default"/>
        <w:ind w:firstLine="709"/>
        <w:jc w:val="center"/>
        <w:rPr>
          <w:b/>
          <w:bCs/>
          <w:sz w:val="28"/>
          <w:szCs w:val="28"/>
          <w:lang w:val="uk-UA"/>
        </w:rPr>
      </w:pPr>
      <w:r w:rsidRPr="00C63493">
        <w:rPr>
          <w:b/>
          <w:bCs/>
          <w:sz w:val="28"/>
          <w:szCs w:val="28"/>
          <w:lang w:val="uk-UA"/>
        </w:rPr>
        <w:t>План семінарського заняття</w:t>
      </w:r>
    </w:p>
    <w:p w:rsidR="00C63493" w:rsidRPr="00C63493" w:rsidRDefault="00C63493" w:rsidP="00C63493">
      <w:pPr>
        <w:pStyle w:val="Default"/>
        <w:ind w:firstLine="709"/>
        <w:jc w:val="center"/>
        <w:rPr>
          <w:sz w:val="28"/>
          <w:szCs w:val="28"/>
          <w:lang w:val="uk-UA"/>
        </w:rPr>
      </w:pP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C63493">
        <w:rPr>
          <w:sz w:val="28"/>
          <w:szCs w:val="28"/>
          <w:lang w:val="uk-UA"/>
        </w:rPr>
        <w:t xml:space="preserve">Сутність, мета та інструментарій державного регулювання конкуренції.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C63493">
        <w:rPr>
          <w:sz w:val="28"/>
          <w:szCs w:val="28"/>
          <w:lang w:val="uk-UA"/>
        </w:rPr>
        <w:t xml:space="preserve">Правові засади державного регулювання конкуренції.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C63493">
        <w:rPr>
          <w:sz w:val="28"/>
          <w:szCs w:val="28"/>
          <w:lang w:val="uk-UA"/>
        </w:rPr>
        <w:t xml:space="preserve">Антимонопольний комітет як спеціальний орган державної політики у сфері конкуренції.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C63493">
        <w:rPr>
          <w:sz w:val="28"/>
          <w:szCs w:val="28"/>
          <w:lang w:val="uk-UA"/>
        </w:rPr>
        <w:t xml:space="preserve">Відповідальність за порушення законодавства про захист конкуренції.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C63493">
        <w:rPr>
          <w:sz w:val="28"/>
          <w:szCs w:val="28"/>
          <w:lang w:val="uk-UA"/>
        </w:rPr>
        <w:t xml:space="preserve">Закордонний досвід формування системи антимонопольного регулювання.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b/>
          <w:bCs/>
          <w:sz w:val="28"/>
          <w:szCs w:val="28"/>
          <w:lang w:val="uk-UA"/>
        </w:rPr>
        <w:t xml:space="preserve">Запитання для самоконтролю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1. У чому полягає суть державного регулювання конкуренції?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2. Якою є мета державного регулювання конкуренції?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3. Які причини спонукають до державного регулювання конкуренції?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4. Висвітліть інструментарій державного регулювання конкуренції. </w:t>
      </w:r>
    </w:p>
    <w:p w:rsidR="00C63493" w:rsidRPr="00C63493" w:rsidRDefault="00B5565B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C63493" w:rsidRPr="00C63493">
        <w:rPr>
          <w:sz w:val="28"/>
          <w:szCs w:val="28"/>
          <w:lang w:val="uk-UA"/>
        </w:rPr>
        <w:t xml:space="preserve">Назвіть функції державного регулювання конкуренції. Охарактеризуйте їх. </w:t>
      </w:r>
    </w:p>
    <w:p w:rsidR="00C63493" w:rsidRPr="00C63493" w:rsidRDefault="00B5565B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C63493" w:rsidRPr="00C63493">
        <w:rPr>
          <w:sz w:val="28"/>
          <w:szCs w:val="28"/>
          <w:lang w:val="uk-UA"/>
        </w:rPr>
        <w:t xml:space="preserve">Які методи використовуються державою для регулювання конкуренції? </w:t>
      </w:r>
    </w:p>
    <w:p w:rsidR="00C63493" w:rsidRPr="00C63493" w:rsidRDefault="00B5565B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C63493" w:rsidRPr="00C63493">
        <w:rPr>
          <w:sz w:val="28"/>
          <w:szCs w:val="28"/>
          <w:lang w:val="uk-UA"/>
        </w:rPr>
        <w:t xml:space="preserve">На яких принципах здійснюється державне регулювання конкуренції? </w:t>
      </w:r>
    </w:p>
    <w:p w:rsidR="00C63493" w:rsidRPr="00C63493" w:rsidRDefault="00B5565B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="00C63493" w:rsidRPr="00C63493">
        <w:rPr>
          <w:sz w:val="28"/>
          <w:szCs w:val="28"/>
          <w:lang w:val="uk-UA"/>
        </w:rPr>
        <w:t xml:space="preserve">Назвіть основні засоби, що використовуються державою для регулювання конкуренції? </w:t>
      </w:r>
    </w:p>
    <w:p w:rsidR="00C63493" w:rsidRPr="00C63493" w:rsidRDefault="00B5565B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 w:rsidR="00C63493" w:rsidRPr="00C63493">
        <w:rPr>
          <w:sz w:val="28"/>
          <w:szCs w:val="28"/>
          <w:lang w:val="uk-UA"/>
        </w:rPr>
        <w:t xml:space="preserve">Які додаткові засоби можуть використовуватись державою для регулювання конкуренції?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10. Назвіть основні нормативно-правові акти регулювання конкуренції в економіці України. Охарактеризуйте їх. </w:t>
      </w:r>
    </w:p>
    <w:p w:rsidR="00C63493" w:rsidRPr="00C63493" w:rsidRDefault="00B5565B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</w:t>
      </w:r>
      <w:r w:rsidR="00C63493" w:rsidRPr="00C63493">
        <w:rPr>
          <w:sz w:val="28"/>
          <w:szCs w:val="28"/>
          <w:lang w:val="uk-UA"/>
        </w:rPr>
        <w:t xml:space="preserve">Які нормативно-правові акти прийняті Антимонопольним комітетом України для виконання регулятивних функцій? </w:t>
      </w:r>
    </w:p>
    <w:p w:rsidR="00B5565B" w:rsidRDefault="00B5565B" w:rsidP="00C63493">
      <w:pPr>
        <w:pStyle w:val="Default"/>
        <w:ind w:firstLine="709"/>
        <w:jc w:val="both"/>
        <w:rPr>
          <w:b/>
          <w:bCs/>
          <w:sz w:val="28"/>
          <w:szCs w:val="28"/>
          <w:lang w:val="uk-UA"/>
        </w:rPr>
      </w:pP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b/>
          <w:bCs/>
          <w:sz w:val="28"/>
          <w:szCs w:val="28"/>
          <w:lang w:val="uk-UA"/>
        </w:rPr>
        <w:t xml:space="preserve">Теми рефератів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1. Регулювання конкуренції як діяльність держави.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2. Формування моделі державного регулювання конкуренції в Україні. </w:t>
      </w:r>
    </w:p>
    <w:p w:rsidR="00C63493" w:rsidRPr="00C63493" w:rsidRDefault="00B5565B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63493" w:rsidRPr="00C63493">
        <w:rPr>
          <w:sz w:val="28"/>
          <w:szCs w:val="28"/>
          <w:lang w:val="uk-UA"/>
        </w:rPr>
        <w:t xml:space="preserve">Державне регулювання конкуренції на товарному і фінансовому ринках.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4. Правове регулювання конкуренції та монополістичної діяльності.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5. Сучасні інструменти регулювання рівня конкуренції. </w:t>
      </w:r>
    </w:p>
    <w:p w:rsidR="00C63493" w:rsidRPr="00C63493" w:rsidRDefault="00B5565B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C63493" w:rsidRPr="00C63493">
        <w:rPr>
          <w:sz w:val="28"/>
          <w:szCs w:val="28"/>
          <w:lang w:val="uk-UA"/>
        </w:rPr>
        <w:t xml:space="preserve">Методи та засоби державного регулювання конкурентного середовища.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7. Монополізація економіки: сутність, позитивні та негативні аспекти.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8. Особливості монополізації економіки в Україні.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9. Природні монополії в Україні: економічні особливості, проблеми державного регулювання і законодавчого забезпечення. </w:t>
      </w:r>
    </w:p>
    <w:p w:rsidR="00C63493" w:rsidRPr="00C63493" w:rsidRDefault="00B5565B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</w:t>
      </w:r>
      <w:r w:rsidR="00C63493" w:rsidRPr="00C63493">
        <w:rPr>
          <w:sz w:val="28"/>
          <w:szCs w:val="28"/>
          <w:lang w:val="uk-UA"/>
        </w:rPr>
        <w:t xml:space="preserve">Компетенція антимонопольних органів щодо регулювання конкуренції.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lastRenderedPageBreak/>
        <w:t xml:space="preserve">11. Обмеження монополізму та захист суб’єктів господарювання і споживачів від недобросовісної конкуренції.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12. Державна підтримка конкуренції і антимонопольна політика.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13. Регулювання конкуренції на національному та міжнародному рівнях.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14. Антимонопольне регулювання в контексті світового досвіду.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15. Напрями підвищення ефективності державного регулювання конкуренції.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b/>
          <w:bCs/>
          <w:sz w:val="28"/>
          <w:szCs w:val="28"/>
          <w:lang w:val="uk-UA"/>
        </w:rPr>
        <w:t xml:space="preserve">Тести </w:t>
      </w:r>
    </w:p>
    <w:p w:rsidR="00B5565B" w:rsidRDefault="00C63493" w:rsidP="00B5565B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1. У чому полягає мета державного регулювання конкуренції? </w:t>
      </w:r>
    </w:p>
    <w:p w:rsidR="00C63493" w:rsidRPr="00C63493" w:rsidRDefault="00C63493" w:rsidP="00B5565B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а) підвищенні рентабельності діяльності підприємства на ринку;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б) зменшенні кількості збиткових підприємств;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в) попередженні та зменшенні негативних проявів конкурентної боротьби, монополізму у сфері господарювання;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г) ефективному використанні бюджетних коштів.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2. До причин державного регулювання конкуренції не належить: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а) наявність у конкуренції негативних рис, що завдають шкоди конкурентному середовищу;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б) потреба підтримання значного рівня конкурентності ринкового середовища;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в) планування комерційної діяльності підприємств з метою збільшення ними прибутковості;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г) необхідність захисту законних інтересів дрібних та середніх виробників, споживачів.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3. Метою державного регулювання конкуренції не є: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а) захист прав споживачів як економічно слабшої сторони у відносинах з товаровиробниками;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б) забезпечення свободи конкуренції, що стимулює розвиток суперництва між товаровиробниками за споживачів;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в) захист національного товаровиробника, що відповідає інтересам національної економіки;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г) організація ефективного використання підприємствами власного ресурсного потенціалу.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4. До методів державного регулювання конкуренції належать: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а) математичний, статистичний, економічний, стратегічний;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б) фінансово-економічний, адміністративний, правовий;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в) функціональний, структурний, балансовий, цільовий;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г) дохідний, витратний, економетричний, ринковий, абстрагування.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5. Яку з наведених функцій не виконує державне регулювання кон-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куренції?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а) законодавчо-правове регулювання;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б) гарантування прав і свобод підприємств;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в) підтримка конкуренції;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г) периферійного розвитку.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lastRenderedPageBreak/>
        <w:t xml:space="preserve">6. Дотримання якого принципу державного регулювання конкуренції забезпечує його ефективність?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а) опосередкований вплив на підприємства через використання нормативно-правових інструментів;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б) збільшення обсягу виробництва підприємств;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в) фізичної захищеності майна, персоналу та комерційної інформації;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г) соціальної відповідальності підприємництва.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7. Які засоби не використовуються у державному регулюванні конкуренції?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а) національні цільові фонди; </w:t>
      </w:r>
    </w:p>
    <w:p w:rsidR="00B5565B" w:rsidRDefault="00C63493" w:rsidP="00B5565B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б) державний, банківський і комерційний кредити; </w:t>
      </w:r>
    </w:p>
    <w:p w:rsidR="00C63493" w:rsidRPr="00C63493" w:rsidRDefault="00C63493" w:rsidP="00B5565B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в) безвізовий контроль при перетині кордону;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г) відлагоджена податкова система.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8. До основних нормативно-правових актів регулювання конкуренції в економіці України не належить: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а) Конституція України;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б) Закон України «Про Антимонопольний комітет»;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в) Закон України «Про конкурентне середовище на ринку»;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г) Закон України «Про природні монополії».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9. У якому Законі України визначається відповідальність за певні види та прояви недобросовісної конкуренції?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а) «Про природні монополії»;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б) «Про Антимонопольний комітет»;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в) «Про зовнішньоекономічну діяльність»;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г) «Про захист від недобросовісної конкуренції».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10. Оберіть відомство, на яке покладається здійснення державної політики у сфері економічної конкуренції: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а) Комітет з питань бюджету;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б) Міністерство економічного розвитку та торгівлі;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в) Антимонопольний комітет;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г) Комітет з фінансів та бюджетної політики.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11. Яку функцію не виконує Антимонопольний комітет України?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а) регулятивну;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б) розслідувально-юрисдикційну;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в) інноваційну;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г) контрольну.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12. У чому полягає сутність регулятивної функції Антимонопольного комітету України?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а) виявлення порушень, встановлення їх складу, особи порушника та застосування до нього тих форм господарсько-правової відповідальності, що належать до компетенції антимонопольних органів;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б) прийняття на підставі законів і у межах наданих повноважень відомчих нормативно-правових актів з певних питань у сфері конкуренції;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в) забезпечення та здійснення контролю за станом товарних ринків і дотриманням їх учасниками встановлених державою в цій сфері правил;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lastRenderedPageBreak/>
        <w:t xml:space="preserve">г) проведення науково-дослідної роботи бюджетними організаціями для розробки інноваційних моделей поліпшення конкурентного середовища.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13. Оберіть принцип, якого не дотримується Антимонопольний комітет України: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а) гласності;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б) захисту конкуренції;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в) інвестиційної окупності;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г) законності.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14. Яке повноваження не властиве Антимонопольному комітету України? </w:t>
      </w:r>
    </w:p>
    <w:p w:rsidR="00B5565B" w:rsidRDefault="00C63493" w:rsidP="00B5565B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а) накладати штрафи, застосовувати інші санкції; </w:t>
      </w:r>
    </w:p>
    <w:p w:rsidR="00C63493" w:rsidRPr="00C63493" w:rsidRDefault="00C63493" w:rsidP="00B5565B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б) вимагати від суб’єктів господарських відносин інформацію про реалізацію конкурентної політики;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в) приймати власні нормативно-правові акти;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г) займатись науково-дослідною роботою.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15. Яка відповідальність не застосовується за порушення законодавства про захисту конкуренції?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а) вилучення товарів;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б) примусовий поділ;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в) позбавлення чистого прибутку;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г) накладання штрафів.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16. За яких обставин застосовується відповідальність, за якої вимагається спростування неправдивих, неточних або неповних відомостей?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а) встановлення факту неправомірного використання чужих позначень, рекламних матеріалів, упаковки або факту копіювання виробів;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б) створення конкурентного середовища у сфері державних закупівель;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в) вчинення в інтересах третіх осіб дій, визначених антимонопольним законодавством як недобросовісна конкуренція;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г) встановлення факту дискредитації господарюючого суб’єкта Антимонопольним комітетом України.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17. У яких розмірах можуть накладатись штрафи за порушення законодавства про захист конкуренції?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а) 100% або 50% чистого прибутку;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б) 10%, 5% або 1% від доходу від реалізації продукції (товарів, робіт, послуг);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в) 100, 75 або 50 тис. НМДГ;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г) 150 або 100 мінімальних заробітних плат.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18. Оберіть основні моделі антимонопольного регулювання у світовій економіці: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а) континентальна, масштабна, еволюційна;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б) китайська, німецька, австралійська, американська;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в) американська, європейська, японська;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г) австралійська, американська, європейська, євроазійська. </w:t>
      </w:r>
    </w:p>
    <w:p w:rsidR="00B5565B" w:rsidRDefault="00B5565B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B5565B" w:rsidRDefault="00B5565B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lastRenderedPageBreak/>
        <w:t xml:space="preserve">19. В якій країні вперше було визначено правила і порядок захисту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конкуренції?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а) Японії;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б) Німеччині;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в) США;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г) Китаї.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20. За якої моделі антимонополістичного регулювання пріоритетною є експортна експансія, а не підтримка конкуренції на внутрішньому ринку?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а) американської;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б) японської; </w:t>
      </w:r>
    </w:p>
    <w:p w:rsidR="00C63493" w:rsidRPr="00C63493" w:rsidRDefault="00C63493" w:rsidP="00C6349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63493">
        <w:rPr>
          <w:sz w:val="28"/>
          <w:szCs w:val="28"/>
          <w:lang w:val="uk-UA"/>
        </w:rPr>
        <w:t xml:space="preserve">в) європейської; </w:t>
      </w:r>
    </w:p>
    <w:p w:rsidR="00CD5847" w:rsidRPr="00C63493" w:rsidRDefault="00C63493" w:rsidP="00C6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93">
        <w:rPr>
          <w:rFonts w:ascii="Times New Roman" w:hAnsi="Times New Roman" w:cs="Times New Roman"/>
          <w:sz w:val="28"/>
          <w:szCs w:val="28"/>
        </w:rPr>
        <w:t>г) австралійської.</w:t>
      </w:r>
      <w:bookmarkStart w:id="0" w:name="_GoBack"/>
      <w:bookmarkEnd w:id="0"/>
    </w:p>
    <w:sectPr w:rsidR="00CD5847" w:rsidRPr="00C63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93"/>
    <w:rsid w:val="00037A10"/>
    <w:rsid w:val="00161550"/>
    <w:rsid w:val="00365CE1"/>
    <w:rsid w:val="005721B8"/>
    <w:rsid w:val="007F50AB"/>
    <w:rsid w:val="00B5565B"/>
    <w:rsid w:val="00BD6428"/>
    <w:rsid w:val="00C14A00"/>
    <w:rsid w:val="00C63493"/>
    <w:rsid w:val="00CC7B1A"/>
    <w:rsid w:val="00CD5847"/>
    <w:rsid w:val="00CF7661"/>
    <w:rsid w:val="00EF2D5A"/>
    <w:rsid w:val="00F96264"/>
    <w:rsid w:val="00FA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3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3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2025-02-17T06:54:00Z</dcterms:created>
  <dcterms:modified xsi:type="dcterms:W3CDTF">2025-02-17T07:28:00Z</dcterms:modified>
</cp:coreProperties>
</file>