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7D" w:rsidRPr="008E4F25" w:rsidRDefault="007B627D" w:rsidP="00B717BF">
      <w:pPr>
        <w:jc w:val="center"/>
        <w:rPr>
          <w:b/>
          <w:sz w:val="28"/>
          <w:szCs w:val="28"/>
        </w:rPr>
      </w:pPr>
      <w:r w:rsidRPr="008E4F25">
        <w:rPr>
          <w:b/>
          <w:sz w:val="28"/>
          <w:szCs w:val="28"/>
        </w:rPr>
        <w:t>Основна література</w:t>
      </w:r>
    </w:p>
    <w:p w:rsidR="001302D4" w:rsidRPr="001302D4" w:rsidRDefault="001302D4" w:rsidP="001302D4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1302D4">
        <w:rPr>
          <w:sz w:val="26"/>
          <w:szCs w:val="26"/>
        </w:rPr>
        <w:t>Бутинець</w:t>
      </w:r>
      <w:proofErr w:type="spellEnd"/>
      <w:r w:rsidRPr="001302D4">
        <w:rPr>
          <w:sz w:val="26"/>
          <w:szCs w:val="26"/>
        </w:rPr>
        <w:t xml:space="preserve"> Ф.Ф., </w:t>
      </w:r>
      <w:proofErr w:type="spellStart"/>
      <w:r w:rsidRPr="001302D4">
        <w:rPr>
          <w:sz w:val="26"/>
          <w:szCs w:val="26"/>
        </w:rPr>
        <w:t>Войналович</w:t>
      </w:r>
      <w:proofErr w:type="spellEnd"/>
      <w:r w:rsidRPr="001302D4">
        <w:rPr>
          <w:sz w:val="26"/>
          <w:szCs w:val="26"/>
        </w:rPr>
        <w:t xml:space="preserve"> О.П., </w:t>
      </w:r>
      <w:proofErr w:type="spellStart"/>
      <w:r w:rsidRPr="001302D4">
        <w:rPr>
          <w:sz w:val="26"/>
          <w:szCs w:val="26"/>
        </w:rPr>
        <w:t>Томашевська</w:t>
      </w:r>
      <w:proofErr w:type="spellEnd"/>
      <w:r w:rsidRPr="001302D4">
        <w:rPr>
          <w:sz w:val="26"/>
          <w:szCs w:val="26"/>
        </w:rPr>
        <w:t> І.Л. Організація бухгалтерського обліку: Підручник для студентів спеціальності 7.050106 </w:t>
      </w:r>
      <w:proofErr w:type="spellStart"/>
      <w:r w:rsidRPr="001302D4">
        <w:rPr>
          <w:sz w:val="26"/>
          <w:szCs w:val="26"/>
        </w:rPr>
        <w:t>“Облік</w:t>
      </w:r>
      <w:proofErr w:type="spellEnd"/>
      <w:r w:rsidRPr="001302D4">
        <w:rPr>
          <w:sz w:val="26"/>
          <w:szCs w:val="26"/>
        </w:rPr>
        <w:t xml:space="preserve"> і </w:t>
      </w:r>
      <w:proofErr w:type="spellStart"/>
      <w:r w:rsidRPr="001302D4">
        <w:rPr>
          <w:sz w:val="26"/>
          <w:szCs w:val="26"/>
        </w:rPr>
        <w:t>аудит”</w:t>
      </w:r>
      <w:proofErr w:type="spellEnd"/>
      <w:r w:rsidRPr="001302D4">
        <w:rPr>
          <w:sz w:val="26"/>
          <w:szCs w:val="26"/>
        </w:rPr>
        <w:t xml:space="preserve"> вищих навчальних закладів. / За редакцією </w:t>
      </w:r>
      <w:proofErr w:type="spellStart"/>
      <w:r w:rsidRPr="001302D4">
        <w:rPr>
          <w:sz w:val="26"/>
          <w:szCs w:val="26"/>
        </w:rPr>
        <w:t>д.е.н</w:t>
      </w:r>
      <w:proofErr w:type="spellEnd"/>
      <w:r w:rsidRPr="001302D4">
        <w:rPr>
          <w:sz w:val="26"/>
          <w:szCs w:val="26"/>
        </w:rPr>
        <w:t>., проф., Заслуженого діяча науки і техніки України Ф.Ф. </w:t>
      </w:r>
      <w:proofErr w:type="spellStart"/>
      <w:r w:rsidRPr="001302D4">
        <w:rPr>
          <w:sz w:val="26"/>
          <w:szCs w:val="26"/>
        </w:rPr>
        <w:t>Бутинця</w:t>
      </w:r>
      <w:proofErr w:type="spellEnd"/>
      <w:r w:rsidRPr="001302D4">
        <w:rPr>
          <w:sz w:val="26"/>
          <w:szCs w:val="26"/>
        </w:rPr>
        <w:t xml:space="preserve">. – 4-е вид., </w:t>
      </w:r>
      <w:proofErr w:type="spellStart"/>
      <w:r w:rsidRPr="001302D4">
        <w:rPr>
          <w:sz w:val="26"/>
          <w:szCs w:val="26"/>
        </w:rPr>
        <w:t>доп</w:t>
      </w:r>
      <w:proofErr w:type="spellEnd"/>
      <w:r w:rsidRPr="001302D4">
        <w:rPr>
          <w:sz w:val="26"/>
          <w:szCs w:val="26"/>
        </w:rPr>
        <w:t>. і перероб. – Житомир: ПП </w:t>
      </w:r>
      <w:proofErr w:type="spellStart"/>
      <w:r w:rsidRPr="001302D4">
        <w:rPr>
          <w:sz w:val="26"/>
          <w:szCs w:val="26"/>
        </w:rPr>
        <w:t>“Рута”</w:t>
      </w:r>
      <w:proofErr w:type="spellEnd"/>
      <w:r w:rsidRPr="001302D4">
        <w:rPr>
          <w:sz w:val="26"/>
          <w:szCs w:val="26"/>
        </w:rPr>
        <w:t>, 2006. – 528 с. (кількість примірників, наявних у бібліотеці ЖДТУ, – 30)</w:t>
      </w:r>
    </w:p>
    <w:p w:rsidR="001302D4" w:rsidRPr="001302D4" w:rsidRDefault="001302D4" w:rsidP="001302D4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1302D4">
        <w:rPr>
          <w:sz w:val="26"/>
          <w:szCs w:val="26"/>
        </w:rPr>
        <w:t xml:space="preserve">Організація документування господарських операцій. Тематичне завдання з курсу «Організація обліку» для студентів спеціальності 7.050106 та 8.050106 «Облік і аудит» / Укладачі: проф. Олійник О.В., доц. </w:t>
      </w:r>
      <w:proofErr w:type="spellStart"/>
      <w:r w:rsidRPr="001302D4">
        <w:rPr>
          <w:sz w:val="26"/>
          <w:szCs w:val="26"/>
        </w:rPr>
        <w:t>Лайчук</w:t>
      </w:r>
      <w:proofErr w:type="spellEnd"/>
      <w:r w:rsidRPr="001302D4">
        <w:rPr>
          <w:sz w:val="26"/>
          <w:szCs w:val="26"/>
        </w:rPr>
        <w:t xml:space="preserve"> С.М., доц. </w:t>
      </w:r>
      <w:proofErr w:type="spellStart"/>
      <w:r w:rsidRPr="001302D4">
        <w:rPr>
          <w:sz w:val="26"/>
          <w:szCs w:val="26"/>
        </w:rPr>
        <w:t>Томашевська</w:t>
      </w:r>
      <w:proofErr w:type="spellEnd"/>
      <w:r w:rsidRPr="001302D4">
        <w:rPr>
          <w:sz w:val="26"/>
          <w:szCs w:val="26"/>
        </w:rPr>
        <w:t xml:space="preserve"> І.Л. </w:t>
      </w:r>
      <w:r w:rsidRPr="001302D4">
        <w:rPr>
          <w:sz w:val="26"/>
          <w:szCs w:val="26"/>
        </w:rPr>
        <w:softHyphen/>
        <w:t xml:space="preserve"> Житомир: ЖДТУ, 2009. – 36 с. </w:t>
      </w:r>
    </w:p>
    <w:p w:rsidR="001302D4" w:rsidRPr="001302D4" w:rsidRDefault="001302D4" w:rsidP="001302D4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1302D4">
        <w:rPr>
          <w:sz w:val="26"/>
          <w:szCs w:val="26"/>
        </w:rPr>
        <w:t>Лайчук</w:t>
      </w:r>
      <w:proofErr w:type="spellEnd"/>
      <w:r w:rsidRPr="001302D4">
        <w:rPr>
          <w:sz w:val="26"/>
          <w:szCs w:val="26"/>
        </w:rPr>
        <w:t xml:space="preserve"> С.М., </w:t>
      </w:r>
      <w:proofErr w:type="spellStart"/>
      <w:r w:rsidRPr="001302D4">
        <w:rPr>
          <w:sz w:val="26"/>
          <w:szCs w:val="26"/>
        </w:rPr>
        <w:t>Грабчук</w:t>
      </w:r>
      <w:proofErr w:type="spellEnd"/>
      <w:r w:rsidRPr="001302D4">
        <w:rPr>
          <w:sz w:val="26"/>
          <w:szCs w:val="26"/>
        </w:rPr>
        <w:t xml:space="preserve"> І.Л., </w:t>
      </w:r>
      <w:proofErr w:type="spellStart"/>
      <w:r w:rsidRPr="001302D4">
        <w:rPr>
          <w:sz w:val="26"/>
          <w:szCs w:val="26"/>
        </w:rPr>
        <w:t>Вакун</w:t>
      </w:r>
      <w:proofErr w:type="spellEnd"/>
      <w:r w:rsidRPr="001302D4">
        <w:rPr>
          <w:sz w:val="26"/>
          <w:szCs w:val="26"/>
        </w:rPr>
        <w:t xml:space="preserve"> О.В. Організація бухгалтерського обліку (практикум): </w:t>
      </w:r>
      <w:proofErr w:type="spellStart"/>
      <w:r w:rsidRPr="001302D4">
        <w:rPr>
          <w:sz w:val="26"/>
          <w:szCs w:val="26"/>
        </w:rPr>
        <w:t>Навч</w:t>
      </w:r>
      <w:proofErr w:type="spellEnd"/>
      <w:r w:rsidRPr="001302D4">
        <w:rPr>
          <w:sz w:val="26"/>
          <w:szCs w:val="26"/>
        </w:rPr>
        <w:t xml:space="preserve">. </w:t>
      </w:r>
      <w:proofErr w:type="spellStart"/>
      <w:r w:rsidRPr="001302D4">
        <w:rPr>
          <w:sz w:val="26"/>
          <w:szCs w:val="26"/>
        </w:rPr>
        <w:t>посіб</w:t>
      </w:r>
      <w:proofErr w:type="spellEnd"/>
      <w:r w:rsidRPr="001302D4">
        <w:rPr>
          <w:sz w:val="26"/>
          <w:szCs w:val="26"/>
        </w:rPr>
        <w:t xml:space="preserve">. для </w:t>
      </w:r>
      <w:proofErr w:type="spellStart"/>
      <w:r w:rsidRPr="001302D4">
        <w:rPr>
          <w:sz w:val="26"/>
          <w:szCs w:val="26"/>
        </w:rPr>
        <w:t>студ</w:t>
      </w:r>
      <w:proofErr w:type="spellEnd"/>
      <w:r w:rsidRPr="001302D4">
        <w:rPr>
          <w:sz w:val="26"/>
          <w:szCs w:val="26"/>
        </w:rPr>
        <w:t xml:space="preserve">. </w:t>
      </w:r>
      <w:proofErr w:type="spellStart"/>
      <w:r w:rsidRPr="001302D4">
        <w:rPr>
          <w:sz w:val="26"/>
          <w:szCs w:val="26"/>
        </w:rPr>
        <w:t>вищ</w:t>
      </w:r>
      <w:proofErr w:type="spellEnd"/>
      <w:r w:rsidRPr="001302D4">
        <w:rPr>
          <w:sz w:val="26"/>
          <w:szCs w:val="26"/>
        </w:rPr>
        <w:t xml:space="preserve">. </w:t>
      </w:r>
      <w:proofErr w:type="spellStart"/>
      <w:r w:rsidRPr="001302D4">
        <w:rPr>
          <w:sz w:val="26"/>
          <w:szCs w:val="26"/>
        </w:rPr>
        <w:t>навч</w:t>
      </w:r>
      <w:proofErr w:type="spellEnd"/>
      <w:r w:rsidRPr="001302D4">
        <w:rPr>
          <w:sz w:val="26"/>
          <w:szCs w:val="26"/>
        </w:rPr>
        <w:t xml:space="preserve">. закладів </w:t>
      </w:r>
      <w:proofErr w:type="spellStart"/>
      <w:r w:rsidRPr="001302D4">
        <w:rPr>
          <w:sz w:val="26"/>
          <w:szCs w:val="26"/>
        </w:rPr>
        <w:t>екон</w:t>
      </w:r>
      <w:proofErr w:type="spellEnd"/>
      <w:r w:rsidRPr="001302D4">
        <w:rPr>
          <w:sz w:val="26"/>
          <w:szCs w:val="26"/>
        </w:rPr>
        <w:t>. спец. – Івано-Франківськ: Видавець Кушнір Г.М., 2017. – 176 с. </w:t>
      </w:r>
    </w:p>
    <w:p w:rsidR="007B627D" w:rsidRPr="008E4F25" w:rsidRDefault="007B627D" w:rsidP="00B717BF">
      <w:pPr>
        <w:jc w:val="center"/>
        <w:rPr>
          <w:b/>
          <w:sz w:val="28"/>
          <w:szCs w:val="28"/>
        </w:rPr>
      </w:pPr>
      <w:r w:rsidRPr="008E4F25">
        <w:rPr>
          <w:b/>
          <w:sz w:val="28"/>
          <w:szCs w:val="28"/>
        </w:rPr>
        <w:t>Допоміжна література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Акименко</w:t>
      </w:r>
      <w:proofErr w:type="spellEnd"/>
      <w:r w:rsidRPr="003F7B6D">
        <w:rPr>
          <w:sz w:val="26"/>
          <w:szCs w:val="26"/>
        </w:rPr>
        <w:t xml:space="preserve"> О.Ю., Волот О.І., </w:t>
      </w:r>
      <w:proofErr w:type="spellStart"/>
      <w:r w:rsidRPr="003F7B6D">
        <w:rPr>
          <w:sz w:val="26"/>
          <w:szCs w:val="26"/>
        </w:rPr>
        <w:t>Гливенко</w:t>
      </w:r>
      <w:proofErr w:type="spellEnd"/>
      <w:r w:rsidRPr="003F7B6D">
        <w:rPr>
          <w:sz w:val="26"/>
          <w:szCs w:val="26"/>
        </w:rPr>
        <w:t xml:space="preserve"> В.В., </w:t>
      </w:r>
      <w:proofErr w:type="spellStart"/>
      <w:r w:rsidRPr="003F7B6D">
        <w:rPr>
          <w:sz w:val="26"/>
          <w:szCs w:val="26"/>
        </w:rPr>
        <w:t>Гончаренко</w:t>
      </w:r>
      <w:proofErr w:type="spellEnd"/>
      <w:r w:rsidRPr="003F7B6D">
        <w:rPr>
          <w:sz w:val="26"/>
          <w:szCs w:val="26"/>
        </w:rPr>
        <w:t xml:space="preserve"> І.М., </w:t>
      </w:r>
      <w:proofErr w:type="spellStart"/>
      <w:r w:rsidRPr="003F7B6D">
        <w:rPr>
          <w:sz w:val="26"/>
          <w:szCs w:val="26"/>
        </w:rPr>
        <w:t>Григорьєва</w:t>
      </w:r>
      <w:proofErr w:type="spellEnd"/>
      <w:r w:rsidRPr="003F7B6D">
        <w:rPr>
          <w:sz w:val="26"/>
          <w:szCs w:val="26"/>
        </w:rPr>
        <w:t xml:space="preserve"> Т.В. Організація бухгалтерського обліку: Навчальний посібник. – К.: ЦНЛ, 2006. – 696 с. 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Андрєєва А.О. Теоретичні засади організації облікового процесу // Наукові праці Кіровоград. нац. </w:t>
      </w:r>
      <w:proofErr w:type="spellStart"/>
      <w:r w:rsidRPr="003F7B6D">
        <w:rPr>
          <w:sz w:val="26"/>
          <w:szCs w:val="26"/>
        </w:rPr>
        <w:t>техніч</w:t>
      </w:r>
      <w:proofErr w:type="spellEnd"/>
      <w:r w:rsidRPr="003F7B6D">
        <w:rPr>
          <w:sz w:val="26"/>
          <w:szCs w:val="26"/>
        </w:rPr>
        <w:t xml:space="preserve">. </w:t>
      </w:r>
      <w:proofErr w:type="spellStart"/>
      <w:r w:rsidRPr="003F7B6D">
        <w:rPr>
          <w:sz w:val="26"/>
          <w:szCs w:val="26"/>
        </w:rPr>
        <w:t>ун-ту</w:t>
      </w:r>
      <w:proofErr w:type="spellEnd"/>
      <w:r w:rsidRPr="003F7B6D">
        <w:rPr>
          <w:sz w:val="26"/>
          <w:szCs w:val="26"/>
        </w:rPr>
        <w:t>. Економічні науки. – 2012. – Вип. 22 (2) – С. 198-203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Безручук</w:t>
      </w:r>
      <w:proofErr w:type="spellEnd"/>
      <w:r w:rsidRPr="003F7B6D">
        <w:rPr>
          <w:sz w:val="26"/>
          <w:szCs w:val="26"/>
        </w:rPr>
        <w:t xml:space="preserve"> С.Л., </w:t>
      </w: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С.М. Договір про надання послуг з бухгалтерського обліку: актуальні проблеми формування змісту // Проблеми теорії та методології бухгалтерського обліку, контролю і аналізу. Міжнародний збірник наукових праць. / Серія: Бухгалтерський облік, контроль і аналіз. Випуск 1 (13). / </w:t>
      </w:r>
      <w:proofErr w:type="spellStart"/>
      <w:r w:rsidRPr="003F7B6D">
        <w:rPr>
          <w:sz w:val="26"/>
          <w:szCs w:val="26"/>
        </w:rPr>
        <w:t>Відпов</w:t>
      </w:r>
      <w:proofErr w:type="spellEnd"/>
      <w:r w:rsidRPr="003F7B6D">
        <w:rPr>
          <w:sz w:val="26"/>
          <w:szCs w:val="26"/>
        </w:rPr>
        <w:t xml:space="preserve">. редактор </w:t>
      </w:r>
      <w:proofErr w:type="spellStart"/>
      <w:r w:rsidRPr="003F7B6D">
        <w:rPr>
          <w:sz w:val="26"/>
          <w:szCs w:val="26"/>
        </w:rPr>
        <w:t>д.е.н</w:t>
      </w:r>
      <w:proofErr w:type="spellEnd"/>
      <w:r w:rsidRPr="003F7B6D">
        <w:rPr>
          <w:sz w:val="26"/>
          <w:szCs w:val="26"/>
        </w:rPr>
        <w:t xml:space="preserve">., проф. Ф.Ф. </w:t>
      </w:r>
      <w:proofErr w:type="spellStart"/>
      <w:r w:rsidRPr="003F7B6D">
        <w:rPr>
          <w:sz w:val="26"/>
          <w:szCs w:val="26"/>
        </w:rPr>
        <w:t>Бутинець</w:t>
      </w:r>
      <w:proofErr w:type="spellEnd"/>
      <w:r w:rsidRPr="003F7B6D">
        <w:rPr>
          <w:sz w:val="26"/>
          <w:szCs w:val="26"/>
        </w:rPr>
        <w:t>. – Житомир: ЖДТУ, 2009. – 408 с., C. 181-192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Безручук</w:t>
      </w:r>
      <w:proofErr w:type="spellEnd"/>
      <w:r w:rsidRPr="003F7B6D">
        <w:rPr>
          <w:sz w:val="26"/>
          <w:szCs w:val="26"/>
        </w:rPr>
        <w:t xml:space="preserve"> С.Л., </w:t>
      </w: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С.М. Переваги та недоліки надання послуг з бухгалтерського обліку // Вісник Житомирського державного технологічного університету. Економічні науки. – 2009. – № 1 (47). – С. 14-18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Городянська Л. Наказ про облікову політику – основа організації обліково-аналітичної системи на підприємстві // Вісник ТНЕУ. – 2007. − № 3. – С. 140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Журавель Г.П. Облікова політика підприємства в ринкових умовах: </w:t>
      </w:r>
      <w:proofErr w:type="spellStart"/>
      <w:r w:rsidRPr="003F7B6D">
        <w:rPr>
          <w:sz w:val="26"/>
          <w:szCs w:val="26"/>
        </w:rPr>
        <w:t>Навч</w:t>
      </w:r>
      <w:proofErr w:type="spellEnd"/>
      <w:r w:rsidRPr="003F7B6D">
        <w:rPr>
          <w:sz w:val="26"/>
          <w:szCs w:val="26"/>
        </w:rPr>
        <w:t xml:space="preserve">. посібник / Г.П. Журавель, В.Б. </w:t>
      </w:r>
      <w:proofErr w:type="spellStart"/>
      <w:r w:rsidRPr="003F7B6D">
        <w:rPr>
          <w:sz w:val="26"/>
          <w:szCs w:val="26"/>
        </w:rPr>
        <w:t>Клевець</w:t>
      </w:r>
      <w:proofErr w:type="spellEnd"/>
      <w:r w:rsidRPr="003F7B6D">
        <w:rPr>
          <w:sz w:val="26"/>
          <w:szCs w:val="26"/>
        </w:rPr>
        <w:t>, П.Я. Хомин. – К.: Видавничий дім «Професіонал», 2009. – 320 с.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Закон України «Про бухгалтерський облік і фінансову звітність в Україні» від 16 липня 1999 року № 996-XIV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Інструкція про форми меморіальних ордерів бюджетних установ і порядок їх складання, затверджена наказом Державного казначейства України від 27.07.2000 р. № 68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Карпушенко</w:t>
      </w:r>
      <w:proofErr w:type="spellEnd"/>
      <w:r w:rsidRPr="003F7B6D">
        <w:rPr>
          <w:sz w:val="26"/>
          <w:szCs w:val="26"/>
        </w:rPr>
        <w:t xml:space="preserve"> М.Ю. Організація обліку: </w:t>
      </w:r>
      <w:proofErr w:type="spellStart"/>
      <w:r w:rsidRPr="003F7B6D">
        <w:rPr>
          <w:sz w:val="26"/>
          <w:szCs w:val="26"/>
        </w:rPr>
        <w:t>навч</w:t>
      </w:r>
      <w:proofErr w:type="spellEnd"/>
      <w:r w:rsidRPr="003F7B6D">
        <w:rPr>
          <w:sz w:val="26"/>
          <w:szCs w:val="26"/>
        </w:rPr>
        <w:t>. посібник. – Х.: ХНАМГ, 2011. – 239 с.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lastRenderedPageBreak/>
        <w:t>Коли можна знищити первинні документи // Все про бухгалтерський облік. – 2009. – № 95. – С. 54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Кужельний</w:t>
      </w:r>
      <w:proofErr w:type="spellEnd"/>
      <w:r w:rsidRPr="003F7B6D">
        <w:rPr>
          <w:sz w:val="26"/>
          <w:szCs w:val="26"/>
        </w:rPr>
        <w:t xml:space="preserve"> М.В. Організація бухгалтерського обліку: підручник /М.В. </w:t>
      </w:r>
      <w:proofErr w:type="spellStart"/>
      <w:r w:rsidRPr="003F7B6D">
        <w:rPr>
          <w:sz w:val="26"/>
          <w:szCs w:val="26"/>
        </w:rPr>
        <w:t>Кужельний</w:t>
      </w:r>
      <w:proofErr w:type="spellEnd"/>
      <w:r w:rsidRPr="003F7B6D">
        <w:rPr>
          <w:sz w:val="26"/>
          <w:szCs w:val="26"/>
        </w:rPr>
        <w:t>, С.О. Левицька. – К.: Центр учбової літератури, 2010. – 352 с.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Кузнецова</w:t>
      </w:r>
      <w:proofErr w:type="spellEnd"/>
      <w:r w:rsidRPr="003F7B6D">
        <w:rPr>
          <w:sz w:val="26"/>
          <w:szCs w:val="26"/>
        </w:rPr>
        <w:t xml:space="preserve"> С. Обрання форми організації ведення бухгалтерського обліку вітчизняними підприємствами // Все про бухгалтерський облік. – 2008. − № 7. – С. 29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С.М. Відповідальність за організацію бухгалтерського обліку в ліквідаційний період // Проблеми теорії та методології бухгалтерського обліку, контролю і аналізу: міжнародний збірник наукових праць / Серія: Бухгалтерський облік, контроль і аналіз / </w:t>
      </w:r>
      <w:proofErr w:type="spellStart"/>
      <w:r w:rsidRPr="003F7B6D">
        <w:rPr>
          <w:sz w:val="26"/>
          <w:szCs w:val="26"/>
        </w:rPr>
        <w:t>Відповід</w:t>
      </w:r>
      <w:proofErr w:type="spellEnd"/>
      <w:r w:rsidRPr="003F7B6D">
        <w:rPr>
          <w:sz w:val="26"/>
          <w:szCs w:val="26"/>
        </w:rPr>
        <w:t xml:space="preserve">. ред. </w:t>
      </w:r>
      <w:proofErr w:type="spellStart"/>
      <w:r w:rsidRPr="003F7B6D">
        <w:rPr>
          <w:sz w:val="26"/>
          <w:szCs w:val="26"/>
        </w:rPr>
        <w:t>д.е.н</w:t>
      </w:r>
      <w:proofErr w:type="spellEnd"/>
      <w:r w:rsidRPr="003F7B6D">
        <w:rPr>
          <w:sz w:val="26"/>
          <w:szCs w:val="26"/>
        </w:rPr>
        <w:t xml:space="preserve">., проф. </w:t>
      </w:r>
      <w:proofErr w:type="spellStart"/>
      <w:r w:rsidRPr="003F7B6D">
        <w:rPr>
          <w:sz w:val="26"/>
          <w:szCs w:val="26"/>
        </w:rPr>
        <w:t>Бутинець</w:t>
      </w:r>
      <w:proofErr w:type="spellEnd"/>
      <w:r w:rsidRPr="003F7B6D">
        <w:rPr>
          <w:sz w:val="26"/>
          <w:szCs w:val="26"/>
        </w:rPr>
        <w:t xml:space="preserve"> Ф.Ф. – Вип. 3 (24). – Житомир: ЖДТУ, 2012. – 628 с. − С. 292-298.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С.М. Об’єкти суттєвості в обліковій політиці підприємства / Вісник ЖДТУ. Економічні науки. – 2014. – № 1. – С. 20-24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С.М. Організація документообігу в умовах використання інформаційно-комп’ютерних технологій / С.М. </w:t>
      </w: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// Соціально-економічні процеси та суспільні трансформації в Україні: чинники, тенденції, концептуальне </w:t>
      </w:r>
      <w:r w:rsidR="00D321A4">
        <w:rPr>
          <w:sz w:val="26"/>
          <w:szCs w:val="26"/>
        </w:rPr>
        <w:t>обґрунтування прогресивних змін</w:t>
      </w:r>
      <w:r w:rsidRPr="003F7B6D">
        <w:rPr>
          <w:sz w:val="26"/>
          <w:szCs w:val="26"/>
        </w:rPr>
        <w:t xml:space="preserve">: </w:t>
      </w:r>
      <w:proofErr w:type="spellStart"/>
      <w:r w:rsidRPr="003F7B6D">
        <w:rPr>
          <w:sz w:val="26"/>
          <w:szCs w:val="26"/>
        </w:rPr>
        <w:t>колект</w:t>
      </w:r>
      <w:proofErr w:type="spellEnd"/>
      <w:r w:rsidRPr="003F7B6D">
        <w:rPr>
          <w:sz w:val="26"/>
          <w:szCs w:val="26"/>
        </w:rPr>
        <w:t xml:space="preserve">. монографія / за </w:t>
      </w:r>
      <w:proofErr w:type="spellStart"/>
      <w:r w:rsidRPr="003F7B6D">
        <w:rPr>
          <w:sz w:val="26"/>
          <w:szCs w:val="26"/>
        </w:rPr>
        <w:t>заг</w:t>
      </w:r>
      <w:proofErr w:type="spellEnd"/>
      <w:r w:rsidRPr="003F7B6D">
        <w:rPr>
          <w:sz w:val="26"/>
          <w:szCs w:val="26"/>
        </w:rPr>
        <w:t xml:space="preserve">. ред. </w:t>
      </w:r>
      <w:proofErr w:type="spellStart"/>
      <w:r w:rsidRPr="003F7B6D">
        <w:rPr>
          <w:sz w:val="26"/>
          <w:szCs w:val="26"/>
        </w:rPr>
        <w:t>д.е.н</w:t>
      </w:r>
      <w:proofErr w:type="spellEnd"/>
      <w:r w:rsidRPr="003F7B6D">
        <w:rPr>
          <w:sz w:val="26"/>
          <w:szCs w:val="26"/>
        </w:rPr>
        <w:t xml:space="preserve">. Мельничука Д.П. – Житомир: Видавець О.О. </w:t>
      </w:r>
      <w:proofErr w:type="spellStart"/>
      <w:r w:rsidRPr="003F7B6D">
        <w:rPr>
          <w:sz w:val="26"/>
          <w:szCs w:val="26"/>
        </w:rPr>
        <w:t>Євенок</w:t>
      </w:r>
      <w:proofErr w:type="spellEnd"/>
      <w:r w:rsidRPr="003F7B6D">
        <w:rPr>
          <w:sz w:val="26"/>
          <w:szCs w:val="26"/>
        </w:rPr>
        <w:t>, 2016. – 420 с., С. 287-296.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С.М. Прогресивна форма ведення бухгалтерського обліку / С.М. </w:t>
      </w:r>
      <w:proofErr w:type="spellStart"/>
      <w:r w:rsidRPr="003F7B6D">
        <w:rPr>
          <w:sz w:val="26"/>
          <w:szCs w:val="26"/>
        </w:rPr>
        <w:t>Лайчук</w:t>
      </w:r>
      <w:proofErr w:type="spellEnd"/>
      <w:r w:rsidRPr="003F7B6D">
        <w:rPr>
          <w:sz w:val="26"/>
          <w:szCs w:val="26"/>
        </w:rPr>
        <w:t xml:space="preserve"> // Проблеми теорії та методології бухгалтерського обліку, контролю і аналізу. Міжнародний збірник наукових праць. / Серія: Бухгалтерський облік, контроль і аналіз. Випуск 2 (29). / </w:t>
      </w:r>
      <w:proofErr w:type="spellStart"/>
      <w:r w:rsidRPr="003F7B6D">
        <w:rPr>
          <w:sz w:val="26"/>
          <w:szCs w:val="26"/>
        </w:rPr>
        <w:t>Відпов</w:t>
      </w:r>
      <w:proofErr w:type="spellEnd"/>
      <w:r w:rsidRPr="003F7B6D">
        <w:rPr>
          <w:sz w:val="26"/>
          <w:szCs w:val="26"/>
        </w:rPr>
        <w:t xml:space="preserve">. редактор </w:t>
      </w:r>
      <w:proofErr w:type="spellStart"/>
      <w:r w:rsidRPr="003F7B6D">
        <w:rPr>
          <w:sz w:val="26"/>
          <w:szCs w:val="26"/>
        </w:rPr>
        <w:t>д.е.н</w:t>
      </w:r>
      <w:proofErr w:type="spellEnd"/>
      <w:r w:rsidRPr="003F7B6D">
        <w:rPr>
          <w:sz w:val="26"/>
          <w:szCs w:val="26"/>
        </w:rPr>
        <w:t xml:space="preserve">., проф. Ф.Ф. </w:t>
      </w:r>
      <w:proofErr w:type="spellStart"/>
      <w:r w:rsidRPr="003F7B6D">
        <w:rPr>
          <w:sz w:val="26"/>
          <w:szCs w:val="26"/>
        </w:rPr>
        <w:t>Бутинець</w:t>
      </w:r>
      <w:proofErr w:type="spellEnd"/>
      <w:r w:rsidRPr="003F7B6D">
        <w:rPr>
          <w:sz w:val="26"/>
          <w:szCs w:val="26"/>
        </w:rPr>
        <w:t>. – Житомир: ЖДТУ, 2014. – 298 с., C. 80-90.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Методичні рекомендації з організації та ведення бухгалтерського обліку за журнально-ордерною формою на підприємствах агропромислового комплексу, затверджені наказом Міністерства аграрної політики України 07.03.2001 р. № 49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Методичні рекомендації із застосування регістрів бухгалтерського обліку малими підприємствами, затверджені наказом Міністерства фінансів України від 15.06.2011 р. № 720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Методичні рекомендації по застосуванню регістрів бухгалтерського обліку, затверджені наказом Міністерства фінансів України від 29 грудня 2000 р. № 356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Методичні рекомендації по застосуванню регістрів бухгалтерського обліку малими підприємствами, затверджені наказом Міністерства фінансів України від 25.06.2003 р. № 422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Методичні рекомендації щодо облікової політики підприємства, затверджені наказом Міністерства фінансів України 27 червня 2013 р. № 635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 Методичні рекомендації щодо облікової політики суб’єкта державного сектору, затверджені наказом Міністерства фінансів України від 23.01.2015 р. № 11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Перелік типових документів, що створюються під час діяльності державних </w:t>
      </w:r>
      <w:r w:rsidRPr="003F7B6D">
        <w:rPr>
          <w:sz w:val="26"/>
          <w:szCs w:val="26"/>
        </w:rPr>
        <w:lastRenderedPageBreak/>
        <w:t>органів та органів місцевого самоврядування, інших установ, підприємств та організацій, із зазначенням строків зберігання документів, затверджений наказом Міністерства юстиції України 12.04.2012 р. № 578/5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План рахунків бухгалтерського обліку активів, капіталу, зобов’язань і господарських операцій підприємств та організацій, затверджений наказом Міністерства фінансів України 30.11.99 р. № 291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План рахунків бухгалтерського обліку активів, капіталу, зобов’язань і господарських операцій суб’єктів малого підприємництва, затверджений наказом Міністерства фінансів України19.04.2001 р. № 186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Положення про документальне забезпечення записів в бухгалтерському обліку, затверджене наказом Міністерства фінансів України від 24 травня 1995 року № 88 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Сопко В.В., </w:t>
      </w:r>
      <w:proofErr w:type="spellStart"/>
      <w:r w:rsidRPr="003F7B6D">
        <w:rPr>
          <w:sz w:val="26"/>
          <w:szCs w:val="26"/>
        </w:rPr>
        <w:t>Завгородній</w:t>
      </w:r>
      <w:proofErr w:type="spellEnd"/>
      <w:r w:rsidRPr="003F7B6D">
        <w:rPr>
          <w:sz w:val="26"/>
          <w:szCs w:val="26"/>
        </w:rPr>
        <w:t xml:space="preserve"> В.П. Організація бухгалтерського обліку, економічного контролю та аналізу : Підручник. – К.: КНЕУ, 2004. – 412 с.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>Цвєткова Н. Сучасна організація обліку та складання звітності для прийняття управлінських рішень // Бухгалтерський облік і аудит. – 2008. − № 3. – С. 14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Чалий І. Облікова політика підприємства: </w:t>
      </w:r>
      <w:proofErr w:type="spellStart"/>
      <w:r w:rsidRPr="003F7B6D">
        <w:rPr>
          <w:sz w:val="26"/>
          <w:szCs w:val="26"/>
        </w:rPr>
        <w:t>Методрекомендації</w:t>
      </w:r>
      <w:proofErr w:type="spellEnd"/>
      <w:r w:rsidRPr="003F7B6D">
        <w:rPr>
          <w:sz w:val="26"/>
          <w:szCs w:val="26"/>
        </w:rPr>
        <w:t xml:space="preserve"> від Мінфіну / І. Чалий //  Все про бухгалтерський облік. – 2013. – № 71. – С. 4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Чацкіс</w:t>
      </w:r>
      <w:proofErr w:type="spellEnd"/>
      <w:r w:rsidRPr="003F7B6D">
        <w:rPr>
          <w:sz w:val="26"/>
          <w:szCs w:val="26"/>
        </w:rPr>
        <w:t xml:space="preserve"> Ю.Д., </w:t>
      </w:r>
      <w:proofErr w:type="spellStart"/>
      <w:r w:rsidRPr="003F7B6D">
        <w:rPr>
          <w:sz w:val="26"/>
          <w:szCs w:val="26"/>
        </w:rPr>
        <w:t>Гейєр</w:t>
      </w:r>
      <w:proofErr w:type="spellEnd"/>
      <w:r w:rsidRPr="003F7B6D">
        <w:rPr>
          <w:sz w:val="26"/>
          <w:szCs w:val="26"/>
        </w:rPr>
        <w:t xml:space="preserve"> Е.С., </w:t>
      </w:r>
      <w:proofErr w:type="spellStart"/>
      <w:r w:rsidRPr="003F7B6D">
        <w:rPr>
          <w:sz w:val="26"/>
          <w:szCs w:val="26"/>
        </w:rPr>
        <w:t>Наумчук</w:t>
      </w:r>
      <w:proofErr w:type="spellEnd"/>
      <w:r w:rsidRPr="003F7B6D">
        <w:rPr>
          <w:sz w:val="26"/>
          <w:szCs w:val="26"/>
        </w:rPr>
        <w:t xml:space="preserve"> О.А., Власова І.О. Організація бухгалтерського обліку. </w:t>
      </w:r>
      <w:proofErr w:type="spellStart"/>
      <w:r w:rsidRPr="003F7B6D">
        <w:rPr>
          <w:sz w:val="26"/>
          <w:szCs w:val="26"/>
        </w:rPr>
        <w:t>Навч</w:t>
      </w:r>
      <w:proofErr w:type="spellEnd"/>
      <w:r w:rsidRPr="003F7B6D">
        <w:rPr>
          <w:sz w:val="26"/>
          <w:szCs w:val="26"/>
        </w:rPr>
        <w:t xml:space="preserve">. </w:t>
      </w:r>
      <w:proofErr w:type="spellStart"/>
      <w:r w:rsidRPr="003F7B6D">
        <w:rPr>
          <w:sz w:val="26"/>
          <w:szCs w:val="26"/>
        </w:rPr>
        <w:t>посіб</w:t>
      </w:r>
      <w:proofErr w:type="spellEnd"/>
      <w:r w:rsidRPr="003F7B6D">
        <w:rPr>
          <w:sz w:val="26"/>
          <w:szCs w:val="26"/>
        </w:rPr>
        <w:t>. – К: Центр учбової літератури, 2011. – 564 с.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proofErr w:type="spellStart"/>
      <w:r w:rsidRPr="003F7B6D">
        <w:rPr>
          <w:sz w:val="26"/>
          <w:szCs w:val="26"/>
        </w:rPr>
        <w:t>Чебанова</w:t>
      </w:r>
      <w:proofErr w:type="spellEnd"/>
      <w:r w:rsidRPr="003F7B6D">
        <w:rPr>
          <w:sz w:val="26"/>
          <w:szCs w:val="26"/>
        </w:rPr>
        <w:t xml:space="preserve"> Н. Організація бухгалтерського обліку / Н. </w:t>
      </w:r>
      <w:proofErr w:type="spellStart"/>
      <w:r w:rsidRPr="003F7B6D">
        <w:rPr>
          <w:sz w:val="26"/>
          <w:szCs w:val="26"/>
        </w:rPr>
        <w:t>Чебанова</w:t>
      </w:r>
      <w:proofErr w:type="spellEnd"/>
      <w:r w:rsidRPr="003F7B6D">
        <w:rPr>
          <w:sz w:val="26"/>
          <w:szCs w:val="26"/>
        </w:rPr>
        <w:t xml:space="preserve">, Т. </w:t>
      </w:r>
      <w:proofErr w:type="spellStart"/>
      <w:r w:rsidRPr="003F7B6D">
        <w:rPr>
          <w:sz w:val="26"/>
          <w:szCs w:val="26"/>
        </w:rPr>
        <w:t>Чупир</w:t>
      </w:r>
      <w:proofErr w:type="spellEnd"/>
      <w:r w:rsidRPr="003F7B6D">
        <w:rPr>
          <w:sz w:val="26"/>
          <w:szCs w:val="26"/>
        </w:rPr>
        <w:t xml:space="preserve">, В. </w:t>
      </w:r>
      <w:proofErr w:type="spellStart"/>
      <w:r w:rsidRPr="003F7B6D">
        <w:rPr>
          <w:sz w:val="26"/>
          <w:szCs w:val="26"/>
        </w:rPr>
        <w:t>Чупир</w:t>
      </w:r>
      <w:proofErr w:type="spellEnd"/>
      <w:r w:rsidRPr="003F7B6D">
        <w:rPr>
          <w:sz w:val="26"/>
          <w:szCs w:val="26"/>
        </w:rPr>
        <w:t>. – Х.: Фактор, 2008. – 480 с.</w:t>
      </w:r>
    </w:p>
    <w:p w:rsidR="003F7B6D" w:rsidRPr="003F7B6D" w:rsidRDefault="003F7B6D" w:rsidP="003F7B6D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3F7B6D">
        <w:rPr>
          <w:sz w:val="26"/>
          <w:szCs w:val="26"/>
        </w:rPr>
        <w:t xml:space="preserve">Шпак В.А. Організація бухгалтерського обліку: </w:t>
      </w:r>
      <w:proofErr w:type="spellStart"/>
      <w:r w:rsidRPr="003F7B6D">
        <w:rPr>
          <w:sz w:val="26"/>
          <w:szCs w:val="26"/>
        </w:rPr>
        <w:t>навч</w:t>
      </w:r>
      <w:proofErr w:type="spellEnd"/>
      <w:r w:rsidRPr="003F7B6D">
        <w:rPr>
          <w:sz w:val="26"/>
          <w:szCs w:val="26"/>
        </w:rPr>
        <w:t xml:space="preserve">. </w:t>
      </w:r>
      <w:proofErr w:type="spellStart"/>
      <w:r w:rsidRPr="003F7B6D">
        <w:rPr>
          <w:sz w:val="26"/>
          <w:szCs w:val="26"/>
        </w:rPr>
        <w:t>посіб</w:t>
      </w:r>
      <w:proofErr w:type="spellEnd"/>
      <w:r w:rsidRPr="003F7B6D">
        <w:rPr>
          <w:sz w:val="26"/>
          <w:szCs w:val="26"/>
        </w:rPr>
        <w:t xml:space="preserve">. [для студентів спеціальності «Облік і аудит»] / В.А. Шпак; НАСОА. – ТОВ «Август </w:t>
      </w:r>
      <w:proofErr w:type="spellStart"/>
      <w:r w:rsidRPr="003F7B6D">
        <w:rPr>
          <w:sz w:val="26"/>
          <w:szCs w:val="26"/>
        </w:rPr>
        <w:t>Трейд</w:t>
      </w:r>
      <w:proofErr w:type="spellEnd"/>
      <w:r w:rsidRPr="003F7B6D">
        <w:rPr>
          <w:sz w:val="26"/>
          <w:szCs w:val="26"/>
        </w:rPr>
        <w:t>», 2016. – 277 с.</w:t>
      </w:r>
    </w:p>
    <w:p w:rsidR="007B627D" w:rsidRPr="008E4F25" w:rsidRDefault="007B627D" w:rsidP="00B717BF">
      <w:pPr>
        <w:jc w:val="center"/>
        <w:rPr>
          <w:b/>
          <w:sz w:val="28"/>
          <w:szCs w:val="28"/>
          <w:lang w:val="ru-RU"/>
        </w:rPr>
      </w:pPr>
      <w:r w:rsidRPr="008E4F25">
        <w:rPr>
          <w:b/>
          <w:sz w:val="28"/>
          <w:szCs w:val="28"/>
        </w:rPr>
        <w:t>Інформаційні ресурси в Інтернеті</w:t>
      </w:r>
    </w:p>
    <w:p w:rsidR="003F7B6D" w:rsidRPr="006D5E9C" w:rsidRDefault="006D5E9C" w:rsidP="006D5E9C">
      <w:pPr>
        <w:widowControl w:val="0"/>
        <w:numPr>
          <w:ilvl w:val="0"/>
          <w:numId w:val="10"/>
        </w:numPr>
        <w:suppressLineNumbers/>
        <w:tabs>
          <w:tab w:val="clear" w:pos="1080"/>
          <w:tab w:val="num" w:pos="0"/>
          <w:tab w:val="left" w:pos="851"/>
          <w:tab w:val="left" w:pos="993"/>
        </w:tabs>
        <w:spacing w:line="300" w:lineRule="auto"/>
        <w:ind w:left="0" w:firstLine="567"/>
        <w:jc w:val="both"/>
        <w:rPr>
          <w:sz w:val="26"/>
          <w:szCs w:val="26"/>
        </w:rPr>
      </w:pPr>
      <w:r w:rsidRPr="006D5E9C">
        <w:rPr>
          <w:sz w:val="26"/>
          <w:szCs w:val="26"/>
        </w:rPr>
        <w:t>https://zakon.help/psbo</w:t>
      </w:r>
    </w:p>
    <w:sectPr w:rsidR="003F7B6D" w:rsidRPr="006D5E9C" w:rsidSect="00F560F3">
      <w:headerReference w:type="even" r:id="rId8"/>
      <w:headerReference w:type="first" r:id="rId9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B2" w:rsidRDefault="00F043B2">
      <w:r>
        <w:separator/>
      </w:r>
    </w:p>
  </w:endnote>
  <w:endnote w:type="continuationSeparator" w:id="0">
    <w:p w:rsidR="00F043B2" w:rsidRDefault="00F0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B2" w:rsidRDefault="00F043B2">
      <w:r>
        <w:separator/>
      </w:r>
    </w:p>
  </w:footnote>
  <w:footnote w:type="continuationSeparator" w:id="0">
    <w:p w:rsidR="00F043B2" w:rsidRDefault="00F04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50" w:rsidRDefault="00712D9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1B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1B50">
      <w:rPr>
        <w:rStyle w:val="a8"/>
        <w:noProof/>
      </w:rPr>
      <w:t>20</w:t>
    </w:r>
    <w:r>
      <w:rPr>
        <w:rStyle w:val="a8"/>
      </w:rPr>
      <w:fldChar w:fldCharType="end"/>
    </w:r>
  </w:p>
  <w:p w:rsidR="00081B50" w:rsidRDefault="00081B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50" w:rsidRDefault="00081B50">
    <w:pPr>
      <w:pStyle w:val="a9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276"/>
      <w:gridCol w:w="8221"/>
    </w:tblGrid>
    <w:tr w:rsidR="00081B50" w:rsidRPr="00650FD0" w:rsidTr="002813E5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81B50" w:rsidRPr="006F4158" w:rsidRDefault="00081B50" w:rsidP="002813E5">
          <w:pPr>
            <w:pStyle w:val="a9"/>
            <w:jc w:val="center"/>
            <w:rPr>
              <w:sz w:val="22"/>
              <w:szCs w:val="22"/>
              <w:lang w:val="uk-UA"/>
            </w:rPr>
          </w:pPr>
          <w:r w:rsidRPr="006F4158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081B50" w:rsidRPr="00C61791" w:rsidRDefault="00081B50" w:rsidP="002813E5">
          <w:pPr>
            <w:pStyle w:val="a9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081B50" w:rsidRPr="00C61791" w:rsidRDefault="00081B50" w:rsidP="002813E5">
          <w:pPr>
            <w:pStyle w:val="a9"/>
            <w:jc w:val="center"/>
            <w:rPr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Житомирський державний технологічний університет</w:t>
          </w:r>
        </w:p>
      </w:tc>
    </w:tr>
  </w:tbl>
  <w:p w:rsidR="00081B50" w:rsidRDefault="00081B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5B7"/>
    <w:multiLevelType w:val="hybridMultilevel"/>
    <w:tmpl w:val="9EA0D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C6C37"/>
    <w:multiLevelType w:val="hybridMultilevel"/>
    <w:tmpl w:val="D0F6F336"/>
    <w:lvl w:ilvl="0" w:tplc="27B22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35CB3"/>
    <w:multiLevelType w:val="hybridMultilevel"/>
    <w:tmpl w:val="21B207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A95349"/>
    <w:multiLevelType w:val="hybridMultilevel"/>
    <w:tmpl w:val="E2AA29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EC7786"/>
    <w:multiLevelType w:val="hybridMultilevel"/>
    <w:tmpl w:val="03B0F87E"/>
    <w:lvl w:ilvl="0" w:tplc="E954D44A">
      <w:start w:val="1"/>
      <w:numFmt w:val="bullet"/>
      <w:lvlText w:val=""/>
      <w:lvlJc w:val="left"/>
      <w:pPr>
        <w:tabs>
          <w:tab w:val="num" w:pos="928"/>
        </w:tabs>
        <w:ind w:left="1" w:firstLine="567"/>
      </w:pPr>
      <w:rPr>
        <w:rFonts w:ascii="Wingdings" w:hAnsi="Wingdings" w:hint="default"/>
      </w:rPr>
    </w:lvl>
    <w:lvl w:ilvl="1" w:tplc="A002E064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E608762E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5B9A8076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8C82C32E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hint="default"/>
      </w:rPr>
    </w:lvl>
    <w:lvl w:ilvl="5" w:tplc="3604C72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3F0C1F08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C878257E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hint="default"/>
      </w:rPr>
    </w:lvl>
    <w:lvl w:ilvl="8" w:tplc="DDC6AF16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5">
    <w:nsid w:val="0E9C1DBC"/>
    <w:multiLevelType w:val="hybridMultilevel"/>
    <w:tmpl w:val="CDD62D26"/>
    <w:lvl w:ilvl="0" w:tplc="2736AB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51D9C"/>
    <w:multiLevelType w:val="hybridMultilevel"/>
    <w:tmpl w:val="549091E0"/>
    <w:lvl w:ilvl="0" w:tplc="90105658">
      <w:start w:val="4"/>
      <w:numFmt w:val="bullet"/>
      <w:lvlText w:val="–"/>
      <w:lvlJc w:val="left"/>
      <w:pPr>
        <w:tabs>
          <w:tab w:val="num" w:pos="1635"/>
        </w:tabs>
        <w:ind w:left="708" w:firstLine="56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31D65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A424E2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6B12A1"/>
    <w:multiLevelType w:val="hybridMultilevel"/>
    <w:tmpl w:val="D0F6F336"/>
    <w:lvl w:ilvl="0" w:tplc="27B22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21000"/>
    <w:multiLevelType w:val="hybridMultilevel"/>
    <w:tmpl w:val="211A2D4C"/>
    <w:lvl w:ilvl="0" w:tplc="37C864B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0269B"/>
    <w:multiLevelType w:val="multilevel"/>
    <w:tmpl w:val="CDD62D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D67A75"/>
    <w:multiLevelType w:val="hybridMultilevel"/>
    <w:tmpl w:val="3EC699FA"/>
    <w:lvl w:ilvl="0" w:tplc="FFFFFFFF">
      <w:numFmt w:val="bullet"/>
      <w:lvlText w:val=""/>
      <w:lvlJc w:val="left"/>
      <w:pPr>
        <w:tabs>
          <w:tab w:val="num" w:pos="1494"/>
        </w:tabs>
        <w:ind w:left="567" w:firstLine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2979F9"/>
    <w:multiLevelType w:val="hybridMultilevel"/>
    <w:tmpl w:val="D0F6F336"/>
    <w:lvl w:ilvl="0" w:tplc="27B22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DA3A04"/>
    <w:multiLevelType w:val="multilevel"/>
    <w:tmpl w:val="C2B8AE6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6">
    <w:nsid w:val="34734B14"/>
    <w:multiLevelType w:val="hybridMultilevel"/>
    <w:tmpl w:val="A53C7C22"/>
    <w:lvl w:ilvl="0" w:tplc="FCF045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4BB22FC"/>
    <w:multiLevelType w:val="hybridMultilevel"/>
    <w:tmpl w:val="BF56D9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B0953"/>
    <w:multiLevelType w:val="hybridMultilevel"/>
    <w:tmpl w:val="40DA50EE"/>
    <w:lvl w:ilvl="0" w:tplc="E954D44A">
      <w:start w:val="1"/>
      <w:numFmt w:val="bullet"/>
      <w:lvlText w:val=""/>
      <w:lvlJc w:val="left"/>
      <w:pPr>
        <w:tabs>
          <w:tab w:val="num" w:pos="2061"/>
        </w:tabs>
        <w:ind w:left="1134" w:firstLine="567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 w:hint="default"/>
      </w:rPr>
    </w:lvl>
    <w:lvl w:ilvl="4" w:tplc="042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 w:hint="default"/>
      </w:rPr>
    </w:lvl>
    <w:lvl w:ilvl="7" w:tplc="042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9">
    <w:nsid w:val="387F1B25"/>
    <w:multiLevelType w:val="multilevel"/>
    <w:tmpl w:val="09BA9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3AAB622A"/>
    <w:multiLevelType w:val="hybridMultilevel"/>
    <w:tmpl w:val="67A6E4D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B4CFB"/>
    <w:multiLevelType w:val="singleLevel"/>
    <w:tmpl w:val="033C92FA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</w:lvl>
  </w:abstractNum>
  <w:abstractNum w:abstractNumId="22">
    <w:nsid w:val="3F2532D4"/>
    <w:multiLevelType w:val="hybridMultilevel"/>
    <w:tmpl w:val="587C10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9440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3C350F"/>
    <w:multiLevelType w:val="multilevel"/>
    <w:tmpl w:val="386023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70A0FCB"/>
    <w:multiLevelType w:val="multilevel"/>
    <w:tmpl w:val="386023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74E471F"/>
    <w:multiLevelType w:val="hybridMultilevel"/>
    <w:tmpl w:val="80E68A1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7745EBA"/>
    <w:multiLevelType w:val="hybridMultilevel"/>
    <w:tmpl w:val="A1888BC6"/>
    <w:lvl w:ilvl="0" w:tplc="37C864B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0EAB"/>
    <w:multiLevelType w:val="hybridMultilevel"/>
    <w:tmpl w:val="EA0A3ADC"/>
    <w:lvl w:ilvl="0" w:tplc="F600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6E723B"/>
    <w:multiLevelType w:val="hybridMultilevel"/>
    <w:tmpl w:val="E2AA29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FA6046"/>
    <w:multiLevelType w:val="hybridMultilevel"/>
    <w:tmpl w:val="3AC06B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743F94"/>
    <w:multiLevelType w:val="hybridMultilevel"/>
    <w:tmpl w:val="BCF6BC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7D01E28"/>
    <w:multiLevelType w:val="hybridMultilevel"/>
    <w:tmpl w:val="46DCE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D05E4A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5D8173FB"/>
    <w:multiLevelType w:val="hybridMultilevel"/>
    <w:tmpl w:val="7FA08B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221C2"/>
    <w:multiLevelType w:val="hybridMultilevel"/>
    <w:tmpl w:val="913AC4FC"/>
    <w:lvl w:ilvl="0" w:tplc="FFFFFFFF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1FE16FA"/>
    <w:multiLevelType w:val="hybridMultilevel"/>
    <w:tmpl w:val="D550DEBA"/>
    <w:lvl w:ilvl="0" w:tplc="F384A808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D26619DA">
      <w:start w:val="1"/>
      <w:numFmt w:val="decimal"/>
      <w:lvlText w:val="%2."/>
      <w:lvlJc w:val="left"/>
      <w:pPr>
        <w:tabs>
          <w:tab w:val="num" w:pos="1785"/>
        </w:tabs>
        <w:ind w:left="1312" w:firstLine="1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7685ECA"/>
    <w:multiLevelType w:val="singleLevel"/>
    <w:tmpl w:val="80E66E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8">
    <w:nsid w:val="68CF2191"/>
    <w:multiLevelType w:val="hybridMultilevel"/>
    <w:tmpl w:val="D826A840"/>
    <w:lvl w:ilvl="0" w:tplc="0422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>
    <w:nsid w:val="6F295941"/>
    <w:multiLevelType w:val="singleLevel"/>
    <w:tmpl w:val="F5D20C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>
    <w:nsid w:val="780059AD"/>
    <w:multiLevelType w:val="singleLevel"/>
    <w:tmpl w:val="B4049B74"/>
    <w:lvl w:ilvl="0"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abstractNum w:abstractNumId="41">
    <w:nsid w:val="79E33CE6"/>
    <w:multiLevelType w:val="singleLevel"/>
    <w:tmpl w:val="EFCE31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35"/>
  </w:num>
  <w:num w:numId="2">
    <w:abstractNumId w:val="39"/>
  </w:num>
  <w:num w:numId="3">
    <w:abstractNumId w:val="20"/>
  </w:num>
  <w:num w:numId="4">
    <w:abstractNumId w:val="34"/>
  </w:num>
  <w:num w:numId="5">
    <w:abstractNumId w:val="0"/>
  </w:num>
  <w:num w:numId="6">
    <w:abstractNumId w:val="17"/>
  </w:num>
  <w:num w:numId="7">
    <w:abstractNumId w:val="26"/>
  </w:num>
  <w:num w:numId="8">
    <w:abstractNumId w:val="2"/>
  </w:num>
  <w:num w:numId="9">
    <w:abstractNumId w:val="30"/>
  </w:num>
  <w:num w:numId="10">
    <w:abstractNumId w:val="3"/>
  </w:num>
  <w:num w:numId="11">
    <w:abstractNumId w:val="15"/>
  </w:num>
  <w:num w:numId="12">
    <w:abstractNumId w:val="40"/>
  </w:num>
  <w:num w:numId="13">
    <w:abstractNumId w:val="8"/>
  </w:num>
  <w:num w:numId="14">
    <w:abstractNumId w:val="23"/>
  </w:num>
  <w:num w:numId="15">
    <w:abstractNumId w:val="7"/>
  </w:num>
  <w:num w:numId="16">
    <w:abstractNumId w:val="4"/>
  </w:num>
  <w:num w:numId="17">
    <w:abstractNumId w:val="13"/>
  </w:num>
  <w:num w:numId="18">
    <w:abstractNumId w:val="18"/>
  </w:num>
  <w:num w:numId="19">
    <w:abstractNumId w:val="37"/>
  </w:num>
  <w:num w:numId="20">
    <w:abstractNumId w:val="41"/>
  </w:num>
  <w:num w:numId="21">
    <w:abstractNumId w:val="28"/>
  </w:num>
  <w:num w:numId="22">
    <w:abstractNumId w:val="25"/>
  </w:num>
  <w:num w:numId="23">
    <w:abstractNumId w:val="24"/>
  </w:num>
  <w:num w:numId="24">
    <w:abstractNumId w:val="10"/>
  </w:num>
  <w:num w:numId="25">
    <w:abstractNumId w:val="19"/>
  </w:num>
  <w:num w:numId="26">
    <w:abstractNumId w:val="36"/>
  </w:num>
  <w:num w:numId="27">
    <w:abstractNumId w:val="22"/>
  </w:num>
  <w:num w:numId="28">
    <w:abstractNumId w:val="32"/>
  </w:num>
  <w:num w:numId="29">
    <w:abstractNumId w:val="31"/>
  </w:num>
  <w:num w:numId="30">
    <w:abstractNumId w:val="38"/>
  </w:num>
  <w:num w:numId="31">
    <w:abstractNumId w:val="27"/>
  </w:num>
  <w:num w:numId="32">
    <w:abstractNumId w:val="11"/>
  </w:num>
  <w:num w:numId="33">
    <w:abstractNumId w:val="21"/>
  </w:num>
  <w:num w:numId="34">
    <w:abstractNumId w:val="14"/>
  </w:num>
  <w:num w:numId="35">
    <w:abstractNumId w:val="1"/>
  </w:num>
  <w:num w:numId="36">
    <w:abstractNumId w:val="16"/>
  </w:num>
  <w:num w:numId="37">
    <w:abstractNumId w:val="5"/>
  </w:num>
  <w:num w:numId="38">
    <w:abstractNumId w:val="12"/>
  </w:num>
  <w:num w:numId="39">
    <w:abstractNumId w:val="43"/>
  </w:num>
  <w:num w:numId="40">
    <w:abstractNumId w:val="33"/>
  </w:num>
  <w:num w:numId="41">
    <w:abstractNumId w:val="9"/>
  </w:num>
  <w:num w:numId="42">
    <w:abstractNumId w:val="42"/>
  </w:num>
  <w:num w:numId="43">
    <w:abstractNumId w:val="6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08"/>
    <w:rsid w:val="00003B63"/>
    <w:rsid w:val="000051C1"/>
    <w:rsid w:val="000121A3"/>
    <w:rsid w:val="00017564"/>
    <w:rsid w:val="00025077"/>
    <w:rsid w:val="00032382"/>
    <w:rsid w:val="000549BD"/>
    <w:rsid w:val="000633AA"/>
    <w:rsid w:val="0007073D"/>
    <w:rsid w:val="000741E6"/>
    <w:rsid w:val="00081B50"/>
    <w:rsid w:val="00091CF1"/>
    <w:rsid w:val="00093271"/>
    <w:rsid w:val="000A2A23"/>
    <w:rsid w:val="000A2FDD"/>
    <w:rsid w:val="000C116E"/>
    <w:rsid w:val="000C51EC"/>
    <w:rsid w:val="000D2FFB"/>
    <w:rsid w:val="000D48CD"/>
    <w:rsid w:val="000D7E64"/>
    <w:rsid w:val="000F205B"/>
    <w:rsid w:val="00112202"/>
    <w:rsid w:val="0011384D"/>
    <w:rsid w:val="001173C4"/>
    <w:rsid w:val="001302D4"/>
    <w:rsid w:val="00130546"/>
    <w:rsid w:val="00131B95"/>
    <w:rsid w:val="00131FA0"/>
    <w:rsid w:val="0013419D"/>
    <w:rsid w:val="00154D34"/>
    <w:rsid w:val="00157D18"/>
    <w:rsid w:val="001621B8"/>
    <w:rsid w:val="00162484"/>
    <w:rsid w:val="0019320A"/>
    <w:rsid w:val="001A3794"/>
    <w:rsid w:val="001A6C0C"/>
    <w:rsid w:val="001B56E3"/>
    <w:rsid w:val="001B5868"/>
    <w:rsid w:val="001D0CC5"/>
    <w:rsid w:val="001E451B"/>
    <w:rsid w:val="001F00E5"/>
    <w:rsid w:val="002044C2"/>
    <w:rsid w:val="00204D99"/>
    <w:rsid w:val="00225751"/>
    <w:rsid w:val="002368AD"/>
    <w:rsid w:val="002537BC"/>
    <w:rsid w:val="00253B51"/>
    <w:rsid w:val="00254F22"/>
    <w:rsid w:val="002623E1"/>
    <w:rsid w:val="00270C19"/>
    <w:rsid w:val="002813E5"/>
    <w:rsid w:val="00285694"/>
    <w:rsid w:val="00295938"/>
    <w:rsid w:val="00297471"/>
    <w:rsid w:val="002A5547"/>
    <w:rsid w:val="002B34A8"/>
    <w:rsid w:val="002B4615"/>
    <w:rsid w:val="002B5622"/>
    <w:rsid w:val="002C453B"/>
    <w:rsid w:val="002F6A41"/>
    <w:rsid w:val="002F7857"/>
    <w:rsid w:val="00303E5E"/>
    <w:rsid w:val="00305425"/>
    <w:rsid w:val="00310D6A"/>
    <w:rsid w:val="00312B30"/>
    <w:rsid w:val="00321CFB"/>
    <w:rsid w:val="00322069"/>
    <w:rsid w:val="0032208F"/>
    <w:rsid w:val="0034205B"/>
    <w:rsid w:val="00344C5A"/>
    <w:rsid w:val="00351ACB"/>
    <w:rsid w:val="0036198F"/>
    <w:rsid w:val="003647A7"/>
    <w:rsid w:val="00367650"/>
    <w:rsid w:val="0037660B"/>
    <w:rsid w:val="003942D5"/>
    <w:rsid w:val="003D1BD5"/>
    <w:rsid w:val="003D2923"/>
    <w:rsid w:val="003D2E24"/>
    <w:rsid w:val="003D45EC"/>
    <w:rsid w:val="003E56EC"/>
    <w:rsid w:val="003F1E8F"/>
    <w:rsid w:val="003F51CD"/>
    <w:rsid w:val="003F7761"/>
    <w:rsid w:val="003F7B6D"/>
    <w:rsid w:val="004033C7"/>
    <w:rsid w:val="0040569E"/>
    <w:rsid w:val="00413B07"/>
    <w:rsid w:val="004142D2"/>
    <w:rsid w:val="00417F07"/>
    <w:rsid w:val="00441F5E"/>
    <w:rsid w:val="0044339B"/>
    <w:rsid w:val="004463E1"/>
    <w:rsid w:val="004749FA"/>
    <w:rsid w:val="00475A94"/>
    <w:rsid w:val="004802D9"/>
    <w:rsid w:val="00483B70"/>
    <w:rsid w:val="004915BC"/>
    <w:rsid w:val="00495CC1"/>
    <w:rsid w:val="0049682C"/>
    <w:rsid w:val="004A1005"/>
    <w:rsid w:val="004A2768"/>
    <w:rsid w:val="004A2899"/>
    <w:rsid w:val="004B7094"/>
    <w:rsid w:val="004C1118"/>
    <w:rsid w:val="004D5581"/>
    <w:rsid w:val="004E3A3A"/>
    <w:rsid w:val="00501C6C"/>
    <w:rsid w:val="00501CB9"/>
    <w:rsid w:val="0051426A"/>
    <w:rsid w:val="00523C49"/>
    <w:rsid w:val="00541011"/>
    <w:rsid w:val="00554E34"/>
    <w:rsid w:val="005561C3"/>
    <w:rsid w:val="0056227C"/>
    <w:rsid w:val="00572AAC"/>
    <w:rsid w:val="0057358B"/>
    <w:rsid w:val="00575EA2"/>
    <w:rsid w:val="0059251D"/>
    <w:rsid w:val="005A132F"/>
    <w:rsid w:val="005A28CD"/>
    <w:rsid w:val="005C4EC3"/>
    <w:rsid w:val="005D06AA"/>
    <w:rsid w:val="005D61BC"/>
    <w:rsid w:val="005D7A58"/>
    <w:rsid w:val="005F0F35"/>
    <w:rsid w:val="0060244A"/>
    <w:rsid w:val="00602956"/>
    <w:rsid w:val="00606790"/>
    <w:rsid w:val="006237E1"/>
    <w:rsid w:val="00631099"/>
    <w:rsid w:val="006370BA"/>
    <w:rsid w:val="00637995"/>
    <w:rsid w:val="00681BE4"/>
    <w:rsid w:val="0068528B"/>
    <w:rsid w:val="00687530"/>
    <w:rsid w:val="00691E17"/>
    <w:rsid w:val="00692308"/>
    <w:rsid w:val="006966AC"/>
    <w:rsid w:val="00696CA8"/>
    <w:rsid w:val="006A791E"/>
    <w:rsid w:val="006C67B6"/>
    <w:rsid w:val="006D1888"/>
    <w:rsid w:val="006D5E9C"/>
    <w:rsid w:val="006E005C"/>
    <w:rsid w:val="006F16D0"/>
    <w:rsid w:val="006F4301"/>
    <w:rsid w:val="00712D90"/>
    <w:rsid w:val="00723E38"/>
    <w:rsid w:val="007329BD"/>
    <w:rsid w:val="00742C14"/>
    <w:rsid w:val="00752BEF"/>
    <w:rsid w:val="0076027C"/>
    <w:rsid w:val="007759EF"/>
    <w:rsid w:val="00777F60"/>
    <w:rsid w:val="0079109A"/>
    <w:rsid w:val="0079425D"/>
    <w:rsid w:val="0079431B"/>
    <w:rsid w:val="007A0F02"/>
    <w:rsid w:val="007A1210"/>
    <w:rsid w:val="007A617B"/>
    <w:rsid w:val="007A78C9"/>
    <w:rsid w:val="007B1D14"/>
    <w:rsid w:val="007B440F"/>
    <w:rsid w:val="007B627D"/>
    <w:rsid w:val="007D1EDD"/>
    <w:rsid w:val="007E5E53"/>
    <w:rsid w:val="007F480D"/>
    <w:rsid w:val="007F4CD6"/>
    <w:rsid w:val="0080132F"/>
    <w:rsid w:val="008044DD"/>
    <w:rsid w:val="00820913"/>
    <w:rsid w:val="0083014E"/>
    <w:rsid w:val="008338EE"/>
    <w:rsid w:val="0084316E"/>
    <w:rsid w:val="00843942"/>
    <w:rsid w:val="008628A5"/>
    <w:rsid w:val="00862B53"/>
    <w:rsid w:val="008646F9"/>
    <w:rsid w:val="00871792"/>
    <w:rsid w:val="0087184D"/>
    <w:rsid w:val="008723E2"/>
    <w:rsid w:val="0087498D"/>
    <w:rsid w:val="00887D0E"/>
    <w:rsid w:val="00891DED"/>
    <w:rsid w:val="008A0B37"/>
    <w:rsid w:val="008A2B7A"/>
    <w:rsid w:val="008C30F9"/>
    <w:rsid w:val="008C5A9B"/>
    <w:rsid w:val="008C687E"/>
    <w:rsid w:val="008D75B9"/>
    <w:rsid w:val="008E00FD"/>
    <w:rsid w:val="008E4F25"/>
    <w:rsid w:val="008E73F6"/>
    <w:rsid w:val="009033A4"/>
    <w:rsid w:val="009106F3"/>
    <w:rsid w:val="00910C3D"/>
    <w:rsid w:val="00910EB3"/>
    <w:rsid w:val="0092673A"/>
    <w:rsid w:val="009322B5"/>
    <w:rsid w:val="00935FA0"/>
    <w:rsid w:val="00943A09"/>
    <w:rsid w:val="00950171"/>
    <w:rsid w:val="009618D7"/>
    <w:rsid w:val="00963833"/>
    <w:rsid w:val="00982CA2"/>
    <w:rsid w:val="00985E72"/>
    <w:rsid w:val="00993792"/>
    <w:rsid w:val="009A1EAE"/>
    <w:rsid w:val="009A57B5"/>
    <w:rsid w:val="009B4980"/>
    <w:rsid w:val="009C383D"/>
    <w:rsid w:val="009D347E"/>
    <w:rsid w:val="009D416B"/>
    <w:rsid w:val="009D46CC"/>
    <w:rsid w:val="009D5C33"/>
    <w:rsid w:val="009E45E9"/>
    <w:rsid w:val="009E56A9"/>
    <w:rsid w:val="009F2C3E"/>
    <w:rsid w:val="00A072B9"/>
    <w:rsid w:val="00A1705D"/>
    <w:rsid w:val="00A34049"/>
    <w:rsid w:val="00A35906"/>
    <w:rsid w:val="00A43ED4"/>
    <w:rsid w:val="00A53B79"/>
    <w:rsid w:val="00A56A4C"/>
    <w:rsid w:val="00A678DE"/>
    <w:rsid w:val="00A7006E"/>
    <w:rsid w:val="00A73488"/>
    <w:rsid w:val="00A81B0B"/>
    <w:rsid w:val="00A94DE1"/>
    <w:rsid w:val="00AA25A8"/>
    <w:rsid w:val="00AA3225"/>
    <w:rsid w:val="00AA7C13"/>
    <w:rsid w:val="00AB0CD5"/>
    <w:rsid w:val="00AC042E"/>
    <w:rsid w:val="00AC1BA3"/>
    <w:rsid w:val="00AC23FA"/>
    <w:rsid w:val="00AD7BDD"/>
    <w:rsid w:val="00AF5F15"/>
    <w:rsid w:val="00B0559B"/>
    <w:rsid w:val="00B2608A"/>
    <w:rsid w:val="00B2650A"/>
    <w:rsid w:val="00B35ACF"/>
    <w:rsid w:val="00B35B8F"/>
    <w:rsid w:val="00B40643"/>
    <w:rsid w:val="00B412B4"/>
    <w:rsid w:val="00B453A6"/>
    <w:rsid w:val="00B53730"/>
    <w:rsid w:val="00B54692"/>
    <w:rsid w:val="00B717BF"/>
    <w:rsid w:val="00B813CD"/>
    <w:rsid w:val="00B8375F"/>
    <w:rsid w:val="00B956EE"/>
    <w:rsid w:val="00BB7806"/>
    <w:rsid w:val="00BC6E6C"/>
    <w:rsid w:val="00BD1598"/>
    <w:rsid w:val="00C138B2"/>
    <w:rsid w:val="00C31636"/>
    <w:rsid w:val="00C31862"/>
    <w:rsid w:val="00C36967"/>
    <w:rsid w:val="00C47CBC"/>
    <w:rsid w:val="00C55A68"/>
    <w:rsid w:val="00C6435F"/>
    <w:rsid w:val="00C64BC4"/>
    <w:rsid w:val="00C67512"/>
    <w:rsid w:val="00CA5521"/>
    <w:rsid w:val="00CC205C"/>
    <w:rsid w:val="00CD1907"/>
    <w:rsid w:val="00CD545D"/>
    <w:rsid w:val="00CE16EB"/>
    <w:rsid w:val="00CE2595"/>
    <w:rsid w:val="00CE4527"/>
    <w:rsid w:val="00CE4658"/>
    <w:rsid w:val="00CE7C9B"/>
    <w:rsid w:val="00CF4126"/>
    <w:rsid w:val="00D12AEE"/>
    <w:rsid w:val="00D12BEF"/>
    <w:rsid w:val="00D2112F"/>
    <w:rsid w:val="00D22893"/>
    <w:rsid w:val="00D3183C"/>
    <w:rsid w:val="00D321A4"/>
    <w:rsid w:val="00D345EB"/>
    <w:rsid w:val="00D35DAA"/>
    <w:rsid w:val="00D3617D"/>
    <w:rsid w:val="00D4722E"/>
    <w:rsid w:val="00D56980"/>
    <w:rsid w:val="00D70131"/>
    <w:rsid w:val="00D73E5C"/>
    <w:rsid w:val="00D73E61"/>
    <w:rsid w:val="00D8213B"/>
    <w:rsid w:val="00D86A5D"/>
    <w:rsid w:val="00D90C36"/>
    <w:rsid w:val="00D924F8"/>
    <w:rsid w:val="00DD74FF"/>
    <w:rsid w:val="00DE70FD"/>
    <w:rsid w:val="00E01D51"/>
    <w:rsid w:val="00E0535F"/>
    <w:rsid w:val="00E05906"/>
    <w:rsid w:val="00E17F59"/>
    <w:rsid w:val="00E20CCB"/>
    <w:rsid w:val="00E2720B"/>
    <w:rsid w:val="00E32581"/>
    <w:rsid w:val="00E40175"/>
    <w:rsid w:val="00E61D49"/>
    <w:rsid w:val="00E74525"/>
    <w:rsid w:val="00E74D77"/>
    <w:rsid w:val="00E80C89"/>
    <w:rsid w:val="00E82441"/>
    <w:rsid w:val="00EA1DD1"/>
    <w:rsid w:val="00EA36F8"/>
    <w:rsid w:val="00EB4F67"/>
    <w:rsid w:val="00EC06AB"/>
    <w:rsid w:val="00EC14AE"/>
    <w:rsid w:val="00EC650D"/>
    <w:rsid w:val="00ED67ED"/>
    <w:rsid w:val="00EF2FDA"/>
    <w:rsid w:val="00F031E9"/>
    <w:rsid w:val="00F043B2"/>
    <w:rsid w:val="00F04465"/>
    <w:rsid w:val="00F077B8"/>
    <w:rsid w:val="00F13ED4"/>
    <w:rsid w:val="00F22C20"/>
    <w:rsid w:val="00F242B7"/>
    <w:rsid w:val="00F3026E"/>
    <w:rsid w:val="00F31942"/>
    <w:rsid w:val="00F5208D"/>
    <w:rsid w:val="00F560F3"/>
    <w:rsid w:val="00F62177"/>
    <w:rsid w:val="00F6664F"/>
    <w:rsid w:val="00F732B1"/>
    <w:rsid w:val="00F74950"/>
    <w:rsid w:val="00F777DB"/>
    <w:rsid w:val="00F779C5"/>
    <w:rsid w:val="00F81696"/>
    <w:rsid w:val="00F850C3"/>
    <w:rsid w:val="00F869A0"/>
    <w:rsid w:val="00F91D3B"/>
    <w:rsid w:val="00F956E2"/>
    <w:rsid w:val="00FA0308"/>
    <w:rsid w:val="00FB0A1C"/>
    <w:rsid w:val="00FC21D2"/>
    <w:rsid w:val="00FD02F9"/>
    <w:rsid w:val="00FD6890"/>
    <w:rsid w:val="00FE11C3"/>
    <w:rsid w:val="00FE3950"/>
    <w:rsid w:val="00FE58E7"/>
    <w:rsid w:val="00FF069E"/>
    <w:rsid w:val="00F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B79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A53B79"/>
    <w:pPr>
      <w:keepNext/>
      <w:spacing w:line="36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53B79"/>
    <w:pPr>
      <w:keepNext/>
      <w:spacing w:line="360" w:lineRule="auto"/>
      <w:jc w:val="center"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A53B79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A53B79"/>
    <w:pPr>
      <w:keepNext/>
      <w:ind w:left="453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53B79"/>
    <w:pPr>
      <w:keepNext/>
      <w:spacing w:line="312" w:lineRule="auto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A53B79"/>
    <w:pPr>
      <w:keepNext/>
      <w:jc w:val="both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A53B79"/>
    <w:pPr>
      <w:keepNext/>
      <w:suppressLineNumbers/>
      <w:jc w:val="both"/>
      <w:outlineLvl w:val="6"/>
    </w:pPr>
    <w:rPr>
      <w:rFonts w:ascii="Arial" w:hAnsi="Arial"/>
      <w:b/>
      <w:i/>
      <w:szCs w:val="20"/>
    </w:rPr>
  </w:style>
  <w:style w:type="paragraph" w:styleId="8">
    <w:name w:val="heading 8"/>
    <w:basedOn w:val="a"/>
    <w:next w:val="a"/>
    <w:qFormat/>
    <w:rsid w:val="00A53B79"/>
    <w:pPr>
      <w:keepNext/>
      <w:spacing w:line="312" w:lineRule="auto"/>
      <w:ind w:firstLine="720"/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A53B79"/>
    <w:pPr>
      <w:keepNext/>
      <w:suppressLineNumbers/>
      <w:tabs>
        <w:tab w:val="left" w:leader="dot" w:pos="7856"/>
        <w:tab w:val="left" w:leader="dot" w:pos="8845"/>
      </w:tabs>
      <w:spacing w:line="235" w:lineRule="auto"/>
      <w:jc w:val="both"/>
      <w:outlineLvl w:val="8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A53B79"/>
    <w:pPr>
      <w:jc w:val="center"/>
    </w:pPr>
    <w:rPr>
      <w:rFonts w:ascii="Times New Roman CYR" w:hAnsi="Times New Roman CYR"/>
      <w:szCs w:val="20"/>
    </w:rPr>
  </w:style>
  <w:style w:type="paragraph" w:styleId="30">
    <w:name w:val="Body Text 3"/>
    <w:basedOn w:val="a"/>
    <w:rsid w:val="00A53B79"/>
    <w:pPr>
      <w:suppressLineNumbers/>
      <w:jc w:val="both"/>
    </w:pPr>
  </w:style>
  <w:style w:type="paragraph" w:styleId="a4">
    <w:name w:val="Body Text"/>
    <w:basedOn w:val="a"/>
    <w:link w:val="a5"/>
    <w:rsid w:val="00A53B79"/>
    <w:pPr>
      <w:spacing w:line="312" w:lineRule="auto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A53B79"/>
    <w:pPr>
      <w:spacing w:line="312" w:lineRule="auto"/>
      <w:ind w:firstLine="567"/>
      <w:jc w:val="both"/>
    </w:pPr>
    <w:rPr>
      <w:sz w:val="28"/>
      <w:szCs w:val="20"/>
      <w:lang w:val="ru-RU"/>
    </w:rPr>
  </w:style>
  <w:style w:type="paragraph" w:styleId="a6">
    <w:name w:val="footer"/>
    <w:basedOn w:val="a"/>
    <w:rsid w:val="00A53B7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A53B79"/>
    <w:pPr>
      <w:suppressLineNumbers/>
      <w:spacing w:line="288" w:lineRule="auto"/>
      <w:ind w:firstLine="567"/>
      <w:jc w:val="both"/>
    </w:pPr>
    <w:rPr>
      <w:sz w:val="26"/>
      <w:szCs w:val="20"/>
    </w:rPr>
  </w:style>
  <w:style w:type="character" w:styleId="a8">
    <w:name w:val="page number"/>
    <w:basedOn w:val="a0"/>
    <w:rsid w:val="00A53B79"/>
  </w:style>
  <w:style w:type="paragraph" w:styleId="a9">
    <w:name w:val="header"/>
    <w:basedOn w:val="a"/>
    <w:link w:val="aa"/>
    <w:uiPriority w:val="99"/>
    <w:rsid w:val="00A53B79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customStyle="1" w:styleId="ab">
    <w:name w:val="Звичайний"/>
    <w:basedOn w:val="a7"/>
    <w:rsid w:val="00A53B79"/>
    <w:pPr>
      <w:suppressLineNumbers w:val="0"/>
    </w:pPr>
  </w:style>
  <w:style w:type="paragraph" w:styleId="20">
    <w:name w:val="Body Text Indent 2"/>
    <w:basedOn w:val="a"/>
    <w:rsid w:val="00A53B79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  <w:style w:type="paragraph" w:styleId="ac">
    <w:name w:val="Title"/>
    <w:aliases w:val="Название схем"/>
    <w:basedOn w:val="a"/>
    <w:link w:val="ad"/>
    <w:qFormat/>
    <w:rsid w:val="00A53B79"/>
    <w:pPr>
      <w:jc w:val="center"/>
    </w:pPr>
    <w:rPr>
      <w:rFonts w:ascii="Bookman Old Style" w:hAnsi="Bookman Old Style"/>
      <w:b/>
      <w:i/>
      <w:sz w:val="32"/>
      <w:szCs w:val="20"/>
    </w:rPr>
  </w:style>
  <w:style w:type="paragraph" w:customStyle="1" w:styleId="ae">
    <w:name w:val="Глава"/>
    <w:basedOn w:val="7"/>
    <w:rsid w:val="00A53B79"/>
    <w:pPr>
      <w:suppressLineNumbers w:val="0"/>
    </w:pPr>
    <w:rPr>
      <w:rFonts w:ascii="Arial Narrow" w:hAnsi="Arial Narrow"/>
    </w:rPr>
  </w:style>
  <w:style w:type="paragraph" w:styleId="af">
    <w:name w:val="Subtitle"/>
    <w:basedOn w:val="a"/>
    <w:qFormat/>
    <w:rsid w:val="00A53B79"/>
    <w:pPr>
      <w:spacing w:line="312" w:lineRule="auto"/>
      <w:ind w:firstLine="540"/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A53B79"/>
    <w:pPr>
      <w:spacing w:line="276" w:lineRule="auto"/>
      <w:jc w:val="center"/>
    </w:pPr>
    <w:rPr>
      <w:b/>
      <w:caps/>
      <w:sz w:val="28"/>
    </w:rPr>
  </w:style>
  <w:style w:type="paragraph" w:styleId="af0">
    <w:name w:val="Plain Text"/>
    <w:basedOn w:val="a"/>
    <w:rsid w:val="00D56980"/>
    <w:rPr>
      <w:rFonts w:ascii="Courier New" w:hAnsi="Courier New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9322B5"/>
    <w:rPr>
      <w:sz w:val="28"/>
    </w:rPr>
  </w:style>
  <w:style w:type="paragraph" w:styleId="af1">
    <w:name w:val="List Paragraph"/>
    <w:basedOn w:val="a"/>
    <w:uiPriority w:val="34"/>
    <w:qFormat/>
    <w:rsid w:val="00C55A68"/>
    <w:pPr>
      <w:spacing w:line="312" w:lineRule="auto"/>
      <w:ind w:left="720"/>
      <w:contextualSpacing/>
      <w:jc w:val="both"/>
    </w:pPr>
    <w:rPr>
      <w:sz w:val="28"/>
      <w:szCs w:val="20"/>
      <w:lang w:eastAsia="en-US"/>
    </w:rPr>
  </w:style>
  <w:style w:type="paragraph" w:customStyle="1" w:styleId="22">
    <w:name w:val="Верхний колонтитул2"/>
    <w:basedOn w:val="a"/>
    <w:rsid w:val="00C55A68"/>
    <w:pPr>
      <w:tabs>
        <w:tab w:val="center" w:pos="4536"/>
        <w:tab w:val="right" w:pos="9072"/>
      </w:tabs>
      <w:snapToGrid w:val="0"/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4"/>
    <w:rsid w:val="00DD74FF"/>
    <w:pPr>
      <w:tabs>
        <w:tab w:val="left" w:pos="567"/>
      </w:tabs>
      <w:spacing w:line="288" w:lineRule="auto"/>
      <w:ind w:firstLine="567"/>
    </w:pPr>
    <w:rPr>
      <w:sz w:val="26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D22893"/>
    <w:rPr>
      <w:lang w:val="ru-RU" w:eastAsia="ru-RU" w:bidi="ar-SA"/>
    </w:rPr>
  </w:style>
  <w:style w:type="character" w:customStyle="1" w:styleId="ad">
    <w:name w:val="Название Знак"/>
    <w:aliases w:val="Название схем Знак"/>
    <w:basedOn w:val="a0"/>
    <w:link w:val="ac"/>
    <w:uiPriority w:val="10"/>
    <w:rsid w:val="00891DED"/>
    <w:rPr>
      <w:rFonts w:ascii="Bookman Old Style" w:hAnsi="Bookman Old Style"/>
      <w:b/>
      <w:i/>
      <w:sz w:val="32"/>
      <w:lang w:val="uk-UA" w:eastAsia="ru-RU" w:bidi="ar-SA"/>
    </w:rPr>
  </w:style>
  <w:style w:type="character" w:customStyle="1" w:styleId="a5">
    <w:name w:val="Основной текст Знак"/>
    <w:basedOn w:val="a0"/>
    <w:link w:val="a4"/>
    <w:rsid w:val="008646F9"/>
    <w:rPr>
      <w:sz w:val="28"/>
      <w:lang w:val="uk-UA" w:eastAsia="ru-RU" w:bidi="ar-SA"/>
    </w:rPr>
  </w:style>
  <w:style w:type="character" w:customStyle="1" w:styleId="rvts0">
    <w:name w:val="rvts0"/>
    <w:rsid w:val="0013419D"/>
  </w:style>
  <w:style w:type="paragraph" w:customStyle="1" w:styleId="FR2">
    <w:name w:val="FR2"/>
    <w:rsid w:val="006237E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f2">
    <w:name w:val="Balloon Text"/>
    <w:basedOn w:val="a"/>
    <w:link w:val="af3"/>
    <w:rsid w:val="00A7348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7348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EB00-3352-4773-876D-398CEA79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WWW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QQQ</dc:creator>
  <cp:lastModifiedBy>Фотиния</cp:lastModifiedBy>
  <cp:revision>3</cp:revision>
  <cp:lastPrinted>2013-09-04T12:12:00Z</cp:lastPrinted>
  <dcterms:created xsi:type="dcterms:W3CDTF">2018-08-29T10:07:00Z</dcterms:created>
  <dcterms:modified xsi:type="dcterms:W3CDTF">2018-08-29T10:09:00Z</dcterms:modified>
</cp:coreProperties>
</file>