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3A8" w:rsidRPr="000C73A8" w:rsidRDefault="000C73A8" w:rsidP="000C73A8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0C73A8">
        <w:rPr>
          <w:b/>
          <w:sz w:val="28"/>
          <w:szCs w:val="28"/>
          <w:lang w:val="uk-UA" w:eastAsia="uk-UA"/>
        </w:rPr>
        <w:t>Рекомендована література</w:t>
      </w:r>
    </w:p>
    <w:p w:rsidR="000C73A8" w:rsidRPr="000C73A8" w:rsidRDefault="000C73A8" w:rsidP="000C73A8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0C73A8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jc w:val="center"/>
        <w:rPr>
          <w:b/>
          <w:i/>
          <w:sz w:val="28"/>
          <w:szCs w:val="28"/>
          <w:lang w:val="uk-UA" w:eastAsia="uk-UA"/>
        </w:rPr>
      </w:pP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0C73A8">
        <w:rPr>
          <w:sz w:val="28"/>
          <w:szCs w:val="28"/>
          <w:lang w:val="uk-UA"/>
        </w:rPr>
        <w:t>інформ</w:t>
      </w:r>
      <w:proofErr w:type="spellEnd"/>
      <w:r w:rsidRPr="000C73A8">
        <w:rPr>
          <w:sz w:val="28"/>
          <w:szCs w:val="28"/>
          <w:lang w:val="uk-UA"/>
        </w:rPr>
        <w:t xml:space="preserve">. </w:t>
      </w:r>
      <w:proofErr w:type="spellStart"/>
      <w:r w:rsidRPr="000C73A8">
        <w:rPr>
          <w:sz w:val="28"/>
          <w:szCs w:val="28"/>
          <w:lang w:val="uk-UA"/>
        </w:rPr>
        <w:t>бюл</w:t>
      </w:r>
      <w:proofErr w:type="spellEnd"/>
      <w:r w:rsidRPr="000C73A8">
        <w:rPr>
          <w:sz w:val="28"/>
          <w:szCs w:val="28"/>
          <w:lang w:val="uk-UA"/>
        </w:rPr>
        <w:t xml:space="preserve">. / </w:t>
      </w:r>
      <w:proofErr w:type="spellStart"/>
      <w:r w:rsidRPr="000C73A8">
        <w:rPr>
          <w:sz w:val="28"/>
          <w:szCs w:val="28"/>
          <w:lang w:val="uk-UA"/>
        </w:rPr>
        <w:t>підгот</w:t>
      </w:r>
      <w:proofErr w:type="spellEnd"/>
      <w:r w:rsidRPr="000C73A8">
        <w:rPr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0C73A8">
        <w:rPr>
          <w:sz w:val="28"/>
          <w:szCs w:val="28"/>
          <w:lang w:val="uk-UA"/>
        </w:rPr>
        <w:t>Держ</w:t>
      </w:r>
      <w:proofErr w:type="spellEnd"/>
      <w:r w:rsidRPr="000C73A8">
        <w:rPr>
          <w:sz w:val="28"/>
          <w:szCs w:val="28"/>
          <w:lang w:val="uk-UA"/>
        </w:rPr>
        <w:t xml:space="preserve">. спец. служби транспорту, 2021. 34 с. URL: </w:t>
      </w:r>
      <w:hyperlink r:id="rId7" w:history="1">
        <w:r w:rsidRPr="000C73A8">
          <w:rPr>
            <w:rStyle w:val="Hyperlink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0C73A8">
        <w:rPr>
          <w:sz w:val="28"/>
          <w:szCs w:val="28"/>
          <w:lang w:val="uk-UA"/>
        </w:rPr>
        <w:t xml:space="preserve"> </w:t>
      </w: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2. </w:t>
      </w:r>
      <w:proofErr w:type="spellStart"/>
      <w:r w:rsidRPr="000C73A8">
        <w:rPr>
          <w:sz w:val="28"/>
          <w:szCs w:val="28"/>
          <w:lang w:val="uk-UA"/>
        </w:rPr>
        <w:t>Войтків</w:t>
      </w:r>
      <w:proofErr w:type="spellEnd"/>
      <w:r w:rsidRPr="000C73A8">
        <w:rPr>
          <w:sz w:val="28"/>
          <w:szCs w:val="28"/>
          <w:lang w:val="uk-UA"/>
        </w:rPr>
        <w:t xml:space="preserve"> П., Іванов Є. Методи </w:t>
      </w:r>
      <w:proofErr w:type="spellStart"/>
      <w:r w:rsidRPr="000C73A8">
        <w:rPr>
          <w:sz w:val="28"/>
          <w:szCs w:val="28"/>
          <w:lang w:val="uk-UA"/>
        </w:rPr>
        <w:t>геоекологічних</w:t>
      </w:r>
      <w:proofErr w:type="spellEnd"/>
      <w:r w:rsidRPr="000C73A8">
        <w:rPr>
          <w:sz w:val="28"/>
          <w:szCs w:val="28"/>
          <w:lang w:val="uk-UA"/>
        </w:rPr>
        <w:t xml:space="preserve"> досліджень: </w:t>
      </w:r>
      <w:proofErr w:type="spellStart"/>
      <w:r w:rsidRPr="000C73A8">
        <w:rPr>
          <w:sz w:val="28"/>
          <w:szCs w:val="28"/>
          <w:lang w:val="uk-UA"/>
        </w:rPr>
        <w:t>навч</w:t>
      </w:r>
      <w:proofErr w:type="spellEnd"/>
      <w:r w:rsidRPr="000C73A8">
        <w:rPr>
          <w:sz w:val="28"/>
          <w:szCs w:val="28"/>
          <w:lang w:val="uk-UA"/>
        </w:rPr>
        <w:t xml:space="preserve">.-метод. </w:t>
      </w:r>
      <w:proofErr w:type="spellStart"/>
      <w:r w:rsidRPr="000C73A8">
        <w:rPr>
          <w:sz w:val="28"/>
          <w:szCs w:val="28"/>
          <w:lang w:val="uk-UA"/>
        </w:rPr>
        <w:t>посіб</w:t>
      </w:r>
      <w:proofErr w:type="spellEnd"/>
      <w:r w:rsidRPr="000C73A8">
        <w:rPr>
          <w:sz w:val="28"/>
          <w:szCs w:val="28"/>
          <w:lang w:val="uk-UA"/>
        </w:rPr>
        <w:t xml:space="preserve">. Львів: ЛНУ ім. І. Франка, 2022. 106 с. URL: </w:t>
      </w:r>
      <w:hyperlink r:id="rId8" w:history="1">
        <w:r w:rsidRPr="000C73A8">
          <w:rPr>
            <w:rStyle w:val="Hyperlink"/>
            <w:sz w:val="28"/>
            <w:szCs w:val="28"/>
            <w:lang w:val="uk-UA"/>
          </w:rPr>
          <w:t>http://library.megu.edu.ua:8180/jspui/bitstream/123456789/4017/1/2022-VOYTKIV.-IVANOV.-METODY-HEOEKOLOHICHNYKH-DOSLIDZHEN-book-2022.pdf</w:t>
        </w:r>
      </w:hyperlink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3. Ландшафтознавство: </w:t>
      </w:r>
      <w:r w:rsidRPr="000C73A8">
        <w:rPr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0C73A8">
        <w:rPr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0C73A8">
        <w:rPr>
          <w:sz w:val="28"/>
          <w:szCs w:val="28"/>
          <w:lang w:val="uk-UA"/>
        </w:rPr>
        <w:t xml:space="preserve"> </w:t>
      </w:r>
      <w:r w:rsidRPr="000C73A8">
        <w:rPr>
          <w:color w:val="000000"/>
          <w:sz w:val="28"/>
          <w:szCs w:val="28"/>
          <w:lang w:val="uk-UA"/>
        </w:rPr>
        <w:t xml:space="preserve">/ Л.М. Шевчук., О.Л. Герасимчук, Л.А. </w:t>
      </w:r>
      <w:proofErr w:type="spellStart"/>
      <w:r w:rsidRPr="000C73A8">
        <w:rPr>
          <w:color w:val="000000"/>
          <w:sz w:val="28"/>
          <w:szCs w:val="28"/>
          <w:lang w:val="uk-UA"/>
        </w:rPr>
        <w:t>Васільєва</w:t>
      </w:r>
      <w:proofErr w:type="spellEnd"/>
      <w:r w:rsidRPr="000C73A8">
        <w:rPr>
          <w:color w:val="000000"/>
          <w:sz w:val="28"/>
          <w:szCs w:val="28"/>
          <w:lang w:val="uk-UA"/>
        </w:rPr>
        <w:t xml:space="preserve"> – Електронні дані. </w:t>
      </w:r>
      <w:r w:rsidRPr="000C73A8">
        <w:rPr>
          <w:sz w:val="28"/>
          <w:szCs w:val="28"/>
          <w:lang w:val="uk-UA"/>
        </w:rPr>
        <w:t xml:space="preserve">– </w:t>
      </w:r>
      <w:r w:rsidRPr="000C73A8">
        <w:rPr>
          <w:color w:val="000000"/>
          <w:sz w:val="28"/>
          <w:szCs w:val="28"/>
          <w:lang w:val="uk-UA"/>
        </w:rPr>
        <w:t xml:space="preserve">Житомир : Житомирська політехніка, 2024. </w:t>
      </w:r>
      <w:r w:rsidRPr="000C73A8">
        <w:rPr>
          <w:sz w:val="28"/>
          <w:szCs w:val="28"/>
          <w:lang w:val="uk-UA"/>
        </w:rPr>
        <w:t>–</w:t>
      </w:r>
      <w:r w:rsidRPr="000C73A8">
        <w:rPr>
          <w:color w:val="000000"/>
          <w:sz w:val="28"/>
          <w:szCs w:val="28"/>
          <w:lang w:val="uk-UA"/>
        </w:rPr>
        <w:t xml:space="preserve"> 138 с.</w:t>
      </w:r>
      <w:r w:rsidRPr="000C73A8">
        <w:rPr>
          <w:sz w:val="28"/>
          <w:szCs w:val="28"/>
          <w:lang w:val="uk-UA"/>
        </w:rPr>
        <w:t xml:space="preserve"> </w:t>
      </w:r>
      <w:r w:rsidRPr="000C73A8">
        <w:rPr>
          <w:sz w:val="28"/>
          <w:szCs w:val="28"/>
          <w:lang w:val="uk-UA"/>
        </w:rPr>
        <w:t>URL:</w:t>
      </w:r>
      <w:r w:rsidRPr="000C73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</w:instrText>
      </w:r>
      <w:r w:rsidRPr="000C73A8">
        <w:rPr>
          <w:sz w:val="28"/>
          <w:szCs w:val="28"/>
          <w:lang w:val="uk-UA"/>
        </w:rPr>
        <w:instrText xml:space="preserve"> "</w:instrText>
      </w:r>
      <w:r w:rsidRPr="000C73A8">
        <w:rPr>
          <w:sz w:val="28"/>
          <w:szCs w:val="28"/>
        </w:rPr>
        <w:instrText>https</w:instrText>
      </w:r>
      <w:r w:rsidRPr="000C73A8">
        <w:rPr>
          <w:sz w:val="28"/>
          <w:szCs w:val="28"/>
          <w:lang w:val="uk-UA"/>
        </w:rPr>
        <w:instrText>://</w:instrText>
      </w:r>
      <w:r w:rsidRPr="000C73A8">
        <w:rPr>
          <w:sz w:val="28"/>
          <w:szCs w:val="28"/>
        </w:rPr>
        <w:instrText>library</w:instrText>
      </w:r>
      <w:r w:rsidRPr="000C73A8">
        <w:rPr>
          <w:sz w:val="28"/>
          <w:szCs w:val="28"/>
          <w:lang w:val="uk-UA"/>
        </w:rPr>
        <w:instrText>.</w:instrText>
      </w:r>
      <w:r w:rsidRPr="000C73A8">
        <w:rPr>
          <w:sz w:val="28"/>
          <w:szCs w:val="28"/>
        </w:rPr>
        <w:instrText>ztu</w:instrText>
      </w:r>
      <w:r w:rsidRPr="000C73A8">
        <w:rPr>
          <w:sz w:val="28"/>
          <w:szCs w:val="28"/>
          <w:lang w:val="uk-UA"/>
        </w:rPr>
        <w:instrText>.</w:instrText>
      </w:r>
      <w:r w:rsidRPr="000C73A8">
        <w:rPr>
          <w:sz w:val="28"/>
          <w:szCs w:val="28"/>
        </w:rPr>
        <w:instrText>edu</w:instrText>
      </w:r>
      <w:r w:rsidRPr="000C73A8">
        <w:rPr>
          <w:sz w:val="28"/>
          <w:szCs w:val="28"/>
          <w:lang w:val="uk-UA"/>
        </w:rPr>
        <w:instrText>.</w:instrText>
      </w:r>
      <w:r w:rsidRPr="000C73A8">
        <w:rPr>
          <w:sz w:val="28"/>
          <w:szCs w:val="28"/>
        </w:rPr>
        <w:instrText>ua</w:instrText>
      </w:r>
      <w:r w:rsidRPr="000C73A8">
        <w:rPr>
          <w:sz w:val="28"/>
          <w:szCs w:val="28"/>
          <w:lang w:val="uk-UA"/>
        </w:rPr>
        <w:instrText>/</w:instrText>
      </w:r>
      <w:r w:rsidRPr="000C73A8">
        <w:rPr>
          <w:sz w:val="28"/>
          <w:szCs w:val="28"/>
        </w:rPr>
        <w:instrText>ftextslocal</w:instrText>
      </w:r>
      <w:r w:rsidRPr="000C73A8">
        <w:rPr>
          <w:sz w:val="28"/>
          <w:szCs w:val="28"/>
          <w:lang w:val="uk-UA"/>
        </w:rPr>
        <w:instrText>/</w:instrText>
      </w:r>
      <w:r w:rsidRPr="000C73A8">
        <w:rPr>
          <w:sz w:val="28"/>
          <w:szCs w:val="28"/>
        </w:rPr>
        <w:instrText>Shevchuk</w:instrText>
      </w:r>
      <w:r w:rsidRPr="000C73A8">
        <w:rPr>
          <w:sz w:val="28"/>
          <w:szCs w:val="28"/>
          <w:lang w:val="uk-UA"/>
        </w:rPr>
        <w:instrText>_</w:instrText>
      </w:r>
      <w:r w:rsidRPr="000C73A8">
        <w:rPr>
          <w:sz w:val="28"/>
          <w:szCs w:val="28"/>
        </w:rPr>
        <w:instrText>posib</w:instrText>
      </w:r>
      <w:r w:rsidRPr="000C73A8">
        <w:rPr>
          <w:sz w:val="28"/>
          <w:szCs w:val="28"/>
          <w:lang w:val="uk-UA"/>
        </w:rPr>
        <w:instrText>.</w:instrText>
      </w:r>
      <w:r w:rsidRPr="000C73A8">
        <w:rPr>
          <w:sz w:val="28"/>
          <w:szCs w:val="28"/>
        </w:rPr>
        <w:instrText>pdf</w:instrText>
      </w:r>
      <w:r w:rsidRPr="000C73A8">
        <w:rPr>
          <w:sz w:val="28"/>
          <w:szCs w:val="28"/>
          <w:lang w:val="uk-UA"/>
        </w:rPr>
        <w:instrText>"</w:instrText>
      </w:r>
      <w:r>
        <w:rPr>
          <w:sz w:val="28"/>
          <w:szCs w:val="28"/>
        </w:rPr>
        <w:fldChar w:fldCharType="separate"/>
      </w:r>
      <w:r w:rsidRPr="00784393">
        <w:rPr>
          <w:rStyle w:val="Hyperlink"/>
          <w:sz w:val="28"/>
          <w:szCs w:val="28"/>
        </w:rPr>
        <w:t>https</w:t>
      </w:r>
      <w:r w:rsidRPr="00784393">
        <w:rPr>
          <w:rStyle w:val="Hyperlink"/>
          <w:sz w:val="28"/>
          <w:szCs w:val="28"/>
          <w:lang w:val="uk-UA"/>
        </w:rPr>
        <w:t>://</w:t>
      </w:r>
      <w:r w:rsidRPr="00784393">
        <w:rPr>
          <w:rStyle w:val="Hyperlink"/>
          <w:sz w:val="28"/>
          <w:szCs w:val="28"/>
        </w:rPr>
        <w:t>library</w:t>
      </w:r>
      <w:r w:rsidRPr="00784393">
        <w:rPr>
          <w:rStyle w:val="Hyperlink"/>
          <w:sz w:val="28"/>
          <w:szCs w:val="28"/>
          <w:lang w:val="uk-UA"/>
        </w:rPr>
        <w:t>.</w:t>
      </w:r>
      <w:r w:rsidRPr="00784393">
        <w:rPr>
          <w:rStyle w:val="Hyperlink"/>
          <w:sz w:val="28"/>
          <w:szCs w:val="28"/>
        </w:rPr>
        <w:t>ztu</w:t>
      </w:r>
      <w:r w:rsidRPr="00784393">
        <w:rPr>
          <w:rStyle w:val="Hyperlink"/>
          <w:sz w:val="28"/>
          <w:szCs w:val="28"/>
          <w:lang w:val="uk-UA"/>
        </w:rPr>
        <w:t>.</w:t>
      </w:r>
      <w:r w:rsidRPr="00784393">
        <w:rPr>
          <w:rStyle w:val="Hyperlink"/>
          <w:sz w:val="28"/>
          <w:szCs w:val="28"/>
        </w:rPr>
        <w:t>edu</w:t>
      </w:r>
      <w:r w:rsidRPr="00784393">
        <w:rPr>
          <w:rStyle w:val="Hyperlink"/>
          <w:sz w:val="28"/>
          <w:szCs w:val="28"/>
          <w:lang w:val="uk-UA"/>
        </w:rPr>
        <w:t>.</w:t>
      </w:r>
      <w:r w:rsidRPr="00784393">
        <w:rPr>
          <w:rStyle w:val="Hyperlink"/>
          <w:sz w:val="28"/>
          <w:szCs w:val="28"/>
        </w:rPr>
        <w:t>ua</w:t>
      </w:r>
      <w:r w:rsidRPr="00784393">
        <w:rPr>
          <w:rStyle w:val="Hyperlink"/>
          <w:sz w:val="28"/>
          <w:szCs w:val="28"/>
          <w:lang w:val="uk-UA"/>
        </w:rPr>
        <w:t>/</w:t>
      </w:r>
      <w:r w:rsidRPr="00784393">
        <w:rPr>
          <w:rStyle w:val="Hyperlink"/>
          <w:sz w:val="28"/>
          <w:szCs w:val="28"/>
        </w:rPr>
        <w:t>ftextslocal</w:t>
      </w:r>
      <w:r w:rsidRPr="00784393">
        <w:rPr>
          <w:rStyle w:val="Hyperlink"/>
          <w:sz w:val="28"/>
          <w:szCs w:val="28"/>
          <w:lang w:val="uk-UA"/>
        </w:rPr>
        <w:t>/</w:t>
      </w:r>
      <w:r w:rsidRPr="00784393">
        <w:rPr>
          <w:rStyle w:val="Hyperlink"/>
          <w:sz w:val="28"/>
          <w:szCs w:val="28"/>
        </w:rPr>
        <w:t>Shevchuk</w:t>
      </w:r>
      <w:r w:rsidRPr="00784393">
        <w:rPr>
          <w:rStyle w:val="Hyperlink"/>
          <w:sz w:val="28"/>
          <w:szCs w:val="28"/>
          <w:lang w:val="uk-UA"/>
        </w:rPr>
        <w:t>_</w:t>
      </w:r>
      <w:r w:rsidRPr="00784393">
        <w:rPr>
          <w:rStyle w:val="Hyperlink"/>
          <w:sz w:val="28"/>
          <w:szCs w:val="28"/>
        </w:rPr>
        <w:t>posib</w:t>
      </w:r>
      <w:r w:rsidRPr="00784393">
        <w:rPr>
          <w:rStyle w:val="Hyperlink"/>
          <w:sz w:val="28"/>
          <w:szCs w:val="28"/>
          <w:lang w:val="uk-UA"/>
        </w:rPr>
        <w:t>.</w:t>
      </w:r>
      <w:r w:rsidRPr="00784393">
        <w:rPr>
          <w:rStyle w:val="Hyperlink"/>
          <w:sz w:val="28"/>
          <w:szCs w:val="28"/>
        </w:rPr>
        <w:t>pdf</w:t>
      </w:r>
      <w:r>
        <w:rPr>
          <w:sz w:val="28"/>
          <w:szCs w:val="28"/>
        </w:rPr>
        <w:fldChar w:fldCharType="end"/>
      </w: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3. Шовкун Т. М., Мирон І. В. Основи загального землезнавства та ландшафтознавства: </w:t>
      </w:r>
      <w:proofErr w:type="spellStart"/>
      <w:r w:rsidRPr="000C73A8">
        <w:rPr>
          <w:sz w:val="28"/>
          <w:szCs w:val="28"/>
          <w:lang w:val="uk-UA"/>
        </w:rPr>
        <w:t>навч</w:t>
      </w:r>
      <w:proofErr w:type="spellEnd"/>
      <w:r w:rsidRPr="000C73A8">
        <w:rPr>
          <w:sz w:val="28"/>
          <w:szCs w:val="28"/>
          <w:lang w:val="uk-UA"/>
        </w:rPr>
        <w:t xml:space="preserve">. </w:t>
      </w:r>
      <w:proofErr w:type="spellStart"/>
      <w:r w:rsidRPr="000C73A8">
        <w:rPr>
          <w:sz w:val="28"/>
          <w:szCs w:val="28"/>
          <w:lang w:val="uk-UA"/>
        </w:rPr>
        <w:t>посіб</w:t>
      </w:r>
      <w:proofErr w:type="spellEnd"/>
      <w:r w:rsidRPr="000C73A8">
        <w:rPr>
          <w:sz w:val="28"/>
          <w:szCs w:val="28"/>
          <w:lang w:val="uk-UA"/>
        </w:rPr>
        <w:t xml:space="preserve">. 2-ге вид., перероб. і </w:t>
      </w:r>
      <w:proofErr w:type="spellStart"/>
      <w:r w:rsidRPr="000C73A8">
        <w:rPr>
          <w:sz w:val="28"/>
          <w:szCs w:val="28"/>
          <w:lang w:val="uk-UA"/>
        </w:rPr>
        <w:t>допов</w:t>
      </w:r>
      <w:proofErr w:type="spellEnd"/>
      <w:r w:rsidRPr="000C73A8">
        <w:rPr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4. Яворський Б. І., </w:t>
      </w:r>
      <w:proofErr w:type="spellStart"/>
      <w:r w:rsidRPr="000C73A8">
        <w:rPr>
          <w:sz w:val="28"/>
          <w:szCs w:val="28"/>
          <w:lang w:val="uk-UA"/>
        </w:rPr>
        <w:t>Карабінюк</w:t>
      </w:r>
      <w:proofErr w:type="spellEnd"/>
      <w:r w:rsidRPr="000C73A8">
        <w:rPr>
          <w:sz w:val="28"/>
          <w:szCs w:val="28"/>
          <w:lang w:val="uk-UA"/>
        </w:rPr>
        <w:t xml:space="preserve"> М. М. Ландшафтознавство: </w:t>
      </w:r>
      <w:proofErr w:type="spellStart"/>
      <w:r w:rsidRPr="000C73A8">
        <w:rPr>
          <w:sz w:val="28"/>
          <w:szCs w:val="28"/>
          <w:lang w:val="uk-UA"/>
        </w:rPr>
        <w:t>навч</w:t>
      </w:r>
      <w:proofErr w:type="spellEnd"/>
      <w:r w:rsidRPr="000C73A8">
        <w:rPr>
          <w:sz w:val="28"/>
          <w:szCs w:val="28"/>
          <w:lang w:val="uk-UA"/>
        </w:rPr>
        <w:t xml:space="preserve">.-метод. </w:t>
      </w:r>
      <w:proofErr w:type="spellStart"/>
      <w:r w:rsidRPr="000C73A8">
        <w:rPr>
          <w:sz w:val="28"/>
          <w:szCs w:val="28"/>
          <w:lang w:val="uk-UA"/>
        </w:rPr>
        <w:t>посіб</w:t>
      </w:r>
      <w:proofErr w:type="spellEnd"/>
      <w:r w:rsidRPr="000C73A8">
        <w:rPr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5. </w:t>
      </w:r>
      <w:proofErr w:type="spellStart"/>
      <w:r w:rsidRPr="000C73A8">
        <w:rPr>
          <w:sz w:val="28"/>
          <w:szCs w:val="28"/>
          <w:lang w:val="uk-UA"/>
        </w:rPr>
        <w:t>Shevchenko</w:t>
      </w:r>
      <w:proofErr w:type="spellEnd"/>
      <w:r w:rsidRPr="000C73A8">
        <w:rPr>
          <w:sz w:val="28"/>
          <w:szCs w:val="28"/>
          <w:lang w:val="uk-UA"/>
        </w:rPr>
        <w:t xml:space="preserve"> L. S. </w:t>
      </w:r>
      <w:proofErr w:type="spellStart"/>
      <w:r w:rsidRPr="000C73A8">
        <w:rPr>
          <w:sz w:val="28"/>
          <w:szCs w:val="28"/>
          <w:lang w:val="uk-UA"/>
        </w:rPr>
        <w:t>Landscape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Architecture</w:t>
      </w:r>
      <w:proofErr w:type="spellEnd"/>
      <w:r w:rsidRPr="000C73A8">
        <w:rPr>
          <w:sz w:val="28"/>
          <w:szCs w:val="28"/>
          <w:lang w:val="uk-UA"/>
        </w:rPr>
        <w:t xml:space="preserve">: </w:t>
      </w:r>
      <w:proofErr w:type="spellStart"/>
      <w:r w:rsidRPr="000C73A8">
        <w:rPr>
          <w:sz w:val="28"/>
          <w:szCs w:val="28"/>
          <w:lang w:val="uk-UA"/>
        </w:rPr>
        <w:t>illustrative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and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informative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educational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book</w:t>
      </w:r>
      <w:proofErr w:type="spellEnd"/>
      <w:r w:rsidRPr="000C73A8">
        <w:rPr>
          <w:sz w:val="28"/>
          <w:szCs w:val="28"/>
          <w:lang w:val="uk-UA"/>
        </w:rPr>
        <w:t xml:space="preserve">. </w:t>
      </w:r>
      <w:proofErr w:type="spellStart"/>
      <w:r w:rsidRPr="000C73A8">
        <w:rPr>
          <w:sz w:val="28"/>
          <w:szCs w:val="28"/>
          <w:lang w:val="uk-UA"/>
        </w:rPr>
        <w:t>Part</w:t>
      </w:r>
      <w:proofErr w:type="spellEnd"/>
      <w:r w:rsidRPr="000C73A8">
        <w:rPr>
          <w:sz w:val="28"/>
          <w:szCs w:val="28"/>
          <w:lang w:val="uk-UA"/>
        </w:rPr>
        <w:t xml:space="preserve"> 1. </w:t>
      </w:r>
      <w:proofErr w:type="spellStart"/>
      <w:r w:rsidRPr="000C73A8">
        <w:rPr>
          <w:sz w:val="28"/>
          <w:szCs w:val="28"/>
          <w:lang w:val="uk-UA"/>
        </w:rPr>
        <w:t>Poltava</w:t>
      </w:r>
      <w:proofErr w:type="spellEnd"/>
      <w:r w:rsidRPr="000C73A8">
        <w:rPr>
          <w:sz w:val="28"/>
          <w:szCs w:val="28"/>
          <w:lang w:val="uk-UA"/>
        </w:rPr>
        <w:t xml:space="preserve">: </w:t>
      </w:r>
      <w:proofErr w:type="spellStart"/>
      <w:r w:rsidRPr="000C73A8">
        <w:rPr>
          <w:sz w:val="28"/>
          <w:szCs w:val="28"/>
          <w:lang w:val="uk-UA"/>
        </w:rPr>
        <w:t>National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University</w:t>
      </w:r>
      <w:proofErr w:type="spellEnd"/>
      <w:r w:rsidRPr="000C73A8">
        <w:rPr>
          <w:sz w:val="28"/>
          <w:szCs w:val="28"/>
          <w:lang w:val="uk-UA"/>
        </w:rPr>
        <w:t xml:space="preserve"> "</w:t>
      </w:r>
      <w:proofErr w:type="spellStart"/>
      <w:r w:rsidRPr="000C73A8">
        <w:rPr>
          <w:sz w:val="28"/>
          <w:szCs w:val="28"/>
          <w:lang w:val="uk-UA"/>
        </w:rPr>
        <w:t>Yuri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Kondratyuk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Poltava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Polytechnic</w:t>
      </w:r>
      <w:proofErr w:type="spellEnd"/>
      <w:r w:rsidRPr="000C73A8">
        <w:rPr>
          <w:sz w:val="28"/>
          <w:szCs w:val="28"/>
          <w:lang w:val="uk-UA"/>
        </w:rPr>
        <w:t xml:space="preserve">", 2023. 80 p. URL: </w:t>
      </w:r>
      <w:r w:rsidRPr="000C73A8">
        <w:rPr>
          <w:sz w:val="28"/>
          <w:szCs w:val="28"/>
          <w:shd w:val="clear" w:color="auto" w:fill="F9F2F4"/>
          <w:lang w:val="uk-UA"/>
        </w:rPr>
        <w:t>https://reposit.nupp.edu.ua/handle/PoltNTU/14183</w:t>
      </w:r>
      <w:r w:rsidRPr="000C73A8">
        <w:rPr>
          <w:sz w:val="28"/>
          <w:szCs w:val="28"/>
          <w:lang w:val="uk-UA"/>
        </w:rPr>
        <w:t xml:space="preserve"> 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 w:eastAsia="uk-UA"/>
        </w:rPr>
      </w:pP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0C73A8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jc w:val="center"/>
        <w:rPr>
          <w:b/>
          <w:i/>
          <w:sz w:val="28"/>
          <w:szCs w:val="28"/>
          <w:lang w:val="uk-UA" w:eastAsia="uk-UA"/>
        </w:rPr>
      </w:pP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1. </w:t>
      </w:r>
      <w:proofErr w:type="spellStart"/>
      <w:r w:rsidRPr="000C73A8">
        <w:rPr>
          <w:sz w:val="28"/>
          <w:szCs w:val="28"/>
          <w:lang w:val="uk-UA"/>
        </w:rPr>
        <w:t>Василега</w:t>
      </w:r>
      <w:proofErr w:type="spellEnd"/>
      <w:r w:rsidRPr="000C73A8">
        <w:rPr>
          <w:sz w:val="28"/>
          <w:szCs w:val="28"/>
          <w:lang w:val="uk-UA"/>
        </w:rPr>
        <w:t xml:space="preserve"> В. Д. Ландшафтна екологія: </w:t>
      </w:r>
      <w:proofErr w:type="spellStart"/>
      <w:r w:rsidRPr="000C73A8">
        <w:rPr>
          <w:sz w:val="28"/>
          <w:szCs w:val="28"/>
          <w:lang w:val="uk-UA"/>
        </w:rPr>
        <w:t>навч</w:t>
      </w:r>
      <w:proofErr w:type="spellEnd"/>
      <w:r w:rsidRPr="000C73A8">
        <w:rPr>
          <w:sz w:val="28"/>
          <w:szCs w:val="28"/>
          <w:lang w:val="uk-UA"/>
        </w:rPr>
        <w:t xml:space="preserve">. </w:t>
      </w:r>
      <w:proofErr w:type="spellStart"/>
      <w:r w:rsidRPr="000C73A8">
        <w:rPr>
          <w:sz w:val="28"/>
          <w:szCs w:val="28"/>
          <w:lang w:val="uk-UA"/>
        </w:rPr>
        <w:t>посіб</w:t>
      </w:r>
      <w:proofErr w:type="spellEnd"/>
      <w:r w:rsidRPr="000C73A8">
        <w:rPr>
          <w:sz w:val="28"/>
          <w:szCs w:val="28"/>
          <w:lang w:val="uk-UA"/>
        </w:rPr>
        <w:t xml:space="preserve">. Суми: </w:t>
      </w:r>
      <w:proofErr w:type="spellStart"/>
      <w:r w:rsidRPr="000C73A8">
        <w:rPr>
          <w:sz w:val="28"/>
          <w:szCs w:val="28"/>
          <w:lang w:val="uk-UA"/>
        </w:rPr>
        <w:t>СумДУ</w:t>
      </w:r>
      <w:proofErr w:type="spellEnd"/>
      <w:r w:rsidRPr="000C73A8">
        <w:rPr>
          <w:sz w:val="28"/>
          <w:szCs w:val="28"/>
          <w:lang w:val="uk-UA"/>
        </w:rPr>
        <w:t>, 2010. 303 с.</w:t>
      </w: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2. Воловик В. М. Ландшафтознавство: курс лекцій. Вінниця: Твори, 2018. 254 с. URL: </w:t>
      </w:r>
      <w:hyperlink r:id="rId9" w:history="1">
        <w:r w:rsidRPr="000C73A8">
          <w:rPr>
            <w:rStyle w:val="Hyperlink"/>
            <w:sz w:val="28"/>
            <w:szCs w:val="28"/>
            <w:lang w:val="uk-UA"/>
          </w:rPr>
          <w:t>https://repository.ldufk.edu.ua/bitstream/34606048/23344/1/Воловик_landshaftoznavstvo_2018.pdf</w:t>
        </w:r>
      </w:hyperlink>
      <w:r w:rsidRPr="000C73A8">
        <w:rPr>
          <w:sz w:val="28"/>
          <w:szCs w:val="28"/>
          <w:lang w:val="uk-UA"/>
        </w:rPr>
        <w:t xml:space="preserve"> </w:t>
      </w: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3. Домбровський К. О., Рильський О. Ф. </w:t>
      </w:r>
      <w:proofErr w:type="spellStart"/>
      <w:r w:rsidRPr="000C73A8">
        <w:rPr>
          <w:sz w:val="28"/>
          <w:szCs w:val="28"/>
          <w:lang w:val="uk-UA"/>
        </w:rPr>
        <w:t>Урбоекологія</w:t>
      </w:r>
      <w:proofErr w:type="spellEnd"/>
      <w:r w:rsidRPr="000C73A8">
        <w:rPr>
          <w:sz w:val="28"/>
          <w:szCs w:val="28"/>
          <w:lang w:val="uk-UA"/>
        </w:rPr>
        <w:t xml:space="preserve">: </w:t>
      </w:r>
      <w:proofErr w:type="spellStart"/>
      <w:r w:rsidRPr="000C73A8">
        <w:rPr>
          <w:sz w:val="28"/>
          <w:szCs w:val="28"/>
          <w:lang w:val="uk-UA"/>
        </w:rPr>
        <w:t>навч</w:t>
      </w:r>
      <w:proofErr w:type="spellEnd"/>
      <w:r w:rsidRPr="000C73A8">
        <w:rPr>
          <w:sz w:val="28"/>
          <w:szCs w:val="28"/>
          <w:lang w:val="uk-UA"/>
        </w:rPr>
        <w:t xml:space="preserve">.-метод. </w:t>
      </w:r>
      <w:proofErr w:type="spellStart"/>
      <w:r w:rsidRPr="000C73A8">
        <w:rPr>
          <w:sz w:val="28"/>
          <w:szCs w:val="28"/>
          <w:lang w:val="uk-UA"/>
        </w:rPr>
        <w:t>посіб</w:t>
      </w:r>
      <w:proofErr w:type="spellEnd"/>
      <w:r w:rsidRPr="000C73A8">
        <w:rPr>
          <w:sz w:val="28"/>
          <w:szCs w:val="28"/>
          <w:lang w:val="uk-UA"/>
        </w:rPr>
        <w:t xml:space="preserve">. Запоріжжя: ЗНУ, 2023. 124 с. URL: </w:t>
      </w:r>
      <w:hyperlink r:id="rId10" w:history="1">
        <w:r w:rsidRPr="000C73A8">
          <w:rPr>
            <w:rStyle w:val="Hyperlink"/>
            <w:sz w:val="28"/>
            <w:szCs w:val="28"/>
            <w:lang w:val="uk-UA"/>
          </w:rPr>
          <w:t>https://dspace.znu.edu.ua/xmlui/handle/12345/12897?locale-attribute=uk</w:t>
        </w:r>
      </w:hyperlink>
      <w:r w:rsidRPr="000C73A8">
        <w:rPr>
          <w:sz w:val="28"/>
          <w:szCs w:val="28"/>
          <w:lang w:val="uk-UA"/>
        </w:rPr>
        <w:t xml:space="preserve"> </w:t>
      </w: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lastRenderedPageBreak/>
        <w:t xml:space="preserve">4. </w:t>
      </w:r>
      <w:proofErr w:type="spellStart"/>
      <w:r w:rsidRPr="000C73A8">
        <w:rPr>
          <w:sz w:val="28"/>
          <w:szCs w:val="28"/>
          <w:lang w:val="uk-UA"/>
        </w:rPr>
        <w:t>Іванюта</w:t>
      </w:r>
      <w:proofErr w:type="spellEnd"/>
      <w:r w:rsidRPr="000C73A8">
        <w:rPr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0C73A8">
        <w:rPr>
          <w:sz w:val="28"/>
          <w:szCs w:val="28"/>
          <w:lang w:val="uk-UA"/>
        </w:rPr>
        <w:t>Якушенко</w:t>
      </w:r>
      <w:proofErr w:type="spellEnd"/>
      <w:r w:rsidRPr="000C73A8">
        <w:rPr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11" w:history="1">
        <w:r w:rsidRPr="000C73A8">
          <w:rPr>
            <w:rStyle w:val="Hyperlink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0C73A8">
        <w:rPr>
          <w:sz w:val="28"/>
          <w:szCs w:val="28"/>
          <w:lang w:val="uk-UA"/>
        </w:rPr>
        <w:t xml:space="preserve"> </w:t>
      </w: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5. </w:t>
      </w:r>
      <w:proofErr w:type="spellStart"/>
      <w:r w:rsidRPr="000C73A8">
        <w:rPr>
          <w:sz w:val="28"/>
          <w:szCs w:val="28"/>
          <w:lang w:val="uk-UA"/>
        </w:rPr>
        <w:t>Корнус</w:t>
      </w:r>
      <w:proofErr w:type="spellEnd"/>
      <w:r w:rsidRPr="000C73A8">
        <w:rPr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0C73A8">
        <w:rPr>
          <w:sz w:val="28"/>
          <w:szCs w:val="28"/>
          <w:lang w:val="uk-UA"/>
        </w:rPr>
        <w:t>навч</w:t>
      </w:r>
      <w:proofErr w:type="spellEnd"/>
      <w:r w:rsidRPr="000C73A8">
        <w:rPr>
          <w:sz w:val="28"/>
          <w:szCs w:val="28"/>
          <w:lang w:val="uk-UA"/>
        </w:rPr>
        <w:t xml:space="preserve">. </w:t>
      </w:r>
      <w:proofErr w:type="spellStart"/>
      <w:r w:rsidRPr="000C73A8">
        <w:rPr>
          <w:sz w:val="28"/>
          <w:szCs w:val="28"/>
          <w:lang w:val="uk-UA"/>
        </w:rPr>
        <w:t>посіб</w:t>
      </w:r>
      <w:proofErr w:type="spellEnd"/>
      <w:r w:rsidRPr="000C73A8">
        <w:rPr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12" w:history="1">
        <w:r w:rsidRPr="000C73A8">
          <w:rPr>
            <w:rStyle w:val="Hyperlink"/>
            <w:sz w:val="28"/>
            <w:szCs w:val="28"/>
            <w:lang w:val="uk-UA"/>
          </w:rPr>
          <w:t>http://aokornus.at.ua/BOOKS/Laboratorni_roboty.pdf</w:t>
        </w:r>
      </w:hyperlink>
      <w:r w:rsidRPr="000C73A8">
        <w:rPr>
          <w:sz w:val="28"/>
          <w:szCs w:val="28"/>
          <w:lang w:val="uk-UA"/>
        </w:rPr>
        <w:t xml:space="preserve"> </w:t>
      </w: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6. Оптимізація природокористування : </w:t>
      </w:r>
      <w:proofErr w:type="spellStart"/>
      <w:r w:rsidRPr="000C73A8">
        <w:rPr>
          <w:sz w:val="28"/>
          <w:szCs w:val="28"/>
          <w:lang w:val="uk-UA"/>
        </w:rPr>
        <w:t>навч</w:t>
      </w:r>
      <w:proofErr w:type="spellEnd"/>
      <w:r w:rsidRPr="000C73A8">
        <w:rPr>
          <w:sz w:val="28"/>
          <w:szCs w:val="28"/>
          <w:lang w:val="uk-UA"/>
        </w:rPr>
        <w:t xml:space="preserve">. </w:t>
      </w:r>
      <w:proofErr w:type="spellStart"/>
      <w:r w:rsidRPr="000C73A8">
        <w:rPr>
          <w:sz w:val="28"/>
          <w:szCs w:val="28"/>
          <w:lang w:val="uk-UA"/>
        </w:rPr>
        <w:t>посіб</w:t>
      </w:r>
      <w:proofErr w:type="spellEnd"/>
      <w:r w:rsidRPr="000C73A8">
        <w:rPr>
          <w:sz w:val="28"/>
          <w:szCs w:val="28"/>
          <w:lang w:val="uk-UA"/>
        </w:rPr>
        <w:t xml:space="preserve">. Одеса : Одеський </w:t>
      </w:r>
      <w:proofErr w:type="spellStart"/>
      <w:r w:rsidRPr="000C73A8">
        <w:rPr>
          <w:sz w:val="28"/>
          <w:szCs w:val="28"/>
          <w:lang w:val="uk-UA"/>
        </w:rPr>
        <w:t>держ</w:t>
      </w:r>
      <w:proofErr w:type="spellEnd"/>
      <w:r w:rsidRPr="000C73A8">
        <w:rPr>
          <w:sz w:val="28"/>
          <w:szCs w:val="28"/>
          <w:lang w:val="uk-UA"/>
        </w:rPr>
        <w:t xml:space="preserve">. </w:t>
      </w:r>
      <w:proofErr w:type="spellStart"/>
      <w:r w:rsidRPr="000C73A8">
        <w:rPr>
          <w:sz w:val="28"/>
          <w:szCs w:val="28"/>
          <w:lang w:val="uk-UA"/>
        </w:rPr>
        <w:t>екол</w:t>
      </w:r>
      <w:proofErr w:type="spellEnd"/>
      <w:r w:rsidRPr="000C73A8">
        <w:rPr>
          <w:sz w:val="28"/>
          <w:szCs w:val="28"/>
          <w:lang w:val="uk-UA"/>
        </w:rPr>
        <w:t>. ун-т, 2024. 116 с. URL:</w:t>
      </w:r>
      <w:hyperlink r:id="rId13" w:history="1">
        <w:r w:rsidRPr="000C73A8">
          <w:rPr>
            <w:rStyle w:val="Hyperlink"/>
            <w:sz w:val="28"/>
            <w:szCs w:val="28"/>
            <w:lang w:val="uk-UA"/>
          </w:rPr>
          <w:t>http://eprints.library.odeku.edu.ua/id/eprint/13067/</w:t>
        </w:r>
      </w:hyperlink>
      <w:r w:rsidRPr="000C73A8">
        <w:rPr>
          <w:sz w:val="28"/>
          <w:szCs w:val="28"/>
          <w:lang w:val="uk-UA"/>
        </w:rPr>
        <w:t xml:space="preserve"> </w:t>
      </w:r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7. Цимбалюк І. О. Інвестиційне забезпечення сталого розвитку: </w:t>
      </w:r>
      <w:proofErr w:type="spellStart"/>
      <w:r w:rsidRPr="000C73A8">
        <w:rPr>
          <w:sz w:val="28"/>
          <w:szCs w:val="28"/>
          <w:lang w:val="uk-UA"/>
        </w:rPr>
        <w:t>навч</w:t>
      </w:r>
      <w:proofErr w:type="spellEnd"/>
      <w:r w:rsidRPr="000C73A8">
        <w:rPr>
          <w:sz w:val="28"/>
          <w:szCs w:val="28"/>
          <w:lang w:val="uk-UA"/>
        </w:rPr>
        <w:t xml:space="preserve">. </w:t>
      </w:r>
      <w:proofErr w:type="spellStart"/>
      <w:r w:rsidRPr="000C73A8">
        <w:rPr>
          <w:sz w:val="28"/>
          <w:szCs w:val="28"/>
          <w:lang w:val="uk-UA"/>
        </w:rPr>
        <w:t>посіб</w:t>
      </w:r>
      <w:proofErr w:type="spellEnd"/>
      <w:r w:rsidRPr="000C73A8">
        <w:rPr>
          <w:sz w:val="28"/>
          <w:szCs w:val="28"/>
          <w:lang w:val="uk-UA"/>
        </w:rPr>
        <w:t xml:space="preserve">. Луцьк: Вежа-Друк, 2023. 244 с. URL: </w:t>
      </w:r>
      <w:hyperlink r:id="rId14" w:history="1">
        <w:r w:rsidRPr="000C73A8">
          <w:rPr>
            <w:rStyle w:val="Hyperlink"/>
            <w:sz w:val="28"/>
            <w:szCs w:val="28"/>
            <w:lang w:val="uk-UA"/>
          </w:rPr>
          <w:t>https://evnuir.vnu.edu.ua/handle/123456789/23341</w:t>
        </w:r>
      </w:hyperlink>
      <w:r w:rsidRPr="000C73A8">
        <w:rPr>
          <w:sz w:val="28"/>
          <w:szCs w:val="28"/>
          <w:lang w:val="uk-UA"/>
        </w:rPr>
        <w:t xml:space="preserve"> </w:t>
      </w:r>
    </w:p>
    <w:p w:rsidR="000C73A8" w:rsidRPr="000C73A8" w:rsidRDefault="000C73A8" w:rsidP="000C73A8">
      <w:pPr>
        <w:spacing w:line="276" w:lineRule="auto"/>
        <w:rPr>
          <w:rStyle w:val="Strong"/>
          <w:b w:val="0"/>
          <w:bCs w:val="0"/>
          <w:iCs/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8. Шевчук Л.М., Герасимчук О.Л., </w:t>
      </w:r>
      <w:proofErr w:type="spellStart"/>
      <w:r w:rsidRPr="000C73A8">
        <w:rPr>
          <w:sz w:val="28"/>
          <w:szCs w:val="28"/>
          <w:lang w:val="uk-UA"/>
        </w:rPr>
        <w:t>Васільєва</w:t>
      </w:r>
      <w:proofErr w:type="spellEnd"/>
      <w:r w:rsidRPr="000C73A8">
        <w:rPr>
          <w:sz w:val="28"/>
          <w:szCs w:val="28"/>
          <w:lang w:val="uk-UA"/>
        </w:rPr>
        <w:t xml:space="preserve"> Л.А. </w:t>
      </w:r>
      <w:r w:rsidRPr="000C73A8">
        <w:rPr>
          <w:rStyle w:val="Strong"/>
          <w:b w:val="0"/>
          <w:bCs w:val="0"/>
          <w:iCs/>
          <w:sz w:val="28"/>
          <w:szCs w:val="28"/>
          <w:lang w:val="uk-UA"/>
        </w:rPr>
        <w:t xml:space="preserve">Аналіз географічних особливостей Житомирського Полісся, його природних ресурсів та потенціалу для розвитку туризму. Географія та туризм. </w:t>
      </w:r>
      <w:proofErr w:type="spellStart"/>
      <w:r w:rsidRPr="000C73A8">
        <w:rPr>
          <w:rStyle w:val="Strong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0C73A8">
        <w:rPr>
          <w:rStyle w:val="Strong"/>
          <w:b w:val="0"/>
          <w:bCs w:val="0"/>
          <w:iCs/>
          <w:sz w:val="28"/>
          <w:szCs w:val="28"/>
          <w:lang w:val="uk-UA"/>
        </w:rPr>
        <w:t>. 73., 2023. С. 16-25.</w:t>
      </w:r>
    </w:p>
    <w:p w:rsidR="000C73A8" w:rsidRPr="000C73A8" w:rsidRDefault="000C73A8" w:rsidP="000C73A8">
      <w:pPr>
        <w:spacing w:line="276" w:lineRule="auto"/>
        <w:rPr>
          <w:rStyle w:val="Strong"/>
          <w:b w:val="0"/>
          <w:bCs w:val="0"/>
          <w:iCs/>
          <w:sz w:val="28"/>
          <w:szCs w:val="28"/>
          <w:lang w:val="uk-UA"/>
        </w:rPr>
      </w:pPr>
      <w:hyperlink r:id="rId15" w:history="1">
        <w:r w:rsidRPr="000C73A8">
          <w:rPr>
            <w:rStyle w:val="Hyperlink"/>
            <w:iCs/>
            <w:sz w:val="28"/>
            <w:szCs w:val="28"/>
            <w:lang w:val="uk-UA"/>
          </w:rPr>
          <w:t>https://doi.org/10.17721/2308-135X.2023.73.18-25</w:t>
        </w:r>
      </w:hyperlink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</w:p>
    <w:p w:rsidR="000C73A8" w:rsidRPr="000C73A8" w:rsidRDefault="000C73A8" w:rsidP="000C73A8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jc w:val="center"/>
        <w:rPr>
          <w:b/>
          <w:sz w:val="28"/>
          <w:szCs w:val="28"/>
          <w:lang w:val="uk-UA" w:eastAsia="uk-UA"/>
        </w:rPr>
      </w:pPr>
      <w:r w:rsidRPr="000C73A8">
        <w:rPr>
          <w:b/>
          <w:sz w:val="28"/>
          <w:szCs w:val="28"/>
          <w:lang w:val="uk-UA" w:eastAsia="uk-UA"/>
        </w:rPr>
        <w:t>Інформаційні ресурси в Інтернеті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jc w:val="center"/>
        <w:rPr>
          <w:b/>
          <w:sz w:val="28"/>
          <w:szCs w:val="28"/>
          <w:lang w:val="uk-UA" w:eastAsia="uk-UA"/>
        </w:rPr>
      </w:pP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URL: https://dsns.gov.ua/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URL: https://mepr.gov.ua/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>3. Державне агентство водних ресурсів України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URL: https://www.davr.gov.ua/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>4. Український гідрометеорологічний центр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URL: https://meteo.gov.ua/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5. </w:t>
      </w:r>
      <w:proofErr w:type="spellStart"/>
      <w:r w:rsidRPr="000C73A8">
        <w:rPr>
          <w:sz w:val="28"/>
          <w:szCs w:val="28"/>
          <w:lang w:val="uk-UA"/>
        </w:rPr>
        <w:t>United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Nations</w:t>
      </w:r>
      <w:proofErr w:type="spellEnd"/>
      <w:r w:rsidRPr="000C73A8">
        <w:rPr>
          <w:sz w:val="28"/>
          <w:szCs w:val="28"/>
          <w:lang w:val="uk-UA"/>
        </w:rPr>
        <w:t xml:space="preserve"> Office </w:t>
      </w:r>
      <w:proofErr w:type="spellStart"/>
      <w:r w:rsidRPr="000C73A8">
        <w:rPr>
          <w:sz w:val="28"/>
          <w:szCs w:val="28"/>
          <w:lang w:val="uk-UA"/>
        </w:rPr>
        <w:t>for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Disaster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Risk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Reduction</w:t>
      </w:r>
      <w:proofErr w:type="spellEnd"/>
      <w:r w:rsidRPr="000C73A8">
        <w:rPr>
          <w:sz w:val="28"/>
          <w:szCs w:val="28"/>
          <w:lang w:val="uk-UA"/>
        </w:rPr>
        <w:t xml:space="preserve"> (UNDRR)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URL: https://www.undrr.org/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left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6. </w:t>
      </w:r>
      <w:proofErr w:type="spellStart"/>
      <w:r w:rsidRPr="000C73A8">
        <w:rPr>
          <w:sz w:val="28"/>
          <w:szCs w:val="28"/>
          <w:lang w:val="uk-UA"/>
        </w:rPr>
        <w:t>European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Commission</w:t>
      </w:r>
      <w:proofErr w:type="spellEnd"/>
      <w:r w:rsidRPr="000C73A8">
        <w:rPr>
          <w:sz w:val="28"/>
          <w:szCs w:val="28"/>
          <w:lang w:val="uk-UA"/>
        </w:rPr>
        <w:t xml:space="preserve"> - </w:t>
      </w:r>
      <w:proofErr w:type="spellStart"/>
      <w:r w:rsidRPr="000C73A8">
        <w:rPr>
          <w:sz w:val="28"/>
          <w:szCs w:val="28"/>
          <w:lang w:val="uk-UA"/>
        </w:rPr>
        <w:t>European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Civil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Protection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and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Humanitarian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Aid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Operations</w:t>
      </w:r>
      <w:proofErr w:type="spellEnd"/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URL: https://ec.europa.eu/echo/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7. </w:t>
      </w:r>
      <w:proofErr w:type="spellStart"/>
      <w:r w:rsidRPr="000C73A8">
        <w:rPr>
          <w:sz w:val="28"/>
          <w:szCs w:val="28"/>
          <w:lang w:val="uk-UA"/>
        </w:rPr>
        <w:t>World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Health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Organization</w:t>
      </w:r>
      <w:proofErr w:type="spellEnd"/>
      <w:r w:rsidRPr="000C73A8">
        <w:rPr>
          <w:sz w:val="28"/>
          <w:szCs w:val="28"/>
          <w:lang w:val="uk-UA"/>
        </w:rPr>
        <w:t xml:space="preserve"> (WHO) - </w:t>
      </w:r>
      <w:proofErr w:type="spellStart"/>
      <w:r w:rsidRPr="000C73A8">
        <w:rPr>
          <w:sz w:val="28"/>
          <w:szCs w:val="28"/>
          <w:lang w:val="uk-UA"/>
        </w:rPr>
        <w:t>Emergencies</w:t>
      </w:r>
      <w:proofErr w:type="spellEnd"/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URL: https://www.who.int/emergencies/en/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8. </w:t>
      </w:r>
      <w:proofErr w:type="spellStart"/>
      <w:r w:rsidRPr="000C73A8">
        <w:rPr>
          <w:sz w:val="28"/>
          <w:szCs w:val="28"/>
          <w:lang w:val="uk-UA"/>
        </w:rPr>
        <w:t>The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International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Disaster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Database</w:t>
      </w:r>
      <w:proofErr w:type="spellEnd"/>
      <w:r w:rsidRPr="000C73A8">
        <w:rPr>
          <w:sz w:val="28"/>
          <w:szCs w:val="28"/>
          <w:lang w:val="uk-UA"/>
        </w:rPr>
        <w:t xml:space="preserve"> (EM-DAT)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URL: https://www.emdat.be/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9. </w:t>
      </w:r>
      <w:proofErr w:type="spellStart"/>
      <w:r w:rsidRPr="000C73A8">
        <w:rPr>
          <w:sz w:val="28"/>
          <w:szCs w:val="28"/>
          <w:lang w:val="uk-UA"/>
        </w:rPr>
        <w:t>PreventionWeb</w:t>
      </w:r>
      <w:proofErr w:type="spellEnd"/>
      <w:r w:rsidRPr="000C73A8">
        <w:rPr>
          <w:sz w:val="28"/>
          <w:szCs w:val="28"/>
          <w:lang w:val="uk-UA"/>
        </w:rPr>
        <w:t xml:space="preserve"> - </w:t>
      </w:r>
      <w:proofErr w:type="spellStart"/>
      <w:r w:rsidRPr="000C73A8">
        <w:rPr>
          <w:sz w:val="28"/>
          <w:szCs w:val="28"/>
          <w:lang w:val="uk-UA"/>
        </w:rPr>
        <w:t>Knowledge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platform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for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disaster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risk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reduction</w:t>
      </w:r>
      <w:proofErr w:type="spellEnd"/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URL: https://www.preventionweb.net/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10. </w:t>
      </w:r>
      <w:proofErr w:type="spellStart"/>
      <w:r w:rsidRPr="000C73A8">
        <w:rPr>
          <w:sz w:val="28"/>
          <w:szCs w:val="28"/>
          <w:lang w:val="uk-UA"/>
        </w:rPr>
        <w:t>Global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Disaster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Alert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and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Coordination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System</w:t>
      </w:r>
      <w:proofErr w:type="spellEnd"/>
      <w:r w:rsidRPr="000C73A8">
        <w:rPr>
          <w:sz w:val="28"/>
          <w:szCs w:val="28"/>
          <w:lang w:val="uk-UA"/>
        </w:rPr>
        <w:t xml:space="preserve"> (GDACS)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 URL: https://www.gdacs.org/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lastRenderedPageBreak/>
        <w:t xml:space="preserve">11. </w:t>
      </w:r>
      <w:proofErr w:type="spellStart"/>
      <w:r w:rsidRPr="000C73A8">
        <w:rPr>
          <w:sz w:val="28"/>
          <w:szCs w:val="28"/>
          <w:lang w:val="uk-UA"/>
        </w:rPr>
        <w:t>European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Environment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Agency</w:t>
      </w:r>
      <w:proofErr w:type="spellEnd"/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 URL: https://www.eea.europa.eu/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12. </w:t>
      </w:r>
      <w:proofErr w:type="spellStart"/>
      <w:r w:rsidRPr="000C73A8">
        <w:rPr>
          <w:sz w:val="28"/>
          <w:szCs w:val="28"/>
          <w:lang w:val="uk-UA"/>
        </w:rPr>
        <w:t>United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States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Environmental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Protection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Agency</w:t>
      </w:r>
      <w:proofErr w:type="spellEnd"/>
      <w:r w:rsidRPr="000C73A8">
        <w:rPr>
          <w:sz w:val="28"/>
          <w:szCs w:val="28"/>
          <w:lang w:val="uk-UA"/>
        </w:rPr>
        <w:t xml:space="preserve"> (EPA)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 URL: https://www.epa.gov/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13. </w:t>
      </w:r>
      <w:proofErr w:type="spellStart"/>
      <w:r w:rsidRPr="000C73A8">
        <w:rPr>
          <w:sz w:val="28"/>
          <w:szCs w:val="28"/>
          <w:lang w:val="uk-UA"/>
        </w:rPr>
        <w:t>National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Oceanic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and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Atmospheric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Administration</w:t>
      </w:r>
      <w:proofErr w:type="spellEnd"/>
      <w:r w:rsidRPr="000C73A8">
        <w:rPr>
          <w:sz w:val="28"/>
          <w:szCs w:val="28"/>
          <w:lang w:val="uk-UA"/>
        </w:rPr>
        <w:t xml:space="preserve"> (NOAA)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 URL: https://www.noaa.gov/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14. </w:t>
      </w:r>
      <w:proofErr w:type="spellStart"/>
      <w:r w:rsidRPr="000C73A8">
        <w:rPr>
          <w:sz w:val="28"/>
          <w:szCs w:val="28"/>
          <w:lang w:val="uk-UA"/>
        </w:rPr>
        <w:t>Intergovernmental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Panel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on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Climate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Change</w:t>
      </w:r>
      <w:proofErr w:type="spellEnd"/>
      <w:r w:rsidRPr="000C73A8">
        <w:rPr>
          <w:sz w:val="28"/>
          <w:szCs w:val="28"/>
          <w:lang w:val="uk-UA"/>
        </w:rPr>
        <w:t xml:space="preserve"> (IPCC)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 URL: https://www.ipcc.ch/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15. </w:t>
      </w:r>
      <w:proofErr w:type="spellStart"/>
      <w:r w:rsidRPr="000C73A8">
        <w:rPr>
          <w:sz w:val="28"/>
          <w:szCs w:val="28"/>
          <w:lang w:val="uk-UA"/>
        </w:rPr>
        <w:t>European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Flood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Awareness</w:t>
      </w:r>
      <w:proofErr w:type="spellEnd"/>
      <w:r w:rsidRPr="000C73A8">
        <w:rPr>
          <w:sz w:val="28"/>
          <w:szCs w:val="28"/>
          <w:lang w:val="uk-UA"/>
        </w:rPr>
        <w:t xml:space="preserve"> </w:t>
      </w:r>
      <w:proofErr w:type="spellStart"/>
      <w:r w:rsidRPr="000C73A8">
        <w:rPr>
          <w:sz w:val="28"/>
          <w:szCs w:val="28"/>
          <w:lang w:val="uk-UA"/>
        </w:rPr>
        <w:t>System</w:t>
      </w:r>
      <w:proofErr w:type="spellEnd"/>
      <w:r w:rsidRPr="000C73A8">
        <w:rPr>
          <w:sz w:val="28"/>
          <w:szCs w:val="28"/>
          <w:lang w:val="uk-UA"/>
        </w:rPr>
        <w:t xml:space="preserve"> (EFAS)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  <w:r w:rsidRPr="000C73A8">
        <w:rPr>
          <w:sz w:val="28"/>
          <w:szCs w:val="28"/>
          <w:lang w:val="uk-UA"/>
        </w:rPr>
        <w:t xml:space="preserve">    URL: </w:t>
      </w:r>
      <w:hyperlink r:id="rId16" w:history="1">
        <w:r w:rsidRPr="000C73A8">
          <w:rPr>
            <w:rStyle w:val="Hyperlink"/>
            <w:sz w:val="28"/>
            <w:szCs w:val="28"/>
            <w:lang w:val="uk-UA"/>
          </w:rPr>
          <w:t>https://www.efas.eu/</w:t>
        </w:r>
      </w:hyperlink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  <w:r w:rsidRPr="000C73A8">
        <w:rPr>
          <w:b/>
          <w:bCs/>
          <w:i/>
          <w:iCs/>
          <w:sz w:val="28"/>
          <w:szCs w:val="28"/>
          <w:lang w:val="uk-UA"/>
        </w:rPr>
        <w:t>Нормативні документи</w:t>
      </w:r>
    </w:p>
    <w:p w:rsidR="000C73A8" w:rsidRPr="000C73A8" w:rsidRDefault="000C73A8" w:rsidP="000C73A8">
      <w:pPr>
        <w:autoSpaceDE w:val="0"/>
        <w:autoSpaceDN w:val="0"/>
        <w:spacing w:line="276" w:lineRule="auto"/>
        <w:ind w:firstLine="567"/>
        <w:rPr>
          <w:sz w:val="28"/>
          <w:szCs w:val="28"/>
          <w:lang w:val="uk-UA"/>
        </w:rPr>
      </w:pPr>
    </w:p>
    <w:p w:rsidR="000C73A8" w:rsidRPr="000C73A8" w:rsidRDefault="000C73A8" w:rsidP="000C73A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0C73A8">
        <w:rPr>
          <w:rFonts w:ascii="Times New Roman" w:hAnsi="Times New Roman"/>
          <w:sz w:val="28"/>
          <w:szCs w:val="28"/>
        </w:rPr>
        <w:t xml:space="preserve">Закон України «Про охорону навколишнього природного середовища». URL: </w:t>
      </w:r>
      <w:hyperlink r:id="rId17" w:anchor="Text" w:history="1">
        <w:r w:rsidRPr="000C73A8">
          <w:rPr>
            <w:rStyle w:val="Hyperlink"/>
            <w:rFonts w:ascii="Times New Roman" w:hAnsi="Times New Roman"/>
            <w:sz w:val="28"/>
            <w:szCs w:val="28"/>
          </w:rPr>
          <w:t>https://zakon.rada.gov.ua/laws/show/1264-12#Text</w:t>
        </w:r>
      </w:hyperlink>
    </w:p>
    <w:p w:rsidR="000C73A8" w:rsidRPr="000C73A8" w:rsidRDefault="000C73A8" w:rsidP="000C73A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0C73A8">
        <w:rPr>
          <w:rFonts w:ascii="Times New Roman" w:hAnsi="Times New Roman"/>
          <w:sz w:val="28"/>
          <w:szCs w:val="28"/>
        </w:rPr>
        <w:t xml:space="preserve">Закон України «Про екологічну мережу України». URL: </w:t>
      </w:r>
      <w:hyperlink r:id="rId18" w:anchor="Text" w:history="1">
        <w:r w:rsidRPr="000C73A8">
          <w:rPr>
            <w:rStyle w:val="Hyperlink"/>
            <w:rFonts w:ascii="Times New Roman" w:hAnsi="Times New Roman"/>
            <w:sz w:val="28"/>
            <w:szCs w:val="28"/>
          </w:rPr>
          <w:t>https://zakon.rada.gov.ua/laws/show/1864-15#Text</w:t>
        </w:r>
      </w:hyperlink>
    </w:p>
    <w:p w:rsidR="000C73A8" w:rsidRPr="000C73A8" w:rsidRDefault="000C73A8" w:rsidP="000C73A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0C73A8">
        <w:rPr>
          <w:rFonts w:ascii="Times New Roman" w:hAnsi="Times New Roman"/>
          <w:sz w:val="28"/>
          <w:szCs w:val="28"/>
        </w:rPr>
        <w:t xml:space="preserve">Земельний кодекс України. URL:  </w:t>
      </w:r>
      <w:hyperlink r:id="rId19" w:anchor="Text" w:history="1">
        <w:r w:rsidRPr="000C73A8">
          <w:rPr>
            <w:rStyle w:val="Hyperlink"/>
            <w:rFonts w:ascii="Times New Roman" w:hAnsi="Times New Roman"/>
            <w:sz w:val="28"/>
            <w:szCs w:val="28"/>
          </w:rPr>
          <w:t>https://zakon.rada.gov.ua/laws/show/2768-14#Text</w:t>
        </w:r>
      </w:hyperlink>
    </w:p>
    <w:p w:rsidR="000C73A8" w:rsidRPr="000C73A8" w:rsidRDefault="000C73A8" w:rsidP="000C73A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0C73A8">
        <w:rPr>
          <w:rFonts w:ascii="Times New Roman" w:hAnsi="Times New Roman"/>
          <w:sz w:val="28"/>
          <w:szCs w:val="28"/>
        </w:rPr>
        <w:t xml:space="preserve">Закон України «Про охорону культурної спадщини». URL: </w:t>
      </w:r>
      <w:hyperlink r:id="rId20" w:anchor="Text" w:history="1">
        <w:r w:rsidRPr="000C73A8">
          <w:rPr>
            <w:rStyle w:val="Hyperlink"/>
            <w:rFonts w:ascii="Times New Roman" w:hAnsi="Times New Roman"/>
            <w:sz w:val="28"/>
            <w:szCs w:val="28"/>
          </w:rPr>
          <w:t>https://zakon.rada.gov.ua/laws/show/1805-14#Text</w:t>
        </w:r>
      </w:hyperlink>
    </w:p>
    <w:p w:rsidR="000C73A8" w:rsidRPr="000C73A8" w:rsidRDefault="000C73A8" w:rsidP="000C73A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0C73A8">
        <w:rPr>
          <w:rFonts w:ascii="Times New Roman" w:hAnsi="Times New Roman"/>
          <w:sz w:val="28"/>
          <w:szCs w:val="28"/>
        </w:rPr>
        <w:t xml:space="preserve">Закон України «Про благоустрій населених пунктів». URL: </w:t>
      </w:r>
      <w:hyperlink r:id="rId21" w:anchor="Text" w:history="1">
        <w:r w:rsidRPr="000C73A8">
          <w:rPr>
            <w:rStyle w:val="Hyperlink"/>
            <w:rFonts w:ascii="Times New Roman" w:hAnsi="Times New Roman"/>
            <w:sz w:val="28"/>
            <w:szCs w:val="28"/>
          </w:rPr>
          <w:t>https://zakon.rada.gov.ua/laws/show/2807-15#Text</w:t>
        </w:r>
      </w:hyperlink>
    </w:p>
    <w:p w:rsidR="000C73A8" w:rsidRPr="000C73A8" w:rsidRDefault="000C73A8" w:rsidP="000C73A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0C73A8">
        <w:rPr>
          <w:rFonts w:ascii="Times New Roman" w:hAnsi="Times New Roman"/>
          <w:sz w:val="28"/>
          <w:szCs w:val="28"/>
        </w:rPr>
        <w:t xml:space="preserve">Закон України «Про природно-заповідний фонд України». URL: </w:t>
      </w:r>
      <w:hyperlink r:id="rId22" w:anchor="Text" w:history="1">
        <w:r w:rsidRPr="000C73A8">
          <w:rPr>
            <w:rStyle w:val="Hyperlink"/>
            <w:rFonts w:ascii="Times New Roman" w:hAnsi="Times New Roman"/>
            <w:sz w:val="28"/>
            <w:szCs w:val="28"/>
          </w:rPr>
          <w:t>https://zakon.rada.gov.ua/laws/show/2456-12#Text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>Закон України «Про освіту». URL: https://zakon.rada.gov.ua/laws/show/2145-19#Text.</w:t>
      </w:r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 xml:space="preserve">Закон України «Про вищу освіту». URL: </w:t>
      </w:r>
      <w:hyperlink r:id="rId23" w:anchor="Text" w:history="1">
        <w:r w:rsidRPr="000C73A8">
          <w:rPr>
            <w:rStyle w:val="Hyperlink"/>
            <w:sz w:val="28"/>
            <w:szCs w:val="28"/>
          </w:rPr>
          <w:t>https://zakon.rada.gov.ua/laws/show/1556-18#Text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 xml:space="preserve">ДСТУ 7739:2015 Захист довкілля. Ландшафти. Терміни та визначення понять (2015). URL: </w:t>
      </w:r>
      <w:hyperlink r:id="rId24" w:history="1">
        <w:r w:rsidRPr="000C73A8">
          <w:rPr>
            <w:rStyle w:val="Hyperlink"/>
            <w:sz w:val="28"/>
            <w:szCs w:val="28"/>
          </w:rPr>
          <w:t>https://online.budstandart.com/ua/catalog/doc-page.html?id_doc=62365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 xml:space="preserve">Європейська ландшафтна конвенція. URL: </w:t>
      </w:r>
      <w:hyperlink r:id="rId25" w:anchor="Text" w:history="1">
        <w:r w:rsidRPr="000C73A8">
          <w:rPr>
            <w:rStyle w:val="Hyperlink"/>
            <w:sz w:val="28"/>
            <w:szCs w:val="28"/>
          </w:rPr>
          <w:t>https://zakon.rada.gov.ua/laws/show/994_154#Text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 xml:space="preserve">Всеєвропейська стратегія збереження біологічного та ландшафтного різноманіття (1995). URL: </w:t>
      </w:r>
      <w:hyperlink r:id="rId26" w:anchor="Text" w:history="1">
        <w:r w:rsidRPr="000C73A8">
          <w:rPr>
            <w:rStyle w:val="Hyperlink"/>
            <w:sz w:val="28"/>
            <w:szCs w:val="28"/>
          </w:rPr>
          <w:t>https://zakon.rada.gov.ua/laws/show/994_711#Text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rFonts w:eastAsia="TimesNewRoman"/>
          <w:sz w:val="28"/>
          <w:szCs w:val="28"/>
        </w:rPr>
        <w:t>Конвенція про охорону всесвітньої культурної та природної спадщини</w:t>
      </w:r>
      <w:r w:rsidRPr="000C73A8">
        <w:rPr>
          <w:sz w:val="28"/>
          <w:szCs w:val="28"/>
        </w:rPr>
        <w:t xml:space="preserve"> </w:t>
      </w:r>
      <w:r w:rsidRPr="000C73A8">
        <w:rPr>
          <w:rFonts w:eastAsia="TimesNewRoman"/>
          <w:sz w:val="28"/>
          <w:szCs w:val="28"/>
        </w:rPr>
        <w:t xml:space="preserve">(Париж, 16 листопада 1972 року). URL: </w:t>
      </w:r>
      <w:hyperlink r:id="rId27" w:anchor="Text" w:history="1">
        <w:r w:rsidRPr="000C73A8">
          <w:rPr>
            <w:rStyle w:val="Hyperlink"/>
            <w:sz w:val="28"/>
            <w:szCs w:val="28"/>
          </w:rPr>
          <w:t>https://zakon.rada.gov.ua/laws/show/995_089#Text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lastRenderedPageBreak/>
        <w:t xml:space="preserve">Закони України «Про місцеве самоврядування в Україні». </w:t>
      </w:r>
      <w:r w:rsidRPr="000C73A8">
        <w:rPr>
          <w:rFonts w:eastAsia="TimesNewRoman"/>
          <w:sz w:val="28"/>
          <w:szCs w:val="28"/>
        </w:rPr>
        <w:t xml:space="preserve">URL: </w:t>
      </w:r>
      <w:hyperlink r:id="rId28" w:anchor="Text" w:history="1">
        <w:r w:rsidRPr="000C73A8">
          <w:rPr>
            <w:rStyle w:val="Hyperlink"/>
            <w:sz w:val="28"/>
            <w:szCs w:val="28"/>
          </w:rPr>
          <w:t>https://zakon.rada.gov.ua/laws/show/280/97-%D0%B2%D1%80#Text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>Закон України «Про місцеві державні адміністрації»</w:t>
      </w:r>
      <w:r w:rsidRPr="000C73A8">
        <w:rPr>
          <w:rFonts w:eastAsia="TimesNewRoman"/>
          <w:sz w:val="28"/>
          <w:szCs w:val="28"/>
        </w:rPr>
        <w:t xml:space="preserve"> URL: </w:t>
      </w:r>
      <w:hyperlink r:id="rId29" w:anchor="Text" w:history="1">
        <w:r w:rsidRPr="000C73A8">
          <w:rPr>
            <w:rStyle w:val="Hyperlink"/>
            <w:rFonts w:eastAsia="TimesNewRoman"/>
            <w:sz w:val="28"/>
            <w:szCs w:val="28"/>
          </w:rPr>
          <w:t>https://zakon.rada.gov.ua/laws/show/586-14#Text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>Закон України «Про основи містобудування».</w:t>
      </w:r>
      <w:r w:rsidRPr="000C73A8">
        <w:rPr>
          <w:rFonts w:eastAsia="TimesNewRoman"/>
          <w:sz w:val="28"/>
          <w:szCs w:val="28"/>
        </w:rPr>
        <w:t xml:space="preserve"> URL: </w:t>
      </w:r>
      <w:hyperlink r:id="rId30" w:anchor="Text" w:history="1">
        <w:r w:rsidRPr="000C73A8">
          <w:rPr>
            <w:rStyle w:val="Hyperlink"/>
            <w:rFonts w:eastAsia="TimesNewRoman"/>
            <w:sz w:val="28"/>
            <w:szCs w:val="28"/>
          </w:rPr>
          <w:t>https://zakon.rada.gov.ua/laws/show/2780-12#Text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>Закон України «Про державні будівельні норми»</w:t>
      </w:r>
      <w:r w:rsidRPr="000C73A8">
        <w:rPr>
          <w:rFonts w:eastAsia="TimesNewRoman"/>
          <w:sz w:val="28"/>
          <w:szCs w:val="28"/>
        </w:rPr>
        <w:t xml:space="preserve"> URL: </w:t>
      </w:r>
      <w:hyperlink r:id="rId31" w:anchor="Text" w:history="1">
        <w:r w:rsidRPr="000C73A8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 xml:space="preserve"> Закон України «Про регулювання містобудівної діяльності». </w:t>
      </w:r>
      <w:r w:rsidRPr="000C73A8">
        <w:rPr>
          <w:rFonts w:eastAsia="TimesNewRoman"/>
          <w:sz w:val="28"/>
          <w:szCs w:val="28"/>
        </w:rPr>
        <w:t xml:space="preserve">URL: </w:t>
      </w:r>
      <w:hyperlink r:id="rId32" w:anchor="Text" w:history="1">
        <w:r w:rsidRPr="000C73A8">
          <w:rPr>
            <w:rStyle w:val="Hyperlink"/>
            <w:rFonts w:eastAsia="TimesNewRoman"/>
            <w:sz w:val="28"/>
            <w:szCs w:val="28"/>
          </w:rPr>
          <w:t>https://zakon.rada.gov.ua/laws/show/3038-17#Text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 xml:space="preserve">Закон України «Про архітектурну діяльність». </w:t>
      </w:r>
      <w:r w:rsidRPr="000C73A8">
        <w:rPr>
          <w:rFonts w:eastAsia="TimesNewRoman"/>
          <w:sz w:val="28"/>
          <w:szCs w:val="28"/>
        </w:rPr>
        <w:t xml:space="preserve">URL: </w:t>
      </w:r>
      <w:hyperlink r:id="rId33" w:anchor="Text" w:history="1">
        <w:r w:rsidRPr="000C73A8">
          <w:rPr>
            <w:rStyle w:val="Hyperlink"/>
            <w:rFonts w:eastAsia="TimesNewRoman"/>
            <w:sz w:val="28"/>
            <w:szCs w:val="28"/>
          </w:rPr>
          <w:t>https://zakon.rada.gov.ua/laws/show/687-14#Text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 xml:space="preserve">Закон України «Про відповідальність за правопорушення у сфері містобудівної діяльності». </w:t>
      </w:r>
      <w:r w:rsidRPr="000C73A8">
        <w:rPr>
          <w:rFonts w:eastAsia="TimesNewRoman"/>
          <w:sz w:val="28"/>
          <w:szCs w:val="28"/>
        </w:rPr>
        <w:t xml:space="preserve">URL: </w:t>
      </w:r>
      <w:hyperlink r:id="rId34" w:anchor="Text" w:history="1">
        <w:r w:rsidRPr="000C73A8">
          <w:rPr>
            <w:rStyle w:val="Hyperlink"/>
            <w:rFonts w:eastAsia="TimesNewRoman"/>
            <w:sz w:val="28"/>
            <w:szCs w:val="28"/>
          </w:rPr>
          <w:t>https://zakon.rada.gov.ua/laws/show/208/94-%D0%B2%D1%80#Text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 xml:space="preserve">Закон України «Про Генеральну схему планування території України». </w:t>
      </w:r>
      <w:r w:rsidRPr="000C73A8">
        <w:rPr>
          <w:rFonts w:eastAsia="TimesNewRoman"/>
          <w:sz w:val="28"/>
          <w:szCs w:val="28"/>
        </w:rPr>
        <w:t xml:space="preserve">URL: </w:t>
      </w:r>
      <w:hyperlink r:id="rId35" w:anchor="Text" w:history="1">
        <w:r w:rsidRPr="000C73A8">
          <w:rPr>
            <w:rStyle w:val="Hyperlink"/>
            <w:rFonts w:eastAsia="TimesNewRoman"/>
            <w:sz w:val="28"/>
            <w:szCs w:val="28"/>
          </w:rPr>
          <w:t>https://zakon.rada.gov.ua/laws/show/3059-14#Text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 xml:space="preserve">Закон України «Про комплексну реконструкцію кварталів (мікрорайонів) застарілого житлового фонду». </w:t>
      </w:r>
      <w:r w:rsidRPr="000C73A8">
        <w:rPr>
          <w:rFonts w:eastAsia="TimesNewRoman"/>
          <w:sz w:val="28"/>
          <w:szCs w:val="28"/>
        </w:rPr>
        <w:t xml:space="preserve">URL: </w:t>
      </w:r>
      <w:hyperlink r:id="rId36" w:anchor="Text" w:history="1">
        <w:r w:rsidRPr="000C73A8">
          <w:rPr>
            <w:rStyle w:val="Hyperlink"/>
            <w:rFonts w:eastAsia="TimesNewRoman"/>
            <w:sz w:val="28"/>
            <w:szCs w:val="28"/>
          </w:rPr>
          <w:t>https://zakon.rada.gov.ua/laws/show/525-16#Text</w:t>
        </w:r>
      </w:hyperlink>
    </w:p>
    <w:p w:rsidR="000C73A8" w:rsidRPr="000C73A8" w:rsidRDefault="000C73A8" w:rsidP="000C73A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3A8">
        <w:rPr>
          <w:sz w:val="28"/>
          <w:szCs w:val="28"/>
        </w:rPr>
        <w:t xml:space="preserve">Закон України «Про будівельні норми». </w:t>
      </w:r>
      <w:r w:rsidRPr="000C73A8">
        <w:rPr>
          <w:rFonts w:eastAsia="TimesNewRoman"/>
          <w:sz w:val="28"/>
          <w:szCs w:val="28"/>
        </w:rPr>
        <w:t xml:space="preserve">URL: </w:t>
      </w:r>
      <w:hyperlink r:id="rId37" w:anchor="Text" w:history="1">
        <w:r w:rsidRPr="000C73A8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0C73A8" w:rsidRPr="000C73A8" w:rsidRDefault="000C73A8" w:rsidP="000C73A8">
      <w:pPr>
        <w:spacing w:line="276" w:lineRule="auto"/>
        <w:rPr>
          <w:sz w:val="28"/>
          <w:szCs w:val="28"/>
          <w:lang w:val="uk-UA"/>
        </w:rPr>
      </w:pPr>
    </w:p>
    <w:p w:rsidR="000C73A8" w:rsidRPr="000C73A8" w:rsidRDefault="000C73A8" w:rsidP="000C73A8">
      <w:pPr>
        <w:widowControl/>
        <w:autoSpaceDE w:val="0"/>
        <w:autoSpaceDN w:val="0"/>
        <w:spacing w:line="276" w:lineRule="auto"/>
        <w:textAlignment w:val="auto"/>
        <w:rPr>
          <w:sz w:val="28"/>
          <w:szCs w:val="28"/>
          <w:lang w:val="uk-UA"/>
        </w:rPr>
      </w:pPr>
    </w:p>
    <w:p w:rsidR="000C73A8" w:rsidRPr="000C73A8" w:rsidRDefault="000C73A8" w:rsidP="000C73A8">
      <w:pPr>
        <w:spacing w:line="276" w:lineRule="auto"/>
        <w:rPr>
          <w:sz w:val="28"/>
          <w:szCs w:val="28"/>
          <w:lang w:val="en-US"/>
        </w:rPr>
      </w:pPr>
    </w:p>
    <w:sectPr w:rsidR="000C73A8" w:rsidRPr="000C73A8" w:rsidSect="002C68F0">
      <w:headerReference w:type="even" r:id="rId38"/>
      <w:headerReference w:type="first" r:id="rId39"/>
      <w:pgSz w:w="11907" w:h="16840" w:code="9"/>
      <w:pgMar w:top="1134" w:right="567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BED" w:rsidRDefault="00020BED" w:rsidP="000C73A8">
      <w:pPr>
        <w:spacing w:line="240" w:lineRule="auto"/>
      </w:pPr>
      <w:r>
        <w:separator/>
      </w:r>
    </w:p>
  </w:endnote>
  <w:endnote w:type="continuationSeparator" w:id="0">
    <w:p w:rsidR="00020BED" w:rsidRDefault="00020BED" w:rsidP="000C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BED" w:rsidRDefault="00020BED" w:rsidP="000C73A8">
      <w:pPr>
        <w:spacing w:line="240" w:lineRule="auto"/>
      </w:pPr>
      <w:r>
        <w:separator/>
      </w:r>
    </w:p>
  </w:footnote>
  <w:footnote w:type="continuationSeparator" w:id="0">
    <w:p w:rsidR="00020BED" w:rsidRDefault="00020BED" w:rsidP="000C7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6327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00000" w:rsidP="00E447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E65116" w:rsidRDefault="00000000" w:rsidP="00E65116">
    <w:pPr>
      <w:pStyle w:val="Header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BE7"/>
    <w:multiLevelType w:val="hybridMultilevel"/>
    <w:tmpl w:val="482A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5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A8"/>
    <w:rsid w:val="00020BED"/>
    <w:rsid w:val="000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EB308F"/>
  <w15:chartTrackingRefBased/>
  <w15:docId w15:val="{9250F96C-44D2-7F49-8BE3-F6B0098C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73A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C73A8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PageNumber">
    <w:name w:val="page number"/>
    <w:basedOn w:val="DefaultParagraphFont"/>
    <w:rsid w:val="000C73A8"/>
  </w:style>
  <w:style w:type="paragraph" w:styleId="ListParagraph">
    <w:name w:val="List Paragraph"/>
    <w:basedOn w:val="Normal"/>
    <w:uiPriority w:val="34"/>
    <w:qFormat/>
    <w:rsid w:val="000C73A8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Hyperlink">
    <w:name w:val="Hyperlink"/>
    <w:uiPriority w:val="99"/>
    <w:rsid w:val="000C73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73A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Strong">
    <w:name w:val="Strong"/>
    <w:uiPriority w:val="22"/>
    <w:qFormat/>
    <w:rsid w:val="000C73A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C73A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C73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A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prints.library.odeku.edu.ua/id/eprint/13067/" TargetMode="External"/><Relationship Id="rId18" Type="http://schemas.openxmlformats.org/officeDocument/2006/relationships/hyperlink" Target="https://zakon.rada.gov.ua/laws/show/1864-15" TargetMode="External"/><Relationship Id="rId26" Type="http://schemas.openxmlformats.org/officeDocument/2006/relationships/hyperlink" Target="https://zakon.rada.gov.ua/laws/show/994_711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zakon.rada.gov.ua/laws/show/2807-15" TargetMode="External"/><Relationship Id="rId34" Type="http://schemas.openxmlformats.org/officeDocument/2006/relationships/hyperlink" Target="https://zakon.rada.gov.ua/laws/show/208/94-%D0%B2%D1%80" TargetMode="External"/><Relationship Id="rId7" Type="http://schemas.openxmlformats.org/officeDocument/2006/relationships/hyperlink" Target="https://archive.r2p.org.ua/wp-content/uploads/2020/10/white_book_risks_3p-consortiu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fas.eu/" TargetMode="External"/><Relationship Id="rId20" Type="http://schemas.openxmlformats.org/officeDocument/2006/relationships/hyperlink" Target="https://zakon.rada.gov.ua/laws/show/1805-14" TargetMode="External"/><Relationship Id="rId29" Type="http://schemas.openxmlformats.org/officeDocument/2006/relationships/hyperlink" Target="https://zakon.rada.gov.ua/laws/show/586-1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ss.gov.ua/sites/default/files/2020-10/dop-climate-final-5_sait.pdf" TargetMode="External"/><Relationship Id="rId24" Type="http://schemas.openxmlformats.org/officeDocument/2006/relationships/hyperlink" Target="https://online.budstandart.com/ua/catalog/doc-page.html?id_doc=62365" TargetMode="External"/><Relationship Id="rId32" Type="http://schemas.openxmlformats.org/officeDocument/2006/relationships/hyperlink" Target="https://zakon.rada.gov.ua/laws/show/3038-17" TargetMode="External"/><Relationship Id="rId37" Type="http://schemas.openxmlformats.org/officeDocument/2006/relationships/hyperlink" Target="https://zakon.rada.gov.ua/laws/show/1704-17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7721/2308-135X.2023.73.18-25" TargetMode="External"/><Relationship Id="rId23" Type="http://schemas.openxmlformats.org/officeDocument/2006/relationships/hyperlink" Target="https://zakon.rada.gov.ua/laws/show/1556-18" TargetMode="External"/><Relationship Id="rId28" Type="http://schemas.openxmlformats.org/officeDocument/2006/relationships/hyperlink" Target="https://zakon.rada.gov.ua/laws/show/280/97-%D0%B2%D1%80" TargetMode="External"/><Relationship Id="rId36" Type="http://schemas.openxmlformats.org/officeDocument/2006/relationships/hyperlink" Target="https://zakon.rada.gov.ua/laws/show/525-16" TargetMode="External"/><Relationship Id="rId10" Type="http://schemas.openxmlformats.org/officeDocument/2006/relationships/hyperlink" Target="https://dspace.znu.edu.ua/xmlui/handle/12345/12897?locale-attribute=uk" TargetMode="External"/><Relationship Id="rId19" Type="http://schemas.openxmlformats.org/officeDocument/2006/relationships/hyperlink" Target="https://zakon.rada.gov.ua/laws/show/2768-14" TargetMode="External"/><Relationship Id="rId31" Type="http://schemas.openxmlformats.org/officeDocument/2006/relationships/hyperlink" Target="https://zakon.rada.gov.ua/laws/show/1704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y.ldufk.edu.ua/bitstream/34606048/23344/1/&#1042;&#1086;&#1083;&#1086;&#1074;&#1080;&#1082;_landshaftoznavstvo_2018.pdf" TargetMode="External"/><Relationship Id="rId14" Type="http://schemas.openxmlformats.org/officeDocument/2006/relationships/hyperlink" Target="https://evnuir.vnu.edu.ua/handle/123456789/23341" TargetMode="External"/><Relationship Id="rId22" Type="http://schemas.openxmlformats.org/officeDocument/2006/relationships/hyperlink" Target="https://zakon.rada.gov.ua/laws/show/2456-12" TargetMode="External"/><Relationship Id="rId27" Type="http://schemas.openxmlformats.org/officeDocument/2006/relationships/hyperlink" Target="https://zakon.rada.gov.ua/laws/show/995_089" TargetMode="External"/><Relationship Id="rId30" Type="http://schemas.openxmlformats.org/officeDocument/2006/relationships/hyperlink" Target="https://zakon.rada.gov.ua/laws/show/2780-12" TargetMode="External"/><Relationship Id="rId35" Type="http://schemas.openxmlformats.org/officeDocument/2006/relationships/hyperlink" Target="https://zakon.rada.gov.ua/laws/show/3059-14" TargetMode="External"/><Relationship Id="rId8" Type="http://schemas.openxmlformats.org/officeDocument/2006/relationships/hyperlink" Target="http://library.megu.edu.ua:8180/jspui/bitstream/123456789/4017/1/2022-VOYTKIV.-IVANOV.-METODY-HEOEKOLOHICHNYKH-DOSLIDZHEN-book-20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okornus.at.ua/BOOKS/Laboratorni_roboty.pdf" TargetMode="External"/><Relationship Id="rId17" Type="http://schemas.openxmlformats.org/officeDocument/2006/relationships/hyperlink" Target="https://zakon.rada.gov.ua/laws/show/1264-12" TargetMode="External"/><Relationship Id="rId25" Type="http://schemas.openxmlformats.org/officeDocument/2006/relationships/hyperlink" Target="https://zakon.rada.gov.ua/laws/show/994_154" TargetMode="External"/><Relationship Id="rId33" Type="http://schemas.openxmlformats.org/officeDocument/2006/relationships/hyperlink" Target="https://zakon.rada.gov.ua/laws/show/687-14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2025-02-13T12:01:00Z</dcterms:created>
  <dcterms:modified xsi:type="dcterms:W3CDTF">2025-02-13T12:07:00Z</dcterms:modified>
</cp:coreProperties>
</file>