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167FD" w14:textId="59ED5971" w:rsidR="00193198" w:rsidRDefault="002D2B6B">
      <w:pPr>
        <w:rPr>
          <w:rFonts w:eastAsia="Times New Roman" w:cstheme="minorHAnsi"/>
          <w:b/>
          <w:bCs/>
          <w:color w:val="333333"/>
          <w:sz w:val="20"/>
          <w:szCs w:val="20"/>
        </w:rPr>
      </w:pPr>
      <w:bookmarkStart w:id="0" w:name="_GoBack"/>
      <w:bookmarkEnd w:id="0"/>
      <w:r>
        <w:t xml:space="preserve">Закон </w:t>
      </w:r>
      <w:r w:rsidRPr="00BB7049">
        <w:rPr>
          <w:rFonts w:eastAsia="Times New Roman" w:cstheme="minorHAnsi"/>
          <w:b/>
          <w:bCs/>
          <w:color w:val="333333"/>
          <w:sz w:val="20"/>
          <w:szCs w:val="20"/>
        </w:rPr>
        <w:t>Про аудит фінансової звітності та аудиторську діяльність</w:t>
      </w:r>
    </w:p>
    <w:p w14:paraId="1DC36560" w14:textId="77777777" w:rsidR="002D2B6B" w:rsidRDefault="002D2B6B">
      <w:pPr>
        <w:rPr>
          <w:rFonts w:eastAsia="Times New Roman" w:cstheme="minorHAnsi"/>
          <w:color w:val="333333"/>
          <w:sz w:val="20"/>
          <w:szCs w:val="20"/>
        </w:rPr>
      </w:pPr>
    </w:p>
    <w:p w14:paraId="7F9F61DE" w14:textId="54F93285" w:rsidR="002D2B6B" w:rsidRDefault="00504680">
      <w:r>
        <w:t>1</w:t>
      </w:r>
      <w:r w:rsidR="00D528C6">
        <w:t>. Аудиторська фірма включена до реєстру суб’єктів аудиторської діяльності, але без включення до реєстру САД, які мають право проводити обов’язковий аудит фінансової звітності. Чи має право така аудиторська фірма надавати інші аудиторські послуги, крім аудиту фінансової звітності, підприємствам, що становлять суспільний інтерес?</w:t>
      </w:r>
    </w:p>
    <w:p w14:paraId="25BAF189" w14:textId="77777777" w:rsidR="00D528C6" w:rsidRDefault="00D528C6"/>
    <w:p w14:paraId="580C25A5" w14:textId="522F865C" w:rsidR="00D528C6" w:rsidRDefault="00504680">
      <w:r>
        <w:t>2</w:t>
      </w:r>
      <w:r w:rsidR="00D528C6">
        <w:t xml:space="preserve">. Чи </w:t>
      </w:r>
      <w:r w:rsidR="006247F7">
        <w:t>можуть у САД, який має право проводити обов’язковий аудит фінансової звітності підприємств, що становлять суспільний інтерес, працювати аудитори не на повний робочий день?</w:t>
      </w:r>
    </w:p>
    <w:p w14:paraId="0CA9AD85" w14:textId="77777777" w:rsidR="006247F7" w:rsidRDefault="006247F7"/>
    <w:p w14:paraId="19E5AC81" w14:textId="7FB2C351" w:rsidR="006247F7" w:rsidRDefault="00504680">
      <w:r>
        <w:t>3</w:t>
      </w:r>
      <w:r w:rsidR="006247F7">
        <w:t>. Чи може при проведенні аудиту аудиторська фірма залучати на умовах підряду для виконання певних завдань інші аудиторські фірми?</w:t>
      </w:r>
    </w:p>
    <w:p w14:paraId="514E56B4" w14:textId="77777777" w:rsidR="006247F7" w:rsidRDefault="006247F7"/>
    <w:p w14:paraId="518A4800" w14:textId="6A4BF2E7" w:rsidR="000A2064" w:rsidRPr="000A2064" w:rsidRDefault="00504680" w:rsidP="000A2064">
      <w:r>
        <w:t>4</w:t>
      </w:r>
      <w:r w:rsidR="006247F7">
        <w:t xml:space="preserve">. </w:t>
      </w:r>
      <w:r w:rsidR="000A2064" w:rsidRPr="000A2064">
        <w:t xml:space="preserve">САД три роки поспіль надавав Підприємству А разом з послугами з обов’язкового аудиту фінансової звітності інші аудиторські (за </w:t>
      </w:r>
      <w:r w:rsidR="000A2064">
        <w:t>винятком</w:t>
      </w:r>
      <w:r w:rsidR="000A2064" w:rsidRPr="000A2064">
        <w:t xml:space="preserve"> інших обов’язкових завдань) та неаудиторські послуги. Також окремі неаудиторські послуг надавалися його дочірньому Підприємству Б. Підприємство А є банком.</w:t>
      </w:r>
    </w:p>
    <w:p w14:paraId="40F916BF" w14:textId="77777777" w:rsidR="000A2064" w:rsidRPr="000A2064" w:rsidRDefault="000A2064" w:rsidP="000A2064">
      <w:r w:rsidRPr="000A2064">
        <w:t>Є така інформація про винагороду САД від послуг з обов’язкового аудиту фінансової звітності Підприємства А за три звітні періоди поспіль.</w:t>
      </w:r>
    </w:p>
    <w:p w14:paraId="70D9212D" w14:textId="5DA6B6DD" w:rsidR="000A2064" w:rsidRPr="000A2064" w:rsidRDefault="000A2064" w:rsidP="000A2064">
      <w:r w:rsidRPr="000A2064">
        <w:t>Винагорода за звітні періоди 2020–2022 роки, тис грн (без урахування ПДВ)</w:t>
      </w:r>
      <w:r w:rsidR="00630E03">
        <w:t>:</w:t>
      </w:r>
    </w:p>
    <w:tbl>
      <w:tblPr>
        <w:tblW w:w="0" w:type="auto"/>
        <w:tblInd w:w="206" w:type="dxa"/>
        <w:tblLayout w:type="fixed"/>
        <w:tblCellMar>
          <w:left w:w="0" w:type="dxa"/>
          <w:right w:w="0" w:type="dxa"/>
        </w:tblCellMar>
        <w:tblLook w:val="0000" w:firstRow="0" w:lastRow="0" w:firstColumn="0" w:lastColumn="0" w:noHBand="0" w:noVBand="0"/>
      </w:tblPr>
      <w:tblGrid>
        <w:gridCol w:w="6523"/>
        <w:gridCol w:w="989"/>
        <w:gridCol w:w="907"/>
        <w:gridCol w:w="917"/>
      </w:tblGrid>
      <w:tr w:rsidR="000A2064" w14:paraId="31D072CB" w14:textId="77777777" w:rsidTr="006320B7">
        <w:trPr>
          <w:trHeight w:hRule="exact" w:val="293"/>
        </w:trPr>
        <w:tc>
          <w:tcPr>
            <w:tcW w:w="6523" w:type="dxa"/>
            <w:tcBorders>
              <w:top w:val="single" w:sz="5" w:space="0" w:color="000000"/>
              <w:left w:val="single" w:sz="5" w:space="0" w:color="000000"/>
              <w:bottom w:val="single" w:sz="5" w:space="0" w:color="000000"/>
              <w:right w:val="single" w:sz="5" w:space="0" w:color="000000"/>
            </w:tcBorders>
            <w:vAlign w:val="center"/>
          </w:tcPr>
          <w:p w14:paraId="54DAA55F" w14:textId="6D71F001" w:rsidR="000A2064" w:rsidRPr="000A2064" w:rsidRDefault="000A2064" w:rsidP="000A2064"/>
        </w:tc>
        <w:tc>
          <w:tcPr>
            <w:tcW w:w="989" w:type="dxa"/>
            <w:tcBorders>
              <w:top w:val="single" w:sz="5" w:space="0" w:color="000000"/>
              <w:left w:val="single" w:sz="5" w:space="0" w:color="000000"/>
              <w:bottom w:val="single" w:sz="5" w:space="0" w:color="000000"/>
              <w:right w:val="single" w:sz="5" w:space="0" w:color="000000"/>
            </w:tcBorders>
            <w:vAlign w:val="center"/>
          </w:tcPr>
          <w:p w14:paraId="63070840" w14:textId="77777777" w:rsidR="000A2064" w:rsidRPr="000A2064" w:rsidRDefault="000A2064" w:rsidP="000A2064">
            <w:r w:rsidRPr="000A2064">
              <w:t>2020</w:t>
            </w:r>
          </w:p>
        </w:tc>
        <w:tc>
          <w:tcPr>
            <w:tcW w:w="907" w:type="dxa"/>
            <w:tcBorders>
              <w:top w:val="single" w:sz="5" w:space="0" w:color="000000"/>
              <w:left w:val="single" w:sz="5" w:space="0" w:color="000000"/>
              <w:bottom w:val="single" w:sz="5" w:space="0" w:color="000000"/>
              <w:right w:val="single" w:sz="5" w:space="0" w:color="000000"/>
            </w:tcBorders>
            <w:vAlign w:val="center"/>
          </w:tcPr>
          <w:p w14:paraId="1FD457D1" w14:textId="77777777" w:rsidR="000A2064" w:rsidRPr="000A2064" w:rsidRDefault="000A2064" w:rsidP="000A2064">
            <w:r w:rsidRPr="000A2064">
              <w:t>2021</w:t>
            </w:r>
          </w:p>
        </w:tc>
        <w:tc>
          <w:tcPr>
            <w:tcW w:w="917" w:type="dxa"/>
            <w:tcBorders>
              <w:top w:val="single" w:sz="5" w:space="0" w:color="000000"/>
              <w:left w:val="single" w:sz="5" w:space="0" w:color="000000"/>
              <w:bottom w:val="single" w:sz="5" w:space="0" w:color="000000"/>
              <w:right w:val="single" w:sz="5" w:space="0" w:color="000000"/>
            </w:tcBorders>
            <w:vAlign w:val="center"/>
          </w:tcPr>
          <w:p w14:paraId="3039BB3A" w14:textId="77777777" w:rsidR="000A2064" w:rsidRPr="000A2064" w:rsidRDefault="000A2064" w:rsidP="000A2064">
            <w:r w:rsidRPr="000A2064">
              <w:t>2022</w:t>
            </w:r>
          </w:p>
        </w:tc>
      </w:tr>
      <w:tr w:rsidR="000A2064" w14:paraId="723AFE33" w14:textId="77777777" w:rsidTr="006320B7">
        <w:trPr>
          <w:trHeight w:hRule="exact" w:val="283"/>
        </w:trPr>
        <w:tc>
          <w:tcPr>
            <w:tcW w:w="9336" w:type="dxa"/>
            <w:gridSpan w:val="4"/>
            <w:tcBorders>
              <w:top w:val="single" w:sz="5" w:space="0" w:color="000000"/>
              <w:left w:val="single" w:sz="5" w:space="0" w:color="000000"/>
              <w:bottom w:val="single" w:sz="5" w:space="0" w:color="000000"/>
              <w:right w:val="single" w:sz="5" w:space="0" w:color="000000"/>
            </w:tcBorders>
            <w:vAlign w:val="center"/>
          </w:tcPr>
          <w:p w14:paraId="24D09D9B" w14:textId="77777777" w:rsidR="000A2064" w:rsidRPr="000A2064" w:rsidRDefault="000A2064" w:rsidP="000A2064">
            <w:r w:rsidRPr="000A2064">
              <w:t>Дохід від обов’язкового аудиту:</w:t>
            </w:r>
          </w:p>
        </w:tc>
      </w:tr>
      <w:tr w:rsidR="000A2064" w14:paraId="33A43907" w14:textId="77777777" w:rsidTr="006320B7">
        <w:trPr>
          <w:trHeight w:hRule="exact" w:val="288"/>
        </w:trPr>
        <w:tc>
          <w:tcPr>
            <w:tcW w:w="6523" w:type="dxa"/>
            <w:tcBorders>
              <w:top w:val="single" w:sz="5" w:space="0" w:color="000000"/>
              <w:left w:val="single" w:sz="5" w:space="0" w:color="000000"/>
              <w:bottom w:val="single" w:sz="5" w:space="0" w:color="000000"/>
              <w:right w:val="single" w:sz="5" w:space="0" w:color="000000"/>
            </w:tcBorders>
            <w:vAlign w:val="center"/>
          </w:tcPr>
          <w:p w14:paraId="5C36E1E3" w14:textId="77777777" w:rsidR="000A2064" w:rsidRPr="000A2064" w:rsidRDefault="000A2064" w:rsidP="000A2064">
            <w:r w:rsidRPr="000A2064">
              <w:t>фінансової звітності Підприємства А</w:t>
            </w:r>
          </w:p>
        </w:tc>
        <w:tc>
          <w:tcPr>
            <w:tcW w:w="989" w:type="dxa"/>
            <w:tcBorders>
              <w:top w:val="single" w:sz="5" w:space="0" w:color="000000"/>
              <w:left w:val="single" w:sz="5" w:space="0" w:color="000000"/>
              <w:bottom w:val="single" w:sz="5" w:space="0" w:color="000000"/>
              <w:right w:val="single" w:sz="5" w:space="0" w:color="000000"/>
            </w:tcBorders>
            <w:vAlign w:val="center"/>
          </w:tcPr>
          <w:p w14:paraId="4084A8F1" w14:textId="77777777" w:rsidR="000A2064" w:rsidRPr="000A2064" w:rsidRDefault="000A2064" w:rsidP="000A2064">
            <w:r w:rsidRPr="000A2064">
              <w:t>300</w:t>
            </w:r>
          </w:p>
        </w:tc>
        <w:tc>
          <w:tcPr>
            <w:tcW w:w="907" w:type="dxa"/>
            <w:tcBorders>
              <w:top w:val="single" w:sz="5" w:space="0" w:color="000000"/>
              <w:left w:val="single" w:sz="5" w:space="0" w:color="000000"/>
              <w:bottom w:val="single" w:sz="5" w:space="0" w:color="000000"/>
              <w:right w:val="single" w:sz="5" w:space="0" w:color="000000"/>
            </w:tcBorders>
            <w:vAlign w:val="center"/>
          </w:tcPr>
          <w:p w14:paraId="3C51F979" w14:textId="77777777" w:rsidR="000A2064" w:rsidRPr="000A2064" w:rsidRDefault="000A2064" w:rsidP="000A2064">
            <w:r w:rsidRPr="000A2064">
              <w:t>320</w:t>
            </w:r>
          </w:p>
        </w:tc>
        <w:tc>
          <w:tcPr>
            <w:tcW w:w="917" w:type="dxa"/>
            <w:tcBorders>
              <w:top w:val="single" w:sz="5" w:space="0" w:color="000000"/>
              <w:left w:val="single" w:sz="5" w:space="0" w:color="000000"/>
              <w:bottom w:val="single" w:sz="5" w:space="0" w:color="000000"/>
              <w:right w:val="single" w:sz="5" w:space="0" w:color="000000"/>
            </w:tcBorders>
            <w:vAlign w:val="center"/>
          </w:tcPr>
          <w:p w14:paraId="2FDC5B38" w14:textId="77777777" w:rsidR="000A2064" w:rsidRPr="000A2064" w:rsidRDefault="000A2064" w:rsidP="000A2064">
            <w:r w:rsidRPr="000A2064">
              <w:t>400</w:t>
            </w:r>
          </w:p>
        </w:tc>
      </w:tr>
      <w:tr w:rsidR="000A2064" w14:paraId="26A39FB0" w14:textId="77777777" w:rsidTr="006320B7">
        <w:trPr>
          <w:trHeight w:hRule="exact" w:val="288"/>
        </w:trPr>
        <w:tc>
          <w:tcPr>
            <w:tcW w:w="6523" w:type="dxa"/>
            <w:tcBorders>
              <w:top w:val="single" w:sz="5" w:space="0" w:color="000000"/>
              <w:left w:val="single" w:sz="5" w:space="0" w:color="000000"/>
              <w:bottom w:val="single" w:sz="5" w:space="0" w:color="000000"/>
              <w:right w:val="single" w:sz="5" w:space="0" w:color="000000"/>
            </w:tcBorders>
            <w:vAlign w:val="center"/>
          </w:tcPr>
          <w:p w14:paraId="3E2C9889" w14:textId="77777777" w:rsidR="000A2064" w:rsidRPr="000A2064" w:rsidRDefault="000A2064" w:rsidP="000A2064">
            <w:r w:rsidRPr="000A2064">
              <w:t>консолідованої фінансової звітності Підприємства А</w:t>
            </w:r>
          </w:p>
        </w:tc>
        <w:tc>
          <w:tcPr>
            <w:tcW w:w="989" w:type="dxa"/>
            <w:tcBorders>
              <w:top w:val="single" w:sz="5" w:space="0" w:color="000000"/>
              <w:left w:val="single" w:sz="5" w:space="0" w:color="000000"/>
              <w:bottom w:val="single" w:sz="5" w:space="0" w:color="000000"/>
              <w:right w:val="single" w:sz="5" w:space="0" w:color="000000"/>
            </w:tcBorders>
            <w:vAlign w:val="center"/>
          </w:tcPr>
          <w:p w14:paraId="4FE49530" w14:textId="77777777" w:rsidR="000A2064" w:rsidRPr="000A2064" w:rsidRDefault="000A2064" w:rsidP="000A2064">
            <w:r w:rsidRPr="000A2064">
              <w:t>200</w:t>
            </w:r>
          </w:p>
        </w:tc>
        <w:tc>
          <w:tcPr>
            <w:tcW w:w="907" w:type="dxa"/>
            <w:tcBorders>
              <w:top w:val="single" w:sz="5" w:space="0" w:color="000000"/>
              <w:left w:val="single" w:sz="5" w:space="0" w:color="000000"/>
              <w:bottom w:val="single" w:sz="5" w:space="0" w:color="000000"/>
              <w:right w:val="single" w:sz="5" w:space="0" w:color="000000"/>
            </w:tcBorders>
            <w:vAlign w:val="center"/>
          </w:tcPr>
          <w:p w14:paraId="0F3C2EFA" w14:textId="77777777" w:rsidR="000A2064" w:rsidRPr="000A2064" w:rsidRDefault="000A2064" w:rsidP="000A2064">
            <w:r w:rsidRPr="000A2064">
              <w:t>220</w:t>
            </w:r>
          </w:p>
        </w:tc>
        <w:tc>
          <w:tcPr>
            <w:tcW w:w="917" w:type="dxa"/>
            <w:tcBorders>
              <w:top w:val="single" w:sz="5" w:space="0" w:color="000000"/>
              <w:left w:val="single" w:sz="5" w:space="0" w:color="000000"/>
              <w:bottom w:val="single" w:sz="5" w:space="0" w:color="000000"/>
              <w:right w:val="single" w:sz="5" w:space="0" w:color="000000"/>
            </w:tcBorders>
            <w:vAlign w:val="center"/>
          </w:tcPr>
          <w:p w14:paraId="12E2ECD0" w14:textId="77777777" w:rsidR="000A2064" w:rsidRPr="000A2064" w:rsidRDefault="000A2064" w:rsidP="000A2064">
            <w:r w:rsidRPr="000A2064">
              <w:t>260</w:t>
            </w:r>
          </w:p>
        </w:tc>
      </w:tr>
      <w:tr w:rsidR="000A2064" w14:paraId="2A847381" w14:textId="77777777" w:rsidTr="006320B7">
        <w:trPr>
          <w:trHeight w:hRule="exact" w:val="283"/>
        </w:trPr>
        <w:tc>
          <w:tcPr>
            <w:tcW w:w="6523" w:type="dxa"/>
            <w:tcBorders>
              <w:top w:val="single" w:sz="5" w:space="0" w:color="000000"/>
              <w:left w:val="single" w:sz="5" w:space="0" w:color="000000"/>
              <w:bottom w:val="single" w:sz="5" w:space="0" w:color="000000"/>
              <w:right w:val="single" w:sz="5" w:space="0" w:color="000000"/>
            </w:tcBorders>
            <w:vAlign w:val="center"/>
          </w:tcPr>
          <w:p w14:paraId="6E31D849" w14:textId="77777777" w:rsidR="000A2064" w:rsidRPr="000A2064" w:rsidRDefault="000A2064" w:rsidP="000A2064">
            <w:r w:rsidRPr="000A2064">
              <w:t>фінансової звітності дочірнього Підприємства Б</w:t>
            </w:r>
          </w:p>
        </w:tc>
        <w:tc>
          <w:tcPr>
            <w:tcW w:w="989" w:type="dxa"/>
            <w:tcBorders>
              <w:top w:val="single" w:sz="5" w:space="0" w:color="000000"/>
              <w:left w:val="single" w:sz="5" w:space="0" w:color="000000"/>
              <w:bottom w:val="single" w:sz="5" w:space="0" w:color="000000"/>
              <w:right w:val="single" w:sz="5" w:space="0" w:color="000000"/>
            </w:tcBorders>
            <w:vAlign w:val="center"/>
          </w:tcPr>
          <w:p w14:paraId="09434EF3" w14:textId="77777777" w:rsidR="000A2064" w:rsidRPr="000A2064" w:rsidRDefault="000A2064" w:rsidP="000A2064">
            <w:r w:rsidRPr="000A2064">
              <w:t>100</w:t>
            </w:r>
          </w:p>
        </w:tc>
        <w:tc>
          <w:tcPr>
            <w:tcW w:w="907" w:type="dxa"/>
            <w:tcBorders>
              <w:top w:val="single" w:sz="5" w:space="0" w:color="000000"/>
              <w:left w:val="single" w:sz="5" w:space="0" w:color="000000"/>
              <w:bottom w:val="single" w:sz="5" w:space="0" w:color="000000"/>
              <w:right w:val="single" w:sz="5" w:space="0" w:color="000000"/>
            </w:tcBorders>
            <w:vAlign w:val="center"/>
          </w:tcPr>
          <w:p w14:paraId="76387F70" w14:textId="77777777" w:rsidR="000A2064" w:rsidRPr="000A2064" w:rsidRDefault="000A2064" w:rsidP="000A2064">
            <w:r w:rsidRPr="000A2064">
              <w:t>100</w:t>
            </w:r>
          </w:p>
        </w:tc>
        <w:tc>
          <w:tcPr>
            <w:tcW w:w="917" w:type="dxa"/>
            <w:tcBorders>
              <w:top w:val="single" w:sz="5" w:space="0" w:color="000000"/>
              <w:left w:val="single" w:sz="5" w:space="0" w:color="000000"/>
              <w:bottom w:val="single" w:sz="5" w:space="0" w:color="000000"/>
              <w:right w:val="single" w:sz="5" w:space="0" w:color="000000"/>
            </w:tcBorders>
            <w:vAlign w:val="center"/>
          </w:tcPr>
          <w:p w14:paraId="707DF09C" w14:textId="77777777" w:rsidR="000A2064" w:rsidRPr="000A2064" w:rsidRDefault="000A2064" w:rsidP="000A2064">
            <w:r w:rsidRPr="000A2064">
              <w:t>100</w:t>
            </w:r>
          </w:p>
        </w:tc>
      </w:tr>
      <w:tr w:rsidR="000A2064" w14:paraId="16C4F86D" w14:textId="77777777" w:rsidTr="006320B7">
        <w:trPr>
          <w:trHeight w:hRule="exact" w:val="562"/>
        </w:trPr>
        <w:tc>
          <w:tcPr>
            <w:tcW w:w="6523" w:type="dxa"/>
            <w:tcBorders>
              <w:top w:val="single" w:sz="5" w:space="0" w:color="000000"/>
              <w:left w:val="single" w:sz="5" w:space="0" w:color="000000"/>
              <w:bottom w:val="single" w:sz="5" w:space="0" w:color="000000"/>
              <w:right w:val="single" w:sz="5" w:space="0" w:color="000000"/>
            </w:tcBorders>
          </w:tcPr>
          <w:p w14:paraId="364FE5D2" w14:textId="77777777" w:rsidR="000A2064" w:rsidRPr="000A2064" w:rsidRDefault="000A2064" w:rsidP="000A2064">
            <w:r w:rsidRPr="000A2064">
              <w:t>консолідованої (комбінованої) фінансової звітності банківської групи</w:t>
            </w:r>
          </w:p>
        </w:tc>
        <w:tc>
          <w:tcPr>
            <w:tcW w:w="989" w:type="dxa"/>
            <w:tcBorders>
              <w:top w:val="single" w:sz="5" w:space="0" w:color="000000"/>
              <w:left w:val="single" w:sz="5" w:space="0" w:color="000000"/>
              <w:bottom w:val="single" w:sz="5" w:space="0" w:color="000000"/>
              <w:right w:val="single" w:sz="5" w:space="0" w:color="000000"/>
            </w:tcBorders>
          </w:tcPr>
          <w:p w14:paraId="3230677B" w14:textId="77777777" w:rsidR="000A2064" w:rsidRPr="000A2064" w:rsidRDefault="000A2064" w:rsidP="000A2064">
            <w:r w:rsidRPr="000A2064">
              <w:t>180</w:t>
            </w:r>
          </w:p>
        </w:tc>
        <w:tc>
          <w:tcPr>
            <w:tcW w:w="907" w:type="dxa"/>
            <w:tcBorders>
              <w:top w:val="single" w:sz="5" w:space="0" w:color="000000"/>
              <w:left w:val="single" w:sz="5" w:space="0" w:color="000000"/>
              <w:bottom w:val="single" w:sz="5" w:space="0" w:color="000000"/>
              <w:right w:val="single" w:sz="5" w:space="0" w:color="000000"/>
            </w:tcBorders>
          </w:tcPr>
          <w:p w14:paraId="05FEAA63" w14:textId="77777777" w:rsidR="000A2064" w:rsidRPr="000A2064" w:rsidRDefault="000A2064" w:rsidP="000A2064">
            <w:r w:rsidRPr="000A2064">
              <w:t>190</w:t>
            </w:r>
          </w:p>
        </w:tc>
        <w:tc>
          <w:tcPr>
            <w:tcW w:w="917" w:type="dxa"/>
            <w:tcBorders>
              <w:top w:val="single" w:sz="5" w:space="0" w:color="000000"/>
              <w:left w:val="single" w:sz="5" w:space="0" w:color="000000"/>
              <w:bottom w:val="single" w:sz="5" w:space="0" w:color="000000"/>
              <w:right w:val="single" w:sz="5" w:space="0" w:color="000000"/>
            </w:tcBorders>
          </w:tcPr>
          <w:p w14:paraId="15DB3D22" w14:textId="77777777" w:rsidR="000A2064" w:rsidRPr="000A2064" w:rsidRDefault="000A2064" w:rsidP="000A2064">
            <w:r w:rsidRPr="000A2064">
              <w:t>200</w:t>
            </w:r>
          </w:p>
        </w:tc>
      </w:tr>
      <w:tr w:rsidR="000A2064" w14:paraId="64C2D8C7" w14:textId="77777777" w:rsidTr="006320B7">
        <w:trPr>
          <w:trHeight w:hRule="exact" w:val="840"/>
        </w:trPr>
        <w:tc>
          <w:tcPr>
            <w:tcW w:w="6523" w:type="dxa"/>
            <w:tcBorders>
              <w:top w:val="single" w:sz="5" w:space="0" w:color="000000"/>
              <w:left w:val="single" w:sz="5" w:space="0" w:color="000000"/>
              <w:bottom w:val="single" w:sz="5" w:space="0" w:color="000000"/>
              <w:right w:val="single" w:sz="5" w:space="0" w:color="000000"/>
            </w:tcBorders>
          </w:tcPr>
          <w:p w14:paraId="1D7B347B" w14:textId="77777777" w:rsidR="000A2064" w:rsidRPr="000A2064" w:rsidRDefault="000A2064" w:rsidP="000A2064">
            <w:r w:rsidRPr="000A2064">
              <w:t>аудит фінансової інформації дочірнього Підприємства В з метою її включення до консолідованої фінансової звітності Підприємства А</w:t>
            </w:r>
          </w:p>
        </w:tc>
        <w:tc>
          <w:tcPr>
            <w:tcW w:w="989" w:type="dxa"/>
            <w:tcBorders>
              <w:top w:val="single" w:sz="5" w:space="0" w:color="000000"/>
              <w:left w:val="single" w:sz="5" w:space="0" w:color="000000"/>
              <w:bottom w:val="single" w:sz="5" w:space="0" w:color="000000"/>
              <w:right w:val="single" w:sz="5" w:space="0" w:color="000000"/>
            </w:tcBorders>
          </w:tcPr>
          <w:p w14:paraId="1A992615" w14:textId="77777777" w:rsidR="000A2064" w:rsidRPr="000A2064" w:rsidRDefault="000A2064" w:rsidP="000A2064">
            <w:r w:rsidRPr="000A2064">
              <w:t>-</w:t>
            </w:r>
          </w:p>
        </w:tc>
        <w:tc>
          <w:tcPr>
            <w:tcW w:w="907" w:type="dxa"/>
            <w:tcBorders>
              <w:top w:val="single" w:sz="5" w:space="0" w:color="000000"/>
              <w:left w:val="single" w:sz="5" w:space="0" w:color="000000"/>
              <w:bottom w:val="single" w:sz="5" w:space="0" w:color="000000"/>
              <w:right w:val="single" w:sz="5" w:space="0" w:color="000000"/>
            </w:tcBorders>
          </w:tcPr>
          <w:p w14:paraId="0056AD7A" w14:textId="77777777" w:rsidR="000A2064" w:rsidRPr="000A2064" w:rsidRDefault="000A2064" w:rsidP="000A2064">
            <w:r w:rsidRPr="000A2064">
              <w:t>60</w:t>
            </w:r>
          </w:p>
        </w:tc>
        <w:tc>
          <w:tcPr>
            <w:tcW w:w="917" w:type="dxa"/>
            <w:tcBorders>
              <w:top w:val="single" w:sz="5" w:space="0" w:color="000000"/>
              <w:left w:val="single" w:sz="5" w:space="0" w:color="000000"/>
              <w:bottom w:val="single" w:sz="5" w:space="0" w:color="000000"/>
              <w:right w:val="single" w:sz="5" w:space="0" w:color="000000"/>
            </w:tcBorders>
          </w:tcPr>
          <w:p w14:paraId="1849DD7E" w14:textId="77777777" w:rsidR="000A2064" w:rsidRPr="000A2064" w:rsidRDefault="000A2064" w:rsidP="000A2064">
            <w:r w:rsidRPr="000A2064">
              <w:t>70</w:t>
            </w:r>
          </w:p>
        </w:tc>
      </w:tr>
      <w:tr w:rsidR="000A2064" w14:paraId="431E0724" w14:textId="77777777" w:rsidTr="006320B7">
        <w:trPr>
          <w:trHeight w:hRule="exact" w:val="288"/>
        </w:trPr>
        <w:tc>
          <w:tcPr>
            <w:tcW w:w="6523" w:type="dxa"/>
            <w:tcBorders>
              <w:top w:val="single" w:sz="5" w:space="0" w:color="000000"/>
              <w:left w:val="single" w:sz="5" w:space="0" w:color="000000"/>
              <w:bottom w:val="single" w:sz="5" w:space="0" w:color="000000"/>
              <w:right w:val="single" w:sz="5" w:space="0" w:color="000000"/>
            </w:tcBorders>
            <w:vAlign w:val="center"/>
          </w:tcPr>
          <w:p w14:paraId="220346BB" w14:textId="7BFC7C82" w:rsidR="000A2064" w:rsidRPr="000A2064" w:rsidRDefault="000A2064" w:rsidP="000A2064">
            <w:r w:rsidRPr="000A2064">
              <w:t>Разом</w:t>
            </w:r>
            <w:r>
              <w:t>:</w:t>
            </w:r>
          </w:p>
        </w:tc>
        <w:tc>
          <w:tcPr>
            <w:tcW w:w="989" w:type="dxa"/>
            <w:tcBorders>
              <w:top w:val="single" w:sz="5" w:space="0" w:color="000000"/>
              <w:left w:val="single" w:sz="5" w:space="0" w:color="000000"/>
              <w:bottom w:val="single" w:sz="5" w:space="0" w:color="000000"/>
              <w:right w:val="single" w:sz="5" w:space="0" w:color="000000"/>
            </w:tcBorders>
            <w:vAlign w:val="center"/>
          </w:tcPr>
          <w:p w14:paraId="72BD4A53" w14:textId="77777777" w:rsidR="000A2064" w:rsidRPr="000A2064" w:rsidRDefault="000A2064" w:rsidP="000A2064">
            <w:r w:rsidRPr="000A2064">
              <w:t>780</w:t>
            </w:r>
          </w:p>
        </w:tc>
        <w:tc>
          <w:tcPr>
            <w:tcW w:w="907" w:type="dxa"/>
            <w:tcBorders>
              <w:top w:val="single" w:sz="5" w:space="0" w:color="000000"/>
              <w:left w:val="single" w:sz="5" w:space="0" w:color="000000"/>
              <w:bottom w:val="single" w:sz="5" w:space="0" w:color="000000"/>
              <w:right w:val="single" w:sz="5" w:space="0" w:color="000000"/>
            </w:tcBorders>
            <w:vAlign w:val="center"/>
          </w:tcPr>
          <w:p w14:paraId="62D93C8C" w14:textId="77777777" w:rsidR="000A2064" w:rsidRPr="000A2064" w:rsidRDefault="000A2064" w:rsidP="000A2064">
            <w:r w:rsidRPr="000A2064">
              <w:t>890</w:t>
            </w:r>
          </w:p>
        </w:tc>
        <w:tc>
          <w:tcPr>
            <w:tcW w:w="917" w:type="dxa"/>
            <w:tcBorders>
              <w:top w:val="single" w:sz="5" w:space="0" w:color="000000"/>
              <w:left w:val="single" w:sz="5" w:space="0" w:color="000000"/>
              <w:bottom w:val="single" w:sz="5" w:space="0" w:color="000000"/>
              <w:right w:val="single" w:sz="5" w:space="0" w:color="000000"/>
            </w:tcBorders>
            <w:vAlign w:val="center"/>
          </w:tcPr>
          <w:p w14:paraId="42F4C45D" w14:textId="77777777" w:rsidR="000A2064" w:rsidRPr="000A2064" w:rsidRDefault="000A2064" w:rsidP="000A2064">
            <w:r w:rsidRPr="000A2064">
              <w:t>1030</w:t>
            </w:r>
          </w:p>
        </w:tc>
      </w:tr>
    </w:tbl>
    <w:p w14:paraId="3BEE579D" w14:textId="27BE8130" w:rsidR="000A2064" w:rsidRPr="000A2064" w:rsidRDefault="000A2064" w:rsidP="000A2064">
      <w:r w:rsidRPr="000A2064">
        <w:t>Дохід від інших аудиторських послуг (крім доходу від інших обов’язкових завдань) в 2020–2022 роках становив 70 тис</w:t>
      </w:r>
      <w:r>
        <w:t>.</w:t>
      </w:r>
      <w:r w:rsidRPr="000A2064">
        <w:t xml:space="preserve"> грн, 300 тис</w:t>
      </w:r>
      <w:r>
        <w:t>.</w:t>
      </w:r>
      <w:r w:rsidRPr="000A2064">
        <w:t xml:space="preserve"> грн та 350 тис</w:t>
      </w:r>
      <w:r>
        <w:t>.</w:t>
      </w:r>
      <w:r w:rsidRPr="000A2064">
        <w:t xml:space="preserve"> грн відповідно.</w:t>
      </w:r>
    </w:p>
    <w:p w14:paraId="7CEF4BDD" w14:textId="77777777" w:rsidR="000A2064" w:rsidRDefault="000A2064" w:rsidP="000A2064"/>
    <w:p w14:paraId="56BDFC70" w14:textId="05E5C397" w:rsidR="000A2064" w:rsidRDefault="000A2064" w:rsidP="000A2064">
      <w:r>
        <w:t>Якою є</w:t>
      </w:r>
      <w:r w:rsidRPr="000A2064">
        <w:t xml:space="preserve"> </w:t>
      </w:r>
      <w:r>
        <w:t xml:space="preserve">максимальна </w:t>
      </w:r>
      <w:r w:rsidRPr="000A2064">
        <w:t xml:space="preserve">сума винагороди за інші аудиторські (за </w:t>
      </w:r>
      <w:r>
        <w:t>винятком</w:t>
      </w:r>
      <w:r w:rsidRPr="000A2064">
        <w:t xml:space="preserve"> інших обов’язкових завдань) та/або неаудиторські послуги</w:t>
      </w:r>
      <w:r>
        <w:t>, які має право надавати цей САД Підприємству А</w:t>
      </w:r>
      <w:r w:rsidR="00630E03">
        <w:t>, материнському підприємству</w:t>
      </w:r>
      <w:r>
        <w:t xml:space="preserve"> та дочірнім підприємствам </w:t>
      </w:r>
      <w:r w:rsidRPr="000A2064">
        <w:t>у 2023 році</w:t>
      </w:r>
      <w:r>
        <w:t>?</w:t>
      </w:r>
    </w:p>
    <w:p w14:paraId="0739DCC1" w14:textId="77777777" w:rsidR="000A2064" w:rsidRDefault="000A2064" w:rsidP="000A2064"/>
    <w:p w14:paraId="75FA9F95" w14:textId="2608FFBE" w:rsidR="00630E03" w:rsidRDefault="00504680" w:rsidP="000A2064">
      <w:r>
        <w:t>5</w:t>
      </w:r>
      <w:r w:rsidR="000A2064">
        <w:t xml:space="preserve">. </w:t>
      </w:r>
      <w:r w:rsidR="00630E03">
        <w:t>Для виконання цього завдання також враховуйте умови попереднього завдання.</w:t>
      </w:r>
    </w:p>
    <w:p w14:paraId="2FD4DEE0" w14:textId="5A8D336C" w:rsidR="000A2064" w:rsidRPr="000A2064" w:rsidRDefault="000A2064" w:rsidP="000A2064">
      <w:r w:rsidRPr="000A2064">
        <w:t>Є така інформація про отриману САД винагороду від інших аудиторських та неаудиторських послуг (окрім послуг з обов’язкового аудиту фінансової звітності), наданих у 2023 році Підприємству А, його материнській компанії та дочірнім підприємствам.</w:t>
      </w:r>
    </w:p>
    <w:p w14:paraId="32EE29EB" w14:textId="74BEDFB2" w:rsidR="000A2064" w:rsidRPr="00630E03" w:rsidRDefault="000A2064" w:rsidP="000A2064">
      <w:r w:rsidRPr="000A2064">
        <w:t>Отримана винагорода від Підприємства А за 2023 роки, тис грн (без урахування ПДВ)</w:t>
      </w:r>
      <w:r w:rsidR="00630E03">
        <w:t>:</w:t>
      </w:r>
    </w:p>
    <w:tbl>
      <w:tblPr>
        <w:tblW w:w="0" w:type="auto"/>
        <w:tblInd w:w="206" w:type="dxa"/>
        <w:tblLayout w:type="fixed"/>
        <w:tblCellMar>
          <w:left w:w="0" w:type="dxa"/>
          <w:right w:w="0" w:type="dxa"/>
        </w:tblCellMar>
        <w:tblLook w:val="0000" w:firstRow="0" w:lastRow="0" w:firstColumn="0" w:lastColumn="0" w:noHBand="0" w:noVBand="0"/>
      </w:tblPr>
      <w:tblGrid>
        <w:gridCol w:w="8520"/>
        <w:gridCol w:w="1128"/>
      </w:tblGrid>
      <w:tr w:rsidR="000A2064" w14:paraId="17F00A9B" w14:textId="77777777" w:rsidTr="006320B7">
        <w:trPr>
          <w:trHeight w:hRule="exact" w:val="293"/>
        </w:trPr>
        <w:tc>
          <w:tcPr>
            <w:tcW w:w="8520" w:type="dxa"/>
            <w:tcBorders>
              <w:top w:val="single" w:sz="5" w:space="0" w:color="000000"/>
              <w:left w:val="single" w:sz="5" w:space="0" w:color="000000"/>
              <w:bottom w:val="single" w:sz="5" w:space="0" w:color="000000"/>
              <w:right w:val="single" w:sz="5" w:space="0" w:color="000000"/>
            </w:tcBorders>
            <w:vAlign w:val="center"/>
          </w:tcPr>
          <w:p w14:paraId="75CAE653" w14:textId="5998AD8B" w:rsidR="000A2064" w:rsidRPr="00630E03" w:rsidRDefault="000A2064" w:rsidP="000A2064"/>
        </w:tc>
        <w:tc>
          <w:tcPr>
            <w:tcW w:w="1128" w:type="dxa"/>
            <w:tcBorders>
              <w:top w:val="single" w:sz="5" w:space="0" w:color="000000"/>
              <w:left w:val="single" w:sz="5" w:space="0" w:color="000000"/>
              <w:bottom w:val="single" w:sz="5" w:space="0" w:color="000000"/>
              <w:right w:val="single" w:sz="5" w:space="0" w:color="000000"/>
            </w:tcBorders>
            <w:vAlign w:val="center"/>
          </w:tcPr>
          <w:p w14:paraId="03F2E2B6" w14:textId="77777777" w:rsidR="000A2064" w:rsidRPr="000A2064" w:rsidRDefault="000A2064" w:rsidP="000A2064">
            <w:r w:rsidRPr="000A2064">
              <w:t>2023</w:t>
            </w:r>
          </w:p>
        </w:tc>
      </w:tr>
      <w:tr w:rsidR="000A2064" w14:paraId="31BAAFC2" w14:textId="77777777" w:rsidTr="006320B7">
        <w:trPr>
          <w:trHeight w:hRule="exact" w:val="562"/>
        </w:trPr>
        <w:tc>
          <w:tcPr>
            <w:tcW w:w="8520" w:type="dxa"/>
            <w:tcBorders>
              <w:top w:val="single" w:sz="5" w:space="0" w:color="000000"/>
              <w:left w:val="single" w:sz="5" w:space="0" w:color="000000"/>
              <w:bottom w:val="single" w:sz="5" w:space="0" w:color="000000"/>
              <w:right w:val="single" w:sz="5" w:space="0" w:color="000000"/>
            </w:tcBorders>
          </w:tcPr>
          <w:p w14:paraId="26D46162" w14:textId="1AA8B592" w:rsidR="000A2064" w:rsidRPr="00630E03" w:rsidRDefault="000A2064" w:rsidP="000A2064">
            <w:r w:rsidRPr="000A2064">
              <w:t>огляд проміжної фінансової звітності за 1 півріччя 2023 року для подання до НКЦПФР з метою отримання ліцензії</w:t>
            </w:r>
          </w:p>
        </w:tc>
        <w:tc>
          <w:tcPr>
            <w:tcW w:w="1128" w:type="dxa"/>
            <w:tcBorders>
              <w:top w:val="single" w:sz="5" w:space="0" w:color="000000"/>
              <w:left w:val="single" w:sz="5" w:space="0" w:color="000000"/>
              <w:bottom w:val="single" w:sz="5" w:space="0" w:color="000000"/>
              <w:right w:val="single" w:sz="5" w:space="0" w:color="000000"/>
            </w:tcBorders>
          </w:tcPr>
          <w:p w14:paraId="3CA8C5D7" w14:textId="77777777" w:rsidR="000A2064" w:rsidRPr="000A2064" w:rsidRDefault="000A2064" w:rsidP="000A2064">
            <w:r w:rsidRPr="000A2064">
              <w:t>120</w:t>
            </w:r>
          </w:p>
        </w:tc>
      </w:tr>
      <w:tr w:rsidR="000A2064" w14:paraId="778F0CFF" w14:textId="77777777" w:rsidTr="006320B7">
        <w:trPr>
          <w:trHeight w:hRule="exact" w:val="566"/>
        </w:trPr>
        <w:tc>
          <w:tcPr>
            <w:tcW w:w="8520" w:type="dxa"/>
            <w:tcBorders>
              <w:top w:val="single" w:sz="5" w:space="0" w:color="000000"/>
              <w:left w:val="single" w:sz="5" w:space="0" w:color="000000"/>
              <w:bottom w:val="single" w:sz="5" w:space="0" w:color="000000"/>
              <w:right w:val="single" w:sz="5" w:space="0" w:color="000000"/>
            </w:tcBorders>
          </w:tcPr>
          <w:p w14:paraId="61F57978" w14:textId="22042081" w:rsidR="000A2064" w:rsidRPr="00630E03" w:rsidRDefault="000A2064" w:rsidP="000A2064">
            <w:r w:rsidRPr="000A2064">
              <w:t>огляд проміжної фінансової звітності за 9 місяців 2023 року для подання до НКЦПФР з метою додаткової емісії цінних паперів</w:t>
            </w:r>
          </w:p>
        </w:tc>
        <w:tc>
          <w:tcPr>
            <w:tcW w:w="1128" w:type="dxa"/>
            <w:tcBorders>
              <w:top w:val="single" w:sz="5" w:space="0" w:color="000000"/>
              <w:left w:val="single" w:sz="5" w:space="0" w:color="000000"/>
              <w:bottom w:val="single" w:sz="5" w:space="0" w:color="000000"/>
              <w:right w:val="single" w:sz="5" w:space="0" w:color="000000"/>
            </w:tcBorders>
          </w:tcPr>
          <w:p w14:paraId="2141E230" w14:textId="77777777" w:rsidR="000A2064" w:rsidRPr="000A2064" w:rsidRDefault="000A2064" w:rsidP="000A2064">
            <w:r w:rsidRPr="000A2064">
              <w:t>90</w:t>
            </w:r>
          </w:p>
        </w:tc>
      </w:tr>
      <w:tr w:rsidR="000A2064" w14:paraId="620DAC08" w14:textId="77777777" w:rsidTr="006320B7">
        <w:trPr>
          <w:trHeight w:hRule="exact" w:val="562"/>
        </w:trPr>
        <w:tc>
          <w:tcPr>
            <w:tcW w:w="8520" w:type="dxa"/>
            <w:tcBorders>
              <w:top w:val="single" w:sz="5" w:space="0" w:color="000000"/>
              <w:left w:val="single" w:sz="5" w:space="0" w:color="000000"/>
              <w:bottom w:val="single" w:sz="5" w:space="0" w:color="000000"/>
              <w:right w:val="single" w:sz="5" w:space="0" w:color="000000"/>
            </w:tcBorders>
          </w:tcPr>
          <w:p w14:paraId="45F2905E" w14:textId="59735023" w:rsidR="000A2064" w:rsidRPr="00630E03" w:rsidRDefault="000A2064" w:rsidP="000A2064">
            <w:r w:rsidRPr="000A2064">
              <w:t>надання впевненості щодо річних звітних даних страховика, який є дочірнім підприємством Підприємства А до банківської групи</w:t>
            </w:r>
          </w:p>
        </w:tc>
        <w:tc>
          <w:tcPr>
            <w:tcW w:w="1128" w:type="dxa"/>
            <w:tcBorders>
              <w:top w:val="single" w:sz="5" w:space="0" w:color="000000"/>
              <w:left w:val="single" w:sz="5" w:space="0" w:color="000000"/>
              <w:bottom w:val="single" w:sz="5" w:space="0" w:color="000000"/>
              <w:right w:val="single" w:sz="5" w:space="0" w:color="000000"/>
            </w:tcBorders>
          </w:tcPr>
          <w:p w14:paraId="05993833" w14:textId="77777777" w:rsidR="000A2064" w:rsidRPr="000A2064" w:rsidRDefault="000A2064" w:rsidP="000A2064">
            <w:r w:rsidRPr="000A2064">
              <w:t>110</w:t>
            </w:r>
          </w:p>
        </w:tc>
      </w:tr>
      <w:tr w:rsidR="000A2064" w14:paraId="5FF8D8DF" w14:textId="77777777" w:rsidTr="00630E03">
        <w:trPr>
          <w:trHeight w:hRule="exact" w:val="574"/>
        </w:trPr>
        <w:tc>
          <w:tcPr>
            <w:tcW w:w="8520" w:type="dxa"/>
            <w:tcBorders>
              <w:top w:val="single" w:sz="5" w:space="0" w:color="000000"/>
              <w:left w:val="single" w:sz="5" w:space="0" w:color="000000"/>
              <w:bottom w:val="single" w:sz="5" w:space="0" w:color="000000"/>
              <w:right w:val="single" w:sz="5" w:space="0" w:color="000000"/>
            </w:tcBorders>
          </w:tcPr>
          <w:p w14:paraId="418D8EE4" w14:textId="2E62DB4F" w:rsidR="000A2064" w:rsidRPr="00630E03" w:rsidRDefault="000A2064" w:rsidP="000A2064">
            <w:r w:rsidRPr="000A2064">
              <w:t>надання впевненості відповідно до Постанови Правління НБУ № 153 щодо материнської компанії страховика, який також є материнською компанією Підприємства А</w:t>
            </w:r>
          </w:p>
        </w:tc>
        <w:tc>
          <w:tcPr>
            <w:tcW w:w="1128" w:type="dxa"/>
            <w:tcBorders>
              <w:top w:val="single" w:sz="5" w:space="0" w:color="000000"/>
              <w:left w:val="single" w:sz="5" w:space="0" w:color="000000"/>
              <w:bottom w:val="single" w:sz="5" w:space="0" w:color="000000"/>
              <w:right w:val="single" w:sz="5" w:space="0" w:color="000000"/>
            </w:tcBorders>
          </w:tcPr>
          <w:p w14:paraId="6EAF8E74" w14:textId="77777777" w:rsidR="000A2064" w:rsidRPr="000A2064" w:rsidRDefault="000A2064" w:rsidP="000A2064">
            <w:r w:rsidRPr="000A2064">
              <w:t>120</w:t>
            </w:r>
          </w:p>
        </w:tc>
      </w:tr>
      <w:tr w:rsidR="000A2064" w14:paraId="0DA9AA0D" w14:textId="77777777" w:rsidTr="006320B7">
        <w:trPr>
          <w:trHeight w:hRule="exact" w:val="561"/>
        </w:trPr>
        <w:tc>
          <w:tcPr>
            <w:tcW w:w="8520" w:type="dxa"/>
            <w:tcBorders>
              <w:top w:val="single" w:sz="5" w:space="0" w:color="000000"/>
              <w:left w:val="single" w:sz="5" w:space="0" w:color="000000"/>
              <w:bottom w:val="single" w:sz="5" w:space="0" w:color="000000"/>
              <w:right w:val="single" w:sz="5" w:space="0" w:color="000000"/>
            </w:tcBorders>
          </w:tcPr>
          <w:p w14:paraId="68A4D008" w14:textId="77777777" w:rsidR="000A2064" w:rsidRPr="000A2064" w:rsidRDefault="000A2064" w:rsidP="000A2064">
            <w:r w:rsidRPr="000A2064">
              <w:t>надання впевненості щодо звіту про корпоративне управління відповідно до вимог законодавства</w:t>
            </w:r>
          </w:p>
        </w:tc>
        <w:tc>
          <w:tcPr>
            <w:tcW w:w="1128" w:type="dxa"/>
            <w:tcBorders>
              <w:top w:val="single" w:sz="5" w:space="0" w:color="000000"/>
              <w:left w:val="single" w:sz="5" w:space="0" w:color="000000"/>
              <w:bottom w:val="single" w:sz="5" w:space="0" w:color="000000"/>
              <w:right w:val="single" w:sz="5" w:space="0" w:color="000000"/>
            </w:tcBorders>
          </w:tcPr>
          <w:p w14:paraId="15CDA7C3" w14:textId="77777777" w:rsidR="000A2064" w:rsidRPr="000A2064" w:rsidRDefault="000A2064" w:rsidP="000A2064">
            <w:r w:rsidRPr="000A2064">
              <w:t>60</w:t>
            </w:r>
          </w:p>
        </w:tc>
      </w:tr>
      <w:tr w:rsidR="000A2064" w14:paraId="54FDCADF" w14:textId="77777777" w:rsidTr="006320B7">
        <w:trPr>
          <w:trHeight w:hRule="exact" w:val="562"/>
        </w:trPr>
        <w:tc>
          <w:tcPr>
            <w:tcW w:w="8520" w:type="dxa"/>
            <w:tcBorders>
              <w:top w:val="single" w:sz="5" w:space="0" w:color="000000"/>
              <w:left w:val="single" w:sz="5" w:space="0" w:color="000000"/>
              <w:bottom w:val="single" w:sz="5" w:space="0" w:color="000000"/>
              <w:right w:val="single" w:sz="5" w:space="0" w:color="000000"/>
            </w:tcBorders>
          </w:tcPr>
          <w:p w14:paraId="40ED6FC4" w14:textId="1DAFDF87" w:rsidR="000A2064" w:rsidRPr="00630E03" w:rsidRDefault="000A2064" w:rsidP="000A2064">
            <w:r w:rsidRPr="000A2064">
              <w:t>узгоджені процедури з оцінки якості активів банку та прийнятності забезпечення за кредитними операціями, у відповідності з МССП 4400</w:t>
            </w:r>
          </w:p>
        </w:tc>
        <w:tc>
          <w:tcPr>
            <w:tcW w:w="1128" w:type="dxa"/>
            <w:tcBorders>
              <w:top w:val="single" w:sz="5" w:space="0" w:color="000000"/>
              <w:left w:val="single" w:sz="5" w:space="0" w:color="000000"/>
              <w:bottom w:val="single" w:sz="5" w:space="0" w:color="000000"/>
              <w:right w:val="single" w:sz="5" w:space="0" w:color="000000"/>
            </w:tcBorders>
          </w:tcPr>
          <w:p w14:paraId="6FE59122" w14:textId="77777777" w:rsidR="000A2064" w:rsidRPr="000A2064" w:rsidRDefault="000A2064" w:rsidP="000A2064">
            <w:r w:rsidRPr="000A2064">
              <w:t>350</w:t>
            </w:r>
          </w:p>
        </w:tc>
      </w:tr>
      <w:tr w:rsidR="000A2064" w14:paraId="439D9C5D" w14:textId="77777777" w:rsidTr="00630E03">
        <w:trPr>
          <w:trHeight w:hRule="exact" w:val="583"/>
        </w:trPr>
        <w:tc>
          <w:tcPr>
            <w:tcW w:w="8520" w:type="dxa"/>
            <w:tcBorders>
              <w:top w:val="single" w:sz="5" w:space="0" w:color="000000"/>
              <w:left w:val="single" w:sz="5" w:space="0" w:color="000000"/>
              <w:bottom w:val="single" w:sz="5" w:space="0" w:color="000000"/>
              <w:right w:val="single" w:sz="5" w:space="0" w:color="000000"/>
            </w:tcBorders>
          </w:tcPr>
          <w:p w14:paraId="6F3AA9E7" w14:textId="63D06E35" w:rsidR="000A2064" w:rsidRPr="00630E03" w:rsidRDefault="000A2064" w:rsidP="000A2064">
            <w:r w:rsidRPr="000A2064">
              <w:lastRenderedPageBreak/>
              <w:t>ініціативний аудит фінансової інформації Підприємства А для цілей включення до консолідованої фінансової звітності Групи (материнська компанія - нерезидент)</w:t>
            </w:r>
          </w:p>
        </w:tc>
        <w:tc>
          <w:tcPr>
            <w:tcW w:w="1128" w:type="dxa"/>
            <w:tcBorders>
              <w:top w:val="single" w:sz="5" w:space="0" w:color="000000"/>
              <w:left w:val="single" w:sz="5" w:space="0" w:color="000000"/>
              <w:bottom w:val="single" w:sz="5" w:space="0" w:color="000000"/>
              <w:right w:val="single" w:sz="5" w:space="0" w:color="000000"/>
            </w:tcBorders>
          </w:tcPr>
          <w:p w14:paraId="3894E839" w14:textId="77777777" w:rsidR="000A2064" w:rsidRPr="000A2064" w:rsidRDefault="000A2064" w:rsidP="000A2064">
            <w:r w:rsidRPr="000A2064">
              <w:t>250</w:t>
            </w:r>
          </w:p>
        </w:tc>
      </w:tr>
      <w:tr w:rsidR="000A2064" w14:paraId="560F4E89" w14:textId="77777777" w:rsidTr="006320B7">
        <w:trPr>
          <w:trHeight w:hRule="exact" w:val="288"/>
        </w:trPr>
        <w:tc>
          <w:tcPr>
            <w:tcW w:w="8520" w:type="dxa"/>
            <w:tcBorders>
              <w:top w:val="single" w:sz="5" w:space="0" w:color="000000"/>
              <w:left w:val="single" w:sz="5" w:space="0" w:color="000000"/>
              <w:bottom w:val="single" w:sz="5" w:space="0" w:color="000000"/>
              <w:right w:val="single" w:sz="5" w:space="0" w:color="000000"/>
            </w:tcBorders>
            <w:vAlign w:val="center"/>
          </w:tcPr>
          <w:p w14:paraId="10846478" w14:textId="77777777" w:rsidR="000A2064" w:rsidRPr="000A2064" w:rsidRDefault="000A2064" w:rsidP="000A2064">
            <w:r w:rsidRPr="000A2064">
              <w:t>узгоджені процедури щодо дотримання умов кредитних угод</w:t>
            </w:r>
          </w:p>
        </w:tc>
        <w:tc>
          <w:tcPr>
            <w:tcW w:w="1128" w:type="dxa"/>
            <w:tcBorders>
              <w:top w:val="single" w:sz="5" w:space="0" w:color="000000"/>
              <w:left w:val="single" w:sz="5" w:space="0" w:color="000000"/>
              <w:bottom w:val="single" w:sz="5" w:space="0" w:color="000000"/>
              <w:right w:val="single" w:sz="5" w:space="0" w:color="000000"/>
            </w:tcBorders>
            <w:vAlign w:val="center"/>
          </w:tcPr>
          <w:p w14:paraId="420F0A6A" w14:textId="77777777" w:rsidR="000A2064" w:rsidRPr="000A2064" w:rsidRDefault="000A2064" w:rsidP="000A2064">
            <w:r w:rsidRPr="000A2064">
              <w:t>100</w:t>
            </w:r>
          </w:p>
        </w:tc>
      </w:tr>
      <w:tr w:rsidR="000A2064" w14:paraId="2F79B878" w14:textId="77777777" w:rsidTr="00630E03">
        <w:trPr>
          <w:trHeight w:hRule="exact" w:val="279"/>
        </w:trPr>
        <w:tc>
          <w:tcPr>
            <w:tcW w:w="8520" w:type="dxa"/>
            <w:tcBorders>
              <w:top w:val="single" w:sz="5" w:space="0" w:color="000000"/>
              <w:left w:val="single" w:sz="5" w:space="0" w:color="000000"/>
              <w:bottom w:val="single" w:sz="5" w:space="0" w:color="000000"/>
              <w:right w:val="single" w:sz="5" w:space="0" w:color="000000"/>
            </w:tcBorders>
          </w:tcPr>
          <w:p w14:paraId="3A312B23" w14:textId="2C1F0842" w:rsidR="000A2064" w:rsidRPr="00630E03" w:rsidRDefault="000A2064" w:rsidP="000A2064">
            <w:r w:rsidRPr="000A2064">
              <w:t xml:space="preserve">консультування з питань податкового законодавства </w:t>
            </w:r>
          </w:p>
        </w:tc>
        <w:tc>
          <w:tcPr>
            <w:tcW w:w="1128" w:type="dxa"/>
            <w:tcBorders>
              <w:top w:val="single" w:sz="5" w:space="0" w:color="000000"/>
              <w:left w:val="single" w:sz="5" w:space="0" w:color="000000"/>
              <w:bottom w:val="single" w:sz="5" w:space="0" w:color="000000"/>
              <w:right w:val="single" w:sz="5" w:space="0" w:color="000000"/>
            </w:tcBorders>
          </w:tcPr>
          <w:p w14:paraId="0B50A294" w14:textId="77777777" w:rsidR="000A2064" w:rsidRPr="000A2064" w:rsidRDefault="000A2064" w:rsidP="000A2064">
            <w:r w:rsidRPr="000A2064">
              <w:t>90</w:t>
            </w:r>
          </w:p>
        </w:tc>
      </w:tr>
      <w:tr w:rsidR="000A2064" w14:paraId="1FE8BC50" w14:textId="77777777" w:rsidTr="006320B7">
        <w:trPr>
          <w:trHeight w:hRule="exact" w:val="283"/>
        </w:trPr>
        <w:tc>
          <w:tcPr>
            <w:tcW w:w="8520" w:type="dxa"/>
            <w:tcBorders>
              <w:top w:val="single" w:sz="5" w:space="0" w:color="000000"/>
              <w:left w:val="single" w:sz="5" w:space="0" w:color="000000"/>
              <w:bottom w:val="single" w:sz="5" w:space="0" w:color="000000"/>
              <w:right w:val="single" w:sz="5" w:space="0" w:color="000000"/>
            </w:tcBorders>
            <w:vAlign w:val="center"/>
          </w:tcPr>
          <w:p w14:paraId="6BA6AFFA" w14:textId="77777777" w:rsidR="000A2064" w:rsidRPr="000A2064" w:rsidRDefault="000A2064" w:rsidP="000A2064">
            <w:r w:rsidRPr="000A2064">
              <w:t>проведення семінару працівникам Підприємства А зі змін в МСФЗ</w:t>
            </w:r>
          </w:p>
        </w:tc>
        <w:tc>
          <w:tcPr>
            <w:tcW w:w="1128" w:type="dxa"/>
            <w:tcBorders>
              <w:top w:val="single" w:sz="5" w:space="0" w:color="000000"/>
              <w:left w:val="single" w:sz="5" w:space="0" w:color="000000"/>
              <w:bottom w:val="single" w:sz="5" w:space="0" w:color="000000"/>
              <w:right w:val="single" w:sz="5" w:space="0" w:color="000000"/>
            </w:tcBorders>
            <w:vAlign w:val="center"/>
          </w:tcPr>
          <w:p w14:paraId="74BA0899" w14:textId="77777777" w:rsidR="000A2064" w:rsidRPr="000A2064" w:rsidRDefault="000A2064" w:rsidP="000A2064">
            <w:r w:rsidRPr="000A2064">
              <w:t>60</w:t>
            </w:r>
          </w:p>
        </w:tc>
      </w:tr>
      <w:tr w:rsidR="000A2064" w14:paraId="0A55557B" w14:textId="77777777" w:rsidTr="006320B7">
        <w:trPr>
          <w:trHeight w:hRule="exact" w:val="562"/>
        </w:trPr>
        <w:tc>
          <w:tcPr>
            <w:tcW w:w="8520" w:type="dxa"/>
            <w:tcBorders>
              <w:top w:val="single" w:sz="5" w:space="0" w:color="000000"/>
              <w:left w:val="single" w:sz="5" w:space="0" w:color="000000"/>
              <w:bottom w:val="single" w:sz="5" w:space="0" w:color="000000"/>
              <w:right w:val="single" w:sz="5" w:space="0" w:color="000000"/>
            </w:tcBorders>
          </w:tcPr>
          <w:p w14:paraId="3E8CFDBD" w14:textId="77777777" w:rsidR="000A2064" w:rsidRPr="000A2064" w:rsidRDefault="000A2064" w:rsidP="000A2064">
            <w:r w:rsidRPr="000A2064">
              <w:t>послуги перекладу фінансової звітності та аудиторського звіту англійською мовою для іноземних кредиторів Підприємства А</w:t>
            </w:r>
          </w:p>
        </w:tc>
        <w:tc>
          <w:tcPr>
            <w:tcW w:w="1128" w:type="dxa"/>
            <w:tcBorders>
              <w:top w:val="single" w:sz="5" w:space="0" w:color="000000"/>
              <w:left w:val="single" w:sz="5" w:space="0" w:color="000000"/>
              <w:bottom w:val="single" w:sz="5" w:space="0" w:color="000000"/>
              <w:right w:val="single" w:sz="5" w:space="0" w:color="000000"/>
            </w:tcBorders>
          </w:tcPr>
          <w:p w14:paraId="41EF09BC" w14:textId="77777777" w:rsidR="000A2064" w:rsidRPr="000A2064" w:rsidRDefault="000A2064" w:rsidP="000A2064">
            <w:r w:rsidRPr="000A2064">
              <w:t>30</w:t>
            </w:r>
          </w:p>
        </w:tc>
      </w:tr>
    </w:tbl>
    <w:p w14:paraId="31C5D432" w14:textId="77777777" w:rsidR="000A2064" w:rsidRDefault="000A2064" w:rsidP="000A2064"/>
    <w:p w14:paraId="3003923D" w14:textId="3F8109DB" w:rsidR="009D3A7C" w:rsidRDefault="00630E03" w:rsidP="000A2064">
      <w:r>
        <w:t xml:space="preserve">Чи дотримався </w:t>
      </w:r>
      <w:r w:rsidR="000A2064" w:rsidRPr="000A2064">
        <w:t xml:space="preserve">САД вимог </w:t>
      </w:r>
      <w:r>
        <w:t>законодавства про аудит та аудиторську діяльність, надаючи вказані вище послуги</w:t>
      </w:r>
      <w:r w:rsidR="009D3A7C">
        <w:t xml:space="preserve"> у 2023 році?</w:t>
      </w:r>
    </w:p>
    <w:p w14:paraId="5463DA5E" w14:textId="61084672" w:rsidR="00C95C94" w:rsidRDefault="00C95C94" w:rsidP="000A2064"/>
    <w:p w14:paraId="37577941" w14:textId="77777777" w:rsidR="00504680" w:rsidRDefault="00504680" w:rsidP="000A2064">
      <w:r>
        <w:t>6. Які встановлені законодавчі вимоги для забезпечення незалежності працівників САД, залучених до виконання обов’язкового аудиту фінансової звітності?</w:t>
      </w:r>
    </w:p>
    <w:p w14:paraId="19DA45AC" w14:textId="77777777" w:rsidR="00504680" w:rsidRDefault="00504680" w:rsidP="000A2064"/>
    <w:p w14:paraId="11AAB5A0" w14:textId="5DDB2B76" w:rsidR="00B00AB9" w:rsidRDefault="00504680" w:rsidP="000A2064">
      <w:r>
        <w:t xml:space="preserve">7. </w:t>
      </w:r>
      <w:r w:rsidR="00B00AB9">
        <w:t>Які регулюючі органи можуть встановлювати додаткові вимоги до змісту аудиторського звіту?</w:t>
      </w:r>
    </w:p>
    <w:p w14:paraId="3C1F429B" w14:textId="164B0E00" w:rsidR="00B00AB9" w:rsidRDefault="00B00AB9" w:rsidP="000A2064"/>
    <w:p w14:paraId="6E060600" w14:textId="5DA8D612" w:rsidR="00B00AB9" w:rsidRDefault="00B00AB9" w:rsidP="000A2064">
      <w:r>
        <w:t>8. Що являє собою аудиторський комітет? Які його функції і вимоги до його складу? Як аудиторська фірма під час обов’язкового аудиту взаємодіє із аудиторським комітетом?</w:t>
      </w:r>
    </w:p>
    <w:p w14:paraId="312956F8" w14:textId="19FA2730" w:rsidR="00CA769D" w:rsidRDefault="00CA769D" w:rsidP="000A2064"/>
    <w:p w14:paraId="2CBE0DAB" w14:textId="4AB88CDE" w:rsidR="00CA769D" w:rsidRDefault="00CA769D" w:rsidP="000A2064">
      <w:r>
        <w:t>9. Я</w:t>
      </w:r>
      <w:r w:rsidRPr="00CA769D">
        <w:t>ким чином і кому слід повідомляти про виявлені під час аудиту недотримання суб’єктом господарювання вимог законодавчих та нормативних актів</w:t>
      </w:r>
      <w:r>
        <w:t>?</w:t>
      </w:r>
    </w:p>
    <w:p w14:paraId="2500F94A" w14:textId="31686127" w:rsidR="00715661" w:rsidRDefault="00715661" w:rsidP="000A2064"/>
    <w:p w14:paraId="0C63E3C5" w14:textId="387A1A31" w:rsidR="00715661" w:rsidRDefault="00715661" w:rsidP="000A2064">
      <w:r>
        <w:t xml:space="preserve">10. Яких </w:t>
      </w:r>
      <w:r w:rsidRPr="00715661">
        <w:t>етичних вимог та зобов’язань повинні дотримуватися аудитори у своїй діяльності?</w:t>
      </w:r>
    </w:p>
    <w:p w14:paraId="2A9A825D" w14:textId="2E5435C0" w:rsidR="00B00AB9" w:rsidRDefault="00B00AB9" w:rsidP="000A2064"/>
    <w:p w14:paraId="6F9ECBFB" w14:textId="6AE8C95C" w:rsidR="005817DD" w:rsidRDefault="005817DD" w:rsidP="000A2064">
      <w:r w:rsidRPr="005817DD">
        <w:t>11. Надайте визначення понять «обов’язкових завдань з аудиту», «інших обов’язкових завдань» та «ініціативних завдань з аудиту або надання інших аудиторських послуг».</w:t>
      </w:r>
    </w:p>
    <w:p w14:paraId="5864D9BC" w14:textId="78212522" w:rsidR="00B00AB9" w:rsidRDefault="00B00AB9" w:rsidP="000A2064">
      <w:r>
        <w:t xml:space="preserve"> </w:t>
      </w:r>
    </w:p>
    <w:p w14:paraId="5C99C6EC" w14:textId="77777777" w:rsidR="00B00AB9" w:rsidRDefault="00B00AB9" w:rsidP="000A2064"/>
    <w:p w14:paraId="158380EC" w14:textId="5D067A96" w:rsidR="00504680" w:rsidRDefault="00504680" w:rsidP="000A2064">
      <w:r>
        <w:t xml:space="preserve"> </w:t>
      </w:r>
    </w:p>
    <w:p w14:paraId="1603FF1C" w14:textId="77777777" w:rsidR="00C95C94" w:rsidRDefault="00C95C94" w:rsidP="000A2064">
      <w:pPr>
        <w:rPr>
          <w:lang w:val="ru-RU"/>
        </w:rPr>
      </w:pPr>
    </w:p>
    <w:p w14:paraId="77B20C8D" w14:textId="77777777" w:rsidR="009D3A7C" w:rsidRDefault="009D3A7C" w:rsidP="000A2064">
      <w:pPr>
        <w:rPr>
          <w:lang w:val="ru-RU"/>
        </w:rPr>
      </w:pPr>
    </w:p>
    <w:p w14:paraId="4D32C5A3" w14:textId="140DFD10" w:rsidR="000A2064" w:rsidRDefault="00630E03" w:rsidP="000A2064">
      <w:r>
        <w:t xml:space="preserve"> </w:t>
      </w:r>
    </w:p>
    <w:p w14:paraId="22608E24" w14:textId="77777777" w:rsidR="000A2064" w:rsidRDefault="000A2064" w:rsidP="000A2064"/>
    <w:p w14:paraId="59D8E486" w14:textId="77777777" w:rsidR="000A2064" w:rsidRDefault="000A2064" w:rsidP="000A2064"/>
    <w:sectPr w:rsidR="000A2064" w:rsidSect="005A6983">
      <w:pgSz w:w="11906" w:h="16838"/>
      <w:pgMar w:top="567" w:right="850"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6F26"/>
    <w:multiLevelType w:val="multilevel"/>
    <w:tmpl w:val="A2BA5E10"/>
    <w:lvl w:ilvl="0">
      <w:start w:val="1"/>
      <w:numFmt w:val="decimal"/>
      <w:lvlText w:val="%1."/>
      <w:lvlJc w:val="left"/>
      <w:pPr>
        <w:tabs>
          <w:tab w:val="decimal" w:pos="288"/>
        </w:tabs>
        <w:ind w:left="720"/>
      </w:pPr>
      <w:rPr>
        <w:rFonts w:ascii="Times New Roman" w:hAnsi="Times New Roman"/>
        <w:i/>
        <w:strike w:val="0"/>
        <w:color w:val="000000"/>
        <w:spacing w:val="0"/>
        <w:w w:val="105"/>
        <w:sz w:val="24"/>
        <w:vertAlign w:val="baseli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B6B"/>
    <w:rsid w:val="00082D72"/>
    <w:rsid w:val="000A2064"/>
    <w:rsid w:val="00193198"/>
    <w:rsid w:val="002D2B6B"/>
    <w:rsid w:val="00504680"/>
    <w:rsid w:val="005817DD"/>
    <w:rsid w:val="005A6983"/>
    <w:rsid w:val="006247F7"/>
    <w:rsid w:val="00630E03"/>
    <w:rsid w:val="00715661"/>
    <w:rsid w:val="007D7B52"/>
    <w:rsid w:val="009D3A7C"/>
    <w:rsid w:val="00B00AB9"/>
    <w:rsid w:val="00BA0B4B"/>
    <w:rsid w:val="00C95C94"/>
    <w:rsid w:val="00CA769D"/>
    <w:rsid w:val="00D528C6"/>
    <w:rsid w:val="00E215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2B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2B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2977</Words>
  <Characters>1698</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Anatoly Venger</dc:creator>
  <cp:lastModifiedBy>DELL</cp:lastModifiedBy>
  <cp:revision>2</cp:revision>
  <dcterms:created xsi:type="dcterms:W3CDTF">2025-02-12T11:00:00Z</dcterms:created>
  <dcterms:modified xsi:type="dcterms:W3CDTF">2025-02-12T11:00:00Z</dcterms:modified>
</cp:coreProperties>
</file>