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bookmarkStart w:id="0" w:name="_GoBack"/>
      <w:bookmarkEnd w:id="0"/>
      <w:r w:rsidRPr="008978E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 xml:space="preserve">Структура </w:t>
      </w:r>
      <w:r w:rsidR="00B2087A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індивідуального завдання</w:t>
      </w:r>
      <w:r w:rsidRPr="008978EC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: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1. Вступ</w:t>
      </w:r>
      <w:r w:rsidR="00B2087A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– актуальність проблеми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8978EC" w:rsidRPr="008978EC" w:rsidRDefault="00B2087A" w:rsidP="006D7898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оротко представити кейс (назва, місце, час, залучені сторони).</w:t>
      </w:r>
    </w:p>
    <w:p w:rsidR="008978EC" w:rsidRPr="008978EC" w:rsidRDefault="00B2087A" w:rsidP="006D7898">
      <w:pPr>
        <w:numPr>
          <w:ilvl w:val="0"/>
          <w:numId w:val="26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изначити, чому ця ситуація є </w:t>
      </w:r>
      <w:proofErr w:type="spellStart"/>
      <w:r w:rsidR="006F052F">
        <w:rPr>
          <w:rFonts w:ascii="Times New Roman" w:eastAsia="Times New Roman" w:hAnsi="Times New Roman" w:cs="Times New Roman"/>
          <w:sz w:val="24"/>
          <w:szCs w:val="24"/>
          <w:lang w:eastAsia="uk-UA"/>
        </w:rPr>
        <w:t>безпековим</w:t>
      </w:r>
      <w:proofErr w:type="spellEnd"/>
      <w:r w:rsidR="006F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викликом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978EC" w:rsidRPr="008978EC" w:rsidRDefault="006F052F" w:rsidP="006D7898">
      <w:pPr>
        <w:numPr>
          <w:ilvl w:val="0"/>
          <w:numId w:val="27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вказати, я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кі глобальні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наці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ональні наслідки вона може мати.</w:t>
      </w:r>
    </w:p>
    <w:p w:rsidR="006F052F" w:rsidRDefault="006F052F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978EC" w:rsidRPr="008978EC" w:rsidRDefault="00B2087A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</w:t>
      </w:r>
      <w:r w:rsidR="008978EC"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Контекст та фактори ризику 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8978EC" w:rsidRPr="008978EC" w:rsidRDefault="006F052F" w:rsidP="006D7898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изначити </w:t>
      </w:r>
      <w:r w:rsidR="008978EC" w:rsidRPr="00B208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ключові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події чи </w:t>
      </w:r>
      <w:r w:rsidR="008978EC" w:rsidRPr="00B2087A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фактори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які призвели до проблеми (політичні, економічні, соціальні, технологічні, екологічні).</w:t>
      </w:r>
    </w:p>
    <w:p w:rsidR="008978EC" w:rsidRPr="008978EC" w:rsidRDefault="006F052F" w:rsidP="006D7898">
      <w:pPr>
        <w:numPr>
          <w:ilvl w:val="0"/>
          <w:numId w:val="28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цінити, які глобальні тенденції впливають на ситуацію.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 аналізу:</w:t>
      </w:r>
    </w:p>
    <w:p w:rsidR="008978EC" w:rsidRPr="008978EC" w:rsidRDefault="008978EC" w:rsidP="006D7898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PESTEL-аналіз</w:t>
      </w: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(Політика, Економіка, Соціум, Технології, Екологія, Законодавство).</w:t>
      </w:r>
    </w:p>
    <w:p w:rsidR="008978EC" w:rsidRPr="008978EC" w:rsidRDefault="008978EC" w:rsidP="006D7898">
      <w:pPr>
        <w:numPr>
          <w:ilvl w:val="0"/>
          <w:numId w:val="29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SWOT-аналіз</w:t>
      </w: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(сильні та слабкі сторони, можливості, загрози).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Вплив ситуації на безпеку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8978EC" w:rsidRPr="008978EC" w:rsidRDefault="00B2087A" w:rsidP="006D7898">
      <w:pPr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изначити основні сфери впливу (національна, міжнародна, економічна, екологічна безпека).</w:t>
      </w:r>
    </w:p>
    <w:p w:rsidR="008978EC" w:rsidRPr="008978EC" w:rsidRDefault="00B2087A" w:rsidP="006D7898">
      <w:pPr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изначити зацікавлені сторони (уряди, міжнародні організації, бізнес, суспільство).</w:t>
      </w:r>
    </w:p>
    <w:p w:rsidR="008978EC" w:rsidRPr="008978EC" w:rsidRDefault="00B2087A" w:rsidP="006D7898">
      <w:pPr>
        <w:numPr>
          <w:ilvl w:val="0"/>
          <w:numId w:val="3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цінити короткостр</w:t>
      </w:r>
      <w:r w:rsidR="006F052F">
        <w:rPr>
          <w:rFonts w:ascii="Times New Roman" w:eastAsia="Times New Roman" w:hAnsi="Times New Roman" w:cs="Times New Roman"/>
          <w:sz w:val="24"/>
          <w:szCs w:val="24"/>
          <w:lang w:eastAsia="uk-UA"/>
        </w:rPr>
        <w:t>окові та довгострокові наслідки для країни, регіону, світу.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Інструменти аналізу:</w:t>
      </w:r>
    </w:p>
    <w:p w:rsidR="008978EC" w:rsidRPr="008978EC" w:rsidRDefault="008978EC" w:rsidP="006D7898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Stakeholder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Analysis</w:t>
      </w:r>
      <w:proofErr w:type="spellEnd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(аналіз зацікавлених сторін).</w:t>
      </w:r>
    </w:p>
    <w:p w:rsidR="008978EC" w:rsidRPr="008978EC" w:rsidRDefault="008978EC" w:rsidP="006D7898">
      <w:pPr>
        <w:numPr>
          <w:ilvl w:val="0"/>
          <w:numId w:val="32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Risk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Matrix</w:t>
      </w:r>
      <w:proofErr w:type="spellEnd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(оцінка ймовірності та впливу загроз).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Поточні дії та заходи реагування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8978EC" w:rsidRPr="008978EC" w:rsidRDefault="006F052F" w:rsidP="006D7898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ослідити, які кроки вже були зроблені для вирішення ситуації.</w:t>
      </w:r>
    </w:p>
    <w:p w:rsidR="008978EC" w:rsidRDefault="006F052F" w:rsidP="006D7898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изначити ефективність поточних заходів (політичних, дипломатичних, військових, економічних).</w:t>
      </w:r>
    </w:p>
    <w:p w:rsidR="006F052F" w:rsidRPr="008978EC" w:rsidRDefault="006F052F" w:rsidP="006D7898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встановити, я</w:t>
      </w: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кі альтернативні підходи могли б покращити ситуацію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978EC" w:rsidRPr="008978EC" w:rsidRDefault="006F052F" w:rsidP="006D7898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роаналізувати роль міжнародних організацій (ООН, НАТО, ЄС, ВООЗ).</w:t>
      </w:r>
    </w:p>
    <w:p w:rsidR="006F052F" w:rsidRDefault="008978EC" w:rsidP="006D7898">
      <w:pPr>
        <w:tabs>
          <w:tab w:val="left" w:pos="567"/>
        </w:tabs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Пропозиції та стратегічні рішення</w:t>
      </w:r>
      <w:r w:rsidR="006F052F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8978EC" w:rsidRPr="008978EC" w:rsidRDefault="006F052F" w:rsidP="006D7898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з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апропонувати </w:t>
      </w:r>
      <w:r w:rsidR="008978EC" w:rsidRPr="006F052F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управлінські рішення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національному та міжнародному рівнях.</w:t>
      </w:r>
    </w:p>
    <w:p w:rsidR="008978EC" w:rsidRPr="008978EC" w:rsidRDefault="006F052F" w:rsidP="006D7898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изначити короткострокові та довгострокові заходи.</w:t>
      </w:r>
    </w:p>
    <w:p w:rsidR="006F052F" w:rsidRDefault="006F052F" w:rsidP="006D7898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икористати інструменти стратегічного планування для розробки пропозицій.</w:t>
      </w:r>
      <w:r w:rsidRPr="006F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978EC" w:rsidRPr="008978EC" w:rsidRDefault="006F052F" w:rsidP="006D7898">
      <w:pPr>
        <w:numPr>
          <w:ilvl w:val="0"/>
          <w:numId w:val="36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визначити, як </w:t>
      </w: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можна запобігти подібним кризам у майбутньому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Методи аналізу:</w:t>
      </w:r>
    </w:p>
    <w:p w:rsidR="008978EC" w:rsidRPr="008978EC" w:rsidRDefault="008978EC" w:rsidP="006D7898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SMART-цілі</w:t>
      </w: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(конкретність, </w:t>
      </w:r>
      <w:proofErr w:type="spellStart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вимірюваність</w:t>
      </w:r>
      <w:proofErr w:type="spellEnd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, досяжність, актуальність, часова обмеженість).</w:t>
      </w:r>
    </w:p>
    <w:p w:rsidR="008978EC" w:rsidRPr="008978EC" w:rsidRDefault="008978EC" w:rsidP="006D7898">
      <w:pPr>
        <w:numPr>
          <w:ilvl w:val="0"/>
          <w:numId w:val="37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Scenario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Planning</w:t>
      </w:r>
      <w:proofErr w:type="spellEnd"/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(аналіз можливих сценаріїв розвитку ситуації).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6. Висновки та </w:t>
      </w:r>
      <w:proofErr w:type="spellStart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уроки</w:t>
      </w:r>
      <w:proofErr w:type="spellEnd"/>
      <w:r w:rsidRPr="008978E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для безпеки</w:t>
      </w:r>
    </w:p>
    <w:p w:rsidR="008978EC" w:rsidRPr="008978EC" w:rsidRDefault="008978EC" w:rsidP="006D7898">
      <w:pPr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978E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Завдання:</w:t>
      </w:r>
    </w:p>
    <w:p w:rsidR="008978EC" w:rsidRPr="008978EC" w:rsidRDefault="006F052F" w:rsidP="006D7898">
      <w:pPr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формулювати ключові висновки щодо кейсу.</w:t>
      </w:r>
    </w:p>
    <w:p w:rsidR="006F052F" w:rsidRDefault="006F052F" w:rsidP="006D7898">
      <w:pPr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</w:t>
      </w:r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изначити, які </w:t>
      </w:r>
      <w:proofErr w:type="spellStart"/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уроки</w:t>
      </w:r>
      <w:proofErr w:type="spellEnd"/>
      <w:r w:rsidR="008978EC"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можна винести для майбутніх ситуацій у сфері безпеки.</w:t>
      </w:r>
      <w:r w:rsidRPr="006F052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8978EC" w:rsidRPr="008978EC" w:rsidRDefault="006F052F" w:rsidP="006D7898">
      <w:pPr>
        <w:numPr>
          <w:ilvl w:val="0"/>
          <w:numId w:val="39"/>
        </w:numPr>
        <w:tabs>
          <w:tab w:val="left" w:pos="567"/>
        </w:tabs>
        <w:spacing w:after="0" w:line="240" w:lineRule="auto"/>
        <w:ind w:left="0" w:firstLine="28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вказати, я</w:t>
      </w:r>
      <w:r w:rsidRPr="008978EC">
        <w:rPr>
          <w:rFonts w:ascii="Times New Roman" w:eastAsia="Times New Roman" w:hAnsi="Times New Roman" w:cs="Times New Roman"/>
          <w:sz w:val="24"/>
          <w:szCs w:val="24"/>
          <w:lang w:eastAsia="uk-UA"/>
        </w:rPr>
        <w:t>кі аспекти безпеки стали для вас найважливішими у процесі аналізу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8978EC" w:rsidRPr="008978EC" w:rsidRDefault="008978EC" w:rsidP="006F05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8978EC" w:rsidRDefault="008978EC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978EC" w:rsidRDefault="008978EC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978EC" w:rsidRDefault="008978EC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8978EC" w:rsidRDefault="008978EC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E9500F" w:rsidRDefault="00E9500F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6D7898" w:rsidRDefault="006D7898" w:rsidP="008978E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</w:p>
    <w:p w:rsidR="00DD62B9" w:rsidRDefault="00DD62B9"/>
    <w:sectPr w:rsidR="00DD62B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altName w:val="Calibri Light"/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4955"/>
    <w:multiLevelType w:val="multilevel"/>
    <w:tmpl w:val="0418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7578E"/>
    <w:multiLevelType w:val="multilevel"/>
    <w:tmpl w:val="5C16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53672"/>
    <w:multiLevelType w:val="multilevel"/>
    <w:tmpl w:val="CD3AA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40798"/>
    <w:multiLevelType w:val="multilevel"/>
    <w:tmpl w:val="EBBC2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390127"/>
    <w:multiLevelType w:val="multilevel"/>
    <w:tmpl w:val="C918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2F6475"/>
    <w:multiLevelType w:val="multilevel"/>
    <w:tmpl w:val="4E48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1A30A2"/>
    <w:multiLevelType w:val="multilevel"/>
    <w:tmpl w:val="CABAF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C504C1"/>
    <w:multiLevelType w:val="multilevel"/>
    <w:tmpl w:val="055C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3F2161"/>
    <w:multiLevelType w:val="multilevel"/>
    <w:tmpl w:val="91DA0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A2153D"/>
    <w:multiLevelType w:val="multilevel"/>
    <w:tmpl w:val="0A884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864436"/>
    <w:multiLevelType w:val="multilevel"/>
    <w:tmpl w:val="FF40E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0343209"/>
    <w:multiLevelType w:val="multilevel"/>
    <w:tmpl w:val="869A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5B0AFB"/>
    <w:multiLevelType w:val="multilevel"/>
    <w:tmpl w:val="F6304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04180"/>
    <w:multiLevelType w:val="multilevel"/>
    <w:tmpl w:val="FA9CE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312983"/>
    <w:multiLevelType w:val="multilevel"/>
    <w:tmpl w:val="9C38A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8A4531"/>
    <w:multiLevelType w:val="multilevel"/>
    <w:tmpl w:val="4CB41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0C7D1D"/>
    <w:multiLevelType w:val="multilevel"/>
    <w:tmpl w:val="1556D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D542F7"/>
    <w:multiLevelType w:val="multilevel"/>
    <w:tmpl w:val="79C84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CD70D6"/>
    <w:multiLevelType w:val="multilevel"/>
    <w:tmpl w:val="0BF0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055F2F"/>
    <w:multiLevelType w:val="multilevel"/>
    <w:tmpl w:val="A678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F71AD3"/>
    <w:multiLevelType w:val="multilevel"/>
    <w:tmpl w:val="87820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DF383C"/>
    <w:multiLevelType w:val="multilevel"/>
    <w:tmpl w:val="2BEE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360C75"/>
    <w:multiLevelType w:val="multilevel"/>
    <w:tmpl w:val="14FAF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6D5E08"/>
    <w:multiLevelType w:val="multilevel"/>
    <w:tmpl w:val="4ABA4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99A3BD6"/>
    <w:multiLevelType w:val="multilevel"/>
    <w:tmpl w:val="8D346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15096"/>
    <w:multiLevelType w:val="multilevel"/>
    <w:tmpl w:val="C0E83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F631A78"/>
    <w:multiLevelType w:val="multilevel"/>
    <w:tmpl w:val="44C0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317B06"/>
    <w:multiLevelType w:val="multilevel"/>
    <w:tmpl w:val="F0FA4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8012E"/>
    <w:multiLevelType w:val="multilevel"/>
    <w:tmpl w:val="BC64F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DA6B5F"/>
    <w:multiLevelType w:val="multilevel"/>
    <w:tmpl w:val="D920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427F1D"/>
    <w:multiLevelType w:val="multilevel"/>
    <w:tmpl w:val="BB72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2C0C82"/>
    <w:multiLevelType w:val="multilevel"/>
    <w:tmpl w:val="FA542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92E6878"/>
    <w:multiLevelType w:val="multilevel"/>
    <w:tmpl w:val="003A0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72DA7"/>
    <w:multiLevelType w:val="multilevel"/>
    <w:tmpl w:val="200E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953936"/>
    <w:multiLevelType w:val="multilevel"/>
    <w:tmpl w:val="F698D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DD0469"/>
    <w:multiLevelType w:val="multilevel"/>
    <w:tmpl w:val="9D38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53849DD"/>
    <w:multiLevelType w:val="multilevel"/>
    <w:tmpl w:val="D8ACF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756B7F"/>
    <w:multiLevelType w:val="multilevel"/>
    <w:tmpl w:val="51AA3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CD44DE"/>
    <w:multiLevelType w:val="multilevel"/>
    <w:tmpl w:val="6B2C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AE5734"/>
    <w:multiLevelType w:val="multilevel"/>
    <w:tmpl w:val="49DE2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1"/>
  </w:num>
  <w:num w:numId="3">
    <w:abstractNumId w:val="39"/>
  </w:num>
  <w:num w:numId="4">
    <w:abstractNumId w:val="34"/>
  </w:num>
  <w:num w:numId="5">
    <w:abstractNumId w:val="7"/>
  </w:num>
  <w:num w:numId="6">
    <w:abstractNumId w:val="5"/>
  </w:num>
  <w:num w:numId="7">
    <w:abstractNumId w:val="22"/>
  </w:num>
  <w:num w:numId="8">
    <w:abstractNumId w:val="23"/>
  </w:num>
  <w:num w:numId="9">
    <w:abstractNumId w:val="17"/>
  </w:num>
  <w:num w:numId="10">
    <w:abstractNumId w:val="8"/>
  </w:num>
  <w:num w:numId="11">
    <w:abstractNumId w:val="10"/>
  </w:num>
  <w:num w:numId="12">
    <w:abstractNumId w:val="0"/>
  </w:num>
  <w:num w:numId="13">
    <w:abstractNumId w:val="29"/>
  </w:num>
  <w:num w:numId="14">
    <w:abstractNumId w:val="35"/>
  </w:num>
  <w:num w:numId="15">
    <w:abstractNumId w:val="12"/>
  </w:num>
  <w:num w:numId="16">
    <w:abstractNumId w:val="14"/>
  </w:num>
  <w:num w:numId="17">
    <w:abstractNumId w:val="27"/>
  </w:num>
  <w:num w:numId="18">
    <w:abstractNumId w:val="30"/>
  </w:num>
  <w:num w:numId="19">
    <w:abstractNumId w:val="16"/>
  </w:num>
  <w:num w:numId="20">
    <w:abstractNumId w:val="6"/>
  </w:num>
  <w:num w:numId="21">
    <w:abstractNumId w:val="32"/>
  </w:num>
  <w:num w:numId="22">
    <w:abstractNumId w:val="3"/>
  </w:num>
  <w:num w:numId="23">
    <w:abstractNumId w:val="13"/>
  </w:num>
  <w:num w:numId="24">
    <w:abstractNumId w:val="33"/>
  </w:num>
  <w:num w:numId="25">
    <w:abstractNumId w:val="18"/>
  </w:num>
  <w:num w:numId="26">
    <w:abstractNumId w:val="36"/>
  </w:num>
  <w:num w:numId="27">
    <w:abstractNumId w:val="28"/>
  </w:num>
  <w:num w:numId="28">
    <w:abstractNumId w:val="37"/>
  </w:num>
  <w:num w:numId="29">
    <w:abstractNumId w:val="24"/>
  </w:num>
  <w:num w:numId="30">
    <w:abstractNumId w:val="11"/>
  </w:num>
  <w:num w:numId="31">
    <w:abstractNumId w:val="15"/>
  </w:num>
  <w:num w:numId="32">
    <w:abstractNumId w:val="38"/>
  </w:num>
  <w:num w:numId="33">
    <w:abstractNumId w:val="19"/>
  </w:num>
  <w:num w:numId="34">
    <w:abstractNumId w:val="4"/>
  </w:num>
  <w:num w:numId="35">
    <w:abstractNumId w:val="25"/>
  </w:num>
  <w:num w:numId="36">
    <w:abstractNumId w:val="26"/>
  </w:num>
  <w:num w:numId="37">
    <w:abstractNumId w:val="9"/>
  </w:num>
  <w:num w:numId="38">
    <w:abstractNumId w:val="31"/>
  </w:num>
  <w:num w:numId="39">
    <w:abstractNumId w:val="2"/>
  </w:num>
  <w:num w:numId="4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8EC"/>
    <w:rsid w:val="004B7338"/>
    <w:rsid w:val="006D7898"/>
    <w:rsid w:val="006F052F"/>
    <w:rsid w:val="007C0FFB"/>
    <w:rsid w:val="008978EC"/>
    <w:rsid w:val="00B2087A"/>
    <w:rsid w:val="00DD62B9"/>
    <w:rsid w:val="00E9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364CB-7482-45FE-847F-0CE10475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978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978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8E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978E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8978EC"/>
    <w:rPr>
      <w:b/>
      <w:bCs/>
    </w:rPr>
  </w:style>
  <w:style w:type="paragraph" w:styleId="a4">
    <w:name w:val="Normal (Web)"/>
    <w:basedOn w:val="a"/>
    <w:uiPriority w:val="99"/>
    <w:semiHidden/>
    <w:unhideWhenUsed/>
    <w:rsid w:val="00897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8978EC"/>
    <w:rPr>
      <w:i/>
      <w:iCs/>
    </w:rPr>
  </w:style>
  <w:style w:type="paragraph" w:styleId="a6">
    <w:name w:val="List Paragraph"/>
    <w:basedOn w:val="a"/>
    <w:uiPriority w:val="34"/>
    <w:qFormat/>
    <w:rsid w:val="00897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64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62C976-E580-4326-9A5B-ED59BD27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2</Pages>
  <Words>265</Words>
  <Characters>1869</Characters>
  <Application>Microsoft Office Word</Application>
  <DocSecurity>0</DocSecurity>
  <Lines>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2025-02-09T09:34:00Z</dcterms:created>
  <dcterms:modified xsi:type="dcterms:W3CDTF">2025-02-10T08:13:00Z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8c6042dc-9793-4f77-a0e6-c46bf9921a36</vt:lpwstr>
  </property>
</Properties>
</file>