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3954" w:rsidRDefault="00E83954" w:rsidP="00E83954">
      <w:pPr>
        <w:autoSpaceDE w:val="0"/>
        <w:autoSpaceDN w:val="0"/>
        <w:spacing w:line="360" w:lineRule="auto"/>
        <w:ind w:left="5670"/>
        <w:rPr>
          <w:rFonts w:eastAsia="Calibri"/>
          <w:b/>
          <w:bCs/>
          <w:color w:val="000000"/>
          <w:sz w:val="28"/>
          <w:szCs w:val="28"/>
          <w:lang w:val="uk-UA" w:eastAsia="uk-UA"/>
        </w:rPr>
      </w:pPr>
      <w:r>
        <w:rPr>
          <w:rFonts w:eastAsia="Calibri"/>
          <w:b/>
          <w:bCs/>
          <w:color w:val="000000"/>
          <w:sz w:val="28"/>
          <w:szCs w:val="28"/>
          <w:lang w:val="uk-UA" w:eastAsia="uk-UA"/>
        </w:rPr>
        <w:t>ЗАТВЕРДЖЕНО</w:t>
      </w:r>
    </w:p>
    <w:p w:rsidR="00E83954" w:rsidRDefault="00E83954" w:rsidP="00E83954">
      <w:pPr>
        <w:spacing w:line="240" w:lineRule="auto"/>
        <w:ind w:left="5670"/>
        <w:rPr>
          <w:sz w:val="28"/>
          <w:szCs w:val="28"/>
          <w:lang w:val="uk-UA"/>
        </w:rPr>
      </w:pPr>
      <w:r>
        <w:rPr>
          <w:rFonts w:eastAsia="Calibri"/>
          <w:bCs/>
          <w:color w:val="000000"/>
          <w:sz w:val="28"/>
          <w:szCs w:val="28"/>
          <w:lang w:val="uk-UA" w:eastAsia="uk-UA"/>
        </w:rPr>
        <w:t xml:space="preserve">Вченою радою </w:t>
      </w:r>
      <w:r>
        <w:rPr>
          <w:sz w:val="28"/>
          <w:szCs w:val="28"/>
          <w:lang w:val="uk-UA"/>
        </w:rPr>
        <w:t>факультету педагогічних технологій та освіти впродовж життя</w:t>
      </w:r>
    </w:p>
    <w:p w:rsidR="00E83954" w:rsidRPr="000662D0" w:rsidRDefault="00E83954" w:rsidP="00E83954">
      <w:pPr>
        <w:autoSpaceDE w:val="0"/>
        <w:autoSpaceDN w:val="0"/>
        <w:spacing w:line="240" w:lineRule="auto"/>
        <w:ind w:left="5670"/>
        <w:jc w:val="left"/>
        <w:rPr>
          <w:sz w:val="28"/>
          <w:szCs w:val="28"/>
          <w:lang w:val="uk-UA"/>
        </w:rPr>
      </w:pPr>
      <w:r w:rsidRPr="000662D0">
        <w:rPr>
          <w:sz w:val="28"/>
          <w:szCs w:val="28"/>
          <w:lang w:val="uk-UA"/>
        </w:rPr>
        <w:t>27 серпня 2024 р.,</w:t>
      </w:r>
    </w:p>
    <w:p w:rsidR="00E83954" w:rsidRPr="000662D0" w:rsidRDefault="00E83954" w:rsidP="00E83954">
      <w:pPr>
        <w:autoSpaceDE w:val="0"/>
        <w:autoSpaceDN w:val="0"/>
        <w:spacing w:line="240" w:lineRule="auto"/>
        <w:ind w:left="5670"/>
        <w:jc w:val="left"/>
        <w:rPr>
          <w:sz w:val="28"/>
          <w:szCs w:val="28"/>
          <w:lang w:val="uk-UA"/>
        </w:rPr>
      </w:pPr>
      <w:r w:rsidRPr="000662D0">
        <w:rPr>
          <w:sz w:val="28"/>
          <w:szCs w:val="28"/>
          <w:lang w:val="uk-UA"/>
        </w:rPr>
        <w:t>протокол № 8</w:t>
      </w:r>
    </w:p>
    <w:p w:rsidR="00E83954" w:rsidRDefault="00E83954" w:rsidP="00E83954">
      <w:pPr>
        <w:autoSpaceDE w:val="0"/>
        <w:autoSpaceDN w:val="0"/>
        <w:spacing w:after="120"/>
        <w:ind w:left="5670"/>
        <w:jc w:val="left"/>
        <w:rPr>
          <w:rFonts w:eastAsia="Calibri"/>
          <w:color w:val="000000"/>
          <w:sz w:val="28"/>
          <w:szCs w:val="28"/>
          <w:lang w:val="uk-UA" w:eastAsia="uk-UA"/>
        </w:rPr>
      </w:pPr>
      <w:r>
        <w:rPr>
          <w:rFonts w:eastAsia="Calibri"/>
          <w:color w:val="000000"/>
          <w:sz w:val="28"/>
          <w:szCs w:val="28"/>
          <w:lang w:val="uk-UA" w:eastAsia="uk-UA"/>
        </w:rPr>
        <w:t xml:space="preserve">Голова Вченої ради </w:t>
      </w:r>
    </w:p>
    <w:p w:rsidR="00E83954" w:rsidRDefault="00E83954" w:rsidP="00E83954">
      <w:pPr>
        <w:autoSpaceDE w:val="0"/>
        <w:autoSpaceDN w:val="0"/>
        <w:spacing w:after="120"/>
        <w:ind w:left="5670"/>
        <w:rPr>
          <w:rFonts w:eastAsia="Calibri"/>
          <w:color w:val="000000"/>
          <w:sz w:val="28"/>
          <w:szCs w:val="28"/>
          <w:lang w:val="uk-UA" w:eastAsia="uk-UA"/>
        </w:rPr>
      </w:pPr>
      <w:r>
        <w:rPr>
          <w:rFonts w:eastAsia="Calibri"/>
          <w:color w:val="000000"/>
          <w:sz w:val="28"/>
          <w:szCs w:val="28"/>
          <w:lang w:val="uk-UA" w:eastAsia="uk-UA"/>
        </w:rPr>
        <w:t>_______Оксана ЧЕРНИШ</w:t>
      </w:r>
    </w:p>
    <w:p w:rsidR="00E83954" w:rsidRDefault="00E83954" w:rsidP="00E83954">
      <w:pPr>
        <w:spacing w:line="240" w:lineRule="auto"/>
        <w:jc w:val="center"/>
        <w:rPr>
          <w:sz w:val="28"/>
          <w:szCs w:val="28"/>
          <w:lang w:val="uk-UA"/>
        </w:rPr>
      </w:pPr>
    </w:p>
    <w:p w:rsidR="00E83954" w:rsidRDefault="00E83954" w:rsidP="00E83954">
      <w:pPr>
        <w:spacing w:line="240" w:lineRule="auto"/>
        <w:jc w:val="center"/>
        <w:rPr>
          <w:sz w:val="28"/>
          <w:szCs w:val="28"/>
          <w:lang w:val="uk-UA"/>
        </w:rPr>
      </w:pPr>
    </w:p>
    <w:p w:rsidR="00E83954" w:rsidRDefault="00E83954" w:rsidP="00E83954">
      <w:pPr>
        <w:spacing w:line="240" w:lineRule="auto"/>
        <w:jc w:val="center"/>
        <w:rPr>
          <w:sz w:val="28"/>
          <w:szCs w:val="28"/>
          <w:lang w:val="uk-UA"/>
        </w:rPr>
      </w:pPr>
    </w:p>
    <w:p w:rsidR="00E83954" w:rsidRDefault="00E83954" w:rsidP="00E83954">
      <w:pPr>
        <w:spacing w:line="240" w:lineRule="auto"/>
        <w:jc w:val="center"/>
        <w:rPr>
          <w:b/>
          <w:caps/>
          <w:sz w:val="28"/>
          <w:szCs w:val="28"/>
          <w:lang w:val="uk-UA"/>
        </w:rPr>
      </w:pPr>
      <w:r>
        <w:rPr>
          <w:b/>
          <w:caps/>
          <w:sz w:val="28"/>
          <w:szCs w:val="28"/>
          <w:lang w:val="uk-UA"/>
        </w:rPr>
        <w:t>Робоча програма Навчальної дисципліни</w:t>
      </w:r>
    </w:p>
    <w:p w:rsidR="00E83954" w:rsidRDefault="00E83954" w:rsidP="00E83954">
      <w:pPr>
        <w:spacing w:line="240" w:lineRule="auto"/>
        <w:jc w:val="center"/>
        <w:rPr>
          <w:b/>
          <w:sz w:val="28"/>
          <w:szCs w:val="28"/>
          <w:lang w:val="uk-UA"/>
        </w:rPr>
      </w:pPr>
      <w:r>
        <w:rPr>
          <w:b/>
          <w:caps/>
          <w:sz w:val="28"/>
          <w:szCs w:val="28"/>
          <w:lang w:val="uk-UA"/>
        </w:rPr>
        <w:t>«література ВЕЛИКОЇ БРИТАНІЇ ТА США»</w:t>
      </w:r>
    </w:p>
    <w:p w:rsidR="00E83954" w:rsidRDefault="00E83954" w:rsidP="00E83954">
      <w:pPr>
        <w:spacing w:line="240" w:lineRule="auto"/>
        <w:jc w:val="center"/>
        <w:rPr>
          <w:sz w:val="28"/>
          <w:szCs w:val="28"/>
          <w:lang w:val="uk-UA"/>
        </w:rPr>
      </w:pPr>
    </w:p>
    <w:p w:rsidR="00E83954" w:rsidRDefault="00E83954" w:rsidP="00E83954">
      <w:pPr>
        <w:spacing w:line="240" w:lineRule="auto"/>
        <w:jc w:val="center"/>
        <w:rPr>
          <w:sz w:val="28"/>
          <w:szCs w:val="28"/>
          <w:lang w:val="uk-UA"/>
        </w:rPr>
      </w:pPr>
      <w:r>
        <w:rPr>
          <w:sz w:val="28"/>
          <w:szCs w:val="28"/>
          <w:lang w:val="uk-UA"/>
        </w:rPr>
        <w:t>для здобувачів вищої освіти освітнього ступеня «бакалавр»</w:t>
      </w:r>
    </w:p>
    <w:p w:rsidR="00E83954" w:rsidRDefault="00E83954" w:rsidP="00E83954">
      <w:pPr>
        <w:spacing w:line="240" w:lineRule="auto"/>
        <w:jc w:val="center"/>
        <w:rPr>
          <w:sz w:val="28"/>
          <w:szCs w:val="28"/>
          <w:lang w:val="uk-UA"/>
        </w:rPr>
      </w:pPr>
      <w:r>
        <w:rPr>
          <w:sz w:val="28"/>
          <w:szCs w:val="28"/>
          <w:lang w:val="uk-UA"/>
        </w:rPr>
        <w:t xml:space="preserve">спеціальності 014.021 «Середня освіта. </w:t>
      </w:r>
      <w:proofErr w:type="gramStart"/>
      <w:r>
        <w:rPr>
          <w:color w:val="000000"/>
          <w:sz w:val="28"/>
          <w:szCs w:val="28"/>
        </w:rPr>
        <w:t>Англ</w:t>
      </w:r>
      <w:proofErr w:type="gramEnd"/>
      <w:r>
        <w:rPr>
          <w:color w:val="000000"/>
          <w:sz w:val="28"/>
          <w:szCs w:val="28"/>
        </w:rPr>
        <w:t>ійська мова і література</w:t>
      </w:r>
      <w:r>
        <w:rPr>
          <w:b/>
          <w:sz w:val="28"/>
          <w:szCs w:val="28"/>
        </w:rPr>
        <w:t>»</w:t>
      </w:r>
    </w:p>
    <w:p w:rsidR="00E83954" w:rsidRDefault="00E83954" w:rsidP="00E83954">
      <w:pPr>
        <w:spacing w:line="240" w:lineRule="auto"/>
        <w:jc w:val="center"/>
        <w:rPr>
          <w:sz w:val="28"/>
          <w:szCs w:val="28"/>
          <w:lang w:val="uk-UA"/>
        </w:rPr>
      </w:pPr>
      <w:r>
        <w:rPr>
          <w:sz w:val="28"/>
          <w:szCs w:val="28"/>
          <w:lang w:val="uk-UA"/>
        </w:rPr>
        <w:t>освітньо-професійна програма «</w:t>
      </w:r>
      <w:r>
        <w:rPr>
          <w:color w:val="000000"/>
          <w:sz w:val="28"/>
          <w:szCs w:val="28"/>
        </w:rPr>
        <w:t xml:space="preserve">Англійська мова </w:t>
      </w:r>
      <w:r>
        <w:rPr>
          <w:color w:val="000000"/>
          <w:sz w:val="28"/>
          <w:szCs w:val="28"/>
          <w:lang w:val="uk-UA"/>
        </w:rPr>
        <w:t>та зарубіжна</w:t>
      </w:r>
      <w:r>
        <w:rPr>
          <w:color w:val="000000"/>
          <w:sz w:val="28"/>
          <w:szCs w:val="28"/>
        </w:rPr>
        <w:t xml:space="preserve"> література</w:t>
      </w:r>
      <w:r>
        <w:rPr>
          <w:color w:val="000000"/>
          <w:sz w:val="28"/>
          <w:szCs w:val="28"/>
          <w:lang w:val="uk-UA"/>
        </w:rPr>
        <w:t>»</w:t>
      </w:r>
    </w:p>
    <w:p w:rsidR="00E83954" w:rsidRDefault="00E83954" w:rsidP="00E83954">
      <w:pPr>
        <w:spacing w:line="240" w:lineRule="auto"/>
        <w:jc w:val="center"/>
        <w:rPr>
          <w:lang w:val="uk-UA" w:eastAsia="uk-UA"/>
        </w:rPr>
      </w:pPr>
      <w:r>
        <w:rPr>
          <w:sz w:val="28"/>
          <w:szCs w:val="28"/>
          <w:lang w:val="uk-UA" w:eastAsia="uk-UA"/>
        </w:rPr>
        <w:t xml:space="preserve">факультет </w:t>
      </w:r>
      <w:r>
        <w:rPr>
          <w:sz w:val="28"/>
          <w:szCs w:val="28"/>
          <w:lang w:val="uk-UA"/>
        </w:rPr>
        <w:t>педагогічних технологій та освіти впродовж життя</w:t>
      </w:r>
    </w:p>
    <w:p w:rsidR="00E83954" w:rsidRDefault="00E83954" w:rsidP="00E83954">
      <w:pPr>
        <w:spacing w:line="240" w:lineRule="auto"/>
        <w:jc w:val="center"/>
        <w:rPr>
          <w:sz w:val="28"/>
          <w:szCs w:val="28"/>
          <w:lang w:eastAsia="uk-UA"/>
        </w:rPr>
      </w:pPr>
      <w:r>
        <w:rPr>
          <w:sz w:val="28"/>
          <w:szCs w:val="28"/>
        </w:rPr>
        <w:t xml:space="preserve">кафедра педагогічних технологій та мовної </w:t>
      </w:r>
      <w:proofErr w:type="gramStart"/>
      <w:r>
        <w:rPr>
          <w:sz w:val="28"/>
          <w:szCs w:val="28"/>
        </w:rPr>
        <w:t>п</w:t>
      </w:r>
      <w:proofErr w:type="gramEnd"/>
      <w:r>
        <w:rPr>
          <w:sz w:val="28"/>
          <w:szCs w:val="28"/>
        </w:rPr>
        <w:t>ідготовки</w:t>
      </w:r>
    </w:p>
    <w:p w:rsidR="00E83954" w:rsidRDefault="00E83954" w:rsidP="00E83954">
      <w:pPr>
        <w:spacing w:line="240" w:lineRule="auto"/>
        <w:ind w:hanging="1134"/>
        <w:jc w:val="center"/>
        <w:rPr>
          <w:sz w:val="28"/>
          <w:szCs w:val="28"/>
          <w:lang w:eastAsia="uk-UA"/>
        </w:rPr>
      </w:pPr>
    </w:p>
    <w:p w:rsidR="00E83954" w:rsidRDefault="00E83954" w:rsidP="00E83954">
      <w:pPr>
        <w:ind w:left="5670"/>
        <w:contextualSpacing/>
        <w:rPr>
          <w:sz w:val="28"/>
          <w:szCs w:val="28"/>
          <w:lang w:val="uk-UA"/>
        </w:rPr>
      </w:pPr>
      <w:r>
        <w:rPr>
          <w:sz w:val="28"/>
          <w:szCs w:val="28"/>
          <w:lang w:val="uk-UA"/>
        </w:rPr>
        <w:t>Схвалено на засіданні кафедри філософсько-історичних студій та масових комунікацій</w:t>
      </w:r>
    </w:p>
    <w:p w:rsidR="00E83954" w:rsidRPr="000662D0" w:rsidRDefault="00E83954" w:rsidP="00E83954">
      <w:pPr>
        <w:ind w:left="5670"/>
        <w:contextualSpacing/>
        <w:rPr>
          <w:sz w:val="28"/>
          <w:szCs w:val="28"/>
          <w:lang w:val="uk-UA"/>
        </w:rPr>
      </w:pPr>
      <w:r w:rsidRPr="000662D0">
        <w:rPr>
          <w:sz w:val="28"/>
          <w:szCs w:val="28"/>
          <w:lang w:val="uk-UA"/>
        </w:rPr>
        <w:t>від 26 серпня 2024 р.</w:t>
      </w:r>
    </w:p>
    <w:p w:rsidR="00E83954" w:rsidRPr="000662D0" w:rsidRDefault="00E83954" w:rsidP="00E83954">
      <w:pPr>
        <w:ind w:left="5670"/>
        <w:contextualSpacing/>
        <w:rPr>
          <w:sz w:val="28"/>
          <w:szCs w:val="28"/>
          <w:lang w:val="uk-UA"/>
        </w:rPr>
      </w:pPr>
      <w:r w:rsidRPr="000662D0">
        <w:rPr>
          <w:sz w:val="28"/>
          <w:szCs w:val="28"/>
          <w:lang w:val="uk-UA"/>
        </w:rPr>
        <w:t xml:space="preserve">протокол № 2 </w:t>
      </w:r>
    </w:p>
    <w:p w:rsidR="00E83954" w:rsidRDefault="00E83954" w:rsidP="00E83954">
      <w:pPr>
        <w:ind w:left="5670"/>
        <w:contextualSpacing/>
        <w:rPr>
          <w:sz w:val="28"/>
          <w:szCs w:val="28"/>
          <w:lang w:val="uk-UA"/>
        </w:rPr>
      </w:pPr>
      <w:r>
        <w:rPr>
          <w:sz w:val="28"/>
          <w:szCs w:val="28"/>
          <w:lang w:val="uk-UA"/>
        </w:rPr>
        <w:t xml:space="preserve">Завідувач кафедри </w:t>
      </w:r>
    </w:p>
    <w:p w:rsidR="00E83954" w:rsidRDefault="00E83954" w:rsidP="00E83954">
      <w:pPr>
        <w:ind w:left="5670"/>
        <w:contextualSpacing/>
        <w:rPr>
          <w:sz w:val="28"/>
          <w:szCs w:val="28"/>
          <w:lang w:val="uk-UA"/>
        </w:rPr>
      </w:pPr>
      <w:r>
        <w:rPr>
          <w:sz w:val="28"/>
          <w:szCs w:val="28"/>
          <w:lang w:val="uk-UA"/>
        </w:rPr>
        <w:t>___________Вадим СЛЮСАР</w:t>
      </w:r>
    </w:p>
    <w:p w:rsidR="00E83954" w:rsidRDefault="00E83954" w:rsidP="00E83954">
      <w:pPr>
        <w:spacing w:line="240" w:lineRule="auto"/>
        <w:ind w:left="5670"/>
        <w:jc w:val="left"/>
        <w:rPr>
          <w:sz w:val="28"/>
          <w:szCs w:val="28"/>
          <w:lang w:val="uk-UA"/>
        </w:rPr>
      </w:pPr>
      <w:r>
        <w:rPr>
          <w:spacing w:val="-4"/>
          <w:sz w:val="28"/>
          <w:szCs w:val="28"/>
          <w:lang w:val="uk-UA" w:eastAsia="uk-UA"/>
        </w:rPr>
        <w:t xml:space="preserve">Гарант </w:t>
      </w:r>
      <w:r>
        <w:rPr>
          <w:sz w:val="28"/>
          <w:szCs w:val="28"/>
          <w:lang w:val="uk-UA"/>
        </w:rPr>
        <w:t>освітньо-професійної програми</w:t>
      </w:r>
    </w:p>
    <w:p w:rsidR="00E83954" w:rsidRDefault="00E83954" w:rsidP="00E83954">
      <w:pPr>
        <w:spacing w:line="240" w:lineRule="auto"/>
        <w:ind w:left="5670"/>
        <w:jc w:val="left"/>
        <w:rPr>
          <w:sz w:val="28"/>
          <w:szCs w:val="28"/>
          <w:lang w:val="uk-UA"/>
        </w:rPr>
      </w:pPr>
      <w:r>
        <w:rPr>
          <w:sz w:val="28"/>
          <w:szCs w:val="28"/>
          <w:lang w:val="uk-UA"/>
        </w:rPr>
        <w:t>__________  Ірина ГАЙДАЙ</w:t>
      </w:r>
    </w:p>
    <w:p w:rsidR="00E83954" w:rsidRDefault="00E83954" w:rsidP="00E83954">
      <w:pPr>
        <w:spacing w:line="240" w:lineRule="auto"/>
        <w:jc w:val="center"/>
        <w:rPr>
          <w:sz w:val="28"/>
          <w:szCs w:val="28"/>
          <w:lang w:val="uk-UA"/>
        </w:rPr>
      </w:pPr>
    </w:p>
    <w:p w:rsidR="00E83954" w:rsidRDefault="00E83954" w:rsidP="00E83954">
      <w:pPr>
        <w:spacing w:line="240" w:lineRule="auto"/>
        <w:jc w:val="center"/>
        <w:rPr>
          <w:sz w:val="28"/>
          <w:szCs w:val="28"/>
          <w:lang w:val="uk-UA"/>
        </w:rPr>
      </w:pPr>
    </w:p>
    <w:p w:rsidR="00E83954" w:rsidRDefault="00E83954" w:rsidP="00E83954">
      <w:pPr>
        <w:spacing w:line="240" w:lineRule="auto"/>
        <w:jc w:val="center"/>
        <w:rPr>
          <w:sz w:val="28"/>
          <w:szCs w:val="28"/>
          <w:lang w:val="uk-UA"/>
        </w:rPr>
      </w:pPr>
    </w:p>
    <w:p w:rsidR="00E83954" w:rsidRDefault="00E83954" w:rsidP="00E83954">
      <w:pPr>
        <w:spacing w:line="240" w:lineRule="auto"/>
        <w:jc w:val="center"/>
        <w:rPr>
          <w:sz w:val="28"/>
          <w:szCs w:val="28"/>
          <w:lang w:val="uk-UA"/>
        </w:rPr>
      </w:pPr>
    </w:p>
    <w:p w:rsidR="00E83954" w:rsidRDefault="00E83954" w:rsidP="00E83954">
      <w:pPr>
        <w:spacing w:line="240" w:lineRule="auto"/>
        <w:jc w:val="center"/>
        <w:rPr>
          <w:sz w:val="28"/>
          <w:szCs w:val="28"/>
          <w:lang w:val="uk-UA"/>
        </w:rPr>
      </w:pPr>
    </w:p>
    <w:p w:rsidR="00E83954" w:rsidRDefault="00E83954" w:rsidP="00E83954">
      <w:pPr>
        <w:spacing w:line="240" w:lineRule="auto"/>
        <w:jc w:val="center"/>
        <w:rPr>
          <w:sz w:val="28"/>
          <w:szCs w:val="28"/>
          <w:lang w:val="uk-UA"/>
        </w:rPr>
      </w:pPr>
    </w:p>
    <w:p w:rsidR="00E83954" w:rsidRDefault="00E83954" w:rsidP="00E83954">
      <w:pPr>
        <w:spacing w:line="240" w:lineRule="auto"/>
        <w:jc w:val="center"/>
        <w:rPr>
          <w:sz w:val="28"/>
          <w:szCs w:val="28"/>
          <w:lang w:val="uk-UA"/>
        </w:rPr>
      </w:pPr>
      <w:r>
        <w:rPr>
          <w:sz w:val="28"/>
          <w:szCs w:val="28"/>
          <w:lang w:val="uk-UA"/>
        </w:rPr>
        <w:t>Розробник: к. філол. наук, доцент кафедри філософсько-історичних студій та масових комунікацій Олександр ЄВЧЕНКО</w:t>
      </w:r>
    </w:p>
    <w:p w:rsidR="00E83954" w:rsidRDefault="00E83954" w:rsidP="00E83954">
      <w:pPr>
        <w:spacing w:line="240" w:lineRule="auto"/>
        <w:jc w:val="center"/>
        <w:rPr>
          <w:sz w:val="28"/>
          <w:szCs w:val="28"/>
          <w:lang w:val="uk-UA"/>
        </w:rPr>
      </w:pPr>
    </w:p>
    <w:p w:rsidR="00E83954" w:rsidRDefault="00E83954" w:rsidP="00E83954">
      <w:pPr>
        <w:jc w:val="center"/>
        <w:rPr>
          <w:sz w:val="28"/>
          <w:szCs w:val="28"/>
          <w:lang w:val="uk-UA"/>
        </w:rPr>
      </w:pPr>
      <w:r>
        <w:rPr>
          <w:sz w:val="28"/>
          <w:szCs w:val="28"/>
          <w:lang w:val="uk-UA"/>
        </w:rPr>
        <w:t>Житомир</w:t>
      </w:r>
    </w:p>
    <w:p w:rsidR="00E83954" w:rsidRDefault="00E83954" w:rsidP="00E83954">
      <w:pPr>
        <w:spacing w:line="240" w:lineRule="auto"/>
        <w:jc w:val="center"/>
        <w:rPr>
          <w:b/>
          <w:sz w:val="28"/>
          <w:szCs w:val="28"/>
          <w:lang w:val="uk-UA"/>
        </w:rPr>
      </w:pPr>
      <w:r>
        <w:rPr>
          <w:sz w:val="28"/>
          <w:szCs w:val="28"/>
          <w:lang w:val="uk-UA"/>
        </w:rPr>
        <w:t>202</w:t>
      </w:r>
      <w:r w:rsidR="00CC2BD1">
        <w:rPr>
          <w:sz w:val="28"/>
          <w:szCs w:val="28"/>
          <w:lang w:val="uk-UA"/>
        </w:rPr>
        <w:t>3</w:t>
      </w:r>
      <w:r>
        <w:rPr>
          <w:sz w:val="28"/>
          <w:szCs w:val="28"/>
          <w:lang w:val="uk-UA"/>
        </w:rPr>
        <w:t> – 202</w:t>
      </w:r>
      <w:r w:rsidR="00CC2BD1">
        <w:rPr>
          <w:sz w:val="28"/>
          <w:szCs w:val="28"/>
          <w:lang w:val="uk-UA"/>
        </w:rPr>
        <w:t>4</w:t>
      </w:r>
      <w:r>
        <w:rPr>
          <w:sz w:val="28"/>
          <w:szCs w:val="28"/>
          <w:lang w:val="uk-UA"/>
        </w:rPr>
        <w:t> н.р</w:t>
      </w:r>
      <w:r>
        <w:rPr>
          <w:sz w:val="28"/>
          <w:szCs w:val="28"/>
          <w:lang w:val="uk-UA"/>
        </w:rPr>
        <w:br w:type="page"/>
      </w:r>
    </w:p>
    <w:p w:rsidR="00E83954" w:rsidRDefault="00E83954" w:rsidP="00E83954">
      <w:pPr>
        <w:pStyle w:val="af0"/>
        <w:spacing w:line="242" w:lineRule="auto"/>
        <w:ind w:right="413" w:firstLine="570"/>
        <w:rPr>
          <w:sz w:val="28"/>
          <w:szCs w:val="28"/>
          <w:lang w:val="uk-UA"/>
        </w:rPr>
      </w:pPr>
    </w:p>
    <w:p w:rsidR="00E83954" w:rsidRPr="00CC2BD1" w:rsidRDefault="00E83954" w:rsidP="00E83954">
      <w:pPr>
        <w:pStyle w:val="af0"/>
        <w:spacing w:line="242" w:lineRule="auto"/>
        <w:ind w:firstLine="570"/>
        <w:rPr>
          <w:sz w:val="28"/>
          <w:szCs w:val="28"/>
          <w:lang w:val="uk-UA"/>
        </w:rPr>
      </w:pPr>
      <w:r>
        <w:rPr>
          <w:sz w:val="28"/>
          <w:szCs w:val="28"/>
          <w:lang w:val="uk-UA"/>
        </w:rPr>
        <w:t xml:space="preserve">Робоча </w:t>
      </w:r>
      <w:r w:rsidR="00355E9C">
        <w:rPr>
          <w:sz w:val="28"/>
          <w:szCs w:val="28"/>
          <w:lang w:val="uk-UA"/>
        </w:rPr>
        <w:t xml:space="preserve">програма навчальної дисципліни </w:t>
      </w:r>
      <w:r>
        <w:rPr>
          <w:caps/>
          <w:sz w:val="28"/>
          <w:szCs w:val="28"/>
          <w:lang w:val="uk-UA"/>
        </w:rPr>
        <w:t>«</w:t>
      </w:r>
      <w:r>
        <w:rPr>
          <w:sz w:val="28"/>
          <w:szCs w:val="28"/>
          <w:lang w:val="uk-UA"/>
        </w:rPr>
        <w:t xml:space="preserve">Література Великої Британії та </w:t>
      </w:r>
      <w:r>
        <w:rPr>
          <w:caps/>
          <w:sz w:val="28"/>
          <w:szCs w:val="28"/>
          <w:lang w:val="uk-UA"/>
        </w:rPr>
        <w:t>США»</w:t>
      </w:r>
      <w:bookmarkStart w:id="0" w:name="_GoBack"/>
      <w:bookmarkEnd w:id="0"/>
      <w:r>
        <w:rPr>
          <w:sz w:val="28"/>
          <w:szCs w:val="28"/>
          <w:lang w:val="uk-UA"/>
        </w:rPr>
        <w:t xml:space="preserve"> для</w:t>
      </w:r>
      <w:r>
        <w:rPr>
          <w:spacing w:val="80"/>
          <w:w w:val="150"/>
          <w:sz w:val="28"/>
          <w:szCs w:val="28"/>
          <w:lang w:val="uk-UA"/>
        </w:rPr>
        <w:t xml:space="preserve"> </w:t>
      </w:r>
      <w:r>
        <w:rPr>
          <w:sz w:val="28"/>
          <w:szCs w:val="28"/>
          <w:lang w:val="uk-UA"/>
        </w:rPr>
        <w:t>здобувачів вищої освіти освітнього ступеня «бакалавр»</w:t>
      </w:r>
      <w:r w:rsidRPr="00CC2BD1">
        <w:rPr>
          <w:sz w:val="28"/>
          <w:szCs w:val="28"/>
          <w:lang w:val="uk-UA"/>
        </w:rPr>
        <w:t xml:space="preserve"> </w:t>
      </w:r>
      <w:r w:rsidR="00CC2BD1" w:rsidRPr="00CC2BD1">
        <w:rPr>
          <w:sz w:val="28"/>
          <w:szCs w:val="28"/>
          <w:lang w:val="uk-UA"/>
        </w:rPr>
        <w:t>галузі знань 01 «Освіта» спеціальності 014.021</w:t>
      </w:r>
      <w:r w:rsidR="00CC2BD1" w:rsidRPr="00CC2BD1">
        <w:rPr>
          <w:spacing w:val="80"/>
          <w:w w:val="150"/>
          <w:sz w:val="28"/>
          <w:szCs w:val="28"/>
          <w:lang w:val="uk-UA"/>
        </w:rPr>
        <w:t xml:space="preserve"> </w:t>
      </w:r>
      <w:r w:rsidR="00CC2BD1" w:rsidRPr="00CC2BD1">
        <w:rPr>
          <w:sz w:val="28"/>
          <w:szCs w:val="28"/>
          <w:lang w:val="uk-UA"/>
        </w:rPr>
        <w:t>Середня освіта. Англійська мова і література» освітньо-професійна програма «Англійська мова та зарубіжна література» затверджена Вченою радою факультету</w:t>
      </w:r>
      <w:r w:rsidR="00CC2BD1" w:rsidRPr="00CC2BD1">
        <w:rPr>
          <w:spacing w:val="40"/>
          <w:sz w:val="28"/>
          <w:szCs w:val="28"/>
          <w:lang w:val="uk-UA"/>
        </w:rPr>
        <w:t xml:space="preserve"> </w:t>
      </w:r>
      <w:r w:rsidR="00CC2BD1" w:rsidRPr="00CC2BD1">
        <w:rPr>
          <w:sz w:val="28"/>
          <w:szCs w:val="28"/>
          <w:lang w:val="uk-UA"/>
        </w:rPr>
        <w:t>педагогічних</w:t>
      </w:r>
      <w:r w:rsidR="00CC2BD1" w:rsidRPr="00CC2BD1">
        <w:rPr>
          <w:spacing w:val="40"/>
          <w:sz w:val="28"/>
          <w:szCs w:val="28"/>
          <w:lang w:val="uk-UA"/>
        </w:rPr>
        <w:t xml:space="preserve"> </w:t>
      </w:r>
      <w:r w:rsidR="00CC2BD1" w:rsidRPr="00CC2BD1">
        <w:rPr>
          <w:sz w:val="28"/>
          <w:szCs w:val="28"/>
          <w:lang w:val="uk-UA"/>
        </w:rPr>
        <w:t>технологій та освіти впродовж життя від</w:t>
      </w:r>
      <w:r w:rsidR="00CC2BD1" w:rsidRPr="00CC2BD1">
        <w:rPr>
          <w:spacing w:val="40"/>
          <w:sz w:val="28"/>
          <w:szCs w:val="28"/>
          <w:lang w:val="uk-UA"/>
        </w:rPr>
        <w:t xml:space="preserve"> </w:t>
      </w:r>
      <w:r w:rsidR="00CC2BD1" w:rsidRPr="000662D0">
        <w:rPr>
          <w:sz w:val="28"/>
          <w:szCs w:val="28"/>
          <w:lang w:val="uk-UA"/>
        </w:rPr>
        <w:t>27 серпня</w:t>
      </w:r>
      <w:r w:rsidR="00CC2BD1" w:rsidRPr="000662D0">
        <w:rPr>
          <w:spacing w:val="40"/>
          <w:sz w:val="28"/>
          <w:szCs w:val="28"/>
          <w:lang w:val="uk-UA"/>
        </w:rPr>
        <w:t xml:space="preserve"> </w:t>
      </w:r>
      <w:r w:rsidR="00CC2BD1" w:rsidRPr="000662D0">
        <w:rPr>
          <w:sz w:val="28"/>
          <w:szCs w:val="28"/>
          <w:lang w:val="uk-UA"/>
        </w:rPr>
        <w:t>2024 р., протокол № 7.</w:t>
      </w:r>
    </w:p>
    <w:p w:rsidR="00E83954" w:rsidRDefault="00E83954" w:rsidP="00E83954">
      <w:pPr>
        <w:pStyle w:val="af0"/>
        <w:spacing w:line="242" w:lineRule="auto"/>
        <w:ind w:right="413" w:firstLine="570"/>
        <w:rPr>
          <w:sz w:val="28"/>
          <w:szCs w:val="28"/>
          <w:lang w:val="uk-UA"/>
        </w:rPr>
      </w:pPr>
    </w:p>
    <w:p w:rsidR="00B455FA" w:rsidRDefault="00B455FA" w:rsidP="00E83954">
      <w:pPr>
        <w:spacing w:line="240" w:lineRule="auto"/>
        <w:jc w:val="center"/>
        <w:rPr>
          <w:b/>
          <w:sz w:val="28"/>
          <w:szCs w:val="28"/>
          <w:lang w:val="uk-UA"/>
        </w:rPr>
      </w:pPr>
    </w:p>
    <w:p w:rsidR="00B455FA" w:rsidRDefault="00B455FA" w:rsidP="00B455FA">
      <w:pPr>
        <w:spacing w:line="240" w:lineRule="auto"/>
        <w:jc w:val="center"/>
        <w:rPr>
          <w:b/>
          <w:bCs/>
          <w:sz w:val="28"/>
          <w:szCs w:val="28"/>
          <w:lang w:val="uk-UA"/>
        </w:rPr>
      </w:pPr>
      <w:r>
        <w:rPr>
          <w:b/>
          <w:sz w:val="28"/>
          <w:szCs w:val="28"/>
          <w:lang w:val="uk-UA"/>
        </w:rPr>
        <w:t>1. </w:t>
      </w:r>
      <w:r>
        <w:rPr>
          <w:b/>
          <w:bCs/>
          <w:sz w:val="28"/>
          <w:szCs w:val="28"/>
          <w:lang w:val="uk-UA"/>
        </w:rPr>
        <w:t>Опис навчальної дисципліни</w:t>
      </w:r>
    </w:p>
    <w:p w:rsidR="00B455FA" w:rsidRDefault="00B455FA" w:rsidP="00B455FA">
      <w:pPr>
        <w:spacing w:line="240" w:lineRule="auto"/>
        <w:jc w:val="center"/>
        <w:rPr>
          <w:sz w:val="28"/>
          <w:szCs w:val="28"/>
          <w:lang w:val="uk-UA" w:eastAsia="uk-UA"/>
        </w:rPr>
      </w:pPr>
    </w:p>
    <w:tbl>
      <w:tblPr>
        <w:tblW w:w="958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9"/>
        <w:gridCol w:w="3264"/>
        <w:gridCol w:w="1621"/>
        <w:gridCol w:w="1801"/>
      </w:tblGrid>
      <w:tr w:rsidR="00B455FA" w:rsidTr="00B455FA">
        <w:trPr>
          <w:trHeight w:val="803"/>
        </w:trPr>
        <w:tc>
          <w:tcPr>
            <w:tcW w:w="2896" w:type="dxa"/>
            <w:vMerge w:val="restart"/>
            <w:tcBorders>
              <w:top w:val="single" w:sz="4" w:space="0" w:color="auto"/>
              <w:left w:val="single" w:sz="4" w:space="0" w:color="auto"/>
              <w:bottom w:val="single" w:sz="4" w:space="0" w:color="auto"/>
              <w:right w:val="single" w:sz="4" w:space="0" w:color="auto"/>
            </w:tcBorders>
            <w:vAlign w:val="center"/>
            <w:hideMark/>
          </w:tcPr>
          <w:p w:rsidR="00B455FA" w:rsidRDefault="00B455FA">
            <w:pPr>
              <w:adjustRightInd/>
              <w:spacing w:line="240" w:lineRule="auto"/>
              <w:jc w:val="center"/>
              <w:rPr>
                <w:sz w:val="24"/>
                <w:szCs w:val="24"/>
                <w:lang w:val="uk-UA" w:eastAsia="uk-UA"/>
              </w:rPr>
            </w:pPr>
            <w:r>
              <w:rPr>
                <w:sz w:val="24"/>
                <w:szCs w:val="24"/>
                <w:lang w:val="uk-UA" w:eastAsia="uk-UA"/>
              </w:rPr>
              <w:t>Найменування показників</w:t>
            </w:r>
          </w:p>
        </w:tc>
        <w:tc>
          <w:tcPr>
            <w:tcW w:w="3262" w:type="dxa"/>
            <w:vMerge w:val="restart"/>
            <w:tcBorders>
              <w:top w:val="single" w:sz="4" w:space="0" w:color="auto"/>
              <w:left w:val="single" w:sz="4" w:space="0" w:color="auto"/>
              <w:bottom w:val="single" w:sz="4" w:space="0" w:color="auto"/>
              <w:right w:val="single" w:sz="4" w:space="0" w:color="auto"/>
            </w:tcBorders>
            <w:vAlign w:val="center"/>
            <w:hideMark/>
          </w:tcPr>
          <w:p w:rsidR="00B455FA" w:rsidRDefault="00B455FA">
            <w:pPr>
              <w:adjustRightInd/>
              <w:spacing w:line="240" w:lineRule="auto"/>
              <w:jc w:val="center"/>
              <w:rPr>
                <w:sz w:val="24"/>
                <w:szCs w:val="24"/>
                <w:lang w:val="uk-UA" w:eastAsia="uk-UA"/>
              </w:rPr>
            </w:pPr>
            <w:r>
              <w:rPr>
                <w:sz w:val="24"/>
                <w:szCs w:val="24"/>
                <w:lang w:val="uk-UA" w:eastAsia="uk-UA"/>
              </w:rPr>
              <w:t>Галузь знань, напрям підготовки, освітній ступінь</w:t>
            </w:r>
          </w:p>
        </w:tc>
        <w:tc>
          <w:tcPr>
            <w:tcW w:w="3420" w:type="dxa"/>
            <w:gridSpan w:val="2"/>
            <w:tcBorders>
              <w:top w:val="single" w:sz="4" w:space="0" w:color="auto"/>
              <w:left w:val="single" w:sz="4" w:space="0" w:color="auto"/>
              <w:bottom w:val="single" w:sz="4" w:space="0" w:color="auto"/>
              <w:right w:val="single" w:sz="4" w:space="0" w:color="auto"/>
            </w:tcBorders>
            <w:vAlign w:val="center"/>
            <w:hideMark/>
          </w:tcPr>
          <w:p w:rsidR="00B455FA" w:rsidRDefault="00B455FA">
            <w:pPr>
              <w:adjustRightInd/>
              <w:spacing w:line="240" w:lineRule="auto"/>
              <w:jc w:val="center"/>
              <w:rPr>
                <w:sz w:val="24"/>
                <w:szCs w:val="24"/>
                <w:lang w:val="uk-UA" w:eastAsia="uk-UA"/>
              </w:rPr>
            </w:pPr>
            <w:r>
              <w:rPr>
                <w:sz w:val="24"/>
                <w:szCs w:val="24"/>
                <w:lang w:val="uk-UA" w:eastAsia="uk-UA"/>
              </w:rPr>
              <w:t>Характеристика навчальної дисципліни</w:t>
            </w:r>
          </w:p>
        </w:tc>
      </w:tr>
      <w:tr w:rsidR="00B455FA" w:rsidTr="00B455FA">
        <w:trPr>
          <w:trHeight w:val="549"/>
        </w:trPr>
        <w:tc>
          <w:tcPr>
            <w:tcW w:w="2896" w:type="dxa"/>
            <w:vMerge/>
            <w:tcBorders>
              <w:top w:val="single" w:sz="4" w:space="0" w:color="auto"/>
              <w:left w:val="single" w:sz="4" w:space="0" w:color="auto"/>
              <w:bottom w:val="single" w:sz="4" w:space="0" w:color="auto"/>
              <w:right w:val="single" w:sz="4" w:space="0" w:color="auto"/>
            </w:tcBorders>
            <w:vAlign w:val="center"/>
            <w:hideMark/>
          </w:tcPr>
          <w:p w:rsidR="00B455FA" w:rsidRDefault="00B455FA">
            <w:pPr>
              <w:widowControl/>
              <w:adjustRightInd/>
              <w:spacing w:line="240" w:lineRule="auto"/>
              <w:jc w:val="left"/>
              <w:rPr>
                <w:sz w:val="24"/>
                <w:szCs w:val="24"/>
                <w:lang w:val="uk-UA" w:eastAsia="uk-UA"/>
              </w:rPr>
            </w:pPr>
          </w:p>
        </w:tc>
        <w:tc>
          <w:tcPr>
            <w:tcW w:w="3262" w:type="dxa"/>
            <w:vMerge/>
            <w:tcBorders>
              <w:top w:val="single" w:sz="4" w:space="0" w:color="auto"/>
              <w:left w:val="single" w:sz="4" w:space="0" w:color="auto"/>
              <w:bottom w:val="single" w:sz="4" w:space="0" w:color="auto"/>
              <w:right w:val="single" w:sz="4" w:space="0" w:color="auto"/>
            </w:tcBorders>
            <w:vAlign w:val="center"/>
            <w:hideMark/>
          </w:tcPr>
          <w:p w:rsidR="00B455FA" w:rsidRDefault="00B455FA">
            <w:pPr>
              <w:widowControl/>
              <w:adjustRightInd/>
              <w:spacing w:line="240" w:lineRule="auto"/>
              <w:jc w:val="left"/>
              <w:rPr>
                <w:sz w:val="24"/>
                <w:szCs w:val="24"/>
                <w:lang w:val="uk-UA" w:eastAsia="uk-UA"/>
              </w:rPr>
            </w:pPr>
          </w:p>
        </w:tc>
        <w:tc>
          <w:tcPr>
            <w:tcW w:w="1620" w:type="dxa"/>
            <w:tcBorders>
              <w:top w:val="single" w:sz="4" w:space="0" w:color="auto"/>
              <w:left w:val="single" w:sz="4" w:space="0" w:color="auto"/>
              <w:bottom w:val="single" w:sz="4" w:space="0" w:color="auto"/>
              <w:right w:val="single" w:sz="4" w:space="0" w:color="auto"/>
            </w:tcBorders>
            <w:hideMark/>
          </w:tcPr>
          <w:p w:rsidR="00B455FA" w:rsidRDefault="00B455FA">
            <w:pPr>
              <w:adjustRightInd/>
              <w:spacing w:line="240" w:lineRule="auto"/>
              <w:jc w:val="center"/>
              <w:rPr>
                <w:sz w:val="24"/>
                <w:szCs w:val="24"/>
                <w:lang w:val="uk-UA" w:eastAsia="uk-UA"/>
              </w:rPr>
            </w:pPr>
            <w:r>
              <w:rPr>
                <w:sz w:val="24"/>
                <w:szCs w:val="24"/>
                <w:lang w:val="uk-UA" w:eastAsia="uk-UA"/>
              </w:rPr>
              <w:t>денна форма навчання</w:t>
            </w:r>
          </w:p>
        </w:tc>
        <w:tc>
          <w:tcPr>
            <w:tcW w:w="1800" w:type="dxa"/>
            <w:tcBorders>
              <w:top w:val="single" w:sz="4" w:space="0" w:color="auto"/>
              <w:left w:val="single" w:sz="4" w:space="0" w:color="auto"/>
              <w:bottom w:val="single" w:sz="4" w:space="0" w:color="auto"/>
              <w:right w:val="single" w:sz="4" w:space="0" w:color="auto"/>
            </w:tcBorders>
            <w:hideMark/>
          </w:tcPr>
          <w:p w:rsidR="00B455FA" w:rsidRDefault="00B455FA">
            <w:pPr>
              <w:adjustRightInd/>
              <w:spacing w:line="240" w:lineRule="auto"/>
              <w:jc w:val="center"/>
              <w:rPr>
                <w:sz w:val="24"/>
                <w:szCs w:val="24"/>
                <w:lang w:val="uk-UA" w:eastAsia="uk-UA"/>
              </w:rPr>
            </w:pPr>
            <w:r>
              <w:rPr>
                <w:sz w:val="24"/>
                <w:szCs w:val="24"/>
                <w:lang w:val="uk-UA" w:eastAsia="uk-UA"/>
              </w:rPr>
              <w:t>заочна форма навчання</w:t>
            </w:r>
          </w:p>
        </w:tc>
      </w:tr>
      <w:tr w:rsidR="00B455FA" w:rsidTr="00B455FA">
        <w:trPr>
          <w:trHeight w:val="781"/>
        </w:trPr>
        <w:tc>
          <w:tcPr>
            <w:tcW w:w="2896" w:type="dxa"/>
            <w:tcBorders>
              <w:top w:val="single" w:sz="4" w:space="0" w:color="auto"/>
              <w:left w:val="single" w:sz="4" w:space="0" w:color="auto"/>
              <w:bottom w:val="single" w:sz="4" w:space="0" w:color="auto"/>
              <w:right w:val="single" w:sz="4" w:space="0" w:color="auto"/>
            </w:tcBorders>
            <w:vAlign w:val="center"/>
            <w:hideMark/>
          </w:tcPr>
          <w:p w:rsidR="00B455FA" w:rsidRDefault="00B455FA">
            <w:pPr>
              <w:adjustRightInd/>
              <w:spacing w:line="240" w:lineRule="auto"/>
              <w:jc w:val="center"/>
              <w:rPr>
                <w:sz w:val="24"/>
                <w:szCs w:val="24"/>
                <w:lang w:val="uk-UA" w:eastAsia="uk-UA"/>
              </w:rPr>
            </w:pPr>
            <w:r>
              <w:rPr>
                <w:sz w:val="24"/>
                <w:szCs w:val="24"/>
                <w:lang w:val="uk-UA" w:eastAsia="uk-UA"/>
              </w:rPr>
              <w:t>Кількість кредитів 3</w:t>
            </w:r>
          </w:p>
        </w:tc>
        <w:tc>
          <w:tcPr>
            <w:tcW w:w="3262" w:type="dxa"/>
            <w:tcBorders>
              <w:top w:val="single" w:sz="4" w:space="0" w:color="auto"/>
              <w:left w:val="single" w:sz="4" w:space="0" w:color="auto"/>
              <w:bottom w:val="single" w:sz="4" w:space="0" w:color="auto"/>
              <w:right w:val="single" w:sz="4" w:space="0" w:color="auto"/>
            </w:tcBorders>
            <w:vAlign w:val="center"/>
            <w:hideMark/>
          </w:tcPr>
          <w:p w:rsidR="00B455FA" w:rsidRDefault="00B455FA">
            <w:pPr>
              <w:adjustRightInd/>
              <w:spacing w:line="240" w:lineRule="auto"/>
              <w:jc w:val="center"/>
              <w:rPr>
                <w:sz w:val="24"/>
                <w:szCs w:val="24"/>
                <w:lang w:val="uk-UA" w:eastAsia="uk-UA"/>
              </w:rPr>
            </w:pPr>
            <w:r>
              <w:rPr>
                <w:sz w:val="24"/>
                <w:szCs w:val="24"/>
                <w:lang w:val="uk-UA" w:eastAsia="uk-UA"/>
              </w:rPr>
              <w:t>Галузь знань</w:t>
            </w:r>
          </w:p>
          <w:p w:rsidR="00B455FA" w:rsidRDefault="00B455FA">
            <w:pPr>
              <w:adjustRightInd/>
              <w:spacing w:line="240" w:lineRule="auto"/>
              <w:jc w:val="center"/>
              <w:rPr>
                <w:sz w:val="24"/>
                <w:szCs w:val="24"/>
                <w:lang w:val="uk-UA" w:eastAsia="uk-UA"/>
              </w:rPr>
            </w:pPr>
            <w:r>
              <w:rPr>
                <w:sz w:val="24"/>
                <w:szCs w:val="24"/>
                <w:lang w:val="uk-UA" w:eastAsia="uk-UA"/>
              </w:rPr>
              <w:t>01 «Освіта/Педагогіка»</w:t>
            </w:r>
          </w:p>
        </w:tc>
        <w:tc>
          <w:tcPr>
            <w:tcW w:w="3420" w:type="dxa"/>
            <w:gridSpan w:val="2"/>
            <w:tcBorders>
              <w:top w:val="single" w:sz="4" w:space="0" w:color="auto"/>
              <w:left w:val="single" w:sz="4" w:space="0" w:color="auto"/>
              <w:bottom w:val="single" w:sz="4" w:space="0" w:color="auto"/>
              <w:right w:val="single" w:sz="4" w:space="0" w:color="auto"/>
            </w:tcBorders>
            <w:vAlign w:val="center"/>
            <w:hideMark/>
          </w:tcPr>
          <w:p w:rsidR="00B455FA" w:rsidRDefault="00B455FA">
            <w:pPr>
              <w:adjustRightInd/>
              <w:spacing w:line="240" w:lineRule="auto"/>
              <w:jc w:val="center"/>
              <w:rPr>
                <w:sz w:val="16"/>
                <w:szCs w:val="16"/>
                <w:lang w:val="uk-UA" w:eastAsia="uk-UA"/>
              </w:rPr>
            </w:pPr>
            <w:r>
              <w:rPr>
                <w:sz w:val="24"/>
                <w:szCs w:val="24"/>
                <w:lang w:val="uk-UA" w:eastAsia="uk-UA"/>
              </w:rPr>
              <w:t>Нормативна</w:t>
            </w:r>
          </w:p>
        </w:tc>
      </w:tr>
      <w:tr w:rsidR="00B455FA" w:rsidTr="00B455FA">
        <w:trPr>
          <w:trHeight w:val="327"/>
        </w:trPr>
        <w:tc>
          <w:tcPr>
            <w:tcW w:w="2896" w:type="dxa"/>
            <w:tcBorders>
              <w:top w:val="single" w:sz="4" w:space="0" w:color="auto"/>
              <w:left w:val="single" w:sz="4" w:space="0" w:color="auto"/>
              <w:bottom w:val="single" w:sz="4" w:space="0" w:color="auto"/>
              <w:right w:val="single" w:sz="4" w:space="0" w:color="auto"/>
            </w:tcBorders>
            <w:vAlign w:val="center"/>
            <w:hideMark/>
          </w:tcPr>
          <w:p w:rsidR="00B455FA" w:rsidRDefault="00B455FA">
            <w:pPr>
              <w:adjustRightInd/>
              <w:spacing w:line="240" w:lineRule="auto"/>
              <w:jc w:val="center"/>
              <w:rPr>
                <w:sz w:val="24"/>
                <w:szCs w:val="24"/>
                <w:lang w:val="uk-UA" w:eastAsia="uk-UA"/>
              </w:rPr>
            </w:pPr>
            <w:r>
              <w:rPr>
                <w:sz w:val="24"/>
                <w:szCs w:val="24"/>
                <w:lang w:val="uk-UA" w:eastAsia="uk-UA"/>
              </w:rPr>
              <w:t>Модулів – 2</w:t>
            </w:r>
          </w:p>
        </w:tc>
        <w:tc>
          <w:tcPr>
            <w:tcW w:w="3262" w:type="dxa"/>
            <w:vMerge w:val="restart"/>
            <w:tcBorders>
              <w:top w:val="single" w:sz="4" w:space="0" w:color="auto"/>
              <w:left w:val="single" w:sz="4" w:space="0" w:color="auto"/>
              <w:bottom w:val="single" w:sz="4" w:space="0" w:color="auto"/>
              <w:right w:val="single" w:sz="4" w:space="0" w:color="auto"/>
            </w:tcBorders>
            <w:vAlign w:val="center"/>
            <w:hideMark/>
          </w:tcPr>
          <w:p w:rsidR="00B455FA" w:rsidRDefault="00B455FA">
            <w:pPr>
              <w:adjustRightInd/>
              <w:spacing w:line="240" w:lineRule="auto"/>
              <w:jc w:val="center"/>
              <w:rPr>
                <w:sz w:val="24"/>
                <w:szCs w:val="24"/>
                <w:lang w:val="uk-UA" w:eastAsia="uk-UA"/>
              </w:rPr>
            </w:pPr>
            <w:r>
              <w:rPr>
                <w:sz w:val="24"/>
                <w:szCs w:val="24"/>
                <w:lang w:val="uk-UA" w:eastAsia="uk-UA"/>
              </w:rPr>
              <w:t xml:space="preserve">Спеціальність </w:t>
            </w:r>
            <w:r>
              <w:rPr>
                <w:sz w:val="24"/>
                <w:szCs w:val="24"/>
                <w:lang w:val="uk-UA" w:eastAsia="uk-UA"/>
              </w:rPr>
              <w:br/>
              <w:t>014 «Середня освіта»</w:t>
            </w:r>
          </w:p>
          <w:p w:rsidR="00B455FA" w:rsidRDefault="00B455FA">
            <w:pPr>
              <w:adjustRightInd/>
              <w:spacing w:line="240" w:lineRule="auto"/>
              <w:jc w:val="center"/>
              <w:rPr>
                <w:sz w:val="24"/>
                <w:szCs w:val="24"/>
                <w:lang w:val="uk-UA" w:eastAsia="uk-UA"/>
              </w:rPr>
            </w:pPr>
            <w:r>
              <w:rPr>
                <w:sz w:val="24"/>
                <w:szCs w:val="24"/>
                <w:lang w:val="uk-UA" w:eastAsia="uk-UA"/>
              </w:rPr>
              <w:t>Спеціалізація 014.021</w:t>
            </w:r>
          </w:p>
          <w:p w:rsidR="00B455FA" w:rsidRDefault="00B455FA">
            <w:pPr>
              <w:adjustRightInd/>
              <w:spacing w:line="240" w:lineRule="auto"/>
              <w:jc w:val="center"/>
              <w:rPr>
                <w:sz w:val="24"/>
                <w:szCs w:val="24"/>
                <w:lang w:val="uk-UA" w:eastAsia="uk-UA"/>
              </w:rPr>
            </w:pPr>
            <w:r>
              <w:rPr>
                <w:sz w:val="24"/>
                <w:szCs w:val="24"/>
                <w:lang w:val="uk-UA" w:eastAsia="uk-UA"/>
              </w:rPr>
              <w:t>«Англійська мова і література»</w:t>
            </w:r>
          </w:p>
        </w:tc>
        <w:tc>
          <w:tcPr>
            <w:tcW w:w="3420" w:type="dxa"/>
            <w:gridSpan w:val="2"/>
            <w:tcBorders>
              <w:top w:val="single" w:sz="4" w:space="0" w:color="auto"/>
              <w:left w:val="single" w:sz="4" w:space="0" w:color="auto"/>
              <w:bottom w:val="single" w:sz="4" w:space="0" w:color="auto"/>
              <w:right w:val="single" w:sz="4" w:space="0" w:color="auto"/>
            </w:tcBorders>
            <w:vAlign w:val="center"/>
            <w:hideMark/>
          </w:tcPr>
          <w:p w:rsidR="00B455FA" w:rsidRDefault="00B455FA">
            <w:pPr>
              <w:adjustRightInd/>
              <w:spacing w:line="240" w:lineRule="auto"/>
              <w:jc w:val="center"/>
              <w:rPr>
                <w:sz w:val="24"/>
                <w:szCs w:val="24"/>
                <w:lang w:val="uk-UA" w:eastAsia="uk-UA"/>
              </w:rPr>
            </w:pPr>
            <w:r>
              <w:rPr>
                <w:sz w:val="24"/>
                <w:szCs w:val="24"/>
                <w:lang w:val="uk-UA" w:eastAsia="uk-UA"/>
              </w:rPr>
              <w:t>Рік підготовки:</w:t>
            </w:r>
          </w:p>
        </w:tc>
      </w:tr>
      <w:tr w:rsidR="00B455FA" w:rsidTr="00B455FA">
        <w:trPr>
          <w:trHeight w:val="207"/>
        </w:trPr>
        <w:tc>
          <w:tcPr>
            <w:tcW w:w="2896" w:type="dxa"/>
            <w:vMerge w:val="restart"/>
            <w:tcBorders>
              <w:top w:val="single" w:sz="4" w:space="0" w:color="auto"/>
              <w:left w:val="single" w:sz="4" w:space="0" w:color="auto"/>
              <w:bottom w:val="single" w:sz="4" w:space="0" w:color="auto"/>
              <w:right w:val="single" w:sz="4" w:space="0" w:color="auto"/>
            </w:tcBorders>
            <w:vAlign w:val="center"/>
            <w:hideMark/>
          </w:tcPr>
          <w:p w:rsidR="00B455FA" w:rsidRDefault="00B455FA">
            <w:pPr>
              <w:adjustRightInd/>
              <w:spacing w:line="240" w:lineRule="auto"/>
              <w:jc w:val="center"/>
              <w:rPr>
                <w:sz w:val="24"/>
                <w:szCs w:val="24"/>
                <w:lang w:val="uk-UA" w:eastAsia="uk-UA"/>
              </w:rPr>
            </w:pPr>
            <w:r>
              <w:rPr>
                <w:sz w:val="24"/>
                <w:szCs w:val="24"/>
                <w:lang w:val="uk-UA" w:eastAsia="uk-UA"/>
              </w:rPr>
              <w:t>Змістових модулів – 2</w:t>
            </w:r>
          </w:p>
        </w:tc>
        <w:tc>
          <w:tcPr>
            <w:tcW w:w="3262" w:type="dxa"/>
            <w:vMerge/>
            <w:tcBorders>
              <w:top w:val="single" w:sz="4" w:space="0" w:color="auto"/>
              <w:left w:val="single" w:sz="4" w:space="0" w:color="auto"/>
              <w:bottom w:val="single" w:sz="4" w:space="0" w:color="auto"/>
              <w:right w:val="single" w:sz="4" w:space="0" w:color="auto"/>
            </w:tcBorders>
            <w:vAlign w:val="center"/>
            <w:hideMark/>
          </w:tcPr>
          <w:p w:rsidR="00B455FA" w:rsidRDefault="00B455FA">
            <w:pPr>
              <w:widowControl/>
              <w:adjustRightInd/>
              <w:spacing w:line="240" w:lineRule="auto"/>
              <w:jc w:val="left"/>
              <w:rPr>
                <w:sz w:val="24"/>
                <w:szCs w:val="24"/>
                <w:lang w:val="uk-UA" w:eastAsia="uk-UA"/>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B455FA" w:rsidRDefault="00B455FA">
            <w:pPr>
              <w:adjustRightInd/>
              <w:spacing w:line="240" w:lineRule="auto"/>
              <w:jc w:val="center"/>
              <w:rPr>
                <w:sz w:val="24"/>
                <w:szCs w:val="24"/>
                <w:lang w:val="uk-UA" w:eastAsia="uk-UA"/>
              </w:rPr>
            </w:pPr>
            <w:r>
              <w:rPr>
                <w:sz w:val="24"/>
                <w:szCs w:val="24"/>
                <w:lang w:val="uk-UA" w:eastAsia="uk-UA"/>
              </w:rPr>
              <w:t>3</w:t>
            </w:r>
          </w:p>
        </w:tc>
        <w:tc>
          <w:tcPr>
            <w:tcW w:w="1800" w:type="dxa"/>
            <w:tcBorders>
              <w:top w:val="single" w:sz="4" w:space="0" w:color="auto"/>
              <w:left w:val="single" w:sz="4" w:space="0" w:color="auto"/>
              <w:bottom w:val="single" w:sz="4" w:space="0" w:color="auto"/>
              <w:right w:val="single" w:sz="4" w:space="0" w:color="auto"/>
            </w:tcBorders>
            <w:vAlign w:val="center"/>
            <w:hideMark/>
          </w:tcPr>
          <w:p w:rsidR="00B455FA" w:rsidRDefault="00B455FA">
            <w:pPr>
              <w:adjustRightInd/>
              <w:spacing w:line="240" w:lineRule="auto"/>
              <w:jc w:val="center"/>
              <w:rPr>
                <w:sz w:val="24"/>
                <w:szCs w:val="24"/>
                <w:lang w:val="uk-UA" w:eastAsia="uk-UA"/>
              </w:rPr>
            </w:pPr>
            <w:r>
              <w:rPr>
                <w:sz w:val="24"/>
                <w:szCs w:val="24"/>
                <w:lang w:val="uk-UA" w:eastAsia="uk-UA"/>
              </w:rPr>
              <w:t>__</w:t>
            </w:r>
          </w:p>
        </w:tc>
      </w:tr>
      <w:tr w:rsidR="00B455FA" w:rsidTr="00B455FA">
        <w:trPr>
          <w:trHeight w:val="232"/>
        </w:trPr>
        <w:tc>
          <w:tcPr>
            <w:tcW w:w="2896" w:type="dxa"/>
            <w:vMerge/>
            <w:tcBorders>
              <w:top w:val="single" w:sz="4" w:space="0" w:color="auto"/>
              <w:left w:val="single" w:sz="4" w:space="0" w:color="auto"/>
              <w:bottom w:val="single" w:sz="4" w:space="0" w:color="auto"/>
              <w:right w:val="single" w:sz="4" w:space="0" w:color="auto"/>
            </w:tcBorders>
            <w:vAlign w:val="center"/>
            <w:hideMark/>
          </w:tcPr>
          <w:p w:rsidR="00B455FA" w:rsidRDefault="00B455FA">
            <w:pPr>
              <w:widowControl/>
              <w:adjustRightInd/>
              <w:spacing w:line="240" w:lineRule="auto"/>
              <w:jc w:val="left"/>
              <w:rPr>
                <w:sz w:val="24"/>
                <w:szCs w:val="24"/>
                <w:lang w:val="uk-UA" w:eastAsia="uk-UA"/>
              </w:rPr>
            </w:pPr>
          </w:p>
        </w:tc>
        <w:tc>
          <w:tcPr>
            <w:tcW w:w="3262" w:type="dxa"/>
            <w:vMerge/>
            <w:tcBorders>
              <w:top w:val="single" w:sz="4" w:space="0" w:color="auto"/>
              <w:left w:val="single" w:sz="4" w:space="0" w:color="auto"/>
              <w:bottom w:val="single" w:sz="4" w:space="0" w:color="auto"/>
              <w:right w:val="single" w:sz="4" w:space="0" w:color="auto"/>
            </w:tcBorders>
            <w:vAlign w:val="center"/>
            <w:hideMark/>
          </w:tcPr>
          <w:p w:rsidR="00B455FA" w:rsidRDefault="00B455FA">
            <w:pPr>
              <w:widowControl/>
              <w:adjustRightInd/>
              <w:spacing w:line="240" w:lineRule="auto"/>
              <w:jc w:val="left"/>
              <w:rPr>
                <w:sz w:val="24"/>
                <w:szCs w:val="24"/>
                <w:lang w:val="uk-UA" w:eastAsia="uk-UA"/>
              </w:rPr>
            </w:pPr>
          </w:p>
        </w:tc>
        <w:tc>
          <w:tcPr>
            <w:tcW w:w="3420" w:type="dxa"/>
            <w:gridSpan w:val="2"/>
            <w:tcBorders>
              <w:top w:val="single" w:sz="4" w:space="0" w:color="auto"/>
              <w:left w:val="single" w:sz="4" w:space="0" w:color="auto"/>
              <w:bottom w:val="single" w:sz="4" w:space="0" w:color="auto"/>
              <w:right w:val="single" w:sz="4" w:space="0" w:color="auto"/>
            </w:tcBorders>
            <w:vAlign w:val="center"/>
            <w:hideMark/>
          </w:tcPr>
          <w:p w:rsidR="00B455FA" w:rsidRDefault="00B455FA">
            <w:pPr>
              <w:adjustRightInd/>
              <w:spacing w:line="240" w:lineRule="auto"/>
              <w:jc w:val="center"/>
              <w:rPr>
                <w:sz w:val="24"/>
                <w:szCs w:val="24"/>
                <w:lang w:val="uk-UA" w:eastAsia="uk-UA"/>
              </w:rPr>
            </w:pPr>
            <w:r>
              <w:rPr>
                <w:sz w:val="24"/>
                <w:szCs w:val="24"/>
                <w:lang w:val="uk-UA" w:eastAsia="uk-UA"/>
              </w:rPr>
              <w:t>Семестр</w:t>
            </w:r>
          </w:p>
        </w:tc>
      </w:tr>
      <w:tr w:rsidR="00B455FA" w:rsidTr="00B455FA">
        <w:trPr>
          <w:trHeight w:val="323"/>
        </w:trPr>
        <w:tc>
          <w:tcPr>
            <w:tcW w:w="2896" w:type="dxa"/>
            <w:vMerge w:val="restart"/>
            <w:tcBorders>
              <w:top w:val="single" w:sz="4" w:space="0" w:color="auto"/>
              <w:left w:val="single" w:sz="4" w:space="0" w:color="auto"/>
              <w:bottom w:val="single" w:sz="4" w:space="0" w:color="auto"/>
              <w:right w:val="single" w:sz="4" w:space="0" w:color="auto"/>
            </w:tcBorders>
            <w:vAlign w:val="center"/>
            <w:hideMark/>
          </w:tcPr>
          <w:p w:rsidR="00B455FA" w:rsidRDefault="00B455FA">
            <w:pPr>
              <w:adjustRightInd/>
              <w:spacing w:line="240" w:lineRule="auto"/>
              <w:jc w:val="center"/>
              <w:rPr>
                <w:sz w:val="24"/>
                <w:szCs w:val="24"/>
                <w:lang w:val="uk-UA" w:eastAsia="uk-UA"/>
              </w:rPr>
            </w:pPr>
            <w:r>
              <w:rPr>
                <w:sz w:val="24"/>
                <w:szCs w:val="24"/>
                <w:lang w:val="uk-UA" w:eastAsia="uk-UA"/>
              </w:rPr>
              <w:t>Загальна кількість годин - 90</w:t>
            </w:r>
          </w:p>
        </w:tc>
        <w:tc>
          <w:tcPr>
            <w:tcW w:w="3262" w:type="dxa"/>
            <w:vMerge/>
            <w:tcBorders>
              <w:top w:val="single" w:sz="4" w:space="0" w:color="auto"/>
              <w:left w:val="single" w:sz="4" w:space="0" w:color="auto"/>
              <w:bottom w:val="single" w:sz="4" w:space="0" w:color="auto"/>
              <w:right w:val="single" w:sz="4" w:space="0" w:color="auto"/>
            </w:tcBorders>
            <w:vAlign w:val="center"/>
            <w:hideMark/>
          </w:tcPr>
          <w:p w:rsidR="00B455FA" w:rsidRDefault="00B455FA">
            <w:pPr>
              <w:widowControl/>
              <w:adjustRightInd/>
              <w:spacing w:line="240" w:lineRule="auto"/>
              <w:jc w:val="left"/>
              <w:rPr>
                <w:sz w:val="24"/>
                <w:szCs w:val="24"/>
                <w:lang w:val="uk-UA" w:eastAsia="uk-UA"/>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B455FA" w:rsidRDefault="00B455FA">
            <w:pPr>
              <w:adjustRightInd/>
              <w:spacing w:line="240" w:lineRule="auto"/>
              <w:jc w:val="center"/>
              <w:rPr>
                <w:sz w:val="24"/>
                <w:szCs w:val="24"/>
                <w:lang w:val="uk-UA" w:eastAsia="uk-UA"/>
              </w:rPr>
            </w:pPr>
            <w:r>
              <w:rPr>
                <w:sz w:val="24"/>
                <w:szCs w:val="24"/>
                <w:lang w:val="uk-UA" w:eastAsia="uk-UA"/>
              </w:rPr>
              <w:t>5</w:t>
            </w:r>
          </w:p>
        </w:tc>
        <w:tc>
          <w:tcPr>
            <w:tcW w:w="1800" w:type="dxa"/>
            <w:tcBorders>
              <w:top w:val="single" w:sz="4" w:space="0" w:color="auto"/>
              <w:left w:val="single" w:sz="4" w:space="0" w:color="auto"/>
              <w:bottom w:val="single" w:sz="4" w:space="0" w:color="auto"/>
              <w:right w:val="single" w:sz="4" w:space="0" w:color="auto"/>
            </w:tcBorders>
            <w:vAlign w:val="center"/>
            <w:hideMark/>
          </w:tcPr>
          <w:p w:rsidR="00B455FA" w:rsidRDefault="00B455FA">
            <w:pPr>
              <w:adjustRightInd/>
              <w:spacing w:line="240" w:lineRule="auto"/>
              <w:jc w:val="center"/>
              <w:rPr>
                <w:sz w:val="24"/>
                <w:szCs w:val="24"/>
                <w:lang w:val="uk-UA" w:eastAsia="uk-UA"/>
              </w:rPr>
            </w:pPr>
            <w:r>
              <w:rPr>
                <w:sz w:val="24"/>
                <w:szCs w:val="24"/>
                <w:lang w:val="uk-UA" w:eastAsia="uk-UA"/>
              </w:rPr>
              <w:t>__</w:t>
            </w:r>
          </w:p>
        </w:tc>
      </w:tr>
      <w:tr w:rsidR="00B455FA" w:rsidTr="00B455FA">
        <w:trPr>
          <w:trHeight w:val="322"/>
        </w:trPr>
        <w:tc>
          <w:tcPr>
            <w:tcW w:w="2896" w:type="dxa"/>
            <w:vMerge/>
            <w:tcBorders>
              <w:top w:val="single" w:sz="4" w:space="0" w:color="auto"/>
              <w:left w:val="single" w:sz="4" w:space="0" w:color="auto"/>
              <w:bottom w:val="single" w:sz="4" w:space="0" w:color="auto"/>
              <w:right w:val="single" w:sz="4" w:space="0" w:color="auto"/>
            </w:tcBorders>
            <w:vAlign w:val="center"/>
            <w:hideMark/>
          </w:tcPr>
          <w:p w:rsidR="00B455FA" w:rsidRDefault="00B455FA">
            <w:pPr>
              <w:widowControl/>
              <w:adjustRightInd/>
              <w:spacing w:line="240" w:lineRule="auto"/>
              <w:jc w:val="left"/>
              <w:rPr>
                <w:sz w:val="24"/>
                <w:szCs w:val="24"/>
                <w:lang w:val="uk-UA" w:eastAsia="uk-UA"/>
              </w:rPr>
            </w:pPr>
          </w:p>
        </w:tc>
        <w:tc>
          <w:tcPr>
            <w:tcW w:w="3262" w:type="dxa"/>
            <w:vMerge/>
            <w:tcBorders>
              <w:top w:val="single" w:sz="4" w:space="0" w:color="auto"/>
              <w:left w:val="single" w:sz="4" w:space="0" w:color="auto"/>
              <w:bottom w:val="single" w:sz="4" w:space="0" w:color="auto"/>
              <w:right w:val="single" w:sz="4" w:space="0" w:color="auto"/>
            </w:tcBorders>
            <w:vAlign w:val="center"/>
            <w:hideMark/>
          </w:tcPr>
          <w:p w:rsidR="00B455FA" w:rsidRDefault="00B455FA">
            <w:pPr>
              <w:widowControl/>
              <w:adjustRightInd/>
              <w:spacing w:line="240" w:lineRule="auto"/>
              <w:jc w:val="left"/>
              <w:rPr>
                <w:sz w:val="24"/>
                <w:szCs w:val="24"/>
                <w:lang w:val="uk-UA" w:eastAsia="uk-UA"/>
              </w:rPr>
            </w:pPr>
          </w:p>
        </w:tc>
        <w:tc>
          <w:tcPr>
            <w:tcW w:w="3420" w:type="dxa"/>
            <w:gridSpan w:val="2"/>
            <w:tcBorders>
              <w:top w:val="single" w:sz="4" w:space="0" w:color="auto"/>
              <w:left w:val="single" w:sz="4" w:space="0" w:color="auto"/>
              <w:bottom w:val="single" w:sz="4" w:space="0" w:color="auto"/>
              <w:right w:val="single" w:sz="4" w:space="0" w:color="auto"/>
            </w:tcBorders>
            <w:vAlign w:val="center"/>
            <w:hideMark/>
          </w:tcPr>
          <w:p w:rsidR="00B455FA" w:rsidRDefault="00B455FA">
            <w:pPr>
              <w:adjustRightInd/>
              <w:spacing w:line="240" w:lineRule="auto"/>
              <w:jc w:val="center"/>
              <w:rPr>
                <w:sz w:val="24"/>
                <w:szCs w:val="24"/>
                <w:lang w:val="uk-UA" w:eastAsia="uk-UA"/>
              </w:rPr>
            </w:pPr>
            <w:r>
              <w:rPr>
                <w:sz w:val="24"/>
                <w:szCs w:val="24"/>
                <w:lang w:val="uk-UA" w:eastAsia="uk-UA"/>
              </w:rPr>
              <w:t>Лекції</w:t>
            </w:r>
          </w:p>
        </w:tc>
      </w:tr>
      <w:tr w:rsidR="00B455FA" w:rsidTr="00B455FA">
        <w:trPr>
          <w:trHeight w:val="320"/>
        </w:trPr>
        <w:tc>
          <w:tcPr>
            <w:tcW w:w="2896" w:type="dxa"/>
            <w:vMerge w:val="restart"/>
            <w:tcBorders>
              <w:top w:val="single" w:sz="4" w:space="0" w:color="auto"/>
              <w:left w:val="single" w:sz="4" w:space="0" w:color="auto"/>
              <w:bottom w:val="single" w:sz="4" w:space="0" w:color="auto"/>
              <w:right w:val="single" w:sz="4" w:space="0" w:color="auto"/>
            </w:tcBorders>
            <w:vAlign w:val="center"/>
            <w:hideMark/>
          </w:tcPr>
          <w:p w:rsidR="00B455FA" w:rsidRDefault="00B455FA">
            <w:pPr>
              <w:adjustRightInd/>
              <w:spacing w:line="240" w:lineRule="auto"/>
              <w:jc w:val="center"/>
              <w:rPr>
                <w:sz w:val="24"/>
                <w:szCs w:val="24"/>
                <w:lang w:val="uk-UA" w:eastAsia="uk-UA"/>
              </w:rPr>
            </w:pPr>
            <w:r>
              <w:rPr>
                <w:sz w:val="24"/>
                <w:szCs w:val="24"/>
                <w:lang w:val="uk-UA" w:eastAsia="uk-UA"/>
              </w:rPr>
              <w:t>Тижневих годин для денної форми навчання:</w:t>
            </w:r>
          </w:p>
          <w:p w:rsidR="00B455FA" w:rsidRDefault="00B455FA">
            <w:pPr>
              <w:adjustRightInd/>
              <w:spacing w:line="240" w:lineRule="auto"/>
              <w:jc w:val="center"/>
              <w:rPr>
                <w:sz w:val="24"/>
                <w:szCs w:val="24"/>
                <w:lang w:val="uk-UA" w:eastAsia="uk-UA"/>
              </w:rPr>
            </w:pPr>
            <w:r>
              <w:rPr>
                <w:sz w:val="24"/>
                <w:szCs w:val="24"/>
                <w:lang w:val="uk-UA" w:eastAsia="uk-UA"/>
              </w:rPr>
              <w:t>аудиторних – 2</w:t>
            </w:r>
          </w:p>
          <w:p w:rsidR="00B455FA" w:rsidRDefault="00B455FA">
            <w:pPr>
              <w:adjustRightInd/>
              <w:spacing w:line="240" w:lineRule="auto"/>
              <w:jc w:val="center"/>
              <w:rPr>
                <w:sz w:val="24"/>
                <w:szCs w:val="24"/>
                <w:lang w:val="uk-UA" w:eastAsia="uk-UA"/>
              </w:rPr>
            </w:pPr>
            <w:r>
              <w:rPr>
                <w:sz w:val="24"/>
                <w:szCs w:val="24"/>
                <w:lang w:val="uk-UA" w:eastAsia="uk-UA"/>
              </w:rPr>
              <w:t>самостійної роботи</w:t>
            </w:r>
            <w:r>
              <w:rPr>
                <w:sz w:val="24"/>
                <w:szCs w:val="24"/>
                <w:lang w:val="uk-UA" w:eastAsia="en-US"/>
              </w:rPr>
              <w:t xml:space="preserve"> </w:t>
            </w:r>
            <w:r>
              <w:rPr>
                <w:sz w:val="24"/>
                <w:szCs w:val="24"/>
                <w:lang w:val="uk-UA" w:eastAsia="uk-UA"/>
              </w:rPr>
              <w:t>– 3,6</w:t>
            </w:r>
          </w:p>
        </w:tc>
        <w:tc>
          <w:tcPr>
            <w:tcW w:w="3262" w:type="dxa"/>
            <w:vMerge w:val="restart"/>
            <w:tcBorders>
              <w:top w:val="single" w:sz="4" w:space="0" w:color="auto"/>
              <w:left w:val="single" w:sz="4" w:space="0" w:color="auto"/>
              <w:bottom w:val="single" w:sz="4" w:space="0" w:color="auto"/>
              <w:right w:val="single" w:sz="4" w:space="0" w:color="auto"/>
            </w:tcBorders>
            <w:vAlign w:val="center"/>
            <w:hideMark/>
          </w:tcPr>
          <w:p w:rsidR="00B455FA" w:rsidRDefault="00B455FA">
            <w:pPr>
              <w:adjustRightInd/>
              <w:spacing w:line="240" w:lineRule="auto"/>
              <w:jc w:val="center"/>
              <w:rPr>
                <w:sz w:val="24"/>
                <w:szCs w:val="24"/>
                <w:lang w:val="uk-UA" w:eastAsia="uk-UA"/>
              </w:rPr>
            </w:pPr>
            <w:r>
              <w:rPr>
                <w:sz w:val="24"/>
                <w:szCs w:val="24"/>
                <w:lang w:val="uk-UA" w:eastAsia="uk-UA"/>
              </w:rPr>
              <w:t xml:space="preserve">Освітній ступінь </w:t>
            </w:r>
            <w:r>
              <w:rPr>
                <w:sz w:val="24"/>
                <w:szCs w:val="24"/>
                <w:lang w:val="uk-UA" w:eastAsia="uk-UA"/>
              </w:rPr>
              <w:br/>
              <w:t>«бакалавр»</w:t>
            </w:r>
          </w:p>
        </w:tc>
        <w:tc>
          <w:tcPr>
            <w:tcW w:w="1620" w:type="dxa"/>
            <w:tcBorders>
              <w:top w:val="single" w:sz="4" w:space="0" w:color="auto"/>
              <w:left w:val="single" w:sz="4" w:space="0" w:color="auto"/>
              <w:bottom w:val="single" w:sz="4" w:space="0" w:color="auto"/>
              <w:right w:val="single" w:sz="4" w:space="0" w:color="auto"/>
            </w:tcBorders>
            <w:vAlign w:val="center"/>
            <w:hideMark/>
          </w:tcPr>
          <w:p w:rsidR="00B455FA" w:rsidRDefault="00B455FA">
            <w:pPr>
              <w:adjustRightInd/>
              <w:spacing w:line="240" w:lineRule="auto"/>
              <w:jc w:val="center"/>
              <w:rPr>
                <w:sz w:val="24"/>
                <w:szCs w:val="24"/>
                <w:lang w:val="uk-UA" w:eastAsia="uk-UA"/>
              </w:rPr>
            </w:pPr>
            <w:r>
              <w:rPr>
                <w:sz w:val="24"/>
                <w:szCs w:val="24"/>
                <w:lang w:val="uk-UA" w:eastAsia="uk-UA"/>
              </w:rPr>
              <w:t>32 год.</w:t>
            </w:r>
          </w:p>
        </w:tc>
        <w:tc>
          <w:tcPr>
            <w:tcW w:w="1800" w:type="dxa"/>
            <w:tcBorders>
              <w:top w:val="single" w:sz="4" w:space="0" w:color="auto"/>
              <w:left w:val="single" w:sz="4" w:space="0" w:color="auto"/>
              <w:bottom w:val="single" w:sz="4" w:space="0" w:color="auto"/>
              <w:right w:val="single" w:sz="4" w:space="0" w:color="auto"/>
            </w:tcBorders>
            <w:vAlign w:val="center"/>
            <w:hideMark/>
          </w:tcPr>
          <w:p w:rsidR="00B455FA" w:rsidRDefault="00B455FA">
            <w:pPr>
              <w:adjustRightInd/>
              <w:spacing w:line="240" w:lineRule="auto"/>
              <w:jc w:val="center"/>
              <w:rPr>
                <w:sz w:val="24"/>
                <w:szCs w:val="24"/>
                <w:lang w:val="uk-UA" w:eastAsia="uk-UA"/>
              </w:rPr>
            </w:pPr>
            <w:r>
              <w:rPr>
                <w:sz w:val="24"/>
                <w:szCs w:val="24"/>
                <w:lang w:val="uk-UA" w:eastAsia="uk-UA"/>
              </w:rPr>
              <w:t>__ год.</w:t>
            </w:r>
          </w:p>
        </w:tc>
      </w:tr>
      <w:tr w:rsidR="00B455FA" w:rsidTr="00B455FA">
        <w:trPr>
          <w:trHeight w:val="320"/>
        </w:trPr>
        <w:tc>
          <w:tcPr>
            <w:tcW w:w="2896" w:type="dxa"/>
            <w:vMerge/>
            <w:tcBorders>
              <w:top w:val="single" w:sz="4" w:space="0" w:color="auto"/>
              <w:left w:val="single" w:sz="4" w:space="0" w:color="auto"/>
              <w:bottom w:val="single" w:sz="4" w:space="0" w:color="auto"/>
              <w:right w:val="single" w:sz="4" w:space="0" w:color="auto"/>
            </w:tcBorders>
            <w:vAlign w:val="center"/>
            <w:hideMark/>
          </w:tcPr>
          <w:p w:rsidR="00B455FA" w:rsidRDefault="00B455FA">
            <w:pPr>
              <w:widowControl/>
              <w:adjustRightInd/>
              <w:spacing w:line="240" w:lineRule="auto"/>
              <w:jc w:val="left"/>
              <w:rPr>
                <w:sz w:val="24"/>
                <w:szCs w:val="24"/>
                <w:lang w:val="uk-UA" w:eastAsia="uk-UA"/>
              </w:rPr>
            </w:pPr>
          </w:p>
        </w:tc>
        <w:tc>
          <w:tcPr>
            <w:tcW w:w="3262" w:type="dxa"/>
            <w:vMerge/>
            <w:tcBorders>
              <w:top w:val="single" w:sz="4" w:space="0" w:color="auto"/>
              <w:left w:val="single" w:sz="4" w:space="0" w:color="auto"/>
              <w:bottom w:val="single" w:sz="4" w:space="0" w:color="auto"/>
              <w:right w:val="single" w:sz="4" w:space="0" w:color="auto"/>
            </w:tcBorders>
            <w:vAlign w:val="center"/>
            <w:hideMark/>
          </w:tcPr>
          <w:p w:rsidR="00B455FA" w:rsidRDefault="00B455FA">
            <w:pPr>
              <w:widowControl/>
              <w:adjustRightInd/>
              <w:spacing w:line="240" w:lineRule="auto"/>
              <w:jc w:val="left"/>
              <w:rPr>
                <w:sz w:val="24"/>
                <w:szCs w:val="24"/>
                <w:lang w:val="uk-UA" w:eastAsia="uk-UA"/>
              </w:rPr>
            </w:pPr>
          </w:p>
        </w:tc>
        <w:tc>
          <w:tcPr>
            <w:tcW w:w="3420" w:type="dxa"/>
            <w:gridSpan w:val="2"/>
            <w:tcBorders>
              <w:top w:val="single" w:sz="4" w:space="0" w:color="auto"/>
              <w:left w:val="single" w:sz="4" w:space="0" w:color="auto"/>
              <w:bottom w:val="single" w:sz="4" w:space="0" w:color="auto"/>
              <w:right w:val="single" w:sz="4" w:space="0" w:color="auto"/>
            </w:tcBorders>
            <w:vAlign w:val="center"/>
            <w:hideMark/>
          </w:tcPr>
          <w:p w:rsidR="00B455FA" w:rsidRDefault="00B455FA">
            <w:pPr>
              <w:adjustRightInd/>
              <w:spacing w:line="240" w:lineRule="auto"/>
              <w:jc w:val="center"/>
              <w:rPr>
                <w:sz w:val="24"/>
                <w:szCs w:val="24"/>
                <w:lang w:val="uk-UA" w:eastAsia="uk-UA"/>
              </w:rPr>
            </w:pPr>
            <w:r>
              <w:rPr>
                <w:sz w:val="24"/>
                <w:szCs w:val="24"/>
                <w:lang w:val="uk-UA" w:eastAsia="uk-UA"/>
              </w:rPr>
              <w:t>Практичні</w:t>
            </w:r>
          </w:p>
        </w:tc>
      </w:tr>
      <w:tr w:rsidR="00B455FA" w:rsidTr="00B455FA">
        <w:trPr>
          <w:trHeight w:val="320"/>
        </w:trPr>
        <w:tc>
          <w:tcPr>
            <w:tcW w:w="2896" w:type="dxa"/>
            <w:vMerge/>
            <w:tcBorders>
              <w:top w:val="single" w:sz="4" w:space="0" w:color="auto"/>
              <w:left w:val="single" w:sz="4" w:space="0" w:color="auto"/>
              <w:bottom w:val="single" w:sz="4" w:space="0" w:color="auto"/>
              <w:right w:val="single" w:sz="4" w:space="0" w:color="auto"/>
            </w:tcBorders>
            <w:vAlign w:val="center"/>
            <w:hideMark/>
          </w:tcPr>
          <w:p w:rsidR="00B455FA" w:rsidRDefault="00B455FA">
            <w:pPr>
              <w:widowControl/>
              <w:adjustRightInd/>
              <w:spacing w:line="240" w:lineRule="auto"/>
              <w:jc w:val="left"/>
              <w:rPr>
                <w:sz w:val="24"/>
                <w:szCs w:val="24"/>
                <w:lang w:val="uk-UA" w:eastAsia="uk-UA"/>
              </w:rPr>
            </w:pPr>
          </w:p>
        </w:tc>
        <w:tc>
          <w:tcPr>
            <w:tcW w:w="3262" w:type="dxa"/>
            <w:vMerge/>
            <w:tcBorders>
              <w:top w:val="single" w:sz="4" w:space="0" w:color="auto"/>
              <w:left w:val="single" w:sz="4" w:space="0" w:color="auto"/>
              <w:bottom w:val="single" w:sz="4" w:space="0" w:color="auto"/>
              <w:right w:val="single" w:sz="4" w:space="0" w:color="auto"/>
            </w:tcBorders>
            <w:vAlign w:val="center"/>
            <w:hideMark/>
          </w:tcPr>
          <w:p w:rsidR="00B455FA" w:rsidRDefault="00B455FA">
            <w:pPr>
              <w:widowControl/>
              <w:adjustRightInd/>
              <w:spacing w:line="240" w:lineRule="auto"/>
              <w:jc w:val="left"/>
              <w:rPr>
                <w:sz w:val="24"/>
                <w:szCs w:val="24"/>
                <w:lang w:val="uk-UA" w:eastAsia="uk-UA"/>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B455FA" w:rsidRDefault="00B455FA">
            <w:pPr>
              <w:adjustRightInd/>
              <w:spacing w:line="240" w:lineRule="auto"/>
              <w:jc w:val="center"/>
              <w:rPr>
                <w:i/>
                <w:sz w:val="24"/>
                <w:szCs w:val="24"/>
                <w:lang w:val="uk-UA" w:eastAsia="uk-UA"/>
              </w:rPr>
            </w:pPr>
            <w:r>
              <w:rPr>
                <w:sz w:val="24"/>
                <w:szCs w:val="24"/>
                <w:lang w:val="uk-UA" w:eastAsia="uk-UA"/>
              </w:rPr>
              <w:t>16 год.</w:t>
            </w:r>
          </w:p>
        </w:tc>
        <w:tc>
          <w:tcPr>
            <w:tcW w:w="1800" w:type="dxa"/>
            <w:tcBorders>
              <w:top w:val="single" w:sz="4" w:space="0" w:color="auto"/>
              <w:left w:val="single" w:sz="4" w:space="0" w:color="auto"/>
              <w:bottom w:val="single" w:sz="4" w:space="0" w:color="auto"/>
              <w:right w:val="single" w:sz="4" w:space="0" w:color="auto"/>
            </w:tcBorders>
            <w:vAlign w:val="center"/>
            <w:hideMark/>
          </w:tcPr>
          <w:p w:rsidR="00B455FA" w:rsidRDefault="00B455FA">
            <w:pPr>
              <w:adjustRightInd/>
              <w:spacing w:line="240" w:lineRule="auto"/>
              <w:jc w:val="center"/>
              <w:rPr>
                <w:sz w:val="24"/>
                <w:szCs w:val="24"/>
                <w:lang w:val="uk-UA" w:eastAsia="uk-UA"/>
              </w:rPr>
            </w:pPr>
            <w:r>
              <w:rPr>
                <w:sz w:val="24"/>
                <w:szCs w:val="24"/>
                <w:lang w:val="uk-UA" w:eastAsia="uk-UA"/>
              </w:rPr>
              <w:t>год.</w:t>
            </w:r>
          </w:p>
        </w:tc>
      </w:tr>
      <w:tr w:rsidR="00B455FA" w:rsidTr="00B455FA">
        <w:trPr>
          <w:trHeight w:val="138"/>
        </w:trPr>
        <w:tc>
          <w:tcPr>
            <w:tcW w:w="2896" w:type="dxa"/>
            <w:vMerge/>
            <w:tcBorders>
              <w:top w:val="single" w:sz="4" w:space="0" w:color="auto"/>
              <w:left w:val="single" w:sz="4" w:space="0" w:color="auto"/>
              <w:bottom w:val="single" w:sz="4" w:space="0" w:color="auto"/>
              <w:right w:val="single" w:sz="4" w:space="0" w:color="auto"/>
            </w:tcBorders>
            <w:vAlign w:val="center"/>
            <w:hideMark/>
          </w:tcPr>
          <w:p w:rsidR="00B455FA" w:rsidRDefault="00B455FA">
            <w:pPr>
              <w:widowControl/>
              <w:adjustRightInd/>
              <w:spacing w:line="240" w:lineRule="auto"/>
              <w:jc w:val="left"/>
              <w:rPr>
                <w:sz w:val="24"/>
                <w:szCs w:val="24"/>
                <w:lang w:val="uk-UA" w:eastAsia="uk-UA"/>
              </w:rPr>
            </w:pPr>
          </w:p>
        </w:tc>
        <w:tc>
          <w:tcPr>
            <w:tcW w:w="3262" w:type="dxa"/>
            <w:vMerge/>
            <w:tcBorders>
              <w:top w:val="single" w:sz="4" w:space="0" w:color="auto"/>
              <w:left w:val="single" w:sz="4" w:space="0" w:color="auto"/>
              <w:bottom w:val="single" w:sz="4" w:space="0" w:color="auto"/>
              <w:right w:val="single" w:sz="4" w:space="0" w:color="auto"/>
            </w:tcBorders>
            <w:vAlign w:val="center"/>
            <w:hideMark/>
          </w:tcPr>
          <w:p w:rsidR="00B455FA" w:rsidRDefault="00B455FA">
            <w:pPr>
              <w:widowControl/>
              <w:adjustRightInd/>
              <w:spacing w:line="240" w:lineRule="auto"/>
              <w:jc w:val="left"/>
              <w:rPr>
                <w:sz w:val="24"/>
                <w:szCs w:val="24"/>
                <w:lang w:val="uk-UA" w:eastAsia="uk-UA"/>
              </w:rPr>
            </w:pPr>
          </w:p>
        </w:tc>
        <w:tc>
          <w:tcPr>
            <w:tcW w:w="3420" w:type="dxa"/>
            <w:gridSpan w:val="2"/>
            <w:tcBorders>
              <w:top w:val="single" w:sz="4" w:space="0" w:color="auto"/>
              <w:left w:val="single" w:sz="4" w:space="0" w:color="auto"/>
              <w:bottom w:val="single" w:sz="4" w:space="0" w:color="auto"/>
              <w:right w:val="single" w:sz="4" w:space="0" w:color="auto"/>
            </w:tcBorders>
            <w:vAlign w:val="center"/>
            <w:hideMark/>
          </w:tcPr>
          <w:p w:rsidR="00B455FA" w:rsidRDefault="00B455FA">
            <w:pPr>
              <w:adjustRightInd/>
              <w:spacing w:line="240" w:lineRule="auto"/>
              <w:jc w:val="center"/>
              <w:rPr>
                <w:sz w:val="24"/>
                <w:szCs w:val="24"/>
                <w:lang w:val="uk-UA" w:eastAsia="uk-UA"/>
              </w:rPr>
            </w:pPr>
            <w:r>
              <w:rPr>
                <w:sz w:val="24"/>
                <w:szCs w:val="24"/>
                <w:lang w:val="uk-UA" w:eastAsia="uk-UA"/>
              </w:rPr>
              <w:t>Лабораторні</w:t>
            </w:r>
          </w:p>
        </w:tc>
      </w:tr>
      <w:tr w:rsidR="00B455FA" w:rsidTr="00B455FA">
        <w:trPr>
          <w:trHeight w:val="138"/>
        </w:trPr>
        <w:tc>
          <w:tcPr>
            <w:tcW w:w="2896" w:type="dxa"/>
            <w:vMerge/>
            <w:tcBorders>
              <w:top w:val="single" w:sz="4" w:space="0" w:color="auto"/>
              <w:left w:val="single" w:sz="4" w:space="0" w:color="auto"/>
              <w:bottom w:val="single" w:sz="4" w:space="0" w:color="auto"/>
              <w:right w:val="single" w:sz="4" w:space="0" w:color="auto"/>
            </w:tcBorders>
            <w:vAlign w:val="center"/>
            <w:hideMark/>
          </w:tcPr>
          <w:p w:rsidR="00B455FA" w:rsidRDefault="00B455FA">
            <w:pPr>
              <w:widowControl/>
              <w:adjustRightInd/>
              <w:spacing w:line="240" w:lineRule="auto"/>
              <w:jc w:val="left"/>
              <w:rPr>
                <w:sz w:val="24"/>
                <w:szCs w:val="24"/>
                <w:lang w:val="uk-UA" w:eastAsia="uk-UA"/>
              </w:rPr>
            </w:pPr>
          </w:p>
        </w:tc>
        <w:tc>
          <w:tcPr>
            <w:tcW w:w="3262" w:type="dxa"/>
            <w:vMerge/>
            <w:tcBorders>
              <w:top w:val="single" w:sz="4" w:space="0" w:color="auto"/>
              <w:left w:val="single" w:sz="4" w:space="0" w:color="auto"/>
              <w:bottom w:val="single" w:sz="4" w:space="0" w:color="auto"/>
              <w:right w:val="single" w:sz="4" w:space="0" w:color="auto"/>
            </w:tcBorders>
            <w:vAlign w:val="center"/>
            <w:hideMark/>
          </w:tcPr>
          <w:p w:rsidR="00B455FA" w:rsidRDefault="00B455FA">
            <w:pPr>
              <w:widowControl/>
              <w:adjustRightInd/>
              <w:spacing w:line="240" w:lineRule="auto"/>
              <w:jc w:val="left"/>
              <w:rPr>
                <w:sz w:val="24"/>
                <w:szCs w:val="24"/>
                <w:lang w:val="uk-UA" w:eastAsia="uk-UA"/>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B455FA" w:rsidRDefault="00B455FA">
            <w:pPr>
              <w:adjustRightInd/>
              <w:spacing w:line="240" w:lineRule="auto"/>
              <w:jc w:val="center"/>
              <w:rPr>
                <w:i/>
                <w:sz w:val="24"/>
                <w:szCs w:val="24"/>
                <w:lang w:val="uk-UA" w:eastAsia="uk-UA"/>
              </w:rPr>
            </w:pPr>
            <w:r>
              <w:rPr>
                <w:sz w:val="24"/>
                <w:szCs w:val="24"/>
                <w:lang w:val="uk-UA" w:eastAsia="uk-UA"/>
              </w:rPr>
              <w:t>- год.</w:t>
            </w:r>
          </w:p>
        </w:tc>
        <w:tc>
          <w:tcPr>
            <w:tcW w:w="1800" w:type="dxa"/>
            <w:tcBorders>
              <w:top w:val="single" w:sz="4" w:space="0" w:color="auto"/>
              <w:left w:val="single" w:sz="4" w:space="0" w:color="auto"/>
              <w:bottom w:val="single" w:sz="4" w:space="0" w:color="auto"/>
              <w:right w:val="single" w:sz="4" w:space="0" w:color="auto"/>
            </w:tcBorders>
            <w:vAlign w:val="center"/>
            <w:hideMark/>
          </w:tcPr>
          <w:p w:rsidR="00B455FA" w:rsidRDefault="00B455FA">
            <w:pPr>
              <w:adjustRightInd/>
              <w:spacing w:line="240" w:lineRule="auto"/>
              <w:jc w:val="center"/>
              <w:rPr>
                <w:i/>
                <w:sz w:val="24"/>
                <w:szCs w:val="24"/>
                <w:lang w:val="uk-UA" w:eastAsia="uk-UA"/>
              </w:rPr>
            </w:pPr>
            <w:r>
              <w:rPr>
                <w:sz w:val="24"/>
                <w:szCs w:val="24"/>
                <w:lang w:val="uk-UA" w:eastAsia="uk-UA"/>
              </w:rPr>
              <w:t>__ год.</w:t>
            </w:r>
          </w:p>
        </w:tc>
      </w:tr>
      <w:tr w:rsidR="00B455FA" w:rsidTr="00B455FA">
        <w:trPr>
          <w:trHeight w:val="138"/>
        </w:trPr>
        <w:tc>
          <w:tcPr>
            <w:tcW w:w="2896" w:type="dxa"/>
            <w:vMerge/>
            <w:tcBorders>
              <w:top w:val="single" w:sz="4" w:space="0" w:color="auto"/>
              <w:left w:val="single" w:sz="4" w:space="0" w:color="auto"/>
              <w:bottom w:val="single" w:sz="4" w:space="0" w:color="auto"/>
              <w:right w:val="single" w:sz="4" w:space="0" w:color="auto"/>
            </w:tcBorders>
            <w:vAlign w:val="center"/>
            <w:hideMark/>
          </w:tcPr>
          <w:p w:rsidR="00B455FA" w:rsidRDefault="00B455FA">
            <w:pPr>
              <w:widowControl/>
              <w:adjustRightInd/>
              <w:spacing w:line="240" w:lineRule="auto"/>
              <w:jc w:val="left"/>
              <w:rPr>
                <w:sz w:val="24"/>
                <w:szCs w:val="24"/>
                <w:lang w:val="uk-UA" w:eastAsia="uk-UA"/>
              </w:rPr>
            </w:pPr>
          </w:p>
        </w:tc>
        <w:tc>
          <w:tcPr>
            <w:tcW w:w="3262" w:type="dxa"/>
            <w:vMerge/>
            <w:tcBorders>
              <w:top w:val="single" w:sz="4" w:space="0" w:color="auto"/>
              <w:left w:val="single" w:sz="4" w:space="0" w:color="auto"/>
              <w:bottom w:val="single" w:sz="4" w:space="0" w:color="auto"/>
              <w:right w:val="single" w:sz="4" w:space="0" w:color="auto"/>
            </w:tcBorders>
            <w:vAlign w:val="center"/>
            <w:hideMark/>
          </w:tcPr>
          <w:p w:rsidR="00B455FA" w:rsidRDefault="00B455FA">
            <w:pPr>
              <w:widowControl/>
              <w:adjustRightInd/>
              <w:spacing w:line="240" w:lineRule="auto"/>
              <w:jc w:val="left"/>
              <w:rPr>
                <w:sz w:val="24"/>
                <w:szCs w:val="24"/>
                <w:lang w:val="uk-UA" w:eastAsia="uk-UA"/>
              </w:rPr>
            </w:pPr>
          </w:p>
        </w:tc>
        <w:tc>
          <w:tcPr>
            <w:tcW w:w="3420" w:type="dxa"/>
            <w:gridSpan w:val="2"/>
            <w:tcBorders>
              <w:top w:val="single" w:sz="4" w:space="0" w:color="auto"/>
              <w:left w:val="single" w:sz="4" w:space="0" w:color="auto"/>
              <w:bottom w:val="single" w:sz="4" w:space="0" w:color="auto"/>
              <w:right w:val="single" w:sz="4" w:space="0" w:color="auto"/>
            </w:tcBorders>
            <w:vAlign w:val="center"/>
            <w:hideMark/>
          </w:tcPr>
          <w:p w:rsidR="00B455FA" w:rsidRDefault="00B455FA">
            <w:pPr>
              <w:adjustRightInd/>
              <w:spacing w:line="240" w:lineRule="auto"/>
              <w:jc w:val="center"/>
              <w:rPr>
                <w:sz w:val="24"/>
                <w:szCs w:val="24"/>
                <w:lang w:val="uk-UA" w:eastAsia="uk-UA"/>
              </w:rPr>
            </w:pPr>
            <w:r>
              <w:rPr>
                <w:sz w:val="24"/>
                <w:szCs w:val="24"/>
                <w:lang w:val="uk-UA" w:eastAsia="uk-UA"/>
              </w:rPr>
              <w:t>Самостійна робота</w:t>
            </w:r>
          </w:p>
        </w:tc>
      </w:tr>
      <w:tr w:rsidR="00B455FA" w:rsidTr="00B455FA">
        <w:trPr>
          <w:trHeight w:val="138"/>
        </w:trPr>
        <w:tc>
          <w:tcPr>
            <w:tcW w:w="2896" w:type="dxa"/>
            <w:vMerge/>
            <w:tcBorders>
              <w:top w:val="single" w:sz="4" w:space="0" w:color="auto"/>
              <w:left w:val="single" w:sz="4" w:space="0" w:color="auto"/>
              <w:bottom w:val="single" w:sz="4" w:space="0" w:color="auto"/>
              <w:right w:val="single" w:sz="4" w:space="0" w:color="auto"/>
            </w:tcBorders>
            <w:vAlign w:val="center"/>
            <w:hideMark/>
          </w:tcPr>
          <w:p w:rsidR="00B455FA" w:rsidRDefault="00B455FA">
            <w:pPr>
              <w:widowControl/>
              <w:adjustRightInd/>
              <w:spacing w:line="240" w:lineRule="auto"/>
              <w:jc w:val="left"/>
              <w:rPr>
                <w:sz w:val="24"/>
                <w:szCs w:val="24"/>
                <w:lang w:val="uk-UA" w:eastAsia="uk-UA"/>
              </w:rPr>
            </w:pPr>
          </w:p>
        </w:tc>
        <w:tc>
          <w:tcPr>
            <w:tcW w:w="3262" w:type="dxa"/>
            <w:vMerge/>
            <w:tcBorders>
              <w:top w:val="single" w:sz="4" w:space="0" w:color="auto"/>
              <w:left w:val="single" w:sz="4" w:space="0" w:color="auto"/>
              <w:bottom w:val="single" w:sz="4" w:space="0" w:color="auto"/>
              <w:right w:val="single" w:sz="4" w:space="0" w:color="auto"/>
            </w:tcBorders>
            <w:vAlign w:val="center"/>
            <w:hideMark/>
          </w:tcPr>
          <w:p w:rsidR="00B455FA" w:rsidRDefault="00B455FA">
            <w:pPr>
              <w:widowControl/>
              <w:adjustRightInd/>
              <w:spacing w:line="240" w:lineRule="auto"/>
              <w:jc w:val="left"/>
              <w:rPr>
                <w:sz w:val="24"/>
                <w:szCs w:val="24"/>
                <w:lang w:val="uk-UA" w:eastAsia="uk-UA"/>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B455FA" w:rsidRDefault="00B455FA">
            <w:pPr>
              <w:adjustRightInd/>
              <w:spacing w:line="240" w:lineRule="auto"/>
              <w:jc w:val="center"/>
              <w:rPr>
                <w:i/>
                <w:sz w:val="24"/>
                <w:szCs w:val="24"/>
                <w:lang w:val="uk-UA" w:eastAsia="uk-UA"/>
              </w:rPr>
            </w:pPr>
            <w:r>
              <w:rPr>
                <w:sz w:val="24"/>
                <w:szCs w:val="24"/>
                <w:lang w:val="uk-UA" w:eastAsia="uk-UA"/>
              </w:rPr>
              <w:t>42 год.</w:t>
            </w:r>
          </w:p>
        </w:tc>
        <w:tc>
          <w:tcPr>
            <w:tcW w:w="1800" w:type="dxa"/>
            <w:tcBorders>
              <w:top w:val="single" w:sz="4" w:space="0" w:color="auto"/>
              <w:left w:val="single" w:sz="4" w:space="0" w:color="auto"/>
              <w:bottom w:val="single" w:sz="4" w:space="0" w:color="auto"/>
              <w:right w:val="single" w:sz="4" w:space="0" w:color="auto"/>
            </w:tcBorders>
            <w:vAlign w:val="center"/>
            <w:hideMark/>
          </w:tcPr>
          <w:p w:rsidR="00B455FA" w:rsidRDefault="00B455FA">
            <w:pPr>
              <w:adjustRightInd/>
              <w:spacing w:line="240" w:lineRule="auto"/>
              <w:jc w:val="center"/>
              <w:rPr>
                <w:sz w:val="24"/>
                <w:szCs w:val="24"/>
                <w:lang w:val="uk-UA" w:eastAsia="uk-UA"/>
              </w:rPr>
            </w:pPr>
            <w:r>
              <w:rPr>
                <w:sz w:val="24"/>
                <w:szCs w:val="24"/>
                <w:lang w:val="uk-UA" w:eastAsia="uk-UA"/>
              </w:rPr>
              <w:t>год.</w:t>
            </w:r>
          </w:p>
        </w:tc>
      </w:tr>
      <w:tr w:rsidR="00B455FA" w:rsidTr="00B455FA">
        <w:trPr>
          <w:trHeight w:val="138"/>
        </w:trPr>
        <w:tc>
          <w:tcPr>
            <w:tcW w:w="2896" w:type="dxa"/>
            <w:vMerge/>
            <w:tcBorders>
              <w:top w:val="single" w:sz="4" w:space="0" w:color="auto"/>
              <w:left w:val="single" w:sz="4" w:space="0" w:color="auto"/>
              <w:bottom w:val="single" w:sz="4" w:space="0" w:color="auto"/>
              <w:right w:val="single" w:sz="4" w:space="0" w:color="auto"/>
            </w:tcBorders>
            <w:vAlign w:val="center"/>
            <w:hideMark/>
          </w:tcPr>
          <w:p w:rsidR="00B455FA" w:rsidRDefault="00B455FA">
            <w:pPr>
              <w:widowControl/>
              <w:adjustRightInd/>
              <w:spacing w:line="240" w:lineRule="auto"/>
              <w:jc w:val="left"/>
              <w:rPr>
                <w:sz w:val="24"/>
                <w:szCs w:val="24"/>
                <w:lang w:val="uk-UA" w:eastAsia="uk-UA"/>
              </w:rPr>
            </w:pPr>
          </w:p>
        </w:tc>
        <w:tc>
          <w:tcPr>
            <w:tcW w:w="3262" w:type="dxa"/>
            <w:vMerge/>
            <w:tcBorders>
              <w:top w:val="single" w:sz="4" w:space="0" w:color="auto"/>
              <w:left w:val="single" w:sz="4" w:space="0" w:color="auto"/>
              <w:bottom w:val="single" w:sz="4" w:space="0" w:color="auto"/>
              <w:right w:val="single" w:sz="4" w:space="0" w:color="auto"/>
            </w:tcBorders>
            <w:vAlign w:val="center"/>
            <w:hideMark/>
          </w:tcPr>
          <w:p w:rsidR="00B455FA" w:rsidRDefault="00B455FA">
            <w:pPr>
              <w:widowControl/>
              <w:adjustRightInd/>
              <w:spacing w:line="240" w:lineRule="auto"/>
              <w:jc w:val="left"/>
              <w:rPr>
                <w:sz w:val="24"/>
                <w:szCs w:val="24"/>
                <w:lang w:val="uk-UA" w:eastAsia="uk-UA"/>
              </w:rPr>
            </w:pPr>
          </w:p>
        </w:tc>
        <w:tc>
          <w:tcPr>
            <w:tcW w:w="3420" w:type="dxa"/>
            <w:gridSpan w:val="2"/>
            <w:tcBorders>
              <w:top w:val="single" w:sz="4" w:space="0" w:color="auto"/>
              <w:left w:val="single" w:sz="4" w:space="0" w:color="auto"/>
              <w:bottom w:val="single" w:sz="4" w:space="0" w:color="auto"/>
              <w:right w:val="single" w:sz="4" w:space="0" w:color="auto"/>
            </w:tcBorders>
            <w:vAlign w:val="center"/>
          </w:tcPr>
          <w:p w:rsidR="00B455FA" w:rsidRDefault="00B455FA">
            <w:pPr>
              <w:adjustRightInd/>
              <w:spacing w:line="240" w:lineRule="auto"/>
              <w:jc w:val="center"/>
              <w:rPr>
                <w:sz w:val="24"/>
                <w:szCs w:val="24"/>
                <w:lang w:val="uk-UA" w:eastAsia="uk-UA"/>
              </w:rPr>
            </w:pPr>
          </w:p>
        </w:tc>
      </w:tr>
      <w:tr w:rsidR="00B455FA" w:rsidTr="00B455FA">
        <w:trPr>
          <w:trHeight w:val="340"/>
        </w:trPr>
        <w:tc>
          <w:tcPr>
            <w:tcW w:w="2896" w:type="dxa"/>
            <w:vMerge/>
            <w:tcBorders>
              <w:top w:val="single" w:sz="4" w:space="0" w:color="auto"/>
              <w:left w:val="single" w:sz="4" w:space="0" w:color="auto"/>
              <w:bottom w:val="single" w:sz="4" w:space="0" w:color="auto"/>
              <w:right w:val="single" w:sz="4" w:space="0" w:color="auto"/>
            </w:tcBorders>
            <w:vAlign w:val="center"/>
            <w:hideMark/>
          </w:tcPr>
          <w:p w:rsidR="00B455FA" w:rsidRDefault="00B455FA">
            <w:pPr>
              <w:widowControl/>
              <w:adjustRightInd/>
              <w:spacing w:line="240" w:lineRule="auto"/>
              <w:jc w:val="left"/>
              <w:rPr>
                <w:sz w:val="24"/>
                <w:szCs w:val="24"/>
                <w:lang w:val="uk-UA" w:eastAsia="uk-UA"/>
              </w:rPr>
            </w:pPr>
          </w:p>
        </w:tc>
        <w:tc>
          <w:tcPr>
            <w:tcW w:w="3262" w:type="dxa"/>
            <w:vMerge/>
            <w:tcBorders>
              <w:top w:val="single" w:sz="4" w:space="0" w:color="auto"/>
              <w:left w:val="single" w:sz="4" w:space="0" w:color="auto"/>
              <w:bottom w:val="single" w:sz="4" w:space="0" w:color="auto"/>
              <w:right w:val="single" w:sz="4" w:space="0" w:color="auto"/>
            </w:tcBorders>
            <w:vAlign w:val="center"/>
            <w:hideMark/>
          </w:tcPr>
          <w:p w:rsidR="00B455FA" w:rsidRDefault="00B455FA">
            <w:pPr>
              <w:widowControl/>
              <w:adjustRightInd/>
              <w:spacing w:line="240" w:lineRule="auto"/>
              <w:jc w:val="left"/>
              <w:rPr>
                <w:sz w:val="24"/>
                <w:szCs w:val="24"/>
                <w:lang w:val="uk-UA" w:eastAsia="uk-UA"/>
              </w:rPr>
            </w:pPr>
          </w:p>
        </w:tc>
        <w:tc>
          <w:tcPr>
            <w:tcW w:w="3420" w:type="dxa"/>
            <w:gridSpan w:val="2"/>
            <w:tcBorders>
              <w:top w:val="single" w:sz="4" w:space="0" w:color="auto"/>
              <w:left w:val="single" w:sz="4" w:space="0" w:color="auto"/>
              <w:bottom w:val="single" w:sz="4" w:space="0" w:color="auto"/>
              <w:right w:val="single" w:sz="4" w:space="0" w:color="auto"/>
            </w:tcBorders>
            <w:vAlign w:val="center"/>
            <w:hideMark/>
          </w:tcPr>
          <w:p w:rsidR="00B455FA" w:rsidRDefault="00B455FA">
            <w:pPr>
              <w:adjustRightInd/>
              <w:spacing w:line="240" w:lineRule="auto"/>
              <w:jc w:val="center"/>
              <w:rPr>
                <w:i/>
                <w:sz w:val="24"/>
                <w:szCs w:val="24"/>
                <w:lang w:val="uk-UA" w:eastAsia="uk-UA"/>
              </w:rPr>
            </w:pPr>
            <w:r>
              <w:rPr>
                <w:sz w:val="24"/>
                <w:szCs w:val="24"/>
                <w:lang w:val="uk-UA" w:eastAsia="uk-UA"/>
              </w:rPr>
              <w:t>Вид контролю: екзамен</w:t>
            </w:r>
          </w:p>
        </w:tc>
      </w:tr>
    </w:tbl>
    <w:p w:rsidR="00B455FA" w:rsidRDefault="00B455FA" w:rsidP="00B455FA">
      <w:pPr>
        <w:adjustRightInd/>
        <w:spacing w:line="240" w:lineRule="auto"/>
        <w:jc w:val="center"/>
        <w:rPr>
          <w:sz w:val="28"/>
          <w:szCs w:val="28"/>
          <w:lang w:val="uk-UA" w:eastAsia="uk-UA"/>
        </w:rPr>
      </w:pPr>
    </w:p>
    <w:p w:rsidR="00B455FA" w:rsidRDefault="00B455FA" w:rsidP="00B455FA">
      <w:pPr>
        <w:adjustRightInd/>
        <w:spacing w:line="240" w:lineRule="auto"/>
        <w:ind w:firstLine="567"/>
        <w:rPr>
          <w:sz w:val="28"/>
          <w:szCs w:val="28"/>
          <w:lang w:val="uk-UA" w:eastAsia="uk-UA"/>
        </w:rPr>
      </w:pPr>
      <w:r>
        <w:rPr>
          <w:sz w:val="28"/>
          <w:szCs w:val="28"/>
          <w:lang w:val="uk-UA" w:eastAsia="uk-UA"/>
        </w:rPr>
        <w:t>Співвідношення кількості годин аудиторних занять до самостійної та індивідуальної роботи становить:</w:t>
      </w:r>
    </w:p>
    <w:p w:rsidR="00B455FA" w:rsidRDefault="00B455FA" w:rsidP="00B455FA">
      <w:pPr>
        <w:adjustRightInd/>
        <w:spacing w:line="240" w:lineRule="auto"/>
        <w:ind w:firstLine="567"/>
        <w:rPr>
          <w:sz w:val="28"/>
          <w:szCs w:val="28"/>
          <w:lang w:val="uk-UA" w:eastAsia="uk-UA"/>
        </w:rPr>
      </w:pPr>
      <w:r>
        <w:rPr>
          <w:sz w:val="28"/>
          <w:szCs w:val="28"/>
          <w:lang w:val="uk-UA" w:eastAsia="uk-UA"/>
        </w:rPr>
        <w:t>для денної форми навчання – 53 % аудиторних занять, 47 % самос</w:t>
      </w:r>
      <w:r>
        <w:rPr>
          <w:sz w:val="28"/>
          <w:szCs w:val="28"/>
          <w:lang w:val="uk-UA" w:eastAsia="uk-UA"/>
        </w:rPr>
        <w:t>тійної та індивідуальної роботи.</w:t>
      </w:r>
    </w:p>
    <w:p w:rsidR="00E83954" w:rsidRDefault="00E83954" w:rsidP="00E83954">
      <w:pPr>
        <w:autoSpaceDE w:val="0"/>
        <w:autoSpaceDN w:val="0"/>
        <w:spacing w:line="240" w:lineRule="auto"/>
        <w:ind w:left="5670" w:hanging="2976"/>
        <w:rPr>
          <w:b/>
          <w:color w:val="000000"/>
          <w:sz w:val="28"/>
          <w:szCs w:val="28"/>
          <w:lang w:val="uk-UA" w:eastAsia="uk-UA"/>
        </w:rPr>
      </w:pPr>
      <w:r>
        <w:rPr>
          <w:color w:val="000000"/>
          <w:sz w:val="28"/>
          <w:szCs w:val="28"/>
          <w:lang w:val="uk-UA" w:eastAsia="uk-UA"/>
        </w:rPr>
        <w:br w:type="page"/>
      </w:r>
    </w:p>
    <w:p w:rsidR="00E83954" w:rsidRDefault="00E83954" w:rsidP="00E83954">
      <w:pPr>
        <w:autoSpaceDE w:val="0"/>
        <w:autoSpaceDN w:val="0"/>
        <w:spacing w:line="240" w:lineRule="auto"/>
        <w:ind w:left="5670" w:hanging="2976"/>
        <w:rPr>
          <w:b/>
          <w:color w:val="000000"/>
          <w:sz w:val="28"/>
          <w:szCs w:val="28"/>
          <w:lang w:val="uk-UA" w:eastAsia="uk-UA"/>
        </w:rPr>
      </w:pPr>
      <w:r>
        <w:rPr>
          <w:b/>
          <w:color w:val="000000"/>
          <w:sz w:val="28"/>
          <w:szCs w:val="28"/>
          <w:lang w:val="uk-UA" w:eastAsia="uk-UA"/>
        </w:rPr>
        <w:lastRenderedPageBreak/>
        <w:t>2.</w:t>
      </w:r>
      <w:r>
        <w:rPr>
          <w:color w:val="000000"/>
          <w:sz w:val="28"/>
          <w:szCs w:val="28"/>
          <w:lang w:val="uk-UA" w:eastAsia="uk-UA"/>
        </w:rPr>
        <w:t> </w:t>
      </w:r>
      <w:r>
        <w:rPr>
          <w:b/>
          <w:color w:val="000000"/>
          <w:sz w:val="28"/>
          <w:szCs w:val="28"/>
          <w:lang w:val="uk-UA" w:eastAsia="uk-UA"/>
        </w:rPr>
        <w:t>Мета та завдання навчальної дисципліни</w:t>
      </w:r>
    </w:p>
    <w:p w:rsidR="00E83954" w:rsidRDefault="00E83954" w:rsidP="00E83954">
      <w:pPr>
        <w:pStyle w:val="a5"/>
        <w:shd w:val="clear" w:color="auto" w:fill="FFFFFF"/>
        <w:spacing w:line="360" w:lineRule="auto"/>
        <w:ind w:firstLine="567"/>
        <w:rPr>
          <w:sz w:val="28"/>
          <w:szCs w:val="28"/>
          <w:lang w:val="uk-UA"/>
        </w:rPr>
      </w:pPr>
      <w:r>
        <w:rPr>
          <w:bCs/>
          <w:color w:val="000000"/>
          <w:sz w:val="28"/>
          <w:szCs w:val="28"/>
          <w:shd w:val="clear" w:color="auto" w:fill="FFFFFF"/>
          <w:lang w:val="uk-UA"/>
        </w:rPr>
        <w:t xml:space="preserve">Метою </w:t>
      </w:r>
      <w:r>
        <w:rPr>
          <w:sz w:val="28"/>
          <w:szCs w:val="28"/>
          <w:lang w:val="uk-UA"/>
        </w:rPr>
        <w:t>навчальної</w:t>
      </w:r>
      <w:r>
        <w:rPr>
          <w:bCs/>
          <w:color w:val="000000"/>
          <w:sz w:val="28"/>
          <w:szCs w:val="28"/>
          <w:shd w:val="clear" w:color="auto" w:fill="FFFFFF"/>
          <w:lang w:val="uk-UA"/>
        </w:rPr>
        <w:t xml:space="preserve"> дисципліни </w:t>
      </w:r>
      <w:r>
        <w:rPr>
          <w:color w:val="000000"/>
          <w:sz w:val="28"/>
          <w:szCs w:val="28"/>
          <w:shd w:val="clear" w:color="auto" w:fill="FFFFFF"/>
          <w:lang w:val="uk-UA"/>
        </w:rPr>
        <w:t>є набуття здобувачами вищої освіти комплексу теоретичних знань і практичних умінь у сфері літературознавства та зарубіжної літератури з огляду на специфіку літературного процесу англійської та американської літератур ХХ століття у контексті історичних періодів, напрямів, течій літератури; формування у здобувачів вищої освіти досвіду фахового порівняльного аналізу художніх особливостей творів англійської та американської літератур ХХ століття, враховуючи історію, філософію та теорію літератури, вироблення навичок сприймати твори означених літератур та їхні художні особливості у контексті загального літературного процесу, еволюції літературних напрямів і течій, їхньої трансформації у процесі розвитку зарубіжної літератури.</w:t>
      </w:r>
    </w:p>
    <w:p w:rsidR="00E83954" w:rsidRDefault="00E83954" w:rsidP="00E83954">
      <w:pPr>
        <w:pStyle w:val="a5"/>
        <w:shd w:val="clear" w:color="auto" w:fill="FFFFFF"/>
        <w:spacing w:line="360" w:lineRule="auto"/>
        <w:ind w:firstLine="567"/>
        <w:rPr>
          <w:sz w:val="28"/>
          <w:szCs w:val="28"/>
          <w:lang w:val="uk-UA"/>
        </w:rPr>
      </w:pPr>
      <w:r>
        <w:rPr>
          <w:iCs/>
          <w:color w:val="000000"/>
          <w:sz w:val="28"/>
          <w:szCs w:val="28"/>
          <w:shd w:val="clear" w:color="auto" w:fill="FFFFFF"/>
          <w:lang w:val="uk-UA"/>
        </w:rPr>
        <w:t xml:space="preserve">Завданнями вивчення </w:t>
      </w:r>
      <w:r>
        <w:rPr>
          <w:sz w:val="28"/>
          <w:szCs w:val="28"/>
          <w:lang w:val="uk-UA"/>
        </w:rPr>
        <w:t>навчальної</w:t>
      </w:r>
      <w:r>
        <w:rPr>
          <w:iCs/>
          <w:color w:val="000000"/>
          <w:sz w:val="28"/>
          <w:szCs w:val="28"/>
          <w:shd w:val="clear" w:color="auto" w:fill="FFFFFF"/>
          <w:lang w:val="uk-UA"/>
        </w:rPr>
        <w:t xml:space="preserve"> дисципліни є:</w:t>
      </w:r>
    </w:p>
    <w:p w:rsidR="00E83954" w:rsidRDefault="00E83954" w:rsidP="00E83954">
      <w:pPr>
        <w:pStyle w:val="a5"/>
        <w:shd w:val="clear" w:color="auto" w:fill="FFFFFF"/>
        <w:spacing w:line="360" w:lineRule="auto"/>
        <w:ind w:firstLine="567"/>
        <w:rPr>
          <w:sz w:val="28"/>
          <w:szCs w:val="28"/>
          <w:lang w:val="uk-UA"/>
        </w:rPr>
      </w:pPr>
      <w:r>
        <w:rPr>
          <w:sz w:val="28"/>
          <w:szCs w:val="28"/>
          <w:lang w:val="uk-UA"/>
        </w:rPr>
        <w:t>– сформувати у здобувачів вищої освіти розуміння особливостей літературного процесу в Англії та США у ХХ столітті з огляду на специфічні особливості художніх творів цього періоду;</w:t>
      </w:r>
    </w:p>
    <w:p w:rsidR="00E83954" w:rsidRDefault="00E83954" w:rsidP="00E83954">
      <w:pPr>
        <w:pStyle w:val="a5"/>
        <w:shd w:val="clear" w:color="auto" w:fill="FFFFFF"/>
        <w:spacing w:line="360" w:lineRule="auto"/>
        <w:ind w:firstLine="567"/>
        <w:rPr>
          <w:sz w:val="28"/>
          <w:szCs w:val="28"/>
          <w:lang w:val="uk-UA"/>
        </w:rPr>
      </w:pPr>
      <w:r>
        <w:rPr>
          <w:sz w:val="28"/>
          <w:szCs w:val="28"/>
          <w:lang w:val="uk-UA"/>
        </w:rPr>
        <w:t>– ознайомити з художніми особливостями творів англійської та американської літератури першої та другої половини ХХ століття;</w:t>
      </w:r>
    </w:p>
    <w:p w:rsidR="00E83954" w:rsidRDefault="00E83954" w:rsidP="00E83954">
      <w:pPr>
        <w:pStyle w:val="a5"/>
        <w:shd w:val="clear" w:color="auto" w:fill="FFFFFF"/>
        <w:spacing w:line="360" w:lineRule="auto"/>
        <w:ind w:firstLine="567"/>
        <w:rPr>
          <w:sz w:val="28"/>
          <w:szCs w:val="28"/>
          <w:lang w:val="uk-UA"/>
        </w:rPr>
      </w:pPr>
      <w:r>
        <w:rPr>
          <w:sz w:val="28"/>
          <w:szCs w:val="28"/>
          <w:lang w:val="uk-UA"/>
        </w:rPr>
        <w:t>– визначити основні напрями і течії англійської та американської літератури ХХ століття;</w:t>
      </w:r>
    </w:p>
    <w:p w:rsidR="00E83954" w:rsidRDefault="00E83954" w:rsidP="00E83954">
      <w:pPr>
        <w:pStyle w:val="a5"/>
        <w:shd w:val="clear" w:color="auto" w:fill="FFFFFF"/>
        <w:spacing w:line="360" w:lineRule="auto"/>
        <w:ind w:firstLine="567"/>
        <w:rPr>
          <w:sz w:val="28"/>
          <w:szCs w:val="28"/>
          <w:lang w:val="uk-UA"/>
        </w:rPr>
      </w:pPr>
      <w:r>
        <w:rPr>
          <w:sz w:val="28"/>
          <w:szCs w:val="28"/>
          <w:lang w:val="uk-UA"/>
        </w:rPr>
        <w:t>– окреслити своєрідність художніх методів письменників відповідних літературних напрямів і течій у літературах Англії та США;</w:t>
      </w:r>
    </w:p>
    <w:p w:rsidR="00E83954" w:rsidRDefault="00E83954" w:rsidP="00E83954">
      <w:pPr>
        <w:pStyle w:val="a5"/>
        <w:shd w:val="clear" w:color="auto" w:fill="FFFFFF"/>
        <w:tabs>
          <w:tab w:val="left" w:pos="567"/>
        </w:tabs>
        <w:spacing w:line="360" w:lineRule="auto"/>
        <w:ind w:firstLine="567"/>
        <w:rPr>
          <w:sz w:val="28"/>
          <w:szCs w:val="28"/>
          <w:lang w:val="uk-UA"/>
        </w:rPr>
      </w:pPr>
      <w:r>
        <w:rPr>
          <w:sz w:val="28"/>
          <w:szCs w:val="28"/>
          <w:lang w:val="uk-UA"/>
        </w:rPr>
        <w:t>– сформувати практичні навички щодо аналізу художніх особливостей творів різних родів і жанрів, пошуку закономірностей, які характеризують розвиток англійської та американської літератур у контексті еволюції всесвітньої літератури, що спираються на співставлення шляхів розвитку національних літератур.</w:t>
      </w:r>
    </w:p>
    <w:p w:rsidR="00E83954" w:rsidRDefault="00E83954" w:rsidP="00E83954">
      <w:pPr>
        <w:widowControl/>
        <w:adjustRightInd/>
        <w:spacing w:line="360" w:lineRule="auto"/>
        <w:ind w:firstLine="567"/>
        <w:rPr>
          <w:sz w:val="28"/>
          <w:szCs w:val="28"/>
          <w:lang w:val="uk-UA" w:eastAsia="uk-UA"/>
        </w:rPr>
      </w:pPr>
      <w:r>
        <w:rPr>
          <w:sz w:val="28"/>
          <w:szCs w:val="28"/>
          <w:lang w:val="uk-UA"/>
        </w:rPr>
        <w:t xml:space="preserve">Зміст </w:t>
      </w:r>
      <w:r>
        <w:rPr>
          <w:sz w:val="28"/>
          <w:szCs w:val="28"/>
          <w:lang w:val="uk-UA" w:eastAsia="uk-UA"/>
        </w:rPr>
        <w:t>навчальної</w:t>
      </w:r>
      <w:r>
        <w:rPr>
          <w:bCs/>
          <w:color w:val="000000"/>
          <w:sz w:val="28"/>
          <w:szCs w:val="28"/>
          <w:shd w:val="clear" w:color="auto" w:fill="FFFFFF"/>
          <w:lang w:val="uk-UA" w:eastAsia="uk-UA"/>
        </w:rPr>
        <w:t xml:space="preserve"> дисципліни</w:t>
      </w:r>
      <w:r>
        <w:rPr>
          <w:sz w:val="28"/>
          <w:szCs w:val="28"/>
          <w:lang w:val="uk-UA"/>
        </w:rPr>
        <w:t xml:space="preserve"> направлений на формування наступних </w:t>
      </w:r>
      <w:r>
        <w:rPr>
          <w:b/>
          <w:sz w:val="28"/>
          <w:szCs w:val="28"/>
          <w:lang w:val="uk-UA"/>
        </w:rPr>
        <w:t>компетентностей</w:t>
      </w:r>
      <w:r w:rsidR="00463150">
        <w:rPr>
          <w:sz w:val="28"/>
          <w:szCs w:val="28"/>
          <w:lang w:val="uk-UA"/>
        </w:rPr>
        <w:t>:</w:t>
      </w:r>
    </w:p>
    <w:p w:rsidR="00E83954" w:rsidRDefault="00E83954" w:rsidP="00E83954">
      <w:pPr>
        <w:spacing w:line="360" w:lineRule="auto"/>
        <w:ind w:firstLine="709"/>
        <w:rPr>
          <w:sz w:val="28"/>
          <w:szCs w:val="28"/>
        </w:rPr>
      </w:pPr>
      <w:r>
        <w:rPr>
          <w:b/>
          <w:sz w:val="28"/>
          <w:szCs w:val="28"/>
        </w:rPr>
        <w:lastRenderedPageBreak/>
        <w:t>ЗК</w:t>
      </w:r>
      <w:r w:rsidR="00BD1126">
        <w:rPr>
          <w:b/>
          <w:sz w:val="28"/>
          <w:szCs w:val="28"/>
          <w:lang w:val="uk-UA"/>
        </w:rPr>
        <w:t>-5</w:t>
      </w:r>
      <w:r>
        <w:rPr>
          <w:b/>
          <w:sz w:val="28"/>
          <w:szCs w:val="28"/>
        </w:rPr>
        <w:t>.</w:t>
      </w:r>
      <w:r>
        <w:rPr>
          <w:sz w:val="28"/>
          <w:szCs w:val="28"/>
        </w:rPr>
        <w:t xml:space="preserve"> Здатність </w:t>
      </w:r>
      <w:r w:rsidR="00BD1126">
        <w:rPr>
          <w:sz w:val="28"/>
          <w:szCs w:val="28"/>
          <w:lang w:val="uk-UA"/>
        </w:rPr>
        <w:t xml:space="preserve">до пошуку, оброблення та аналізу інформації з </w:t>
      </w:r>
      <w:proofErr w:type="gramStart"/>
      <w:r w:rsidR="00BD1126">
        <w:rPr>
          <w:sz w:val="28"/>
          <w:szCs w:val="28"/>
          <w:lang w:val="uk-UA"/>
        </w:rPr>
        <w:t>р</w:t>
      </w:r>
      <w:proofErr w:type="gramEnd"/>
      <w:r w:rsidR="00BD1126">
        <w:rPr>
          <w:sz w:val="28"/>
          <w:szCs w:val="28"/>
          <w:lang w:val="uk-UA"/>
        </w:rPr>
        <w:t>ізних джерел</w:t>
      </w:r>
      <w:r>
        <w:rPr>
          <w:sz w:val="28"/>
          <w:szCs w:val="28"/>
        </w:rPr>
        <w:t>.</w:t>
      </w:r>
    </w:p>
    <w:p w:rsidR="00E83954" w:rsidRPr="00463150" w:rsidRDefault="00E83954" w:rsidP="00E83954">
      <w:pPr>
        <w:spacing w:line="360" w:lineRule="auto"/>
        <w:ind w:firstLine="709"/>
        <w:rPr>
          <w:sz w:val="28"/>
          <w:szCs w:val="28"/>
        </w:rPr>
      </w:pPr>
      <w:r>
        <w:rPr>
          <w:b/>
          <w:sz w:val="28"/>
          <w:szCs w:val="28"/>
        </w:rPr>
        <w:t>ЗК</w:t>
      </w:r>
      <w:r w:rsidR="00BD1126">
        <w:rPr>
          <w:b/>
          <w:sz w:val="28"/>
          <w:szCs w:val="28"/>
          <w:lang w:val="uk-UA"/>
        </w:rPr>
        <w:t>-12</w:t>
      </w:r>
      <w:r>
        <w:rPr>
          <w:b/>
          <w:sz w:val="28"/>
          <w:szCs w:val="28"/>
        </w:rPr>
        <w:t>.</w:t>
      </w:r>
      <w:r>
        <w:rPr>
          <w:sz w:val="28"/>
          <w:szCs w:val="28"/>
        </w:rPr>
        <w:t xml:space="preserve"> З</w:t>
      </w:r>
      <w:r w:rsidR="00BD1126">
        <w:rPr>
          <w:sz w:val="28"/>
          <w:szCs w:val="28"/>
          <w:lang w:val="uk-UA"/>
        </w:rPr>
        <w:t>датність</w:t>
      </w:r>
      <w:r>
        <w:rPr>
          <w:sz w:val="28"/>
          <w:szCs w:val="28"/>
        </w:rPr>
        <w:t xml:space="preserve"> пр</w:t>
      </w:r>
      <w:r w:rsidR="00BD1126">
        <w:rPr>
          <w:sz w:val="28"/>
          <w:szCs w:val="28"/>
          <w:lang w:val="uk-UA"/>
        </w:rPr>
        <w:t xml:space="preserve">оведення </w:t>
      </w:r>
      <w:proofErr w:type="gramStart"/>
      <w:r w:rsidR="00BD1126">
        <w:rPr>
          <w:sz w:val="28"/>
          <w:szCs w:val="28"/>
          <w:lang w:val="uk-UA"/>
        </w:rPr>
        <w:t>досл</w:t>
      </w:r>
      <w:proofErr w:type="gramEnd"/>
      <w:r w:rsidR="00BD1126">
        <w:rPr>
          <w:sz w:val="28"/>
          <w:szCs w:val="28"/>
          <w:lang w:val="uk-UA"/>
        </w:rPr>
        <w:t>іджень на відповідному рівні.</w:t>
      </w:r>
    </w:p>
    <w:p w:rsidR="00E83954" w:rsidRDefault="00BD1126" w:rsidP="00E83954">
      <w:pPr>
        <w:spacing w:line="360" w:lineRule="auto"/>
        <w:ind w:firstLine="709"/>
        <w:rPr>
          <w:sz w:val="28"/>
          <w:szCs w:val="28"/>
        </w:rPr>
      </w:pPr>
      <w:r>
        <w:rPr>
          <w:b/>
          <w:sz w:val="28"/>
          <w:szCs w:val="28"/>
        </w:rPr>
        <w:t>ЗК</w:t>
      </w:r>
      <w:r>
        <w:rPr>
          <w:b/>
          <w:sz w:val="28"/>
          <w:szCs w:val="28"/>
          <w:lang w:val="uk-UA"/>
        </w:rPr>
        <w:t>-13</w:t>
      </w:r>
      <w:r w:rsidR="00E83954">
        <w:rPr>
          <w:b/>
          <w:sz w:val="28"/>
          <w:szCs w:val="28"/>
        </w:rPr>
        <w:t>.</w:t>
      </w:r>
      <w:r w:rsidR="00E83954">
        <w:rPr>
          <w:sz w:val="28"/>
          <w:szCs w:val="28"/>
        </w:rPr>
        <w:t xml:space="preserve"> Здатність </w:t>
      </w:r>
      <w:r>
        <w:rPr>
          <w:sz w:val="28"/>
          <w:szCs w:val="28"/>
          <w:lang w:val="uk-UA"/>
        </w:rPr>
        <w:t xml:space="preserve">до </w:t>
      </w:r>
      <w:proofErr w:type="gramStart"/>
      <w:r>
        <w:rPr>
          <w:sz w:val="28"/>
          <w:szCs w:val="28"/>
          <w:lang w:val="uk-UA"/>
        </w:rPr>
        <w:t>абстрактного</w:t>
      </w:r>
      <w:proofErr w:type="gramEnd"/>
      <w:r>
        <w:rPr>
          <w:sz w:val="28"/>
          <w:szCs w:val="28"/>
          <w:lang w:val="uk-UA"/>
        </w:rPr>
        <w:t xml:space="preserve"> мислення, аналізу та синтезу.</w:t>
      </w:r>
    </w:p>
    <w:p w:rsidR="00E83954" w:rsidRPr="00BD1126" w:rsidRDefault="00BD1126" w:rsidP="00E83954">
      <w:pPr>
        <w:spacing w:line="360" w:lineRule="auto"/>
        <w:ind w:firstLine="709"/>
        <w:rPr>
          <w:sz w:val="28"/>
          <w:szCs w:val="28"/>
          <w:lang w:val="uk-UA"/>
        </w:rPr>
      </w:pPr>
      <w:r>
        <w:rPr>
          <w:b/>
          <w:sz w:val="28"/>
          <w:szCs w:val="28"/>
          <w:lang w:val="uk-UA"/>
        </w:rPr>
        <w:t>С</w:t>
      </w:r>
      <w:r w:rsidR="00E83954">
        <w:rPr>
          <w:b/>
          <w:sz w:val="28"/>
          <w:szCs w:val="28"/>
        </w:rPr>
        <w:t>К</w:t>
      </w:r>
      <w:r>
        <w:rPr>
          <w:b/>
          <w:sz w:val="28"/>
          <w:szCs w:val="28"/>
          <w:lang w:val="uk-UA"/>
        </w:rPr>
        <w:t>-9</w:t>
      </w:r>
      <w:r w:rsidR="00E83954">
        <w:rPr>
          <w:b/>
          <w:sz w:val="28"/>
          <w:szCs w:val="28"/>
        </w:rPr>
        <w:t>.</w:t>
      </w:r>
      <w:r w:rsidR="00E83954">
        <w:rPr>
          <w:sz w:val="28"/>
          <w:szCs w:val="28"/>
        </w:rPr>
        <w:t xml:space="preserve"> Здатність </w:t>
      </w:r>
      <w:r>
        <w:rPr>
          <w:sz w:val="28"/>
          <w:szCs w:val="28"/>
          <w:lang w:val="uk-UA"/>
        </w:rPr>
        <w:t xml:space="preserve">орієнтуватися в літературному процесі країн і народів </w:t>
      </w:r>
      <w:proofErr w:type="gramStart"/>
      <w:r>
        <w:rPr>
          <w:sz w:val="28"/>
          <w:szCs w:val="28"/>
          <w:lang w:val="uk-UA"/>
        </w:rPr>
        <w:t>св</w:t>
      </w:r>
      <w:proofErr w:type="gramEnd"/>
      <w:r>
        <w:rPr>
          <w:sz w:val="28"/>
          <w:szCs w:val="28"/>
          <w:lang w:val="uk-UA"/>
        </w:rPr>
        <w:t>іту (від давнини до сучасності), спадщині письменників у контексті літератури, історії, культури, використовувати знання мов і здобутків світового письменства для формування національної свідомості, культури учнів, їхньої моралі</w:t>
      </w:r>
      <w:r w:rsidR="00463150">
        <w:rPr>
          <w:sz w:val="28"/>
          <w:szCs w:val="28"/>
          <w:lang w:val="uk-UA"/>
        </w:rPr>
        <w:t>,</w:t>
      </w:r>
      <w:r>
        <w:rPr>
          <w:sz w:val="28"/>
          <w:szCs w:val="28"/>
          <w:lang w:val="uk-UA"/>
        </w:rPr>
        <w:t xml:space="preserve"> ціннісних орієнтацій у сучасному суспільстві.</w:t>
      </w:r>
    </w:p>
    <w:p w:rsidR="00E83954" w:rsidRPr="00BD1126" w:rsidRDefault="00E83954" w:rsidP="00E83954">
      <w:pPr>
        <w:pStyle w:val="af0"/>
        <w:spacing w:after="0" w:line="360" w:lineRule="auto"/>
        <w:ind w:firstLine="709"/>
        <w:rPr>
          <w:sz w:val="28"/>
          <w:szCs w:val="28"/>
          <w:lang w:val="uk-UA"/>
        </w:rPr>
      </w:pPr>
      <w:r>
        <w:rPr>
          <w:sz w:val="28"/>
          <w:szCs w:val="28"/>
        </w:rPr>
        <w:t>Отримані</w:t>
      </w:r>
      <w:r>
        <w:rPr>
          <w:spacing w:val="52"/>
          <w:w w:val="150"/>
          <w:sz w:val="28"/>
          <w:szCs w:val="28"/>
        </w:rPr>
        <w:t xml:space="preserve"> </w:t>
      </w:r>
      <w:r>
        <w:rPr>
          <w:sz w:val="28"/>
          <w:szCs w:val="28"/>
        </w:rPr>
        <w:t>знання</w:t>
      </w:r>
      <w:r>
        <w:rPr>
          <w:spacing w:val="76"/>
          <w:w w:val="150"/>
          <w:sz w:val="28"/>
          <w:szCs w:val="28"/>
        </w:rPr>
        <w:t xml:space="preserve"> </w:t>
      </w:r>
      <w:r>
        <w:rPr>
          <w:sz w:val="28"/>
          <w:szCs w:val="28"/>
        </w:rPr>
        <w:t>з</w:t>
      </w:r>
      <w:r>
        <w:rPr>
          <w:spacing w:val="78"/>
          <w:w w:val="150"/>
          <w:sz w:val="28"/>
          <w:szCs w:val="28"/>
        </w:rPr>
        <w:t xml:space="preserve"> </w:t>
      </w:r>
      <w:r>
        <w:rPr>
          <w:sz w:val="28"/>
          <w:szCs w:val="28"/>
        </w:rPr>
        <w:t>навчальної</w:t>
      </w:r>
      <w:r>
        <w:rPr>
          <w:spacing w:val="23"/>
          <w:sz w:val="28"/>
          <w:szCs w:val="28"/>
        </w:rPr>
        <w:t xml:space="preserve"> </w:t>
      </w:r>
      <w:r>
        <w:rPr>
          <w:sz w:val="28"/>
          <w:szCs w:val="28"/>
        </w:rPr>
        <w:t>дисципліни</w:t>
      </w:r>
      <w:r>
        <w:rPr>
          <w:spacing w:val="24"/>
          <w:sz w:val="28"/>
          <w:szCs w:val="28"/>
        </w:rPr>
        <w:t xml:space="preserve"> </w:t>
      </w:r>
      <w:r>
        <w:rPr>
          <w:sz w:val="28"/>
          <w:szCs w:val="28"/>
        </w:rPr>
        <w:t>стануть</w:t>
      </w:r>
      <w:r>
        <w:rPr>
          <w:spacing w:val="63"/>
          <w:w w:val="150"/>
          <w:sz w:val="28"/>
          <w:szCs w:val="28"/>
        </w:rPr>
        <w:t xml:space="preserve"> </w:t>
      </w:r>
      <w:r>
        <w:rPr>
          <w:sz w:val="28"/>
          <w:szCs w:val="28"/>
        </w:rPr>
        <w:t>складовими</w:t>
      </w:r>
      <w:r>
        <w:rPr>
          <w:spacing w:val="53"/>
          <w:w w:val="150"/>
          <w:sz w:val="28"/>
          <w:szCs w:val="28"/>
        </w:rPr>
        <w:t xml:space="preserve"> </w:t>
      </w:r>
      <w:r>
        <w:rPr>
          <w:spacing w:val="-2"/>
          <w:sz w:val="28"/>
          <w:szCs w:val="28"/>
        </w:rPr>
        <w:t>наступних</w:t>
      </w:r>
      <w:r>
        <w:rPr>
          <w:spacing w:val="-2"/>
          <w:sz w:val="28"/>
          <w:szCs w:val="28"/>
          <w:lang w:val="uk-UA"/>
        </w:rPr>
        <w:t xml:space="preserve"> </w:t>
      </w:r>
      <w:r>
        <w:rPr>
          <w:b/>
          <w:sz w:val="28"/>
          <w:szCs w:val="28"/>
        </w:rPr>
        <w:t>програмних</w:t>
      </w:r>
      <w:r>
        <w:rPr>
          <w:b/>
          <w:spacing w:val="-6"/>
          <w:sz w:val="28"/>
          <w:szCs w:val="28"/>
        </w:rPr>
        <w:t xml:space="preserve"> </w:t>
      </w:r>
      <w:r>
        <w:rPr>
          <w:b/>
          <w:sz w:val="28"/>
          <w:szCs w:val="28"/>
        </w:rPr>
        <w:t>результаті</w:t>
      </w:r>
      <w:proofErr w:type="gramStart"/>
      <w:r>
        <w:rPr>
          <w:b/>
          <w:sz w:val="28"/>
          <w:szCs w:val="28"/>
        </w:rPr>
        <w:t>в</w:t>
      </w:r>
      <w:proofErr w:type="gramEnd"/>
      <w:r w:rsidR="00BD1126">
        <w:rPr>
          <w:b/>
          <w:spacing w:val="4"/>
          <w:sz w:val="28"/>
          <w:szCs w:val="28"/>
          <w:lang w:val="uk-UA"/>
        </w:rPr>
        <w:t>:</w:t>
      </w:r>
    </w:p>
    <w:p w:rsidR="00E83954" w:rsidRPr="00DC061C" w:rsidRDefault="00E83954" w:rsidP="00E83954">
      <w:pPr>
        <w:spacing w:line="360" w:lineRule="auto"/>
        <w:ind w:firstLine="709"/>
        <w:rPr>
          <w:sz w:val="28"/>
          <w:szCs w:val="28"/>
          <w:lang w:val="uk-UA"/>
        </w:rPr>
      </w:pPr>
      <w:r>
        <w:rPr>
          <w:b/>
          <w:sz w:val="28"/>
          <w:szCs w:val="28"/>
        </w:rPr>
        <w:t>РН</w:t>
      </w:r>
      <w:r w:rsidR="00BD1126">
        <w:rPr>
          <w:b/>
          <w:sz w:val="28"/>
          <w:szCs w:val="28"/>
          <w:lang w:val="uk-UA"/>
        </w:rPr>
        <w:t>-4</w:t>
      </w:r>
      <w:r>
        <w:rPr>
          <w:b/>
          <w:sz w:val="28"/>
          <w:szCs w:val="28"/>
        </w:rPr>
        <w:t>.</w:t>
      </w:r>
      <w:r>
        <w:rPr>
          <w:sz w:val="28"/>
          <w:szCs w:val="28"/>
        </w:rPr>
        <w:t xml:space="preserve"> </w:t>
      </w:r>
      <w:r w:rsidR="00BD1126">
        <w:rPr>
          <w:sz w:val="28"/>
          <w:szCs w:val="28"/>
          <w:lang w:val="uk-UA"/>
        </w:rPr>
        <w:t>Знає специфіку перебігу літературного процесу різних країн у культурному контексті, літературні напрями, течії, жанри, стилі, здобутки національних літератур, художні твори класики й сучасності.</w:t>
      </w:r>
    </w:p>
    <w:p w:rsidR="00BD1126" w:rsidRDefault="00BD1126" w:rsidP="00E83954">
      <w:pPr>
        <w:spacing w:line="360" w:lineRule="auto"/>
        <w:ind w:firstLine="709"/>
        <w:rPr>
          <w:sz w:val="28"/>
          <w:szCs w:val="28"/>
          <w:lang w:val="uk-UA"/>
        </w:rPr>
      </w:pPr>
      <w:r>
        <w:rPr>
          <w:b/>
          <w:sz w:val="28"/>
          <w:szCs w:val="28"/>
        </w:rPr>
        <w:t>РН</w:t>
      </w:r>
      <w:r>
        <w:rPr>
          <w:b/>
          <w:sz w:val="28"/>
          <w:szCs w:val="28"/>
          <w:lang w:val="uk-UA"/>
        </w:rPr>
        <w:t>-7</w:t>
      </w:r>
      <w:r w:rsidR="00E83954">
        <w:rPr>
          <w:b/>
          <w:sz w:val="28"/>
          <w:szCs w:val="28"/>
        </w:rPr>
        <w:t>.</w:t>
      </w:r>
      <w:r w:rsidR="00E83954">
        <w:rPr>
          <w:sz w:val="28"/>
          <w:szCs w:val="28"/>
        </w:rPr>
        <w:t xml:space="preserve"> </w:t>
      </w:r>
      <w:r>
        <w:rPr>
          <w:sz w:val="28"/>
          <w:szCs w:val="28"/>
          <w:lang w:val="uk-UA"/>
        </w:rPr>
        <w:t>Уміє працювати з теоретичними та науково-методичними джерелами (зокрема цифровими), видобувати, обробляти й систематизувати інформацію, використовувати її в освітньому процесі.</w:t>
      </w:r>
    </w:p>
    <w:p w:rsidR="00E83954" w:rsidRPr="00BD1126" w:rsidRDefault="00E83954" w:rsidP="00E83954">
      <w:pPr>
        <w:spacing w:line="360" w:lineRule="auto"/>
        <w:ind w:firstLine="709"/>
        <w:rPr>
          <w:sz w:val="28"/>
          <w:szCs w:val="28"/>
          <w:lang w:val="uk-UA"/>
        </w:rPr>
      </w:pPr>
      <w:r w:rsidRPr="000662D0">
        <w:rPr>
          <w:b/>
          <w:sz w:val="28"/>
          <w:szCs w:val="28"/>
          <w:lang w:val="uk-UA"/>
        </w:rPr>
        <w:t>РН</w:t>
      </w:r>
      <w:r w:rsidR="00BD1126">
        <w:rPr>
          <w:b/>
          <w:sz w:val="28"/>
          <w:szCs w:val="28"/>
          <w:lang w:val="uk-UA"/>
        </w:rPr>
        <w:t>-9</w:t>
      </w:r>
      <w:r w:rsidRPr="000662D0">
        <w:rPr>
          <w:b/>
          <w:sz w:val="28"/>
          <w:szCs w:val="28"/>
          <w:lang w:val="uk-UA"/>
        </w:rPr>
        <w:t>.</w:t>
      </w:r>
      <w:r w:rsidR="00BD1126" w:rsidRPr="000662D0">
        <w:rPr>
          <w:sz w:val="28"/>
          <w:szCs w:val="28"/>
          <w:lang w:val="uk-UA"/>
        </w:rPr>
        <w:t xml:space="preserve"> </w:t>
      </w:r>
      <w:r w:rsidR="00BD1126">
        <w:rPr>
          <w:sz w:val="28"/>
          <w:szCs w:val="28"/>
          <w:lang w:val="uk-UA"/>
        </w:rPr>
        <w:t>Володіє різними видам</w:t>
      </w:r>
      <w:r w:rsidR="00A33259">
        <w:rPr>
          <w:sz w:val="28"/>
          <w:szCs w:val="28"/>
          <w:lang w:val="uk-UA"/>
        </w:rPr>
        <w:t xml:space="preserve">и </w:t>
      </w:r>
      <w:r w:rsidR="00BD1126">
        <w:rPr>
          <w:sz w:val="28"/>
          <w:szCs w:val="28"/>
          <w:lang w:val="uk-UA"/>
        </w:rPr>
        <w:t>а</w:t>
      </w:r>
      <w:r w:rsidR="00A33259">
        <w:rPr>
          <w:sz w:val="28"/>
          <w:szCs w:val="28"/>
          <w:lang w:val="uk-UA"/>
        </w:rPr>
        <w:t>н</w:t>
      </w:r>
      <w:r w:rsidR="00BD1126">
        <w:rPr>
          <w:sz w:val="28"/>
          <w:szCs w:val="28"/>
          <w:lang w:val="uk-UA"/>
        </w:rPr>
        <w:t>алізу художнього твору</w:t>
      </w:r>
      <w:r w:rsidR="00A33259">
        <w:rPr>
          <w:sz w:val="28"/>
          <w:szCs w:val="28"/>
          <w:lang w:val="uk-UA"/>
        </w:rPr>
        <w:t>, визначає його жанрово-стильову своєрідність, місце в літературному процесі, традиції й новаторство, зв'язок твору із фольклором, міфологією, релігією, філософією, значення для національної та світової культури.</w:t>
      </w:r>
    </w:p>
    <w:p w:rsidR="00E83954" w:rsidRDefault="00E83954" w:rsidP="00E83954">
      <w:pPr>
        <w:pStyle w:val="af0"/>
        <w:spacing w:after="0" w:line="360" w:lineRule="auto"/>
        <w:ind w:firstLine="570"/>
        <w:rPr>
          <w:sz w:val="28"/>
          <w:szCs w:val="28"/>
          <w:lang w:val="uk-UA"/>
        </w:rPr>
      </w:pPr>
      <w:r w:rsidRPr="00A33259">
        <w:rPr>
          <w:b/>
          <w:sz w:val="28"/>
          <w:szCs w:val="28"/>
          <w:lang w:val="uk-UA"/>
        </w:rPr>
        <w:t>РН</w:t>
      </w:r>
      <w:r w:rsidR="00A33259">
        <w:rPr>
          <w:b/>
          <w:sz w:val="28"/>
          <w:szCs w:val="28"/>
          <w:lang w:val="uk-UA"/>
        </w:rPr>
        <w:t>-10</w:t>
      </w:r>
      <w:r w:rsidRPr="00A33259">
        <w:rPr>
          <w:b/>
          <w:sz w:val="28"/>
          <w:szCs w:val="28"/>
          <w:lang w:val="uk-UA"/>
        </w:rPr>
        <w:t xml:space="preserve">. </w:t>
      </w:r>
      <w:r w:rsidR="00A33259" w:rsidRPr="00A33259">
        <w:rPr>
          <w:sz w:val="28"/>
          <w:szCs w:val="28"/>
          <w:lang w:val="uk-UA"/>
        </w:rPr>
        <w:t>Володіє навичками атрибуції, розрізняє</w:t>
      </w:r>
      <w:r w:rsidR="00A33259">
        <w:rPr>
          <w:b/>
          <w:sz w:val="28"/>
          <w:szCs w:val="28"/>
          <w:lang w:val="uk-UA"/>
        </w:rPr>
        <w:t xml:space="preserve"> </w:t>
      </w:r>
      <w:r w:rsidRPr="00A33259">
        <w:rPr>
          <w:sz w:val="28"/>
          <w:szCs w:val="28"/>
          <w:highlight w:val="white"/>
          <w:lang w:val="uk-UA"/>
        </w:rPr>
        <w:t>літературно</w:t>
      </w:r>
      <w:r w:rsidR="00A33259">
        <w:rPr>
          <w:sz w:val="28"/>
          <w:szCs w:val="28"/>
          <w:highlight w:val="white"/>
          <w:lang w:val="uk-UA"/>
        </w:rPr>
        <w:t>-культурні епохи, напрями, течії, жанри, стилі за їхніми сутнісними характеристиками</w:t>
      </w:r>
      <w:r w:rsidR="00A33259">
        <w:rPr>
          <w:sz w:val="28"/>
          <w:szCs w:val="28"/>
          <w:lang w:val="uk-UA"/>
        </w:rPr>
        <w:t>.</w:t>
      </w:r>
    </w:p>
    <w:p w:rsidR="00A33259" w:rsidRPr="00A33259" w:rsidRDefault="00A33259" w:rsidP="00E83954">
      <w:pPr>
        <w:pStyle w:val="af0"/>
        <w:spacing w:after="0" w:line="360" w:lineRule="auto"/>
        <w:ind w:firstLine="570"/>
        <w:rPr>
          <w:sz w:val="28"/>
          <w:szCs w:val="28"/>
          <w:lang w:val="uk-UA"/>
        </w:rPr>
      </w:pPr>
    </w:p>
    <w:p w:rsidR="00E83954" w:rsidRDefault="00E83954" w:rsidP="00E83954">
      <w:pPr>
        <w:adjustRightInd/>
        <w:spacing w:line="240" w:lineRule="auto"/>
        <w:ind w:firstLine="567"/>
        <w:jc w:val="center"/>
        <w:rPr>
          <w:b/>
          <w:bCs/>
          <w:sz w:val="28"/>
          <w:szCs w:val="28"/>
          <w:lang w:val="uk-UA" w:eastAsia="uk-UA"/>
        </w:rPr>
      </w:pPr>
      <w:r>
        <w:rPr>
          <w:b/>
          <w:bCs/>
          <w:sz w:val="28"/>
          <w:szCs w:val="28"/>
          <w:lang w:val="uk-UA" w:eastAsia="uk-UA"/>
        </w:rPr>
        <w:t>3. Програма навчальної дисципліни</w:t>
      </w:r>
    </w:p>
    <w:p w:rsidR="00E83954" w:rsidRDefault="00E83954" w:rsidP="00E83954">
      <w:pPr>
        <w:tabs>
          <w:tab w:val="left" w:pos="7920"/>
        </w:tabs>
        <w:spacing w:line="240" w:lineRule="auto"/>
        <w:ind w:firstLine="567"/>
        <w:rPr>
          <w:rFonts w:eastAsia="Calibri"/>
          <w:b/>
          <w:bCs/>
          <w:sz w:val="28"/>
          <w:szCs w:val="28"/>
          <w:lang w:val="uk-UA"/>
        </w:rPr>
      </w:pPr>
      <w:r>
        <w:rPr>
          <w:rFonts w:eastAsia="Calibri"/>
          <w:b/>
          <w:bCs/>
          <w:sz w:val="28"/>
          <w:szCs w:val="28"/>
          <w:lang w:val="uk-UA"/>
        </w:rPr>
        <w:t xml:space="preserve">Модуль 1. Англійська та американська літератури першої половини ХХ століття. </w:t>
      </w:r>
    </w:p>
    <w:p w:rsidR="00E83954" w:rsidRDefault="00E83954" w:rsidP="00E83954">
      <w:pPr>
        <w:tabs>
          <w:tab w:val="left" w:pos="7920"/>
        </w:tabs>
        <w:spacing w:line="240" w:lineRule="auto"/>
        <w:ind w:firstLine="567"/>
        <w:rPr>
          <w:rFonts w:eastAsia="Calibri"/>
          <w:bCs/>
          <w:sz w:val="28"/>
          <w:szCs w:val="28"/>
          <w:lang w:val="uk-UA"/>
        </w:rPr>
      </w:pPr>
      <w:r>
        <w:rPr>
          <w:rFonts w:eastAsia="Calibri"/>
          <w:b/>
          <w:bCs/>
          <w:sz w:val="28"/>
          <w:szCs w:val="28"/>
          <w:lang w:val="uk-UA"/>
        </w:rPr>
        <w:t>Змістовий модуль 1. Література Великої Британії та США першої половини ХХ століття</w:t>
      </w:r>
      <w:r>
        <w:rPr>
          <w:lang w:val="uk-UA"/>
        </w:rPr>
        <w:t xml:space="preserve"> </w:t>
      </w:r>
      <w:r>
        <w:rPr>
          <w:rFonts w:eastAsia="Calibri"/>
          <w:b/>
          <w:bCs/>
          <w:sz w:val="28"/>
          <w:szCs w:val="28"/>
          <w:lang w:val="uk-UA"/>
        </w:rPr>
        <w:t>(ЗК</w:t>
      </w:r>
      <w:r w:rsidR="00A33259">
        <w:rPr>
          <w:rFonts w:eastAsia="Calibri"/>
          <w:b/>
          <w:bCs/>
          <w:sz w:val="28"/>
          <w:szCs w:val="28"/>
          <w:lang w:val="uk-UA"/>
        </w:rPr>
        <w:t>-5</w:t>
      </w:r>
      <w:r>
        <w:rPr>
          <w:rFonts w:eastAsia="Calibri"/>
          <w:b/>
          <w:bCs/>
          <w:sz w:val="28"/>
          <w:szCs w:val="28"/>
          <w:lang w:val="uk-UA"/>
        </w:rPr>
        <w:t>, ЗК</w:t>
      </w:r>
      <w:r w:rsidR="00A33259">
        <w:rPr>
          <w:rFonts w:eastAsia="Calibri"/>
          <w:b/>
          <w:bCs/>
          <w:sz w:val="28"/>
          <w:szCs w:val="28"/>
          <w:lang w:val="uk-UA"/>
        </w:rPr>
        <w:t>-12, ЗК-13</w:t>
      </w:r>
      <w:r>
        <w:rPr>
          <w:rFonts w:eastAsia="Calibri"/>
          <w:b/>
          <w:bCs/>
          <w:sz w:val="28"/>
          <w:szCs w:val="28"/>
          <w:lang w:val="uk-UA"/>
        </w:rPr>
        <w:t xml:space="preserve">, </w:t>
      </w:r>
      <w:r w:rsidR="00A33259">
        <w:rPr>
          <w:rFonts w:eastAsia="Calibri"/>
          <w:b/>
          <w:bCs/>
          <w:sz w:val="28"/>
          <w:szCs w:val="28"/>
          <w:lang w:val="uk-UA"/>
        </w:rPr>
        <w:t>С</w:t>
      </w:r>
      <w:r>
        <w:rPr>
          <w:rFonts w:eastAsia="Calibri"/>
          <w:b/>
          <w:bCs/>
          <w:sz w:val="28"/>
          <w:szCs w:val="28"/>
          <w:lang w:val="uk-UA"/>
        </w:rPr>
        <w:t>К</w:t>
      </w:r>
      <w:r w:rsidR="00A33259">
        <w:rPr>
          <w:rFonts w:eastAsia="Calibri"/>
          <w:b/>
          <w:bCs/>
          <w:sz w:val="28"/>
          <w:szCs w:val="28"/>
          <w:lang w:val="uk-UA"/>
        </w:rPr>
        <w:t>-9</w:t>
      </w:r>
      <w:r>
        <w:rPr>
          <w:rFonts w:eastAsia="Calibri"/>
          <w:b/>
          <w:bCs/>
          <w:sz w:val="28"/>
          <w:szCs w:val="28"/>
          <w:lang w:val="uk-UA"/>
        </w:rPr>
        <w:t>, РН</w:t>
      </w:r>
      <w:r w:rsidR="00A33259">
        <w:rPr>
          <w:rFonts w:eastAsia="Calibri"/>
          <w:b/>
          <w:bCs/>
          <w:sz w:val="28"/>
          <w:szCs w:val="28"/>
          <w:lang w:val="uk-UA"/>
        </w:rPr>
        <w:t>-4</w:t>
      </w:r>
      <w:r>
        <w:rPr>
          <w:rFonts w:eastAsia="Calibri"/>
          <w:b/>
          <w:bCs/>
          <w:sz w:val="28"/>
          <w:szCs w:val="28"/>
          <w:lang w:val="uk-UA"/>
        </w:rPr>
        <w:t>, РН</w:t>
      </w:r>
      <w:r w:rsidR="00A33259">
        <w:rPr>
          <w:rFonts w:eastAsia="Calibri"/>
          <w:b/>
          <w:bCs/>
          <w:sz w:val="28"/>
          <w:szCs w:val="28"/>
          <w:lang w:val="uk-UA"/>
        </w:rPr>
        <w:t>-7</w:t>
      </w:r>
      <w:r>
        <w:rPr>
          <w:rFonts w:eastAsia="Calibri"/>
          <w:b/>
          <w:bCs/>
          <w:sz w:val="28"/>
          <w:szCs w:val="28"/>
          <w:lang w:val="uk-UA"/>
        </w:rPr>
        <w:t>, РН</w:t>
      </w:r>
      <w:r w:rsidR="00A33259">
        <w:rPr>
          <w:rFonts w:eastAsia="Calibri"/>
          <w:b/>
          <w:bCs/>
          <w:sz w:val="28"/>
          <w:szCs w:val="28"/>
          <w:lang w:val="uk-UA"/>
        </w:rPr>
        <w:t>-9</w:t>
      </w:r>
      <w:r>
        <w:rPr>
          <w:rFonts w:eastAsia="Calibri"/>
          <w:b/>
          <w:bCs/>
          <w:sz w:val="28"/>
          <w:szCs w:val="28"/>
          <w:lang w:val="uk-UA"/>
        </w:rPr>
        <w:t xml:space="preserve">, </w:t>
      </w:r>
      <w:r w:rsidR="00A33259">
        <w:rPr>
          <w:rFonts w:eastAsia="Calibri"/>
          <w:b/>
          <w:bCs/>
          <w:sz w:val="28"/>
          <w:szCs w:val="28"/>
          <w:lang w:val="uk-UA"/>
        </w:rPr>
        <w:t>Р</w:t>
      </w:r>
      <w:r>
        <w:rPr>
          <w:rFonts w:eastAsia="Calibri"/>
          <w:b/>
          <w:bCs/>
          <w:sz w:val="28"/>
          <w:szCs w:val="28"/>
          <w:lang w:val="uk-UA"/>
        </w:rPr>
        <w:t>Н</w:t>
      </w:r>
      <w:r w:rsidR="00A33259">
        <w:rPr>
          <w:rFonts w:eastAsia="Calibri"/>
          <w:b/>
          <w:bCs/>
          <w:sz w:val="28"/>
          <w:szCs w:val="28"/>
          <w:lang w:val="uk-UA"/>
        </w:rPr>
        <w:t>-10</w:t>
      </w:r>
      <w:r>
        <w:rPr>
          <w:rFonts w:eastAsia="Calibri"/>
          <w:b/>
          <w:bCs/>
          <w:sz w:val="28"/>
          <w:szCs w:val="28"/>
          <w:lang w:val="uk-UA"/>
        </w:rPr>
        <w:t>).</w:t>
      </w:r>
    </w:p>
    <w:p w:rsidR="00E83954" w:rsidRDefault="00E83954" w:rsidP="00E83954">
      <w:pPr>
        <w:tabs>
          <w:tab w:val="left" w:pos="7920"/>
        </w:tabs>
        <w:spacing w:line="240" w:lineRule="auto"/>
        <w:ind w:firstLine="567"/>
        <w:rPr>
          <w:rFonts w:eastAsia="Calibri"/>
          <w:bCs/>
          <w:sz w:val="28"/>
          <w:szCs w:val="28"/>
          <w:lang w:val="uk-UA"/>
        </w:rPr>
      </w:pPr>
      <w:r>
        <w:rPr>
          <w:rFonts w:eastAsia="Calibri"/>
          <w:bCs/>
          <w:sz w:val="28"/>
          <w:szCs w:val="28"/>
          <w:lang w:val="uk-UA"/>
        </w:rPr>
        <w:t xml:space="preserve">Вступ. Особливості розвитку літератури Великої Британії та США у першій половині ХХ століття. Драматургія Бернарда Шоу: принципи і поетика. П’єси </w:t>
      </w:r>
      <w:r>
        <w:rPr>
          <w:rFonts w:eastAsia="Calibri"/>
          <w:bCs/>
          <w:sz w:val="28"/>
          <w:szCs w:val="28"/>
          <w:lang w:val="uk-UA"/>
        </w:rPr>
        <w:lastRenderedPageBreak/>
        <w:t>«Пігмаліон», «Дім, де розбиваються серця», «Свята Іоанна», «Візок з яблуками». Особливості драматургічного методу Бернарда Шоу.</w:t>
      </w:r>
    </w:p>
    <w:p w:rsidR="00E83954" w:rsidRDefault="00E83954" w:rsidP="00E83954">
      <w:pPr>
        <w:tabs>
          <w:tab w:val="left" w:pos="7920"/>
        </w:tabs>
        <w:spacing w:line="240" w:lineRule="auto"/>
        <w:ind w:firstLine="567"/>
        <w:rPr>
          <w:rFonts w:eastAsia="Calibri"/>
          <w:bCs/>
          <w:sz w:val="28"/>
          <w:szCs w:val="28"/>
          <w:lang w:val="uk-UA"/>
        </w:rPr>
      </w:pPr>
      <w:r>
        <w:rPr>
          <w:rFonts w:eastAsia="Calibri"/>
          <w:bCs/>
          <w:sz w:val="28"/>
          <w:szCs w:val="28"/>
          <w:lang w:val="uk-UA"/>
        </w:rPr>
        <w:t>Неоромантизм. Джозеф Конрад. Роман «Лорд Джім».</w:t>
      </w:r>
    </w:p>
    <w:p w:rsidR="00E83954" w:rsidRDefault="00E83954" w:rsidP="00E83954">
      <w:pPr>
        <w:tabs>
          <w:tab w:val="left" w:pos="7920"/>
        </w:tabs>
        <w:spacing w:line="240" w:lineRule="auto"/>
        <w:ind w:firstLine="567"/>
        <w:rPr>
          <w:rFonts w:eastAsia="Calibri"/>
          <w:bCs/>
          <w:sz w:val="28"/>
          <w:szCs w:val="28"/>
          <w:lang w:val="uk-UA"/>
        </w:rPr>
      </w:pPr>
      <w:r>
        <w:rPr>
          <w:rFonts w:eastAsia="Calibri"/>
          <w:bCs/>
          <w:sz w:val="28"/>
          <w:szCs w:val="28"/>
          <w:lang w:val="uk-UA"/>
        </w:rPr>
        <w:t>Творчість Редьярда Кіплінга. Оспівування незламності британської експансії у поетичних творах.</w:t>
      </w:r>
    </w:p>
    <w:p w:rsidR="00E83954" w:rsidRDefault="00E83954" w:rsidP="00E83954">
      <w:pPr>
        <w:tabs>
          <w:tab w:val="left" w:pos="7920"/>
        </w:tabs>
        <w:spacing w:line="240" w:lineRule="auto"/>
        <w:ind w:firstLine="567"/>
        <w:rPr>
          <w:rFonts w:eastAsia="Calibri"/>
          <w:bCs/>
          <w:sz w:val="28"/>
          <w:szCs w:val="28"/>
          <w:lang w:val="uk-UA"/>
        </w:rPr>
      </w:pPr>
      <w:r>
        <w:rPr>
          <w:rFonts w:eastAsia="Calibri"/>
          <w:bCs/>
          <w:sz w:val="28"/>
          <w:szCs w:val="28"/>
          <w:lang w:val="uk-UA"/>
        </w:rPr>
        <w:t>Джон Голсуорсі. «Сага про Форсайтів». Концепція людини і дійсності Джона Голсуорсі. Проблема власництва у творчості письменника.</w:t>
      </w:r>
    </w:p>
    <w:p w:rsidR="00E83954" w:rsidRDefault="00E83954" w:rsidP="00E83954">
      <w:pPr>
        <w:tabs>
          <w:tab w:val="left" w:pos="7920"/>
        </w:tabs>
        <w:spacing w:line="240" w:lineRule="auto"/>
        <w:ind w:firstLine="567"/>
        <w:rPr>
          <w:rFonts w:eastAsia="Calibri"/>
          <w:bCs/>
          <w:sz w:val="28"/>
          <w:szCs w:val="28"/>
          <w:lang w:val="uk-UA"/>
        </w:rPr>
      </w:pPr>
      <w:r>
        <w:rPr>
          <w:rFonts w:eastAsia="Calibri"/>
          <w:bCs/>
          <w:sz w:val="28"/>
          <w:szCs w:val="28"/>
          <w:lang w:val="uk-UA"/>
        </w:rPr>
        <w:t>Ричард Олдінгтон. Засудження війни у романі «Смерть героя».</w:t>
      </w:r>
    </w:p>
    <w:p w:rsidR="00E83954" w:rsidRDefault="00E83954" w:rsidP="00E83954">
      <w:pPr>
        <w:tabs>
          <w:tab w:val="left" w:pos="7920"/>
        </w:tabs>
        <w:spacing w:line="240" w:lineRule="auto"/>
        <w:ind w:firstLine="567"/>
        <w:rPr>
          <w:rFonts w:eastAsia="Calibri"/>
          <w:bCs/>
          <w:sz w:val="28"/>
          <w:szCs w:val="28"/>
          <w:lang w:val="uk-UA"/>
        </w:rPr>
      </w:pPr>
      <w:r>
        <w:rPr>
          <w:rFonts w:eastAsia="Calibri"/>
          <w:bCs/>
          <w:sz w:val="28"/>
          <w:szCs w:val="28"/>
          <w:lang w:val="uk-UA"/>
        </w:rPr>
        <w:t>Модернізм у прозі. «Література потоку свідомості». Джеймс Джойс. «Джакомо Джойс». Особливості поетики ліричної замальовки. «Портрет художника замолоду». Автобіографічний характер роману. «Улісс». Модель світу та людини у романі.</w:t>
      </w:r>
    </w:p>
    <w:p w:rsidR="00E83954" w:rsidRDefault="00E83954" w:rsidP="00E83954">
      <w:pPr>
        <w:tabs>
          <w:tab w:val="left" w:pos="7920"/>
        </w:tabs>
        <w:spacing w:line="240" w:lineRule="auto"/>
        <w:ind w:firstLine="567"/>
        <w:rPr>
          <w:rFonts w:eastAsia="Calibri"/>
          <w:bCs/>
          <w:sz w:val="28"/>
          <w:szCs w:val="28"/>
          <w:lang w:val="uk-UA"/>
        </w:rPr>
      </w:pPr>
      <w:r>
        <w:rPr>
          <w:rFonts w:eastAsia="Calibri"/>
          <w:bCs/>
          <w:sz w:val="28"/>
          <w:szCs w:val="28"/>
          <w:lang w:val="uk-UA"/>
        </w:rPr>
        <w:t xml:space="preserve">Вірджінія Вулф. Роман «Місіс Делловей». Принцип одночасного зображення багатьох подій у творі. Роман «Хвилі». Відображення короткочасності явищ та існування. </w:t>
      </w:r>
    </w:p>
    <w:p w:rsidR="00E83954" w:rsidRDefault="00E83954" w:rsidP="00E83954">
      <w:pPr>
        <w:tabs>
          <w:tab w:val="left" w:pos="7920"/>
        </w:tabs>
        <w:spacing w:line="240" w:lineRule="auto"/>
        <w:ind w:firstLine="567"/>
        <w:rPr>
          <w:rFonts w:eastAsia="Calibri"/>
          <w:bCs/>
          <w:sz w:val="28"/>
          <w:szCs w:val="28"/>
          <w:lang w:val="uk-UA"/>
        </w:rPr>
      </w:pPr>
      <w:r>
        <w:rPr>
          <w:rFonts w:eastAsia="Calibri"/>
          <w:bCs/>
          <w:sz w:val="28"/>
          <w:szCs w:val="28"/>
          <w:lang w:val="uk-UA"/>
        </w:rPr>
        <w:t>Девід Герберт Лоуренс. Романи «Сини й коханці» та «Коханець леді Чаттерлі». Відтворення емоційного життя людини у романах.</w:t>
      </w:r>
    </w:p>
    <w:p w:rsidR="00E83954" w:rsidRDefault="00E83954" w:rsidP="00E83954">
      <w:pPr>
        <w:tabs>
          <w:tab w:val="left" w:pos="7920"/>
        </w:tabs>
        <w:spacing w:line="240" w:lineRule="auto"/>
        <w:ind w:firstLine="567"/>
        <w:rPr>
          <w:rFonts w:eastAsia="Calibri"/>
          <w:bCs/>
          <w:sz w:val="28"/>
          <w:szCs w:val="28"/>
          <w:lang w:val="uk-UA"/>
        </w:rPr>
      </w:pPr>
      <w:r>
        <w:rPr>
          <w:rFonts w:eastAsia="Calibri"/>
          <w:bCs/>
          <w:sz w:val="28"/>
          <w:szCs w:val="28"/>
          <w:lang w:val="uk-UA"/>
        </w:rPr>
        <w:t>Сомерсет Моем. Психологізм та художня своєрідність прози. Романи «Тягар пристрастей людських», «Місяць і гріш», «Візерунковий покрив», «Вістря бритви».</w:t>
      </w:r>
    </w:p>
    <w:p w:rsidR="00E83954" w:rsidRDefault="00E83954" w:rsidP="00E83954">
      <w:pPr>
        <w:tabs>
          <w:tab w:val="left" w:pos="7920"/>
        </w:tabs>
        <w:spacing w:line="240" w:lineRule="auto"/>
        <w:ind w:firstLine="567"/>
        <w:rPr>
          <w:rFonts w:eastAsia="Calibri"/>
          <w:bCs/>
          <w:sz w:val="28"/>
          <w:szCs w:val="28"/>
          <w:lang w:val="uk-UA"/>
        </w:rPr>
      </w:pPr>
      <w:r>
        <w:rPr>
          <w:rFonts w:eastAsia="Calibri"/>
          <w:bCs/>
          <w:sz w:val="28"/>
          <w:szCs w:val="28"/>
          <w:lang w:val="uk-UA"/>
        </w:rPr>
        <w:t>Томас Стернз Еліот.</w:t>
      </w:r>
      <w:r>
        <w:rPr>
          <w:rFonts w:eastAsia="Calibri"/>
          <w:bCs/>
          <w:color w:val="FF0000"/>
          <w:sz w:val="28"/>
          <w:szCs w:val="28"/>
          <w:lang w:val="uk-UA"/>
        </w:rPr>
        <w:t xml:space="preserve"> </w:t>
      </w:r>
      <w:r>
        <w:rPr>
          <w:rFonts w:eastAsia="Calibri"/>
          <w:bCs/>
          <w:sz w:val="28"/>
          <w:szCs w:val="28"/>
          <w:lang w:val="uk-UA"/>
        </w:rPr>
        <w:t>Мова асоціацій, алегорій і символів у поемах «Безплідна земля» та «Порожні люди».</w:t>
      </w:r>
    </w:p>
    <w:p w:rsidR="00E83954" w:rsidRDefault="00E83954" w:rsidP="00E83954">
      <w:pPr>
        <w:tabs>
          <w:tab w:val="left" w:pos="7920"/>
        </w:tabs>
        <w:spacing w:line="240" w:lineRule="auto"/>
        <w:ind w:firstLine="567"/>
        <w:rPr>
          <w:rFonts w:eastAsia="Calibri"/>
          <w:bCs/>
          <w:sz w:val="28"/>
          <w:szCs w:val="28"/>
          <w:lang w:val="uk-UA"/>
        </w:rPr>
      </w:pPr>
      <w:r>
        <w:rPr>
          <w:rFonts w:eastAsia="Calibri"/>
          <w:bCs/>
          <w:sz w:val="28"/>
          <w:szCs w:val="28"/>
          <w:lang w:val="uk-UA"/>
        </w:rPr>
        <w:t>Олдос Хакслі. Романи «Блазнівський танок» та «Контрапункт». Роман-антиутопія «Прекрасний новий світ».</w:t>
      </w:r>
    </w:p>
    <w:p w:rsidR="00E83954" w:rsidRDefault="00E83954" w:rsidP="00E83954">
      <w:pPr>
        <w:tabs>
          <w:tab w:val="left" w:pos="7920"/>
        </w:tabs>
        <w:spacing w:line="240" w:lineRule="auto"/>
        <w:ind w:firstLine="567"/>
        <w:rPr>
          <w:rFonts w:eastAsia="Calibri"/>
          <w:bCs/>
          <w:sz w:val="28"/>
          <w:szCs w:val="28"/>
          <w:lang w:val="uk-UA"/>
        </w:rPr>
      </w:pPr>
      <w:r>
        <w:rPr>
          <w:rFonts w:eastAsia="Calibri"/>
          <w:bCs/>
          <w:sz w:val="28"/>
          <w:szCs w:val="28"/>
          <w:lang w:val="uk-UA"/>
        </w:rPr>
        <w:t>Івлін Во «Мерзенна плоть». «Незабутня». Сатиричне зображення сучасного суспільства і чорний гумор у творах. Роман «Повернення в Брайдсгед». Критика англійської аристократії у творі.</w:t>
      </w:r>
    </w:p>
    <w:p w:rsidR="00E83954" w:rsidRDefault="00E83954" w:rsidP="00E83954">
      <w:pPr>
        <w:tabs>
          <w:tab w:val="left" w:pos="7920"/>
        </w:tabs>
        <w:spacing w:line="240" w:lineRule="auto"/>
        <w:ind w:firstLine="567"/>
        <w:rPr>
          <w:rFonts w:eastAsia="Calibri"/>
          <w:bCs/>
          <w:sz w:val="28"/>
          <w:szCs w:val="28"/>
          <w:lang w:val="uk-UA"/>
        </w:rPr>
      </w:pPr>
      <w:r>
        <w:rPr>
          <w:rFonts w:eastAsia="Calibri"/>
          <w:bCs/>
          <w:sz w:val="28"/>
          <w:szCs w:val="28"/>
          <w:lang w:val="uk-UA"/>
        </w:rPr>
        <w:t>Джордж Орвелл. Роман-антиутопія «1984». Трансформація жанру антиутопії в літературі ХХ ст. Джеймс Олдрідж. Роман «Морський орел». Драматургія Шона О’Кейсі. «Тінь стрільця».</w:t>
      </w:r>
    </w:p>
    <w:p w:rsidR="00E83954" w:rsidRDefault="00E83954" w:rsidP="00E83954">
      <w:pPr>
        <w:tabs>
          <w:tab w:val="left" w:pos="7920"/>
        </w:tabs>
        <w:spacing w:line="240" w:lineRule="auto"/>
        <w:ind w:firstLine="567"/>
        <w:rPr>
          <w:rFonts w:eastAsia="Calibri"/>
          <w:b/>
          <w:bCs/>
          <w:sz w:val="28"/>
          <w:szCs w:val="28"/>
          <w:lang w:val="uk-UA"/>
        </w:rPr>
      </w:pPr>
      <w:r>
        <w:rPr>
          <w:rFonts w:eastAsia="Calibri"/>
          <w:b/>
          <w:bCs/>
          <w:sz w:val="28"/>
          <w:szCs w:val="28"/>
          <w:lang w:val="uk-UA"/>
        </w:rPr>
        <w:t xml:space="preserve">Література США першої половини ХХ століття </w:t>
      </w:r>
      <w:r w:rsidR="00A33259">
        <w:rPr>
          <w:rFonts w:eastAsia="Calibri"/>
          <w:b/>
          <w:bCs/>
          <w:sz w:val="28"/>
          <w:szCs w:val="28"/>
          <w:lang w:val="uk-UA"/>
        </w:rPr>
        <w:t>(ЗК-5, ЗК-12, ЗК-13, СК-9, РН-4, РН-7, РН-9, РН-10).</w:t>
      </w:r>
    </w:p>
    <w:p w:rsidR="00E83954" w:rsidRDefault="00E83954" w:rsidP="00E83954">
      <w:pPr>
        <w:tabs>
          <w:tab w:val="left" w:pos="7920"/>
        </w:tabs>
        <w:spacing w:line="240" w:lineRule="auto"/>
        <w:ind w:firstLine="567"/>
        <w:rPr>
          <w:rFonts w:eastAsia="Calibri"/>
          <w:bCs/>
          <w:sz w:val="28"/>
          <w:szCs w:val="28"/>
          <w:lang w:val="uk-UA"/>
        </w:rPr>
      </w:pPr>
      <w:r>
        <w:rPr>
          <w:rFonts w:eastAsia="Calibri"/>
          <w:bCs/>
          <w:sz w:val="28"/>
          <w:szCs w:val="28"/>
          <w:lang w:val="uk-UA"/>
        </w:rPr>
        <w:t>Творчість Джека Лондона. Роман «Мартін Іден».</w:t>
      </w:r>
    </w:p>
    <w:p w:rsidR="00E83954" w:rsidRDefault="00E83954" w:rsidP="00E83954">
      <w:pPr>
        <w:tabs>
          <w:tab w:val="left" w:pos="7920"/>
        </w:tabs>
        <w:spacing w:line="240" w:lineRule="auto"/>
        <w:ind w:firstLine="567"/>
        <w:rPr>
          <w:rFonts w:eastAsia="Calibri"/>
          <w:bCs/>
          <w:sz w:val="28"/>
          <w:szCs w:val="28"/>
          <w:lang w:val="uk-UA"/>
        </w:rPr>
      </w:pPr>
      <w:r>
        <w:rPr>
          <w:rFonts w:eastAsia="Calibri"/>
          <w:bCs/>
          <w:sz w:val="28"/>
          <w:szCs w:val="28"/>
          <w:lang w:val="uk-UA"/>
        </w:rPr>
        <w:t>Теодор Драйзер. Романи «Сестра Керрі», «Фінансист», «Титан», «Стоїк». «Американська трагедія». Особливості зображення «духу дійсності» в романі.</w:t>
      </w:r>
    </w:p>
    <w:p w:rsidR="00E83954" w:rsidRDefault="00E83954" w:rsidP="00E83954">
      <w:pPr>
        <w:tabs>
          <w:tab w:val="left" w:pos="7920"/>
        </w:tabs>
        <w:spacing w:line="240" w:lineRule="auto"/>
        <w:ind w:firstLine="567"/>
        <w:rPr>
          <w:rFonts w:eastAsia="Calibri"/>
          <w:bCs/>
          <w:sz w:val="28"/>
          <w:szCs w:val="28"/>
          <w:lang w:val="uk-UA"/>
        </w:rPr>
      </w:pPr>
      <w:r>
        <w:rPr>
          <w:rFonts w:eastAsia="Calibri"/>
          <w:bCs/>
          <w:sz w:val="28"/>
          <w:szCs w:val="28"/>
          <w:lang w:val="uk-UA"/>
        </w:rPr>
        <w:t>Поезія Езри Паунда. Збірки «Екзальтація» та «Канцони». «</w:t>
      </w:r>
      <w:r>
        <w:rPr>
          <w:rFonts w:eastAsia="Calibri"/>
          <w:bCs/>
          <w:sz w:val="28"/>
          <w:szCs w:val="28"/>
          <w:lang w:val="en-US"/>
        </w:rPr>
        <w:t>Cantos</w:t>
      </w:r>
      <w:r>
        <w:rPr>
          <w:rFonts w:eastAsia="Calibri"/>
          <w:bCs/>
          <w:sz w:val="28"/>
          <w:szCs w:val="28"/>
          <w:lang w:val="uk-UA"/>
        </w:rPr>
        <w:t>».</w:t>
      </w:r>
    </w:p>
    <w:p w:rsidR="00E83954" w:rsidRDefault="00E83954" w:rsidP="00E83954">
      <w:pPr>
        <w:tabs>
          <w:tab w:val="left" w:pos="7920"/>
        </w:tabs>
        <w:spacing w:line="240" w:lineRule="auto"/>
        <w:ind w:firstLine="567"/>
        <w:rPr>
          <w:rFonts w:eastAsia="Calibri"/>
          <w:bCs/>
          <w:sz w:val="28"/>
          <w:szCs w:val="28"/>
          <w:lang w:val="uk-UA"/>
        </w:rPr>
      </w:pPr>
      <w:r>
        <w:rPr>
          <w:rFonts w:eastAsia="Calibri"/>
          <w:bCs/>
          <w:sz w:val="28"/>
          <w:szCs w:val="28"/>
          <w:lang w:val="uk-UA"/>
        </w:rPr>
        <w:t>Гертруда Стайн «Становлення американців». Особливості художнього мислення в романі.</w:t>
      </w:r>
    </w:p>
    <w:p w:rsidR="00E83954" w:rsidRDefault="00E83954" w:rsidP="00E83954">
      <w:pPr>
        <w:tabs>
          <w:tab w:val="left" w:pos="7920"/>
        </w:tabs>
        <w:spacing w:line="240" w:lineRule="auto"/>
        <w:ind w:firstLine="567"/>
        <w:rPr>
          <w:rFonts w:eastAsia="Calibri"/>
          <w:bCs/>
          <w:sz w:val="28"/>
          <w:szCs w:val="28"/>
          <w:lang w:val="uk-UA"/>
        </w:rPr>
      </w:pPr>
      <w:r>
        <w:rPr>
          <w:rFonts w:eastAsia="Calibri"/>
          <w:bCs/>
          <w:sz w:val="28"/>
          <w:szCs w:val="28"/>
          <w:lang w:val="uk-UA"/>
        </w:rPr>
        <w:t xml:space="preserve">Джон Родріго Дос-Пассос. Романи «Три солдати», «Манхеттен». Трилогія «США». </w:t>
      </w:r>
    </w:p>
    <w:p w:rsidR="00E83954" w:rsidRDefault="00E83954" w:rsidP="00E83954">
      <w:pPr>
        <w:tabs>
          <w:tab w:val="left" w:pos="7920"/>
        </w:tabs>
        <w:spacing w:line="240" w:lineRule="auto"/>
        <w:ind w:firstLine="567"/>
        <w:rPr>
          <w:rFonts w:eastAsia="Calibri"/>
          <w:bCs/>
          <w:sz w:val="28"/>
          <w:szCs w:val="28"/>
          <w:lang w:val="uk-UA"/>
        </w:rPr>
      </w:pPr>
      <w:r>
        <w:rPr>
          <w:rFonts w:eastAsia="Calibri"/>
          <w:bCs/>
          <w:sz w:val="28"/>
          <w:szCs w:val="28"/>
          <w:lang w:val="uk-UA"/>
        </w:rPr>
        <w:t>Юджин Гладстоун О’Нілл. П’єса «Кошлата мавпа». Традиції американської реалістичної драми.</w:t>
      </w:r>
    </w:p>
    <w:p w:rsidR="00E83954" w:rsidRDefault="00E83954" w:rsidP="00E83954">
      <w:pPr>
        <w:tabs>
          <w:tab w:val="left" w:pos="7920"/>
        </w:tabs>
        <w:spacing w:line="240" w:lineRule="auto"/>
        <w:ind w:firstLine="567"/>
        <w:rPr>
          <w:rFonts w:eastAsia="Calibri"/>
          <w:bCs/>
          <w:sz w:val="28"/>
          <w:szCs w:val="28"/>
          <w:lang w:val="uk-UA"/>
        </w:rPr>
      </w:pPr>
      <w:r>
        <w:rPr>
          <w:rFonts w:eastAsia="Calibri"/>
          <w:bCs/>
          <w:sz w:val="28"/>
          <w:szCs w:val="28"/>
          <w:lang w:val="uk-UA"/>
        </w:rPr>
        <w:t xml:space="preserve">Сінклер Льюїс. Романи «Головна вулиця», «Беббіт». Фантастичний роман «У </w:t>
      </w:r>
      <w:r>
        <w:rPr>
          <w:rFonts w:eastAsia="Calibri"/>
          <w:bCs/>
          <w:sz w:val="28"/>
          <w:szCs w:val="28"/>
          <w:lang w:val="uk-UA"/>
        </w:rPr>
        <w:lastRenderedPageBreak/>
        <w:t>нас це неможливо».</w:t>
      </w:r>
    </w:p>
    <w:p w:rsidR="00E83954" w:rsidRDefault="00E83954" w:rsidP="00E83954">
      <w:pPr>
        <w:tabs>
          <w:tab w:val="left" w:pos="7920"/>
        </w:tabs>
        <w:spacing w:line="240" w:lineRule="auto"/>
        <w:ind w:firstLine="567"/>
        <w:rPr>
          <w:rFonts w:eastAsia="Calibri"/>
          <w:bCs/>
          <w:sz w:val="28"/>
          <w:szCs w:val="28"/>
          <w:lang w:val="uk-UA"/>
        </w:rPr>
      </w:pPr>
      <w:r>
        <w:rPr>
          <w:rFonts w:eastAsia="Calibri"/>
          <w:bCs/>
          <w:sz w:val="28"/>
          <w:szCs w:val="28"/>
          <w:lang w:val="uk-UA"/>
        </w:rPr>
        <w:t>Френсіс Скотт Фіцджеральд. Романи «Великий Гетсбі» та «Ніч ніжна».</w:t>
      </w:r>
    </w:p>
    <w:p w:rsidR="00E83954" w:rsidRDefault="00E83954" w:rsidP="00E83954">
      <w:pPr>
        <w:tabs>
          <w:tab w:val="left" w:pos="7920"/>
        </w:tabs>
        <w:spacing w:line="240" w:lineRule="auto"/>
        <w:ind w:firstLine="567"/>
        <w:rPr>
          <w:rFonts w:eastAsia="Calibri"/>
          <w:bCs/>
          <w:sz w:val="28"/>
          <w:szCs w:val="28"/>
          <w:lang w:val="uk-UA"/>
        </w:rPr>
      </w:pPr>
      <w:r>
        <w:rPr>
          <w:rFonts w:eastAsia="Calibri"/>
          <w:bCs/>
          <w:sz w:val="28"/>
          <w:szCs w:val="28"/>
          <w:lang w:val="uk-UA"/>
        </w:rPr>
        <w:t>Ерскін Колдуел. Збірка оповідань «Американська земля». Повість «Випадок у липні».</w:t>
      </w:r>
    </w:p>
    <w:p w:rsidR="00E83954" w:rsidRDefault="00E83954" w:rsidP="00E83954">
      <w:pPr>
        <w:tabs>
          <w:tab w:val="left" w:pos="7920"/>
        </w:tabs>
        <w:spacing w:line="240" w:lineRule="auto"/>
        <w:ind w:firstLine="567"/>
        <w:rPr>
          <w:rFonts w:eastAsia="Calibri"/>
          <w:bCs/>
          <w:sz w:val="28"/>
          <w:szCs w:val="28"/>
          <w:lang w:val="uk-UA"/>
        </w:rPr>
      </w:pPr>
      <w:r>
        <w:rPr>
          <w:rFonts w:eastAsia="Calibri"/>
          <w:bCs/>
          <w:sz w:val="28"/>
          <w:szCs w:val="28"/>
          <w:lang w:val="uk-UA"/>
        </w:rPr>
        <w:t>Ернест Хемінгуей. Роман «Прощай, зброє!». Протест проти війни, філософія морального стоїцизму. Антифашистський роман «По кому б’є дзвін».</w:t>
      </w:r>
    </w:p>
    <w:p w:rsidR="00E83954" w:rsidRDefault="00E83954" w:rsidP="00E83954">
      <w:pPr>
        <w:tabs>
          <w:tab w:val="left" w:pos="7920"/>
        </w:tabs>
        <w:spacing w:line="240" w:lineRule="auto"/>
        <w:ind w:firstLine="567"/>
        <w:rPr>
          <w:rFonts w:eastAsia="Calibri"/>
          <w:bCs/>
          <w:sz w:val="28"/>
          <w:szCs w:val="28"/>
          <w:lang w:val="uk-UA"/>
        </w:rPr>
      </w:pPr>
      <w:r>
        <w:rPr>
          <w:rFonts w:eastAsia="Calibri"/>
          <w:bCs/>
          <w:sz w:val="28"/>
          <w:szCs w:val="28"/>
          <w:lang w:val="uk-UA"/>
        </w:rPr>
        <w:t>Вільям Фолкнер. Відбиття американського міфу в образі Йокнапатофи. Оповідання. Роман «Галас і шаленство».</w:t>
      </w:r>
    </w:p>
    <w:p w:rsidR="00E83954" w:rsidRDefault="00E83954" w:rsidP="00E83954">
      <w:pPr>
        <w:tabs>
          <w:tab w:val="left" w:pos="7920"/>
        </w:tabs>
        <w:spacing w:line="240" w:lineRule="auto"/>
        <w:ind w:firstLine="567"/>
        <w:rPr>
          <w:rFonts w:eastAsia="Calibri"/>
          <w:bCs/>
          <w:sz w:val="28"/>
          <w:szCs w:val="28"/>
          <w:lang w:val="uk-UA"/>
        </w:rPr>
      </w:pPr>
      <w:r>
        <w:rPr>
          <w:rFonts w:eastAsia="Calibri"/>
          <w:bCs/>
          <w:sz w:val="28"/>
          <w:szCs w:val="28"/>
          <w:lang w:val="uk-UA"/>
        </w:rPr>
        <w:t>Джон Стейнбек «Грона гніву» – сага про Джоудів.</w:t>
      </w:r>
    </w:p>
    <w:p w:rsidR="00E83954" w:rsidRDefault="00E83954" w:rsidP="00E83954">
      <w:pPr>
        <w:tabs>
          <w:tab w:val="left" w:pos="7920"/>
        </w:tabs>
        <w:spacing w:line="240" w:lineRule="auto"/>
        <w:ind w:firstLine="567"/>
        <w:rPr>
          <w:rFonts w:eastAsia="Calibri"/>
          <w:bCs/>
          <w:sz w:val="28"/>
          <w:szCs w:val="28"/>
          <w:lang w:val="uk-UA"/>
        </w:rPr>
      </w:pPr>
      <w:r>
        <w:rPr>
          <w:rFonts w:eastAsia="Calibri"/>
          <w:bCs/>
          <w:sz w:val="28"/>
          <w:szCs w:val="28"/>
          <w:lang w:val="uk-UA"/>
        </w:rPr>
        <w:t>Фрейдизм і література США.</w:t>
      </w:r>
    </w:p>
    <w:p w:rsidR="00E83954" w:rsidRDefault="00E83954" w:rsidP="00E83954">
      <w:pPr>
        <w:tabs>
          <w:tab w:val="left" w:pos="7920"/>
        </w:tabs>
        <w:spacing w:line="240" w:lineRule="auto"/>
        <w:ind w:firstLine="567"/>
        <w:rPr>
          <w:rFonts w:eastAsia="Calibri"/>
          <w:b/>
          <w:bCs/>
          <w:sz w:val="28"/>
          <w:szCs w:val="28"/>
          <w:lang w:val="uk-UA"/>
        </w:rPr>
      </w:pPr>
    </w:p>
    <w:p w:rsidR="00E83954" w:rsidRDefault="00E83954" w:rsidP="00E83954">
      <w:pPr>
        <w:tabs>
          <w:tab w:val="left" w:pos="7920"/>
        </w:tabs>
        <w:spacing w:line="240" w:lineRule="auto"/>
        <w:ind w:firstLine="567"/>
        <w:rPr>
          <w:rFonts w:eastAsia="Calibri"/>
          <w:b/>
          <w:bCs/>
          <w:sz w:val="28"/>
          <w:szCs w:val="28"/>
          <w:lang w:val="uk-UA"/>
        </w:rPr>
      </w:pPr>
      <w:r>
        <w:rPr>
          <w:rFonts w:eastAsia="Calibri"/>
          <w:b/>
          <w:bCs/>
          <w:sz w:val="28"/>
          <w:szCs w:val="28"/>
          <w:lang w:val="uk-UA"/>
        </w:rPr>
        <w:t>Модуль 2. Англійська та американська літератури другої половини ХХ століття.</w:t>
      </w:r>
    </w:p>
    <w:p w:rsidR="00E83954" w:rsidRDefault="00E83954" w:rsidP="00E83954">
      <w:pPr>
        <w:tabs>
          <w:tab w:val="left" w:pos="7920"/>
        </w:tabs>
        <w:spacing w:line="240" w:lineRule="auto"/>
        <w:ind w:firstLine="567"/>
        <w:rPr>
          <w:rFonts w:eastAsia="Calibri"/>
          <w:b/>
          <w:bCs/>
          <w:sz w:val="28"/>
          <w:szCs w:val="28"/>
          <w:lang w:val="uk-UA"/>
        </w:rPr>
      </w:pPr>
      <w:r>
        <w:rPr>
          <w:rFonts w:eastAsia="Calibri"/>
          <w:b/>
          <w:bCs/>
          <w:sz w:val="28"/>
          <w:szCs w:val="28"/>
          <w:lang w:val="uk-UA"/>
        </w:rPr>
        <w:t xml:space="preserve">Змістовий модуль 2. Література Великої Британії та США другої половини ХХ століття </w:t>
      </w:r>
      <w:r w:rsidR="00A33259">
        <w:rPr>
          <w:rFonts w:eastAsia="Calibri"/>
          <w:b/>
          <w:bCs/>
          <w:sz w:val="28"/>
          <w:szCs w:val="28"/>
          <w:lang w:val="uk-UA"/>
        </w:rPr>
        <w:t>(ЗК-5, ЗК-12, ЗК-13, СК-9, РН-4, РН-7, РН-9, РН-10).</w:t>
      </w:r>
    </w:p>
    <w:p w:rsidR="00E83954" w:rsidRDefault="00E83954" w:rsidP="00E83954">
      <w:pPr>
        <w:tabs>
          <w:tab w:val="left" w:pos="7920"/>
        </w:tabs>
        <w:spacing w:line="240" w:lineRule="auto"/>
        <w:ind w:firstLine="567"/>
        <w:rPr>
          <w:color w:val="000000"/>
          <w:sz w:val="28"/>
          <w:szCs w:val="28"/>
          <w:lang w:val="uk-UA"/>
        </w:rPr>
      </w:pPr>
      <w:r>
        <w:rPr>
          <w:color w:val="000000"/>
          <w:sz w:val="28"/>
          <w:szCs w:val="28"/>
          <w:lang w:val="uk-UA"/>
        </w:rPr>
        <w:t xml:space="preserve">Література «розсерджених». Драматургія Джона Осборна. П’єса «Озирнись у гніві». Пафос критицизму і бунт «сердитих молодих людей». </w:t>
      </w:r>
    </w:p>
    <w:p w:rsidR="00E83954" w:rsidRDefault="00E83954" w:rsidP="00E83954">
      <w:pPr>
        <w:tabs>
          <w:tab w:val="left" w:pos="7920"/>
        </w:tabs>
        <w:spacing w:line="240" w:lineRule="auto"/>
        <w:ind w:firstLine="567"/>
        <w:rPr>
          <w:color w:val="000000"/>
          <w:sz w:val="28"/>
          <w:szCs w:val="28"/>
          <w:lang w:val="uk-UA"/>
        </w:rPr>
      </w:pPr>
      <w:r>
        <w:rPr>
          <w:color w:val="000000"/>
          <w:sz w:val="28"/>
          <w:szCs w:val="28"/>
          <w:lang w:val="uk-UA"/>
        </w:rPr>
        <w:t>Івлін Во «Офіцери і джентльмени». Сатиричне зображення Британської імперії у романі.</w:t>
      </w:r>
    </w:p>
    <w:p w:rsidR="00E83954" w:rsidRDefault="00E83954" w:rsidP="00E83954">
      <w:pPr>
        <w:tabs>
          <w:tab w:val="left" w:pos="7920"/>
        </w:tabs>
        <w:spacing w:line="240" w:lineRule="auto"/>
        <w:ind w:firstLine="567"/>
        <w:rPr>
          <w:color w:val="000000"/>
          <w:sz w:val="28"/>
          <w:szCs w:val="28"/>
          <w:lang w:val="uk-UA"/>
        </w:rPr>
      </w:pPr>
      <w:r>
        <w:rPr>
          <w:sz w:val="28"/>
          <w:szCs w:val="28"/>
          <w:lang w:val="uk-UA"/>
        </w:rPr>
        <w:t xml:space="preserve">Вільям Голдінг. </w:t>
      </w:r>
      <w:r>
        <w:rPr>
          <w:color w:val="000000"/>
          <w:sz w:val="28"/>
          <w:szCs w:val="28"/>
        </w:rPr>
        <w:t>«Володар мух». Тема агресивного начала в людській природі</w:t>
      </w:r>
      <w:r>
        <w:rPr>
          <w:color w:val="000000"/>
          <w:sz w:val="28"/>
          <w:szCs w:val="28"/>
          <w:lang w:val="uk-UA"/>
        </w:rPr>
        <w:t>.</w:t>
      </w:r>
      <w:r>
        <w:rPr>
          <w:color w:val="000000"/>
          <w:sz w:val="28"/>
          <w:szCs w:val="28"/>
        </w:rPr>
        <w:t xml:space="preserve"> «Шпиль»</w:t>
      </w:r>
      <w:r>
        <w:rPr>
          <w:color w:val="000000"/>
          <w:sz w:val="28"/>
          <w:szCs w:val="28"/>
          <w:lang w:val="uk-UA"/>
        </w:rPr>
        <w:t xml:space="preserve">. Реальність і міф. </w:t>
      </w:r>
      <w:r>
        <w:rPr>
          <w:color w:val="000000"/>
          <w:sz w:val="28"/>
          <w:szCs w:val="28"/>
        </w:rPr>
        <w:t>Проблема спі</w:t>
      </w:r>
      <w:proofErr w:type="gramStart"/>
      <w:r>
        <w:rPr>
          <w:color w:val="000000"/>
          <w:sz w:val="28"/>
          <w:szCs w:val="28"/>
        </w:rPr>
        <w:t>вв</w:t>
      </w:r>
      <w:proofErr w:type="gramEnd"/>
      <w:r>
        <w:rPr>
          <w:color w:val="000000"/>
          <w:sz w:val="28"/>
          <w:szCs w:val="28"/>
        </w:rPr>
        <w:t>ідношення добра і зла</w:t>
      </w:r>
      <w:r>
        <w:rPr>
          <w:color w:val="000000"/>
          <w:sz w:val="28"/>
          <w:szCs w:val="28"/>
          <w:lang w:val="uk-UA"/>
        </w:rPr>
        <w:t xml:space="preserve"> в романі</w:t>
      </w:r>
      <w:r>
        <w:rPr>
          <w:color w:val="000000"/>
          <w:sz w:val="28"/>
          <w:szCs w:val="28"/>
        </w:rPr>
        <w:t>.</w:t>
      </w:r>
    </w:p>
    <w:p w:rsidR="00E83954" w:rsidRDefault="00E83954" w:rsidP="00E83954">
      <w:pPr>
        <w:tabs>
          <w:tab w:val="left" w:pos="7920"/>
        </w:tabs>
        <w:spacing w:line="240" w:lineRule="auto"/>
        <w:ind w:firstLine="567"/>
        <w:rPr>
          <w:color w:val="000000"/>
          <w:sz w:val="28"/>
          <w:szCs w:val="28"/>
          <w:lang w:val="uk-UA"/>
        </w:rPr>
      </w:pPr>
      <w:r>
        <w:rPr>
          <w:color w:val="000000"/>
          <w:sz w:val="28"/>
          <w:szCs w:val="28"/>
          <w:lang w:val="uk-UA"/>
        </w:rPr>
        <w:t xml:space="preserve">Грем Грін «Тихий американець». Засудження колоніалізму в романі. </w:t>
      </w:r>
    </w:p>
    <w:p w:rsidR="00E83954" w:rsidRDefault="00E83954" w:rsidP="00E83954">
      <w:pPr>
        <w:tabs>
          <w:tab w:val="left" w:pos="7920"/>
        </w:tabs>
        <w:spacing w:line="240" w:lineRule="auto"/>
        <w:ind w:firstLine="567"/>
        <w:rPr>
          <w:color w:val="000000"/>
          <w:sz w:val="28"/>
          <w:szCs w:val="28"/>
          <w:lang w:val="uk-UA"/>
        </w:rPr>
      </w:pPr>
      <w:r>
        <w:rPr>
          <w:color w:val="000000"/>
          <w:sz w:val="28"/>
          <w:szCs w:val="28"/>
          <w:lang w:val="uk-UA"/>
        </w:rPr>
        <w:t xml:space="preserve">Айріс Мердок. Філософський роман екзистенціалістської орієнтації. Романи «Випадкова людина» та «Чорний принц». </w:t>
      </w:r>
    </w:p>
    <w:p w:rsidR="00E83954" w:rsidRDefault="00E83954" w:rsidP="00E83954">
      <w:pPr>
        <w:tabs>
          <w:tab w:val="left" w:pos="7920"/>
        </w:tabs>
        <w:spacing w:line="240" w:lineRule="auto"/>
        <w:ind w:firstLine="567"/>
        <w:rPr>
          <w:color w:val="000000"/>
          <w:sz w:val="28"/>
          <w:szCs w:val="28"/>
          <w:lang w:val="uk-UA"/>
        </w:rPr>
      </w:pPr>
      <w:r>
        <w:rPr>
          <w:color w:val="000000"/>
          <w:sz w:val="28"/>
          <w:szCs w:val="28"/>
          <w:lang w:val="uk-UA"/>
        </w:rPr>
        <w:t xml:space="preserve">Дж.Фаулз. «Вежа з чорного дерева». Естетичні концепції письменника. </w:t>
      </w:r>
      <w:proofErr w:type="gramStart"/>
      <w:r>
        <w:rPr>
          <w:color w:val="000000"/>
          <w:sz w:val="28"/>
          <w:szCs w:val="28"/>
        </w:rPr>
        <w:t>Роман «Ж</w:t>
      </w:r>
      <w:proofErr w:type="gramEnd"/>
      <w:r>
        <w:rPr>
          <w:color w:val="000000"/>
          <w:sz w:val="28"/>
          <w:szCs w:val="28"/>
        </w:rPr>
        <w:t>інка французького лейтенанта»</w:t>
      </w:r>
      <w:r>
        <w:rPr>
          <w:color w:val="000000"/>
          <w:sz w:val="28"/>
          <w:szCs w:val="28"/>
          <w:lang w:val="uk-UA"/>
        </w:rPr>
        <w:t>. Е</w:t>
      </w:r>
      <w:r>
        <w:rPr>
          <w:color w:val="000000"/>
          <w:sz w:val="28"/>
          <w:szCs w:val="28"/>
        </w:rPr>
        <w:t xml:space="preserve">стетика інтертекстуальності. Використання прийомів сучасного модернізму </w:t>
      </w:r>
      <w:proofErr w:type="gramStart"/>
      <w:r>
        <w:rPr>
          <w:color w:val="000000"/>
          <w:sz w:val="28"/>
          <w:szCs w:val="28"/>
        </w:rPr>
        <w:t>в</w:t>
      </w:r>
      <w:proofErr w:type="gramEnd"/>
      <w:r>
        <w:rPr>
          <w:color w:val="000000"/>
          <w:sz w:val="28"/>
          <w:szCs w:val="28"/>
        </w:rPr>
        <w:t xml:space="preserve"> структурі класичного «вікторианського» роману</w:t>
      </w:r>
      <w:r>
        <w:rPr>
          <w:color w:val="000000"/>
          <w:sz w:val="28"/>
          <w:szCs w:val="28"/>
          <w:lang w:val="uk-UA"/>
        </w:rPr>
        <w:t>.</w:t>
      </w:r>
    </w:p>
    <w:p w:rsidR="00E83954" w:rsidRDefault="00E83954" w:rsidP="00E83954">
      <w:pPr>
        <w:tabs>
          <w:tab w:val="left" w:pos="7920"/>
        </w:tabs>
        <w:spacing w:line="240" w:lineRule="auto"/>
        <w:ind w:firstLine="567"/>
        <w:rPr>
          <w:color w:val="000000"/>
          <w:sz w:val="28"/>
          <w:szCs w:val="28"/>
          <w:lang w:val="uk-UA"/>
        </w:rPr>
      </w:pPr>
      <w:r>
        <w:rPr>
          <w:color w:val="000000"/>
          <w:sz w:val="28"/>
          <w:szCs w:val="28"/>
          <w:lang w:val="uk-UA"/>
        </w:rPr>
        <w:t>Джуліан Барнс «Історія світу у 10 ½  розділах» – взірець постмодерністської прози.</w:t>
      </w:r>
    </w:p>
    <w:p w:rsidR="00E83954" w:rsidRDefault="00E83954" w:rsidP="00E83954">
      <w:pPr>
        <w:tabs>
          <w:tab w:val="left" w:pos="7920"/>
        </w:tabs>
        <w:spacing w:line="240" w:lineRule="auto"/>
        <w:ind w:firstLine="567"/>
        <w:rPr>
          <w:rFonts w:eastAsia="Calibri"/>
          <w:b/>
          <w:bCs/>
          <w:sz w:val="28"/>
          <w:szCs w:val="28"/>
          <w:lang w:val="uk-UA"/>
        </w:rPr>
      </w:pPr>
      <w:r>
        <w:rPr>
          <w:rFonts w:eastAsia="Calibri"/>
          <w:b/>
          <w:bCs/>
          <w:sz w:val="28"/>
          <w:szCs w:val="28"/>
          <w:lang w:val="uk-UA"/>
        </w:rPr>
        <w:t>Література США другої половини ХХ століття</w:t>
      </w:r>
      <w:r>
        <w:rPr>
          <w:lang w:val="uk-UA"/>
        </w:rPr>
        <w:t xml:space="preserve"> </w:t>
      </w:r>
      <w:r w:rsidR="00A33259">
        <w:rPr>
          <w:rFonts w:eastAsia="Calibri"/>
          <w:b/>
          <w:bCs/>
          <w:sz w:val="28"/>
          <w:szCs w:val="28"/>
          <w:lang w:val="uk-UA"/>
        </w:rPr>
        <w:t>(ЗК-5, ЗК-12, ЗК-13, СК-9, РН-4, РН-7, РН-9, РН-10).</w:t>
      </w:r>
    </w:p>
    <w:p w:rsidR="00E83954" w:rsidRDefault="00E83954" w:rsidP="00E83954">
      <w:pPr>
        <w:tabs>
          <w:tab w:val="left" w:pos="7920"/>
        </w:tabs>
        <w:spacing w:line="240" w:lineRule="auto"/>
        <w:ind w:firstLine="567"/>
        <w:rPr>
          <w:rFonts w:eastAsia="Calibri"/>
          <w:bCs/>
          <w:sz w:val="28"/>
          <w:szCs w:val="28"/>
          <w:lang w:val="uk-UA"/>
        </w:rPr>
      </w:pPr>
      <w:r>
        <w:rPr>
          <w:rFonts w:eastAsia="Calibri"/>
          <w:bCs/>
          <w:sz w:val="28"/>
          <w:szCs w:val="28"/>
          <w:lang w:val="uk-UA"/>
        </w:rPr>
        <w:t>Вільям Фолкнер. Романи «Село», «Місто», «Особняк». Проблема «сноупсизму» в трилогії.</w:t>
      </w:r>
    </w:p>
    <w:p w:rsidR="00E83954" w:rsidRDefault="00E83954" w:rsidP="00E83954">
      <w:pPr>
        <w:tabs>
          <w:tab w:val="left" w:pos="7920"/>
        </w:tabs>
        <w:spacing w:line="240" w:lineRule="auto"/>
        <w:ind w:firstLine="567"/>
        <w:rPr>
          <w:rFonts w:eastAsia="Calibri"/>
          <w:bCs/>
          <w:sz w:val="28"/>
          <w:szCs w:val="28"/>
          <w:lang w:val="uk-UA"/>
        </w:rPr>
      </w:pPr>
      <w:r>
        <w:rPr>
          <w:rFonts w:eastAsia="Calibri"/>
          <w:bCs/>
          <w:sz w:val="28"/>
          <w:szCs w:val="28"/>
          <w:lang w:val="uk-UA"/>
        </w:rPr>
        <w:t>Ернест Хемінгуей. Роман «За річкою, в затінку дерев». Повість-притча «Старий і море». Універсальний характер задуму, символіка, біблійний підтекст, стилістична своєрідність, принцип «айсберга».</w:t>
      </w:r>
    </w:p>
    <w:p w:rsidR="00E83954" w:rsidRDefault="00E83954" w:rsidP="00E83954">
      <w:pPr>
        <w:tabs>
          <w:tab w:val="left" w:pos="7920"/>
        </w:tabs>
        <w:spacing w:line="240" w:lineRule="auto"/>
        <w:ind w:firstLine="567"/>
        <w:rPr>
          <w:color w:val="000000"/>
          <w:sz w:val="28"/>
          <w:szCs w:val="28"/>
          <w:lang w:val="uk-UA"/>
        </w:rPr>
      </w:pPr>
      <w:r>
        <w:rPr>
          <w:rFonts w:eastAsia="Calibri"/>
          <w:bCs/>
          <w:sz w:val="28"/>
          <w:szCs w:val="28"/>
          <w:lang w:val="uk-UA"/>
        </w:rPr>
        <w:t xml:space="preserve">Джон Стейнбек. Роман-притча «На схід від Едему». Соціально-психологічний роман </w:t>
      </w:r>
      <w:r>
        <w:rPr>
          <w:color w:val="000000"/>
          <w:sz w:val="28"/>
          <w:szCs w:val="28"/>
          <w:lang w:val="uk-UA"/>
        </w:rPr>
        <w:t xml:space="preserve">«Зима тривоги нашої». </w:t>
      </w:r>
    </w:p>
    <w:p w:rsidR="00E83954" w:rsidRDefault="00E83954" w:rsidP="00E83954">
      <w:pPr>
        <w:tabs>
          <w:tab w:val="left" w:pos="7920"/>
        </w:tabs>
        <w:spacing w:line="240" w:lineRule="auto"/>
        <w:ind w:firstLine="567"/>
        <w:rPr>
          <w:color w:val="000000"/>
          <w:sz w:val="28"/>
          <w:szCs w:val="28"/>
          <w:lang w:val="uk-UA"/>
        </w:rPr>
      </w:pPr>
      <w:r>
        <w:rPr>
          <w:color w:val="000000"/>
          <w:sz w:val="28"/>
          <w:szCs w:val="28"/>
          <w:lang w:val="uk-UA"/>
        </w:rPr>
        <w:t xml:space="preserve">Джером Селінджер «Над прірвою в житі». Тема опору героя </w:t>
      </w:r>
      <w:r>
        <w:rPr>
          <w:color w:val="000000"/>
          <w:sz w:val="28"/>
          <w:szCs w:val="28"/>
        </w:rPr>
        <w:t>конформізму і бездуховному існуванню</w:t>
      </w:r>
      <w:r>
        <w:rPr>
          <w:color w:val="000000"/>
          <w:sz w:val="28"/>
          <w:szCs w:val="28"/>
          <w:lang w:val="uk-UA"/>
        </w:rPr>
        <w:t xml:space="preserve"> в романі.</w:t>
      </w:r>
    </w:p>
    <w:p w:rsidR="00E83954" w:rsidRDefault="00E83954" w:rsidP="00E83954">
      <w:pPr>
        <w:tabs>
          <w:tab w:val="left" w:pos="7920"/>
        </w:tabs>
        <w:spacing w:line="240" w:lineRule="auto"/>
        <w:ind w:firstLine="567"/>
        <w:rPr>
          <w:color w:val="000000"/>
          <w:sz w:val="28"/>
          <w:szCs w:val="28"/>
          <w:lang w:val="uk-UA"/>
        </w:rPr>
      </w:pPr>
      <w:r>
        <w:rPr>
          <w:color w:val="000000"/>
          <w:sz w:val="28"/>
          <w:szCs w:val="28"/>
          <w:lang w:val="uk-UA"/>
        </w:rPr>
        <w:t xml:space="preserve">Абсурдизм, чорний гумор і гротеск Джона Хоукса та Джеймса Патріка </w:t>
      </w:r>
      <w:r>
        <w:rPr>
          <w:color w:val="000000"/>
          <w:sz w:val="28"/>
          <w:szCs w:val="28"/>
          <w:lang w:val="uk-UA"/>
        </w:rPr>
        <w:lastRenderedPageBreak/>
        <w:t>Донліві. Колаж у творчості Вільяма Берроуза.</w:t>
      </w:r>
    </w:p>
    <w:p w:rsidR="00E83954" w:rsidRDefault="00E83954" w:rsidP="00E83954">
      <w:pPr>
        <w:tabs>
          <w:tab w:val="left" w:pos="7920"/>
        </w:tabs>
        <w:spacing w:line="240" w:lineRule="auto"/>
        <w:ind w:firstLine="567"/>
        <w:rPr>
          <w:color w:val="000000"/>
          <w:sz w:val="28"/>
          <w:szCs w:val="28"/>
          <w:lang w:val="uk-UA"/>
        </w:rPr>
      </w:pPr>
      <w:r>
        <w:rPr>
          <w:color w:val="000000"/>
          <w:sz w:val="28"/>
          <w:szCs w:val="28"/>
          <w:lang w:val="uk-UA"/>
        </w:rPr>
        <w:t xml:space="preserve">Джон Апдайк. Роман «Кролику, біжи». Гостре сприйняття трагізму американського життя у творі. «Кентавр». Використання античної міфології як другого сюжетного плану. </w:t>
      </w:r>
    </w:p>
    <w:p w:rsidR="00E83954" w:rsidRDefault="00E83954" w:rsidP="00E83954">
      <w:pPr>
        <w:tabs>
          <w:tab w:val="left" w:pos="7920"/>
        </w:tabs>
        <w:spacing w:line="240" w:lineRule="auto"/>
        <w:ind w:firstLine="567"/>
        <w:rPr>
          <w:color w:val="000000"/>
          <w:sz w:val="28"/>
          <w:szCs w:val="28"/>
          <w:lang w:val="uk-UA"/>
        </w:rPr>
      </w:pPr>
      <w:r>
        <w:rPr>
          <w:color w:val="000000"/>
          <w:sz w:val="28"/>
          <w:szCs w:val="28"/>
          <w:lang w:val="uk-UA"/>
        </w:rPr>
        <w:t>Своєрідність стилю й оповіді. Кен Кізі. «Політ над гніздом зозулі». П</w:t>
      </w:r>
      <w:r>
        <w:rPr>
          <w:color w:val="000000"/>
          <w:sz w:val="28"/>
          <w:szCs w:val="28"/>
        </w:rPr>
        <w:t>роблема свободи особистості</w:t>
      </w:r>
      <w:r>
        <w:rPr>
          <w:color w:val="000000"/>
          <w:sz w:val="28"/>
          <w:szCs w:val="28"/>
          <w:lang w:val="uk-UA"/>
        </w:rPr>
        <w:t xml:space="preserve"> в романі. </w:t>
      </w:r>
    </w:p>
    <w:p w:rsidR="00E83954" w:rsidRDefault="00E83954" w:rsidP="00E83954">
      <w:pPr>
        <w:tabs>
          <w:tab w:val="left" w:pos="7920"/>
        </w:tabs>
        <w:spacing w:line="240" w:lineRule="auto"/>
        <w:ind w:firstLine="567"/>
        <w:rPr>
          <w:color w:val="000000"/>
          <w:sz w:val="28"/>
          <w:szCs w:val="28"/>
          <w:lang w:val="uk-UA"/>
        </w:rPr>
      </w:pPr>
      <w:r>
        <w:rPr>
          <w:color w:val="000000"/>
          <w:sz w:val="28"/>
          <w:szCs w:val="28"/>
        </w:rPr>
        <w:t>К</w:t>
      </w:r>
      <w:r>
        <w:rPr>
          <w:color w:val="000000"/>
          <w:sz w:val="28"/>
          <w:szCs w:val="28"/>
          <w:lang w:val="uk-UA"/>
        </w:rPr>
        <w:t>урт</w:t>
      </w:r>
      <w:r>
        <w:rPr>
          <w:color w:val="000000"/>
          <w:sz w:val="28"/>
          <w:szCs w:val="28"/>
        </w:rPr>
        <w:t xml:space="preserve"> Воннегут</w:t>
      </w:r>
      <w:r>
        <w:rPr>
          <w:color w:val="000000"/>
          <w:sz w:val="28"/>
          <w:szCs w:val="28"/>
          <w:lang w:val="uk-UA"/>
        </w:rPr>
        <w:t>.</w:t>
      </w:r>
      <w:r>
        <w:rPr>
          <w:color w:val="000000"/>
          <w:sz w:val="28"/>
          <w:szCs w:val="28"/>
        </w:rPr>
        <w:t xml:space="preserve"> «Бійня № 5, або Хрестовий похід </w:t>
      </w:r>
      <w:proofErr w:type="gramStart"/>
      <w:r>
        <w:rPr>
          <w:color w:val="000000"/>
          <w:sz w:val="28"/>
          <w:szCs w:val="28"/>
        </w:rPr>
        <w:t>д</w:t>
      </w:r>
      <w:proofErr w:type="gramEnd"/>
      <w:r>
        <w:rPr>
          <w:color w:val="000000"/>
          <w:sz w:val="28"/>
          <w:szCs w:val="28"/>
        </w:rPr>
        <w:t>ітей».</w:t>
      </w:r>
      <w:r>
        <w:rPr>
          <w:color w:val="000000"/>
          <w:sz w:val="28"/>
          <w:szCs w:val="28"/>
          <w:lang w:val="uk-UA"/>
        </w:rPr>
        <w:t xml:space="preserve"> Гротескне зображення сучасної цивілізації. Рей Дуглас Бредбері. Роман-антиутопія «451 градус за Фаренгейтом».</w:t>
      </w:r>
    </w:p>
    <w:p w:rsidR="00E83954" w:rsidRDefault="00E83954" w:rsidP="00E83954">
      <w:pPr>
        <w:tabs>
          <w:tab w:val="left" w:pos="7920"/>
        </w:tabs>
        <w:spacing w:line="240" w:lineRule="auto"/>
        <w:ind w:firstLine="567"/>
        <w:rPr>
          <w:color w:val="000000"/>
          <w:sz w:val="28"/>
          <w:szCs w:val="28"/>
          <w:lang w:val="uk-UA"/>
        </w:rPr>
      </w:pPr>
      <w:r>
        <w:rPr>
          <w:color w:val="000000"/>
          <w:sz w:val="28"/>
          <w:szCs w:val="28"/>
          <w:lang w:val="uk-UA"/>
        </w:rPr>
        <w:t>Філіп Рот. Осмислення психології соціального конфлікту в романі «Людське тавро».</w:t>
      </w:r>
    </w:p>
    <w:p w:rsidR="00E83954" w:rsidRDefault="00E83954" w:rsidP="00E83954">
      <w:pPr>
        <w:tabs>
          <w:tab w:val="left" w:pos="7920"/>
        </w:tabs>
        <w:spacing w:line="240" w:lineRule="auto"/>
        <w:ind w:firstLine="567"/>
        <w:rPr>
          <w:color w:val="000000"/>
          <w:sz w:val="28"/>
          <w:szCs w:val="28"/>
          <w:lang w:val="uk-UA"/>
        </w:rPr>
      </w:pPr>
      <w:r>
        <w:rPr>
          <w:color w:val="000000"/>
          <w:sz w:val="28"/>
          <w:szCs w:val="28"/>
          <w:lang w:val="uk-UA"/>
        </w:rPr>
        <w:t>Едгар Лоренс Доктороу. Концепція американського соціокультурного феномену в романі «Регтайм». Протистояння дійсності у романі «Біллі Батгейт».</w:t>
      </w:r>
    </w:p>
    <w:p w:rsidR="00E83954" w:rsidRDefault="00E83954" w:rsidP="00E83954">
      <w:pPr>
        <w:tabs>
          <w:tab w:val="left" w:pos="7920"/>
        </w:tabs>
        <w:spacing w:line="240" w:lineRule="auto"/>
        <w:ind w:firstLine="567"/>
        <w:rPr>
          <w:rFonts w:eastAsia="Calibri"/>
          <w:b/>
          <w:bCs/>
          <w:sz w:val="28"/>
          <w:szCs w:val="28"/>
          <w:lang w:val="uk-UA"/>
        </w:rPr>
      </w:pPr>
    </w:p>
    <w:p w:rsidR="00C76B1E" w:rsidRDefault="00C76B1E" w:rsidP="00E83954">
      <w:pPr>
        <w:tabs>
          <w:tab w:val="left" w:pos="7920"/>
        </w:tabs>
        <w:spacing w:line="240" w:lineRule="auto"/>
        <w:ind w:firstLine="567"/>
        <w:rPr>
          <w:rFonts w:eastAsia="Calibri"/>
          <w:b/>
          <w:bCs/>
          <w:sz w:val="28"/>
          <w:szCs w:val="28"/>
          <w:lang w:val="uk-UA"/>
        </w:rPr>
      </w:pPr>
    </w:p>
    <w:p w:rsidR="00E83954" w:rsidRDefault="00E83954" w:rsidP="00E83954">
      <w:pPr>
        <w:tabs>
          <w:tab w:val="left" w:pos="7920"/>
        </w:tabs>
        <w:spacing w:line="240" w:lineRule="auto"/>
        <w:ind w:firstLine="567"/>
        <w:rPr>
          <w:rFonts w:eastAsia="Calibri"/>
          <w:b/>
          <w:bCs/>
          <w:sz w:val="28"/>
          <w:szCs w:val="28"/>
          <w:lang w:val="uk-UA"/>
        </w:rPr>
      </w:pPr>
      <w:r>
        <w:rPr>
          <w:rFonts w:eastAsia="Calibri"/>
          <w:b/>
          <w:bCs/>
          <w:sz w:val="28"/>
          <w:szCs w:val="28"/>
          <w:lang w:val="uk-UA"/>
        </w:rPr>
        <w:t>Модуль 1. Англійська та американська літератури першої половини ХХ століття.</w:t>
      </w:r>
    </w:p>
    <w:p w:rsidR="00E83954" w:rsidRDefault="00E83954" w:rsidP="00E83954">
      <w:pPr>
        <w:tabs>
          <w:tab w:val="left" w:pos="7920"/>
        </w:tabs>
        <w:spacing w:line="240" w:lineRule="auto"/>
        <w:ind w:firstLine="567"/>
        <w:rPr>
          <w:rFonts w:eastAsia="Calibri"/>
          <w:bCs/>
          <w:sz w:val="28"/>
          <w:szCs w:val="28"/>
          <w:lang w:val="uk-UA"/>
        </w:rPr>
      </w:pPr>
      <w:r>
        <w:rPr>
          <w:rFonts w:eastAsia="Calibri"/>
          <w:b/>
          <w:bCs/>
          <w:sz w:val="28"/>
          <w:szCs w:val="28"/>
          <w:lang w:val="uk-UA"/>
        </w:rPr>
        <w:t>Змістовий модуль 1. Література Великої Британії та США першої половини ХХ століття.</w:t>
      </w:r>
    </w:p>
    <w:p w:rsidR="00E83954" w:rsidRDefault="00E83954" w:rsidP="00E83954">
      <w:pPr>
        <w:tabs>
          <w:tab w:val="left" w:pos="7920"/>
        </w:tabs>
        <w:spacing w:line="240" w:lineRule="auto"/>
        <w:ind w:firstLine="567"/>
        <w:rPr>
          <w:rFonts w:eastAsia="Calibri"/>
          <w:b/>
          <w:bCs/>
          <w:sz w:val="28"/>
          <w:szCs w:val="28"/>
          <w:lang w:val="uk-UA"/>
        </w:rPr>
      </w:pPr>
      <w:r>
        <w:rPr>
          <w:rFonts w:eastAsia="Calibri"/>
          <w:b/>
          <w:bCs/>
          <w:sz w:val="28"/>
          <w:szCs w:val="28"/>
          <w:lang w:val="uk-UA"/>
        </w:rPr>
        <w:t>Тема 1. Особливості розвитку літератури Великої Британії та США у першій половині ХХ століття</w:t>
      </w:r>
      <w:r>
        <w:rPr>
          <w:lang w:val="uk-UA"/>
        </w:rPr>
        <w:t xml:space="preserve"> </w:t>
      </w:r>
      <w:r w:rsidR="00A33259">
        <w:rPr>
          <w:rFonts w:eastAsia="Calibri"/>
          <w:b/>
          <w:bCs/>
          <w:sz w:val="28"/>
          <w:szCs w:val="28"/>
          <w:lang w:val="uk-UA"/>
        </w:rPr>
        <w:t>(ЗК-5, ЗК-12, ЗК-13, СК-9, РН-4, РН-7, РН-9, РН-10).</w:t>
      </w:r>
    </w:p>
    <w:p w:rsidR="00E83954" w:rsidRDefault="00E83954" w:rsidP="00E83954">
      <w:pPr>
        <w:tabs>
          <w:tab w:val="left" w:pos="7920"/>
        </w:tabs>
        <w:spacing w:line="240" w:lineRule="auto"/>
        <w:rPr>
          <w:bCs/>
          <w:sz w:val="28"/>
          <w:szCs w:val="28"/>
          <w:lang w:val="uk-UA"/>
        </w:rPr>
      </w:pPr>
      <w:r>
        <w:rPr>
          <w:bCs/>
          <w:sz w:val="28"/>
          <w:szCs w:val="28"/>
          <w:lang w:val="uk-UA"/>
        </w:rPr>
        <w:t>1. Особливості розвитку літератури в Англії та США у першій чверті ХХ ст.: основні течії, жанри та представники.</w:t>
      </w:r>
    </w:p>
    <w:p w:rsidR="00E83954" w:rsidRDefault="00E83954" w:rsidP="00E83954">
      <w:pPr>
        <w:tabs>
          <w:tab w:val="left" w:pos="7920"/>
        </w:tabs>
        <w:spacing w:line="240" w:lineRule="auto"/>
        <w:rPr>
          <w:bCs/>
          <w:sz w:val="28"/>
          <w:szCs w:val="28"/>
          <w:lang w:val="uk-UA"/>
        </w:rPr>
      </w:pPr>
      <w:r>
        <w:rPr>
          <w:rFonts w:eastAsia="Calibri"/>
          <w:bCs/>
          <w:sz w:val="28"/>
          <w:szCs w:val="28"/>
          <w:lang w:val="uk-UA"/>
        </w:rPr>
        <w:t xml:space="preserve">2. Особливості розвитку </w:t>
      </w:r>
      <w:r>
        <w:rPr>
          <w:bCs/>
          <w:sz w:val="28"/>
          <w:szCs w:val="28"/>
          <w:lang w:val="uk-UA"/>
        </w:rPr>
        <w:t>літератури в Англії та СШ у другій чверті ХХ ст.: літературні течії та основні представники.</w:t>
      </w:r>
    </w:p>
    <w:p w:rsidR="00E83954" w:rsidRDefault="00E83954" w:rsidP="00E83954">
      <w:pPr>
        <w:tabs>
          <w:tab w:val="left" w:pos="7920"/>
        </w:tabs>
        <w:spacing w:line="240" w:lineRule="auto"/>
        <w:rPr>
          <w:bCs/>
          <w:sz w:val="28"/>
          <w:szCs w:val="28"/>
          <w:lang w:val="uk-UA"/>
        </w:rPr>
      </w:pPr>
    </w:p>
    <w:p w:rsidR="00E83954" w:rsidRDefault="00E83954" w:rsidP="00E83954">
      <w:pPr>
        <w:tabs>
          <w:tab w:val="left" w:pos="7920"/>
        </w:tabs>
        <w:spacing w:line="240" w:lineRule="auto"/>
        <w:ind w:firstLine="567"/>
        <w:rPr>
          <w:rFonts w:eastAsia="Calibri"/>
          <w:b/>
          <w:bCs/>
          <w:sz w:val="28"/>
          <w:szCs w:val="28"/>
          <w:lang w:val="uk-UA"/>
        </w:rPr>
      </w:pPr>
      <w:r>
        <w:rPr>
          <w:rFonts w:eastAsia="Calibri"/>
          <w:b/>
          <w:bCs/>
          <w:sz w:val="28"/>
          <w:szCs w:val="28"/>
          <w:lang w:val="uk-UA"/>
        </w:rPr>
        <w:t>Тема 2. Література неоромантизму</w:t>
      </w:r>
      <w:r>
        <w:rPr>
          <w:lang w:val="uk-UA"/>
        </w:rPr>
        <w:t xml:space="preserve"> </w:t>
      </w:r>
      <w:r w:rsidR="00A33259">
        <w:rPr>
          <w:rFonts w:eastAsia="Calibri"/>
          <w:b/>
          <w:bCs/>
          <w:sz w:val="28"/>
          <w:szCs w:val="28"/>
          <w:lang w:val="uk-UA"/>
        </w:rPr>
        <w:t>(ЗК-5, ЗК-12, ЗК-13, СК-9, РН-4, РН-7, РН-9, РН-10).</w:t>
      </w:r>
    </w:p>
    <w:p w:rsidR="00E83954" w:rsidRDefault="00E83954" w:rsidP="00E83954">
      <w:pPr>
        <w:tabs>
          <w:tab w:val="left" w:pos="7920"/>
        </w:tabs>
        <w:spacing w:line="240" w:lineRule="auto"/>
        <w:rPr>
          <w:rFonts w:eastAsia="Calibri"/>
          <w:bCs/>
          <w:sz w:val="28"/>
          <w:szCs w:val="28"/>
          <w:lang w:val="uk-UA"/>
        </w:rPr>
      </w:pPr>
      <w:r>
        <w:rPr>
          <w:bCs/>
          <w:sz w:val="28"/>
          <w:szCs w:val="28"/>
          <w:lang w:val="uk-UA"/>
        </w:rPr>
        <w:t xml:space="preserve">1. Творчість </w:t>
      </w:r>
      <w:r>
        <w:rPr>
          <w:rFonts w:eastAsia="Calibri"/>
          <w:bCs/>
          <w:sz w:val="28"/>
          <w:szCs w:val="28"/>
          <w:lang w:val="uk-UA"/>
        </w:rPr>
        <w:t>Джозефа Конрада. Роман «Лорд Джім».</w:t>
      </w:r>
    </w:p>
    <w:p w:rsidR="00E83954" w:rsidRDefault="00E83954" w:rsidP="00E83954">
      <w:pPr>
        <w:tabs>
          <w:tab w:val="left" w:pos="7920"/>
        </w:tabs>
        <w:spacing w:line="240" w:lineRule="auto"/>
        <w:rPr>
          <w:rFonts w:eastAsia="Calibri"/>
          <w:bCs/>
          <w:sz w:val="28"/>
          <w:szCs w:val="28"/>
          <w:lang w:val="uk-UA"/>
        </w:rPr>
      </w:pPr>
      <w:r>
        <w:rPr>
          <w:rFonts w:eastAsia="Calibri"/>
          <w:bCs/>
          <w:sz w:val="28"/>
          <w:szCs w:val="28"/>
          <w:lang w:val="uk-UA"/>
        </w:rPr>
        <w:t>2. Поетична творчість Редьярда Кіплінга. Оспівування стійкості, волі та мужності людини.</w:t>
      </w:r>
    </w:p>
    <w:p w:rsidR="00E83954" w:rsidRDefault="00E83954" w:rsidP="00E83954">
      <w:pPr>
        <w:tabs>
          <w:tab w:val="left" w:pos="7920"/>
        </w:tabs>
        <w:spacing w:line="240" w:lineRule="auto"/>
        <w:rPr>
          <w:bCs/>
          <w:sz w:val="28"/>
          <w:szCs w:val="28"/>
          <w:lang w:val="uk-UA"/>
        </w:rPr>
      </w:pPr>
    </w:p>
    <w:p w:rsidR="00E83954" w:rsidRDefault="00E83954" w:rsidP="00E83954">
      <w:pPr>
        <w:tabs>
          <w:tab w:val="left" w:pos="7920"/>
        </w:tabs>
        <w:spacing w:line="240" w:lineRule="auto"/>
        <w:ind w:firstLine="567"/>
        <w:rPr>
          <w:rFonts w:eastAsia="Calibri"/>
          <w:b/>
          <w:bCs/>
          <w:sz w:val="28"/>
          <w:szCs w:val="28"/>
          <w:lang w:val="uk-UA"/>
        </w:rPr>
      </w:pPr>
      <w:r>
        <w:rPr>
          <w:b/>
          <w:bCs/>
          <w:sz w:val="28"/>
          <w:szCs w:val="28"/>
          <w:lang w:val="uk-UA"/>
        </w:rPr>
        <w:t xml:space="preserve">Тема 3. Особливості </w:t>
      </w:r>
      <w:r>
        <w:rPr>
          <w:rFonts w:eastAsia="Calibri"/>
          <w:b/>
          <w:bCs/>
          <w:sz w:val="28"/>
          <w:szCs w:val="28"/>
          <w:lang w:val="uk-UA"/>
        </w:rPr>
        <w:t>драматургічного методу Бернарда Шоу</w:t>
      </w:r>
      <w:r>
        <w:rPr>
          <w:lang w:val="uk-UA"/>
        </w:rPr>
        <w:t xml:space="preserve"> </w:t>
      </w:r>
      <w:r w:rsidR="00A33259">
        <w:rPr>
          <w:rFonts w:eastAsia="Calibri"/>
          <w:b/>
          <w:bCs/>
          <w:sz w:val="28"/>
          <w:szCs w:val="28"/>
          <w:lang w:val="uk-UA"/>
        </w:rPr>
        <w:t>(ЗК-5, ЗК-12, ЗК-13, СК-9, РН-4, РН-7, РН-9, РН-10).</w:t>
      </w:r>
    </w:p>
    <w:p w:rsidR="00E83954" w:rsidRDefault="00E83954" w:rsidP="00E83954">
      <w:pPr>
        <w:tabs>
          <w:tab w:val="left" w:pos="7920"/>
        </w:tabs>
        <w:spacing w:line="240" w:lineRule="auto"/>
        <w:rPr>
          <w:rFonts w:eastAsia="Calibri"/>
          <w:bCs/>
          <w:sz w:val="28"/>
          <w:szCs w:val="28"/>
          <w:lang w:val="uk-UA"/>
        </w:rPr>
      </w:pPr>
      <w:r>
        <w:rPr>
          <w:rFonts w:eastAsia="Calibri"/>
          <w:bCs/>
          <w:sz w:val="28"/>
          <w:szCs w:val="28"/>
          <w:lang w:val="uk-UA"/>
        </w:rPr>
        <w:t>1. Драматургія Бернарда Шоу: принципи і поетика раціоналістичної драми.</w:t>
      </w:r>
    </w:p>
    <w:p w:rsidR="00E83954" w:rsidRDefault="00E83954" w:rsidP="00E83954">
      <w:pPr>
        <w:tabs>
          <w:tab w:val="left" w:pos="7920"/>
        </w:tabs>
        <w:spacing w:line="240" w:lineRule="auto"/>
        <w:rPr>
          <w:rFonts w:eastAsia="Calibri"/>
          <w:bCs/>
          <w:sz w:val="28"/>
          <w:szCs w:val="28"/>
          <w:lang w:val="uk-UA"/>
        </w:rPr>
      </w:pPr>
      <w:r>
        <w:rPr>
          <w:rFonts w:eastAsia="Calibri"/>
          <w:bCs/>
          <w:sz w:val="28"/>
          <w:szCs w:val="28"/>
          <w:lang w:val="uk-UA"/>
        </w:rPr>
        <w:t>2. П’єса «Пігмаліон». Особливості побудови конфлікту та парадоксальне переосмислення міфу. «Дім, де розбиваються серця» – ексцентричний суд і вирок історії.</w:t>
      </w:r>
    </w:p>
    <w:p w:rsidR="00E83954" w:rsidRDefault="00E83954" w:rsidP="00E83954">
      <w:pPr>
        <w:tabs>
          <w:tab w:val="left" w:pos="7920"/>
        </w:tabs>
        <w:spacing w:line="240" w:lineRule="auto"/>
        <w:rPr>
          <w:rFonts w:eastAsia="Calibri"/>
          <w:bCs/>
          <w:sz w:val="28"/>
          <w:szCs w:val="28"/>
          <w:lang w:val="uk-UA"/>
        </w:rPr>
      </w:pPr>
      <w:r>
        <w:rPr>
          <w:rFonts w:eastAsia="Calibri"/>
          <w:bCs/>
          <w:sz w:val="28"/>
          <w:szCs w:val="28"/>
          <w:lang w:val="uk-UA"/>
        </w:rPr>
        <w:t>3. «Свята Іоанна». Пошук героїчного народного образу. «Візок з яблуками» – «політична екстраваганца» та сатиричний памфлет.</w:t>
      </w:r>
    </w:p>
    <w:p w:rsidR="00E83954" w:rsidRDefault="00E83954" w:rsidP="00E83954">
      <w:pPr>
        <w:tabs>
          <w:tab w:val="left" w:pos="7920"/>
        </w:tabs>
        <w:spacing w:line="240" w:lineRule="auto"/>
        <w:ind w:firstLine="567"/>
        <w:rPr>
          <w:rFonts w:eastAsia="Calibri"/>
          <w:bCs/>
          <w:sz w:val="28"/>
          <w:szCs w:val="28"/>
          <w:lang w:val="uk-UA"/>
        </w:rPr>
      </w:pPr>
    </w:p>
    <w:p w:rsidR="00E83954" w:rsidRDefault="00E83954" w:rsidP="00E83954">
      <w:pPr>
        <w:tabs>
          <w:tab w:val="left" w:pos="7920"/>
        </w:tabs>
        <w:spacing w:line="240" w:lineRule="auto"/>
        <w:ind w:firstLine="567"/>
        <w:rPr>
          <w:rFonts w:eastAsia="Calibri"/>
          <w:b/>
          <w:bCs/>
          <w:sz w:val="28"/>
          <w:szCs w:val="28"/>
          <w:lang w:val="uk-UA"/>
        </w:rPr>
      </w:pPr>
      <w:r>
        <w:rPr>
          <w:rFonts w:eastAsia="Calibri"/>
          <w:b/>
          <w:bCs/>
          <w:sz w:val="28"/>
          <w:szCs w:val="28"/>
          <w:lang w:val="uk-UA"/>
        </w:rPr>
        <w:t>Тема 4. Література англійського модернізму</w:t>
      </w:r>
      <w:r>
        <w:rPr>
          <w:lang w:val="uk-UA"/>
        </w:rPr>
        <w:t xml:space="preserve"> </w:t>
      </w:r>
      <w:r w:rsidR="00A33259">
        <w:rPr>
          <w:rFonts w:eastAsia="Calibri"/>
          <w:b/>
          <w:bCs/>
          <w:sz w:val="28"/>
          <w:szCs w:val="28"/>
          <w:lang w:val="uk-UA"/>
        </w:rPr>
        <w:t xml:space="preserve">(ЗК-5, ЗК-12, ЗК-13, СК-9, </w:t>
      </w:r>
      <w:r w:rsidR="00A33259">
        <w:rPr>
          <w:rFonts w:eastAsia="Calibri"/>
          <w:b/>
          <w:bCs/>
          <w:sz w:val="28"/>
          <w:szCs w:val="28"/>
          <w:lang w:val="uk-UA"/>
        </w:rPr>
        <w:lastRenderedPageBreak/>
        <w:t>РН-4, РН-7, РН-9, РН-10).</w:t>
      </w:r>
    </w:p>
    <w:p w:rsidR="00E83954" w:rsidRDefault="00E83954" w:rsidP="00E83954">
      <w:pPr>
        <w:tabs>
          <w:tab w:val="left" w:pos="7920"/>
        </w:tabs>
        <w:spacing w:line="240" w:lineRule="auto"/>
        <w:rPr>
          <w:rFonts w:eastAsia="Calibri"/>
          <w:bCs/>
          <w:sz w:val="28"/>
          <w:szCs w:val="28"/>
          <w:lang w:val="uk-UA"/>
        </w:rPr>
      </w:pPr>
      <w:r>
        <w:rPr>
          <w:rFonts w:eastAsia="Calibri"/>
          <w:bCs/>
          <w:sz w:val="28"/>
          <w:szCs w:val="28"/>
          <w:lang w:val="uk-UA"/>
        </w:rPr>
        <w:t xml:space="preserve">1. Творчість Джеймса Джойса. «Література потоку свідомості». Особливості поетики ліричної замальовки «Джакомо Джойс». Автобіографічний характер роману «Портрет художника замолоду». </w:t>
      </w:r>
    </w:p>
    <w:p w:rsidR="00E83954" w:rsidRDefault="00E83954" w:rsidP="00E83954">
      <w:pPr>
        <w:tabs>
          <w:tab w:val="left" w:pos="7920"/>
        </w:tabs>
        <w:spacing w:line="240" w:lineRule="auto"/>
        <w:rPr>
          <w:rFonts w:eastAsia="Calibri"/>
          <w:bCs/>
          <w:sz w:val="28"/>
          <w:szCs w:val="28"/>
          <w:lang w:val="uk-UA"/>
        </w:rPr>
      </w:pPr>
      <w:r>
        <w:rPr>
          <w:rFonts w:eastAsia="Calibri"/>
          <w:bCs/>
          <w:sz w:val="28"/>
          <w:szCs w:val="28"/>
          <w:lang w:val="uk-UA"/>
        </w:rPr>
        <w:t xml:space="preserve">2. Модель світу та людини у романі «Улісс». </w:t>
      </w:r>
    </w:p>
    <w:p w:rsidR="00E83954" w:rsidRDefault="00E83954" w:rsidP="00E83954">
      <w:pPr>
        <w:tabs>
          <w:tab w:val="left" w:pos="7920"/>
        </w:tabs>
        <w:spacing w:line="240" w:lineRule="auto"/>
        <w:rPr>
          <w:rFonts w:eastAsia="Calibri"/>
          <w:bCs/>
          <w:sz w:val="28"/>
          <w:szCs w:val="28"/>
          <w:lang w:val="uk-UA"/>
        </w:rPr>
      </w:pPr>
      <w:r>
        <w:rPr>
          <w:rFonts w:eastAsia="Calibri"/>
          <w:bCs/>
          <w:sz w:val="28"/>
          <w:szCs w:val="28"/>
          <w:lang w:val="uk-UA"/>
        </w:rPr>
        <w:t xml:space="preserve">3. Творчість Вірджінії Вулф. Роман «Місіс Делловей». Принцип одночасного зображення багатьох подій у творі. Роман «Хвилі». Відображення короткочасності явищ та існування. </w:t>
      </w:r>
    </w:p>
    <w:p w:rsidR="00E83954" w:rsidRDefault="00E83954" w:rsidP="00E83954">
      <w:pPr>
        <w:tabs>
          <w:tab w:val="left" w:pos="7920"/>
        </w:tabs>
        <w:spacing w:line="240" w:lineRule="auto"/>
        <w:ind w:firstLine="567"/>
        <w:rPr>
          <w:rFonts w:eastAsia="Calibri"/>
          <w:bCs/>
          <w:sz w:val="28"/>
          <w:szCs w:val="28"/>
          <w:lang w:val="uk-UA"/>
        </w:rPr>
      </w:pPr>
    </w:p>
    <w:p w:rsidR="00E83954" w:rsidRDefault="00E83954" w:rsidP="00E83954">
      <w:pPr>
        <w:tabs>
          <w:tab w:val="left" w:pos="7920"/>
        </w:tabs>
        <w:spacing w:line="240" w:lineRule="auto"/>
        <w:ind w:firstLine="567"/>
        <w:rPr>
          <w:rFonts w:eastAsia="Calibri"/>
          <w:b/>
          <w:bCs/>
          <w:sz w:val="28"/>
          <w:szCs w:val="28"/>
          <w:lang w:val="uk-UA"/>
        </w:rPr>
      </w:pPr>
      <w:r>
        <w:rPr>
          <w:rFonts w:eastAsia="Calibri"/>
          <w:b/>
          <w:bCs/>
          <w:sz w:val="28"/>
          <w:szCs w:val="28"/>
          <w:lang w:val="uk-UA"/>
        </w:rPr>
        <w:t>Тема 5. Творчість Девіда Герберта Лоуренса та Сомерсета Моема</w:t>
      </w:r>
      <w:r>
        <w:rPr>
          <w:rFonts w:eastAsia="Calibri"/>
          <w:bCs/>
          <w:sz w:val="28"/>
          <w:szCs w:val="28"/>
          <w:lang w:val="uk-UA"/>
        </w:rPr>
        <w:t xml:space="preserve"> </w:t>
      </w:r>
      <w:r w:rsidR="00A33259">
        <w:rPr>
          <w:rFonts w:eastAsia="Calibri"/>
          <w:b/>
          <w:bCs/>
          <w:sz w:val="28"/>
          <w:szCs w:val="28"/>
          <w:lang w:val="uk-UA"/>
        </w:rPr>
        <w:t>(ЗК-5, ЗК-12, ЗК-13, СК-9, РН-4, РН-7, РН-9, РН-10).</w:t>
      </w:r>
    </w:p>
    <w:p w:rsidR="00E83954" w:rsidRDefault="00E83954" w:rsidP="00E83954">
      <w:pPr>
        <w:tabs>
          <w:tab w:val="left" w:pos="7920"/>
        </w:tabs>
        <w:spacing w:line="240" w:lineRule="auto"/>
        <w:rPr>
          <w:rFonts w:eastAsia="Calibri"/>
          <w:bCs/>
          <w:sz w:val="28"/>
          <w:szCs w:val="28"/>
          <w:lang w:val="uk-UA"/>
        </w:rPr>
      </w:pPr>
      <w:r>
        <w:rPr>
          <w:rFonts w:eastAsia="Calibri"/>
          <w:bCs/>
          <w:sz w:val="28"/>
          <w:szCs w:val="28"/>
          <w:lang w:val="uk-UA"/>
        </w:rPr>
        <w:t>1. Відтворення емоційного життя людини у романах Д.Г. Лоуренса. Романи «Сини й коханці» та «Коханець леді Чаттерлі».</w:t>
      </w:r>
    </w:p>
    <w:p w:rsidR="00E83954" w:rsidRDefault="00E83954" w:rsidP="00E83954">
      <w:pPr>
        <w:tabs>
          <w:tab w:val="left" w:pos="7920"/>
        </w:tabs>
        <w:spacing w:line="240" w:lineRule="auto"/>
        <w:rPr>
          <w:rFonts w:eastAsia="Calibri"/>
          <w:bCs/>
          <w:sz w:val="28"/>
          <w:szCs w:val="28"/>
          <w:lang w:val="uk-UA"/>
        </w:rPr>
      </w:pPr>
      <w:r>
        <w:rPr>
          <w:rFonts w:eastAsia="Calibri"/>
          <w:bCs/>
          <w:sz w:val="28"/>
          <w:szCs w:val="28"/>
          <w:lang w:val="uk-UA"/>
        </w:rPr>
        <w:t>2. Психологізм та художня своєрідність прози С. Моема Романи «Тягар пристрастей людських», «На вістрі бритви».</w:t>
      </w:r>
    </w:p>
    <w:p w:rsidR="00E83954" w:rsidRDefault="00E83954" w:rsidP="00E83954">
      <w:pPr>
        <w:tabs>
          <w:tab w:val="left" w:pos="7920"/>
        </w:tabs>
        <w:spacing w:line="240" w:lineRule="auto"/>
        <w:rPr>
          <w:rFonts w:eastAsia="Calibri"/>
          <w:bCs/>
          <w:sz w:val="28"/>
          <w:szCs w:val="28"/>
          <w:lang w:val="uk-UA"/>
        </w:rPr>
      </w:pPr>
    </w:p>
    <w:p w:rsidR="00E83954" w:rsidRDefault="00E83954" w:rsidP="00E83954">
      <w:pPr>
        <w:tabs>
          <w:tab w:val="left" w:pos="7920"/>
        </w:tabs>
        <w:spacing w:line="240" w:lineRule="auto"/>
        <w:ind w:firstLine="567"/>
        <w:rPr>
          <w:rFonts w:eastAsia="Calibri"/>
          <w:b/>
          <w:bCs/>
          <w:sz w:val="28"/>
          <w:szCs w:val="28"/>
          <w:lang w:val="uk-UA"/>
        </w:rPr>
      </w:pPr>
      <w:r>
        <w:rPr>
          <w:rFonts w:eastAsia="Calibri"/>
          <w:b/>
          <w:bCs/>
          <w:sz w:val="28"/>
          <w:szCs w:val="28"/>
          <w:lang w:val="uk-UA"/>
        </w:rPr>
        <w:t>Тема 6. Творчість Джона Голсуорсі та Ричарда Олдінгтона</w:t>
      </w:r>
      <w:r>
        <w:rPr>
          <w:lang w:val="uk-UA"/>
        </w:rPr>
        <w:t xml:space="preserve"> </w:t>
      </w:r>
      <w:r w:rsidR="00A33259">
        <w:rPr>
          <w:rFonts w:eastAsia="Calibri"/>
          <w:b/>
          <w:bCs/>
          <w:sz w:val="28"/>
          <w:szCs w:val="28"/>
          <w:lang w:val="uk-UA"/>
        </w:rPr>
        <w:t>(ЗК-5, ЗК-12, ЗК-13, СК-9, РН-4, РН-7, РН-9, РН-10).</w:t>
      </w:r>
    </w:p>
    <w:p w:rsidR="00E83954" w:rsidRDefault="00E83954" w:rsidP="00E83954">
      <w:pPr>
        <w:tabs>
          <w:tab w:val="left" w:pos="7920"/>
        </w:tabs>
        <w:spacing w:line="240" w:lineRule="auto"/>
        <w:rPr>
          <w:rFonts w:eastAsia="Calibri"/>
          <w:bCs/>
          <w:sz w:val="28"/>
          <w:szCs w:val="28"/>
          <w:lang w:val="uk-UA"/>
        </w:rPr>
      </w:pPr>
      <w:r>
        <w:rPr>
          <w:rFonts w:eastAsia="Calibri"/>
          <w:bCs/>
          <w:sz w:val="28"/>
          <w:szCs w:val="28"/>
          <w:lang w:val="uk-UA"/>
        </w:rPr>
        <w:t>1. Творчість Джона Голсуорсі. «Сага про Форсайтів». Концепція людини і дійсності в трилогії.</w:t>
      </w:r>
    </w:p>
    <w:p w:rsidR="00E83954" w:rsidRDefault="00E83954" w:rsidP="00E83954">
      <w:pPr>
        <w:tabs>
          <w:tab w:val="left" w:pos="7920"/>
        </w:tabs>
        <w:spacing w:line="240" w:lineRule="auto"/>
        <w:rPr>
          <w:rFonts w:eastAsia="Calibri"/>
          <w:bCs/>
          <w:sz w:val="28"/>
          <w:szCs w:val="28"/>
          <w:lang w:val="uk-UA"/>
        </w:rPr>
      </w:pPr>
      <w:r>
        <w:rPr>
          <w:rFonts w:eastAsia="Calibri"/>
          <w:bCs/>
          <w:sz w:val="28"/>
          <w:szCs w:val="28"/>
          <w:lang w:val="uk-UA"/>
        </w:rPr>
        <w:t>2. Творчість Ричарда Олдінгтона. Засудження війни у романі «Смерть героя».</w:t>
      </w:r>
    </w:p>
    <w:p w:rsidR="00E83954" w:rsidRDefault="00E83954" w:rsidP="00E83954">
      <w:pPr>
        <w:tabs>
          <w:tab w:val="left" w:pos="7920"/>
        </w:tabs>
        <w:spacing w:line="240" w:lineRule="auto"/>
        <w:ind w:firstLine="567"/>
        <w:rPr>
          <w:rFonts w:eastAsia="Calibri"/>
          <w:bCs/>
          <w:sz w:val="28"/>
          <w:szCs w:val="28"/>
          <w:lang w:val="uk-UA"/>
        </w:rPr>
      </w:pPr>
    </w:p>
    <w:p w:rsidR="00E83954" w:rsidRDefault="00E83954" w:rsidP="00E83954">
      <w:pPr>
        <w:tabs>
          <w:tab w:val="left" w:pos="7920"/>
        </w:tabs>
        <w:spacing w:line="240" w:lineRule="auto"/>
        <w:ind w:firstLine="567"/>
        <w:rPr>
          <w:rFonts w:eastAsia="Calibri"/>
          <w:b/>
          <w:bCs/>
          <w:sz w:val="28"/>
          <w:szCs w:val="28"/>
          <w:lang w:val="uk-UA"/>
        </w:rPr>
      </w:pPr>
      <w:r>
        <w:rPr>
          <w:rFonts w:eastAsia="Calibri"/>
          <w:b/>
          <w:bCs/>
          <w:sz w:val="28"/>
          <w:szCs w:val="28"/>
          <w:lang w:val="uk-UA"/>
        </w:rPr>
        <w:t>Тема 7. Особливості художнього світу Олдоса Хакслі та Івліна Во</w:t>
      </w:r>
      <w:r>
        <w:rPr>
          <w:lang w:val="uk-UA"/>
        </w:rPr>
        <w:t xml:space="preserve"> </w:t>
      </w:r>
      <w:r w:rsidR="00A33259">
        <w:rPr>
          <w:rFonts w:eastAsia="Calibri"/>
          <w:b/>
          <w:bCs/>
          <w:sz w:val="28"/>
          <w:szCs w:val="28"/>
          <w:lang w:val="uk-UA"/>
        </w:rPr>
        <w:t>(ЗК-5, ЗК-12, ЗК-13, СК-9, РН-4, РН-7, РН-9, РН-10).</w:t>
      </w:r>
    </w:p>
    <w:p w:rsidR="00E83954" w:rsidRDefault="00E83954" w:rsidP="00E83954">
      <w:pPr>
        <w:tabs>
          <w:tab w:val="left" w:pos="7920"/>
        </w:tabs>
        <w:spacing w:line="240" w:lineRule="auto"/>
        <w:rPr>
          <w:rFonts w:eastAsia="Calibri"/>
          <w:bCs/>
          <w:sz w:val="28"/>
          <w:szCs w:val="28"/>
          <w:lang w:val="uk-UA"/>
        </w:rPr>
      </w:pPr>
      <w:r>
        <w:rPr>
          <w:rFonts w:eastAsia="Calibri"/>
          <w:bCs/>
          <w:sz w:val="28"/>
          <w:szCs w:val="28"/>
          <w:lang w:val="uk-UA"/>
        </w:rPr>
        <w:t>1. Творчість О.Хакслі. Своєрідність новелістики та романів «Блазнівський танок» та «Контрапункт».</w:t>
      </w:r>
    </w:p>
    <w:p w:rsidR="00E83954" w:rsidRDefault="00E83954" w:rsidP="00E83954">
      <w:pPr>
        <w:tabs>
          <w:tab w:val="left" w:pos="7920"/>
        </w:tabs>
        <w:spacing w:line="240" w:lineRule="auto"/>
        <w:rPr>
          <w:rFonts w:eastAsia="Calibri"/>
          <w:bCs/>
          <w:sz w:val="28"/>
          <w:szCs w:val="28"/>
          <w:lang w:val="uk-UA"/>
        </w:rPr>
      </w:pPr>
      <w:r>
        <w:rPr>
          <w:rFonts w:eastAsia="Calibri"/>
          <w:bCs/>
          <w:sz w:val="28"/>
          <w:szCs w:val="28"/>
          <w:lang w:val="uk-UA"/>
        </w:rPr>
        <w:t>2. Творчість Івліна Во. Роман «Мерзенна плоть». Повість «Незабутня». Сатиричне зображення сучасного суспільства і чорний гумор у творах. Критика англійської аристократії у романі «Повернення в Брайдсгед».</w:t>
      </w:r>
    </w:p>
    <w:p w:rsidR="00E83954" w:rsidRDefault="00E83954" w:rsidP="00E83954">
      <w:pPr>
        <w:tabs>
          <w:tab w:val="left" w:pos="7920"/>
        </w:tabs>
        <w:spacing w:line="240" w:lineRule="auto"/>
        <w:ind w:firstLine="567"/>
        <w:rPr>
          <w:rFonts w:eastAsia="Calibri"/>
          <w:bCs/>
          <w:sz w:val="28"/>
          <w:szCs w:val="28"/>
          <w:lang w:val="uk-UA"/>
        </w:rPr>
      </w:pPr>
    </w:p>
    <w:p w:rsidR="00E83954" w:rsidRDefault="00E83954" w:rsidP="00E83954">
      <w:pPr>
        <w:tabs>
          <w:tab w:val="left" w:pos="7920"/>
        </w:tabs>
        <w:spacing w:line="240" w:lineRule="auto"/>
        <w:ind w:firstLine="567"/>
        <w:rPr>
          <w:rFonts w:eastAsia="Calibri"/>
          <w:b/>
          <w:bCs/>
          <w:sz w:val="28"/>
          <w:szCs w:val="28"/>
          <w:lang w:val="uk-UA"/>
        </w:rPr>
      </w:pPr>
      <w:r>
        <w:rPr>
          <w:rFonts w:eastAsia="Calibri"/>
          <w:b/>
          <w:bCs/>
          <w:sz w:val="28"/>
          <w:szCs w:val="28"/>
          <w:lang w:val="uk-UA"/>
        </w:rPr>
        <w:t>Тема 8. Жанр класичної антиутопії в англійській літературі</w:t>
      </w:r>
      <w:r w:rsidR="00A33259">
        <w:rPr>
          <w:rFonts w:eastAsia="Calibri"/>
          <w:b/>
          <w:bCs/>
          <w:sz w:val="28"/>
          <w:szCs w:val="28"/>
          <w:lang w:val="uk-UA"/>
        </w:rPr>
        <w:t>(ЗК-5, ЗК-12, ЗК-13, СК-9, РН-4, РН-7, РН-9, РН-10).</w:t>
      </w:r>
    </w:p>
    <w:p w:rsidR="00E83954" w:rsidRDefault="00E83954" w:rsidP="00E83954">
      <w:pPr>
        <w:tabs>
          <w:tab w:val="left" w:pos="7920"/>
        </w:tabs>
        <w:spacing w:line="240" w:lineRule="auto"/>
        <w:rPr>
          <w:rFonts w:eastAsia="Calibri"/>
          <w:bCs/>
          <w:sz w:val="28"/>
          <w:szCs w:val="28"/>
          <w:lang w:val="uk-UA"/>
        </w:rPr>
      </w:pPr>
      <w:r>
        <w:rPr>
          <w:rFonts w:eastAsia="Calibri"/>
          <w:bCs/>
          <w:sz w:val="28"/>
          <w:szCs w:val="28"/>
          <w:lang w:val="uk-UA"/>
        </w:rPr>
        <w:t>1. Роман Олдоса Хакслі «Прекрасний новий світ» – технократична антиутопія.</w:t>
      </w:r>
    </w:p>
    <w:p w:rsidR="00E83954" w:rsidRDefault="00E83954" w:rsidP="00E83954">
      <w:pPr>
        <w:tabs>
          <w:tab w:val="left" w:pos="7920"/>
        </w:tabs>
        <w:spacing w:line="240" w:lineRule="auto"/>
        <w:rPr>
          <w:rFonts w:eastAsia="Calibri"/>
          <w:bCs/>
          <w:sz w:val="28"/>
          <w:szCs w:val="28"/>
          <w:lang w:val="uk-UA"/>
        </w:rPr>
      </w:pPr>
      <w:r>
        <w:rPr>
          <w:rFonts w:eastAsia="Calibri"/>
          <w:bCs/>
          <w:sz w:val="28"/>
          <w:szCs w:val="28"/>
          <w:lang w:val="uk-UA"/>
        </w:rPr>
        <w:t>2. Джордж Орвелл. Роман-антиутопія «1984». Трансформація жанру антиутопії в літературі ХХ ст.</w:t>
      </w:r>
    </w:p>
    <w:p w:rsidR="00E83954" w:rsidRDefault="00E83954" w:rsidP="00E83954">
      <w:pPr>
        <w:shd w:val="clear" w:color="auto" w:fill="FFFFFF"/>
        <w:spacing w:line="240" w:lineRule="auto"/>
        <w:ind w:firstLine="567"/>
        <w:rPr>
          <w:color w:val="000000"/>
          <w:sz w:val="28"/>
          <w:szCs w:val="28"/>
          <w:lang w:val="uk-UA"/>
        </w:rPr>
      </w:pPr>
    </w:p>
    <w:p w:rsidR="00E83954" w:rsidRDefault="00E83954" w:rsidP="00E83954">
      <w:pPr>
        <w:tabs>
          <w:tab w:val="left" w:pos="7920"/>
        </w:tabs>
        <w:spacing w:line="240" w:lineRule="auto"/>
        <w:ind w:firstLine="567"/>
        <w:rPr>
          <w:rFonts w:eastAsia="Calibri"/>
          <w:b/>
          <w:bCs/>
          <w:sz w:val="28"/>
          <w:szCs w:val="28"/>
          <w:lang w:val="uk-UA"/>
        </w:rPr>
      </w:pPr>
      <w:r>
        <w:rPr>
          <w:rFonts w:eastAsia="Calibri"/>
          <w:b/>
          <w:bCs/>
          <w:sz w:val="28"/>
          <w:szCs w:val="28"/>
          <w:lang w:val="uk-UA"/>
        </w:rPr>
        <w:t xml:space="preserve">Література США першої половини ХХ століття. </w:t>
      </w:r>
    </w:p>
    <w:p w:rsidR="00E83954" w:rsidRDefault="00E83954" w:rsidP="00E83954">
      <w:pPr>
        <w:tabs>
          <w:tab w:val="left" w:pos="7920"/>
        </w:tabs>
        <w:spacing w:line="240" w:lineRule="auto"/>
        <w:ind w:firstLine="567"/>
        <w:rPr>
          <w:rFonts w:eastAsia="Calibri"/>
          <w:b/>
          <w:bCs/>
          <w:sz w:val="28"/>
          <w:szCs w:val="28"/>
          <w:lang w:val="uk-UA"/>
        </w:rPr>
      </w:pPr>
      <w:r>
        <w:rPr>
          <w:rFonts w:eastAsia="Calibri"/>
          <w:b/>
          <w:bCs/>
          <w:sz w:val="28"/>
          <w:szCs w:val="28"/>
          <w:lang w:val="uk-UA"/>
        </w:rPr>
        <w:t>Тема 9. Розвиток реалістичного роману в США</w:t>
      </w:r>
      <w:r>
        <w:rPr>
          <w:lang w:val="uk-UA"/>
        </w:rPr>
        <w:t xml:space="preserve"> </w:t>
      </w:r>
      <w:r w:rsidR="00A33259">
        <w:rPr>
          <w:rFonts w:eastAsia="Calibri"/>
          <w:b/>
          <w:bCs/>
          <w:sz w:val="28"/>
          <w:szCs w:val="28"/>
          <w:lang w:val="uk-UA"/>
        </w:rPr>
        <w:t>(ЗК-5, ЗК-12, ЗК-13, СК-9, РН-4, РН-7, РН-9, РН-10).</w:t>
      </w:r>
    </w:p>
    <w:p w:rsidR="00E83954" w:rsidRDefault="00E83954" w:rsidP="00E83954">
      <w:pPr>
        <w:tabs>
          <w:tab w:val="left" w:pos="7920"/>
        </w:tabs>
        <w:spacing w:line="240" w:lineRule="auto"/>
        <w:rPr>
          <w:rFonts w:eastAsia="Calibri"/>
          <w:bCs/>
          <w:sz w:val="28"/>
          <w:szCs w:val="28"/>
          <w:lang w:val="uk-UA"/>
        </w:rPr>
      </w:pPr>
      <w:r>
        <w:rPr>
          <w:rFonts w:eastAsia="Calibri"/>
          <w:bCs/>
          <w:sz w:val="28"/>
          <w:szCs w:val="28"/>
          <w:lang w:val="uk-UA"/>
        </w:rPr>
        <w:t>1. Романтика і реалізм Джека Лондона. Романи «Залізна п’ята» та «Мартін Іден».</w:t>
      </w:r>
    </w:p>
    <w:p w:rsidR="00E83954" w:rsidRDefault="00E83954" w:rsidP="00E83954">
      <w:pPr>
        <w:tabs>
          <w:tab w:val="left" w:pos="7920"/>
        </w:tabs>
        <w:spacing w:line="240" w:lineRule="auto"/>
        <w:rPr>
          <w:rFonts w:eastAsia="Calibri"/>
          <w:bCs/>
          <w:sz w:val="28"/>
          <w:szCs w:val="28"/>
          <w:lang w:val="uk-UA"/>
        </w:rPr>
      </w:pPr>
      <w:r>
        <w:rPr>
          <w:rFonts w:eastAsia="Calibri"/>
          <w:bCs/>
          <w:sz w:val="28"/>
          <w:szCs w:val="28"/>
          <w:lang w:val="uk-UA"/>
        </w:rPr>
        <w:t>2. Творчість Теодора Драйзер. Романи «Сестра Керрі», «Фінансист», «Титан», «Стоїк». «Американська трагедія». Особливості зображення «духу дійсності» в романах.</w:t>
      </w:r>
    </w:p>
    <w:p w:rsidR="00E83954" w:rsidRDefault="00E83954" w:rsidP="00E83954">
      <w:pPr>
        <w:tabs>
          <w:tab w:val="left" w:pos="7920"/>
        </w:tabs>
        <w:spacing w:line="240" w:lineRule="auto"/>
        <w:ind w:firstLine="567"/>
        <w:rPr>
          <w:rFonts w:eastAsia="Calibri"/>
          <w:bCs/>
          <w:sz w:val="28"/>
          <w:szCs w:val="28"/>
          <w:lang w:val="uk-UA"/>
        </w:rPr>
      </w:pPr>
    </w:p>
    <w:p w:rsidR="00E83954" w:rsidRDefault="00E83954" w:rsidP="00E83954">
      <w:pPr>
        <w:tabs>
          <w:tab w:val="left" w:pos="7920"/>
        </w:tabs>
        <w:spacing w:line="240" w:lineRule="auto"/>
        <w:ind w:firstLine="567"/>
        <w:rPr>
          <w:rFonts w:eastAsia="Calibri"/>
          <w:b/>
          <w:bCs/>
          <w:sz w:val="28"/>
          <w:szCs w:val="28"/>
          <w:lang w:val="uk-UA"/>
        </w:rPr>
      </w:pPr>
      <w:r>
        <w:rPr>
          <w:rFonts w:eastAsia="Calibri"/>
          <w:b/>
          <w:bCs/>
          <w:sz w:val="28"/>
          <w:szCs w:val="28"/>
          <w:lang w:val="uk-UA"/>
        </w:rPr>
        <w:t>Тема 10. Модернізм в літературі 20-30 років ХХ століття</w:t>
      </w:r>
      <w:r>
        <w:rPr>
          <w:lang w:val="uk-UA"/>
        </w:rPr>
        <w:t xml:space="preserve"> </w:t>
      </w:r>
      <w:r w:rsidR="00A33259">
        <w:rPr>
          <w:rFonts w:eastAsia="Calibri"/>
          <w:b/>
          <w:bCs/>
          <w:sz w:val="28"/>
          <w:szCs w:val="28"/>
          <w:lang w:val="uk-UA"/>
        </w:rPr>
        <w:t>(ЗК-5, ЗК-12, ЗК-13, СК-9, РН-4, РН-7, РН-9, РН-10).</w:t>
      </w:r>
    </w:p>
    <w:p w:rsidR="00E83954" w:rsidRDefault="00E83954" w:rsidP="00E83954">
      <w:pPr>
        <w:tabs>
          <w:tab w:val="left" w:pos="7920"/>
        </w:tabs>
        <w:spacing w:line="240" w:lineRule="auto"/>
        <w:rPr>
          <w:rFonts w:eastAsia="Calibri"/>
          <w:bCs/>
          <w:sz w:val="28"/>
          <w:szCs w:val="28"/>
          <w:lang w:val="uk-UA"/>
        </w:rPr>
      </w:pPr>
      <w:r>
        <w:rPr>
          <w:rFonts w:eastAsia="Calibri"/>
          <w:bCs/>
          <w:sz w:val="28"/>
          <w:szCs w:val="28"/>
          <w:lang w:val="uk-UA"/>
        </w:rPr>
        <w:t>1. Поезія Езри Паунда. Збірки «Екзальтація» та «Канцони». «</w:t>
      </w:r>
      <w:r>
        <w:rPr>
          <w:rFonts w:eastAsia="Calibri"/>
          <w:bCs/>
          <w:sz w:val="28"/>
          <w:szCs w:val="28"/>
          <w:lang w:val="en-US"/>
        </w:rPr>
        <w:t>Cantos</w:t>
      </w:r>
      <w:r>
        <w:rPr>
          <w:rFonts w:eastAsia="Calibri"/>
          <w:bCs/>
          <w:sz w:val="28"/>
          <w:szCs w:val="28"/>
          <w:lang w:val="uk-UA"/>
        </w:rPr>
        <w:t>».</w:t>
      </w:r>
    </w:p>
    <w:p w:rsidR="00E83954" w:rsidRDefault="00E83954" w:rsidP="00E83954">
      <w:pPr>
        <w:tabs>
          <w:tab w:val="left" w:pos="7920"/>
        </w:tabs>
        <w:spacing w:line="240" w:lineRule="auto"/>
        <w:rPr>
          <w:rFonts w:eastAsia="Calibri"/>
          <w:bCs/>
          <w:sz w:val="28"/>
          <w:szCs w:val="28"/>
          <w:lang w:val="uk-UA"/>
        </w:rPr>
      </w:pPr>
      <w:r>
        <w:rPr>
          <w:rFonts w:eastAsia="Calibri"/>
          <w:bCs/>
          <w:sz w:val="28"/>
          <w:szCs w:val="28"/>
          <w:lang w:val="uk-UA"/>
        </w:rPr>
        <w:t>2. Гертруда Стайн «Становлення американців». Особливості художнього мислення в романі.</w:t>
      </w:r>
    </w:p>
    <w:p w:rsidR="00E83954" w:rsidRDefault="00E83954" w:rsidP="00E83954">
      <w:pPr>
        <w:tabs>
          <w:tab w:val="left" w:pos="7920"/>
        </w:tabs>
        <w:spacing w:line="240" w:lineRule="auto"/>
        <w:rPr>
          <w:rFonts w:eastAsia="Calibri"/>
          <w:bCs/>
          <w:sz w:val="28"/>
          <w:szCs w:val="28"/>
          <w:lang w:val="uk-UA"/>
        </w:rPr>
      </w:pPr>
      <w:r>
        <w:rPr>
          <w:rFonts w:eastAsia="Calibri"/>
          <w:bCs/>
          <w:sz w:val="28"/>
          <w:szCs w:val="28"/>
          <w:lang w:val="uk-UA"/>
        </w:rPr>
        <w:t>3. Джон Родріго Дос-Пассос. Романи «Три солдати», «Манхеттен». Трилогія «США».</w:t>
      </w:r>
    </w:p>
    <w:p w:rsidR="00E83954" w:rsidRDefault="00E83954" w:rsidP="00E83954">
      <w:pPr>
        <w:tabs>
          <w:tab w:val="left" w:pos="7920"/>
        </w:tabs>
        <w:spacing w:line="240" w:lineRule="auto"/>
        <w:rPr>
          <w:rFonts w:eastAsia="Calibri"/>
          <w:bCs/>
          <w:sz w:val="28"/>
          <w:szCs w:val="28"/>
          <w:lang w:val="uk-UA"/>
        </w:rPr>
      </w:pPr>
      <w:r>
        <w:rPr>
          <w:rFonts w:eastAsia="Calibri"/>
          <w:bCs/>
          <w:sz w:val="28"/>
          <w:szCs w:val="28"/>
          <w:lang w:val="uk-UA"/>
        </w:rPr>
        <w:t xml:space="preserve">4. Критична спрямованість драматургії Юджина Гладстоуна О’Нілла. П’єса «Кошлата мавпа». </w:t>
      </w:r>
    </w:p>
    <w:p w:rsidR="00E83954" w:rsidRDefault="00E83954" w:rsidP="00E83954">
      <w:pPr>
        <w:tabs>
          <w:tab w:val="left" w:pos="7920"/>
        </w:tabs>
        <w:spacing w:line="240" w:lineRule="auto"/>
        <w:rPr>
          <w:rFonts w:eastAsia="Calibri"/>
          <w:bCs/>
          <w:sz w:val="28"/>
          <w:szCs w:val="28"/>
          <w:lang w:val="uk-UA"/>
        </w:rPr>
      </w:pPr>
    </w:p>
    <w:p w:rsidR="00E83954" w:rsidRDefault="00E83954" w:rsidP="00E83954">
      <w:pPr>
        <w:tabs>
          <w:tab w:val="left" w:pos="7920"/>
        </w:tabs>
        <w:spacing w:line="240" w:lineRule="auto"/>
        <w:ind w:firstLine="567"/>
        <w:rPr>
          <w:rFonts w:eastAsia="Calibri"/>
          <w:b/>
          <w:bCs/>
          <w:sz w:val="28"/>
          <w:szCs w:val="28"/>
          <w:lang w:val="uk-UA"/>
        </w:rPr>
      </w:pPr>
      <w:r>
        <w:rPr>
          <w:rFonts w:eastAsia="Calibri"/>
          <w:b/>
          <w:bCs/>
          <w:sz w:val="28"/>
          <w:szCs w:val="28"/>
          <w:lang w:val="uk-UA"/>
        </w:rPr>
        <w:t>Тема 11.</w:t>
      </w:r>
      <w:r>
        <w:rPr>
          <w:rFonts w:eastAsia="Calibri"/>
          <w:bCs/>
          <w:sz w:val="28"/>
          <w:szCs w:val="28"/>
          <w:lang w:val="uk-UA"/>
        </w:rPr>
        <w:t xml:space="preserve"> </w:t>
      </w:r>
      <w:r>
        <w:rPr>
          <w:rFonts w:eastAsia="Calibri"/>
          <w:b/>
          <w:bCs/>
          <w:sz w:val="28"/>
          <w:szCs w:val="28"/>
          <w:lang w:val="uk-UA"/>
        </w:rPr>
        <w:t>Творчість Сінклера Льюїса та Френсіса Скотта Фіцджеральда</w:t>
      </w:r>
      <w:r>
        <w:rPr>
          <w:lang w:val="uk-UA"/>
        </w:rPr>
        <w:t xml:space="preserve"> </w:t>
      </w:r>
      <w:r w:rsidR="00A33259">
        <w:rPr>
          <w:rFonts w:eastAsia="Calibri"/>
          <w:b/>
          <w:bCs/>
          <w:sz w:val="28"/>
          <w:szCs w:val="28"/>
          <w:lang w:val="uk-UA"/>
        </w:rPr>
        <w:t>(ЗК-5, ЗК-12, ЗК-13, СК-9, РН-4, РН-7, РН-9, РН-10).</w:t>
      </w:r>
    </w:p>
    <w:p w:rsidR="00E83954" w:rsidRDefault="00E83954" w:rsidP="00E83954">
      <w:pPr>
        <w:tabs>
          <w:tab w:val="left" w:pos="7920"/>
        </w:tabs>
        <w:spacing w:line="240" w:lineRule="auto"/>
        <w:rPr>
          <w:rFonts w:eastAsia="Calibri"/>
          <w:bCs/>
          <w:sz w:val="28"/>
          <w:szCs w:val="28"/>
          <w:lang w:val="uk-UA"/>
        </w:rPr>
      </w:pPr>
      <w:r>
        <w:rPr>
          <w:rFonts w:eastAsia="Calibri"/>
          <w:bCs/>
          <w:sz w:val="28"/>
          <w:szCs w:val="28"/>
          <w:lang w:val="uk-UA"/>
        </w:rPr>
        <w:t>1. Творчість Сінклера Льюїса. Романи «Головна вулиця», «Беббіт». Фантастичний роман «У нас це неможливо».</w:t>
      </w:r>
    </w:p>
    <w:p w:rsidR="00E83954" w:rsidRDefault="00E83954" w:rsidP="00E83954">
      <w:pPr>
        <w:tabs>
          <w:tab w:val="left" w:pos="7920"/>
        </w:tabs>
        <w:spacing w:line="240" w:lineRule="auto"/>
        <w:rPr>
          <w:rFonts w:eastAsia="Calibri"/>
          <w:bCs/>
          <w:sz w:val="28"/>
          <w:szCs w:val="28"/>
          <w:lang w:val="uk-UA"/>
        </w:rPr>
      </w:pPr>
      <w:r>
        <w:rPr>
          <w:rFonts w:eastAsia="Calibri"/>
          <w:bCs/>
          <w:sz w:val="28"/>
          <w:szCs w:val="28"/>
          <w:lang w:val="uk-UA"/>
        </w:rPr>
        <w:t>2. Творчість Френсіса Скотта Фіцджеральда. Романи «Великий Гетсбі» та «Ніч ніжна».</w:t>
      </w:r>
    </w:p>
    <w:p w:rsidR="00E83954" w:rsidRDefault="00E83954" w:rsidP="00E83954">
      <w:pPr>
        <w:tabs>
          <w:tab w:val="left" w:pos="7920"/>
        </w:tabs>
        <w:spacing w:line="240" w:lineRule="auto"/>
        <w:ind w:firstLine="567"/>
        <w:rPr>
          <w:rFonts w:eastAsia="Calibri"/>
          <w:bCs/>
          <w:sz w:val="28"/>
          <w:szCs w:val="28"/>
          <w:lang w:val="uk-UA"/>
        </w:rPr>
      </w:pPr>
    </w:p>
    <w:p w:rsidR="00E83954" w:rsidRDefault="00E83954" w:rsidP="00E83954">
      <w:pPr>
        <w:tabs>
          <w:tab w:val="left" w:pos="7920"/>
        </w:tabs>
        <w:spacing w:line="240" w:lineRule="auto"/>
        <w:ind w:firstLine="567"/>
        <w:rPr>
          <w:rFonts w:eastAsia="Calibri"/>
          <w:b/>
          <w:bCs/>
          <w:sz w:val="28"/>
          <w:szCs w:val="28"/>
          <w:lang w:val="uk-UA"/>
        </w:rPr>
      </w:pPr>
      <w:r>
        <w:rPr>
          <w:rFonts w:eastAsia="Calibri"/>
          <w:b/>
          <w:bCs/>
          <w:sz w:val="28"/>
          <w:szCs w:val="28"/>
          <w:lang w:val="uk-UA"/>
        </w:rPr>
        <w:t>Тема 12. Проза Ернеста Хемінгуея та Вільяма Фолкнера</w:t>
      </w:r>
      <w:r>
        <w:rPr>
          <w:lang w:val="uk-UA"/>
        </w:rPr>
        <w:t xml:space="preserve"> </w:t>
      </w:r>
      <w:r w:rsidR="00A33259">
        <w:rPr>
          <w:rFonts w:eastAsia="Calibri"/>
          <w:b/>
          <w:bCs/>
          <w:sz w:val="28"/>
          <w:szCs w:val="28"/>
          <w:lang w:val="uk-UA"/>
        </w:rPr>
        <w:t>(ЗК-5, ЗК-12, ЗК-13, СК-9, РН-4, РН-7, РН-9, РН-10).</w:t>
      </w:r>
    </w:p>
    <w:p w:rsidR="00E83954" w:rsidRDefault="00E83954" w:rsidP="00E83954">
      <w:pPr>
        <w:tabs>
          <w:tab w:val="left" w:pos="7920"/>
        </w:tabs>
        <w:spacing w:line="240" w:lineRule="auto"/>
        <w:rPr>
          <w:rFonts w:eastAsia="Calibri"/>
          <w:bCs/>
          <w:sz w:val="28"/>
          <w:szCs w:val="28"/>
          <w:lang w:val="uk-UA"/>
        </w:rPr>
      </w:pPr>
      <w:r>
        <w:rPr>
          <w:rFonts w:eastAsia="Calibri"/>
          <w:bCs/>
          <w:sz w:val="28"/>
          <w:szCs w:val="28"/>
          <w:lang w:val="uk-UA"/>
        </w:rPr>
        <w:t>1. Творчість Ернеста Хемінгуея. Роман «Прощай, зброє!». Протест проти війни, філософія морального стоїцизму. Антифашистський роман «По кому б’є дзвін».</w:t>
      </w:r>
    </w:p>
    <w:p w:rsidR="00E83954" w:rsidRDefault="00E83954" w:rsidP="00E83954">
      <w:pPr>
        <w:tabs>
          <w:tab w:val="left" w:pos="7920"/>
        </w:tabs>
        <w:spacing w:line="240" w:lineRule="auto"/>
        <w:rPr>
          <w:rFonts w:eastAsia="Calibri"/>
          <w:bCs/>
          <w:sz w:val="28"/>
          <w:szCs w:val="28"/>
          <w:lang w:val="uk-UA"/>
        </w:rPr>
      </w:pPr>
      <w:r>
        <w:rPr>
          <w:rFonts w:eastAsia="Calibri"/>
          <w:bCs/>
          <w:sz w:val="28"/>
          <w:szCs w:val="28"/>
          <w:lang w:val="uk-UA"/>
        </w:rPr>
        <w:t>2. Творчість Вільяма Фолкнера. Відбиття американського міфу в образі Йокнапатофи. Новела «Підпал». Роман «Галас і шаленство».</w:t>
      </w:r>
    </w:p>
    <w:p w:rsidR="00E83954" w:rsidRDefault="00E83954" w:rsidP="00E83954">
      <w:pPr>
        <w:tabs>
          <w:tab w:val="left" w:pos="7920"/>
        </w:tabs>
        <w:spacing w:line="240" w:lineRule="auto"/>
        <w:rPr>
          <w:rFonts w:eastAsia="Calibri"/>
          <w:bCs/>
          <w:sz w:val="28"/>
          <w:szCs w:val="28"/>
          <w:lang w:val="uk-UA"/>
        </w:rPr>
      </w:pPr>
      <w:r>
        <w:rPr>
          <w:rFonts w:eastAsia="Calibri"/>
          <w:bCs/>
          <w:sz w:val="28"/>
          <w:szCs w:val="28"/>
          <w:lang w:val="uk-UA"/>
        </w:rPr>
        <w:t>3. Творчість Джона Стейнбека «Грона гніву» – сага про Джоудів.</w:t>
      </w:r>
    </w:p>
    <w:p w:rsidR="00E83954" w:rsidRDefault="00E83954" w:rsidP="00E83954">
      <w:pPr>
        <w:pStyle w:val="aa"/>
        <w:spacing w:line="360" w:lineRule="auto"/>
        <w:ind w:right="357" w:firstLine="0"/>
        <w:rPr>
          <w:sz w:val="24"/>
          <w:szCs w:val="24"/>
          <w:lang w:val="uk-UA"/>
        </w:rPr>
      </w:pPr>
    </w:p>
    <w:p w:rsidR="00E83954" w:rsidRDefault="00E83954" w:rsidP="00E83954">
      <w:pPr>
        <w:pStyle w:val="aa"/>
        <w:spacing w:line="360" w:lineRule="auto"/>
        <w:ind w:right="357" w:firstLine="0"/>
        <w:rPr>
          <w:b/>
          <w:szCs w:val="28"/>
          <w:lang w:val="uk-UA"/>
        </w:rPr>
      </w:pPr>
      <w:r>
        <w:rPr>
          <w:b/>
          <w:szCs w:val="28"/>
          <w:lang w:val="uk-UA"/>
        </w:rPr>
        <w:t>Модульна контрольна робота 1.</w:t>
      </w:r>
    </w:p>
    <w:p w:rsidR="00E83954" w:rsidRDefault="00E83954" w:rsidP="00E83954">
      <w:pPr>
        <w:pStyle w:val="aa"/>
        <w:spacing w:line="360" w:lineRule="auto"/>
        <w:ind w:right="357" w:firstLine="0"/>
        <w:rPr>
          <w:b/>
          <w:szCs w:val="28"/>
          <w:lang w:val="uk-UA"/>
        </w:rPr>
      </w:pPr>
    </w:p>
    <w:p w:rsidR="00E83954" w:rsidRDefault="00E83954" w:rsidP="00E83954">
      <w:pPr>
        <w:tabs>
          <w:tab w:val="left" w:pos="7920"/>
        </w:tabs>
        <w:spacing w:line="240" w:lineRule="auto"/>
        <w:ind w:firstLine="567"/>
        <w:rPr>
          <w:rFonts w:eastAsia="Calibri"/>
          <w:b/>
          <w:bCs/>
          <w:sz w:val="28"/>
          <w:szCs w:val="28"/>
          <w:lang w:val="uk-UA"/>
        </w:rPr>
      </w:pPr>
      <w:r>
        <w:rPr>
          <w:rFonts w:eastAsia="Calibri"/>
          <w:b/>
          <w:bCs/>
          <w:sz w:val="28"/>
          <w:szCs w:val="28"/>
          <w:lang w:val="uk-UA"/>
        </w:rPr>
        <w:t>Модуль 2. Англійська та американська літератури другої половини ХХ століття.</w:t>
      </w:r>
    </w:p>
    <w:p w:rsidR="00E83954" w:rsidRDefault="00E83954" w:rsidP="00E83954">
      <w:pPr>
        <w:tabs>
          <w:tab w:val="left" w:pos="7920"/>
        </w:tabs>
        <w:spacing w:line="240" w:lineRule="auto"/>
        <w:ind w:firstLine="567"/>
        <w:rPr>
          <w:rFonts w:eastAsia="Calibri"/>
          <w:b/>
          <w:bCs/>
          <w:sz w:val="28"/>
          <w:szCs w:val="28"/>
          <w:lang w:val="uk-UA"/>
        </w:rPr>
      </w:pPr>
      <w:r>
        <w:rPr>
          <w:rFonts w:eastAsia="Calibri"/>
          <w:b/>
          <w:bCs/>
          <w:sz w:val="28"/>
          <w:szCs w:val="28"/>
          <w:lang w:val="uk-UA"/>
        </w:rPr>
        <w:t>Змістовий модуль 2. Література Великої Британії та США другої половини ХХ століття.</w:t>
      </w:r>
    </w:p>
    <w:p w:rsidR="00E83954" w:rsidRDefault="00E83954" w:rsidP="00E83954">
      <w:pPr>
        <w:shd w:val="clear" w:color="auto" w:fill="FFFFFF"/>
        <w:spacing w:line="240" w:lineRule="auto"/>
        <w:ind w:firstLine="567"/>
        <w:rPr>
          <w:b/>
          <w:color w:val="000000"/>
          <w:sz w:val="28"/>
          <w:szCs w:val="28"/>
          <w:lang w:val="uk-UA"/>
        </w:rPr>
      </w:pPr>
      <w:r>
        <w:rPr>
          <w:b/>
          <w:color w:val="000000"/>
          <w:sz w:val="28"/>
          <w:szCs w:val="28"/>
          <w:lang w:val="uk-UA"/>
        </w:rPr>
        <w:t xml:space="preserve">Тема 13. Творчість Івліна Во та </w:t>
      </w:r>
      <w:r>
        <w:rPr>
          <w:b/>
          <w:sz w:val="28"/>
          <w:szCs w:val="28"/>
          <w:lang w:val="uk-UA"/>
        </w:rPr>
        <w:t>Вільяма Голдінга (ЗК 3, ЗК 5, ЗК 9, ЗК 12, ФК 10, РН 2, РН 9, РН 12, ПРН 4).</w:t>
      </w:r>
    </w:p>
    <w:p w:rsidR="00E83954" w:rsidRDefault="00E83954" w:rsidP="00E83954">
      <w:pPr>
        <w:shd w:val="clear" w:color="auto" w:fill="FFFFFF"/>
        <w:spacing w:line="240" w:lineRule="auto"/>
        <w:rPr>
          <w:color w:val="000000"/>
          <w:sz w:val="28"/>
          <w:szCs w:val="28"/>
          <w:lang w:val="uk-UA"/>
        </w:rPr>
      </w:pPr>
      <w:r>
        <w:rPr>
          <w:color w:val="000000"/>
          <w:sz w:val="28"/>
          <w:szCs w:val="28"/>
          <w:lang w:val="uk-UA"/>
        </w:rPr>
        <w:t>1. Сатиричне зображення Британської імперії у творчості І. Во. Роман «Офіцери і джентльмени».</w:t>
      </w:r>
    </w:p>
    <w:p w:rsidR="00E83954" w:rsidRDefault="00E83954" w:rsidP="00E83954">
      <w:pPr>
        <w:tabs>
          <w:tab w:val="left" w:pos="7920"/>
        </w:tabs>
        <w:spacing w:line="240" w:lineRule="auto"/>
        <w:rPr>
          <w:color w:val="000000"/>
          <w:sz w:val="28"/>
          <w:szCs w:val="28"/>
          <w:lang w:val="uk-UA"/>
        </w:rPr>
      </w:pPr>
      <w:r>
        <w:rPr>
          <w:sz w:val="28"/>
          <w:szCs w:val="28"/>
          <w:lang w:val="uk-UA"/>
        </w:rPr>
        <w:t>2. Творчість</w:t>
      </w:r>
      <w:r>
        <w:rPr>
          <w:b/>
          <w:sz w:val="28"/>
          <w:szCs w:val="28"/>
          <w:lang w:val="uk-UA"/>
        </w:rPr>
        <w:t xml:space="preserve"> </w:t>
      </w:r>
      <w:r>
        <w:rPr>
          <w:sz w:val="28"/>
          <w:szCs w:val="28"/>
          <w:lang w:val="uk-UA"/>
        </w:rPr>
        <w:t xml:space="preserve">Вільяма Голдінга. </w:t>
      </w:r>
      <w:r>
        <w:rPr>
          <w:color w:val="000000"/>
          <w:sz w:val="28"/>
          <w:szCs w:val="28"/>
          <w:lang w:val="uk-UA"/>
        </w:rPr>
        <w:t>«Володар мух». Тема агресивного начала в людській природі. Реальність і міф у романі «Шпиль». Проблема співвідношення добра і зла.</w:t>
      </w:r>
    </w:p>
    <w:p w:rsidR="00E83954" w:rsidRDefault="00E83954" w:rsidP="00E83954">
      <w:pPr>
        <w:tabs>
          <w:tab w:val="left" w:pos="7920"/>
        </w:tabs>
        <w:spacing w:line="240" w:lineRule="auto"/>
        <w:ind w:firstLine="567"/>
        <w:rPr>
          <w:color w:val="000000"/>
          <w:sz w:val="28"/>
          <w:szCs w:val="28"/>
          <w:lang w:val="uk-UA"/>
        </w:rPr>
      </w:pPr>
    </w:p>
    <w:p w:rsidR="00E83954" w:rsidRDefault="00E83954" w:rsidP="00E83954">
      <w:pPr>
        <w:tabs>
          <w:tab w:val="left" w:pos="7920"/>
        </w:tabs>
        <w:spacing w:line="240" w:lineRule="auto"/>
        <w:ind w:firstLine="567"/>
        <w:rPr>
          <w:b/>
          <w:color w:val="000000"/>
          <w:sz w:val="28"/>
          <w:szCs w:val="28"/>
          <w:lang w:val="uk-UA"/>
        </w:rPr>
      </w:pPr>
      <w:r>
        <w:rPr>
          <w:b/>
          <w:color w:val="000000"/>
          <w:sz w:val="28"/>
          <w:szCs w:val="28"/>
          <w:lang w:val="uk-UA"/>
        </w:rPr>
        <w:t>Тема 14. Філософський роман екзистенціалістської орієнтації в англійській літературі другої половини ХХ ст.</w:t>
      </w:r>
      <w:r>
        <w:rPr>
          <w:lang w:val="uk-UA"/>
        </w:rPr>
        <w:t xml:space="preserve"> </w:t>
      </w:r>
      <w:r w:rsidR="00A33259">
        <w:rPr>
          <w:rFonts w:eastAsia="Calibri"/>
          <w:b/>
          <w:bCs/>
          <w:sz w:val="28"/>
          <w:szCs w:val="28"/>
          <w:lang w:val="uk-UA"/>
        </w:rPr>
        <w:t>(ЗК-5, ЗК-12, ЗК-13, СК-9, РН-</w:t>
      </w:r>
      <w:r w:rsidR="00A33259">
        <w:rPr>
          <w:rFonts w:eastAsia="Calibri"/>
          <w:b/>
          <w:bCs/>
          <w:sz w:val="28"/>
          <w:szCs w:val="28"/>
          <w:lang w:val="uk-UA"/>
        </w:rPr>
        <w:lastRenderedPageBreak/>
        <w:t>4, РН-7, РН-9, РН-10).</w:t>
      </w:r>
    </w:p>
    <w:p w:rsidR="00E83954" w:rsidRDefault="00E83954" w:rsidP="00E83954">
      <w:pPr>
        <w:tabs>
          <w:tab w:val="left" w:pos="7920"/>
        </w:tabs>
        <w:spacing w:line="240" w:lineRule="auto"/>
        <w:rPr>
          <w:color w:val="000000"/>
          <w:sz w:val="28"/>
          <w:szCs w:val="28"/>
          <w:lang w:val="uk-UA"/>
        </w:rPr>
      </w:pPr>
      <w:r>
        <w:rPr>
          <w:color w:val="000000"/>
          <w:sz w:val="28"/>
          <w:szCs w:val="28"/>
          <w:lang w:val="uk-UA"/>
        </w:rPr>
        <w:t xml:space="preserve">1. Творчість Айріс Мердок. Філософський роман екзистенціалістської орієнтації у творчості письменниці. Романи «Випадкова людина» та «Чорний принц». </w:t>
      </w:r>
    </w:p>
    <w:p w:rsidR="00E83954" w:rsidRDefault="00E83954" w:rsidP="00E83954">
      <w:pPr>
        <w:tabs>
          <w:tab w:val="left" w:pos="7920"/>
        </w:tabs>
        <w:spacing w:line="240" w:lineRule="auto"/>
        <w:rPr>
          <w:color w:val="000000"/>
          <w:sz w:val="28"/>
          <w:szCs w:val="28"/>
          <w:lang w:val="uk-UA"/>
        </w:rPr>
      </w:pPr>
      <w:r>
        <w:rPr>
          <w:color w:val="000000"/>
          <w:sz w:val="28"/>
          <w:szCs w:val="28"/>
          <w:lang w:val="uk-UA"/>
        </w:rPr>
        <w:t xml:space="preserve">2. Творчість Джона Фаулза. Естетичні концепції автора у повісті «Вежа з чорного дерева». Естетика інтертекстуальності у романі «Жінка французького лейтенанта». </w:t>
      </w:r>
    </w:p>
    <w:p w:rsidR="00E83954" w:rsidRDefault="00E83954" w:rsidP="00E83954">
      <w:pPr>
        <w:tabs>
          <w:tab w:val="left" w:pos="7920"/>
        </w:tabs>
        <w:spacing w:line="240" w:lineRule="auto"/>
        <w:ind w:firstLine="567"/>
        <w:rPr>
          <w:color w:val="000000"/>
          <w:sz w:val="28"/>
          <w:szCs w:val="28"/>
          <w:lang w:val="uk-UA"/>
        </w:rPr>
      </w:pPr>
    </w:p>
    <w:p w:rsidR="00E83954" w:rsidRDefault="00E83954" w:rsidP="00E83954">
      <w:pPr>
        <w:tabs>
          <w:tab w:val="left" w:pos="7920"/>
        </w:tabs>
        <w:spacing w:line="240" w:lineRule="auto"/>
        <w:ind w:firstLine="567"/>
        <w:rPr>
          <w:b/>
          <w:color w:val="000000"/>
          <w:sz w:val="28"/>
          <w:szCs w:val="28"/>
          <w:lang w:val="uk-UA"/>
        </w:rPr>
      </w:pPr>
      <w:r>
        <w:rPr>
          <w:b/>
          <w:color w:val="000000"/>
          <w:sz w:val="28"/>
          <w:szCs w:val="28"/>
          <w:lang w:val="uk-UA"/>
        </w:rPr>
        <w:t>Тема 15. Англійська література постмодернізму</w:t>
      </w:r>
      <w:r>
        <w:rPr>
          <w:lang w:val="uk-UA"/>
        </w:rPr>
        <w:t xml:space="preserve"> </w:t>
      </w:r>
      <w:r w:rsidR="00A33259">
        <w:rPr>
          <w:rFonts w:eastAsia="Calibri"/>
          <w:b/>
          <w:bCs/>
          <w:sz w:val="28"/>
          <w:szCs w:val="28"/>
          <w:lang w:val="uk-UA"/>
        </w:rPr>
        <w:t>(ЗК-5, ЗК-12, ЗК-13, СК-9, РН-4, РН-7, РН-9, РН-10).</w:t>
      </w:r>
    </w:p>
    <w:p w:rsidR="00E83954" w:rsidRDefault="00E83954" w:rsidP="00E83954">
      <w:pPr>
        <w:tabs>
          <w:tab w:val="left" w:pos="7920"/>
        </w:tabs>
        <w:spacing w:line="240" w:lineRule="auto"/>
        <w:rPr>
          <w:color w:val="000000"/>
          <w:sz w:val="28"/>
          <w:szCs w:val="28"/>
          <w:lang w:val="uk-UA"/>
        </w:rPr>
      </w:pPr>
      <w:r>
        <w:rPr>
          <w:color w:val="000000"/>
          <w:sz w:val="28"/>
          <w:szCs w:val="28"/>
          <w:lang w:val="uk-UA"/>
        </w:rPr>
        <w:t>1. Концептуальні засади літератури постмодернізму.</w:t>
      </w:r>
    </w:p>
    <w:p w:rsidR="00E83954" w:rsidRDefault="00E83954" w:rsidP="00E83954">
      <w:pPr>
        <w:tabs>
          <w:tab w:val="left" w:pos="7920"/>
        </w:tabs>
        <w:spacing w:line="240" w:lineRule="auto"/>
        <w:rPr>
          <w:color w:val="000000"/>
          <w:sz w:val="28"/>
          <w:szCs w:val="28"/>
          <w:lang w:val="uk-UA"/>
        </w:rPr>
      </w:pPr>
      <w:r>
        <w:rPr>
          <w:color w:val="000000"/>
          <w:sz w:val="28"/>
          <w:szCs w:val="28"/>
          <w:lang w:val="uk-UA"/>
        </w:rPr>
        <w:t>2. Джуліан Барнс. Роман «Історія світу у 10 ½ розділах» – взірець постмодерністської прози.</w:t>
      </w:r>
    </w:p>
    <w:p w:rsidR="00E83954" w:rsidRDefault="00E83954" w:rsidP="00E83954">
      <w:pPr>
        <w:shd w:val="clear" w:color="auto" w:fill="FFFFFF"/>
        <w:spacing w:line="240" w:lineRule="auto"/>
        <w:ind w:firstLine="567"/>
        <w:rPr>
          <w:color w:val="000000"/>
          <w:sz w:val="28"/>
          <w:szCs w:val="28"/>
          <w:lang w:val="uk-UA"/>
        </w:rPr>
      </w:pPr>
    </w:p>
    <w:p w:rsidR="00E83954" w:rsidRDefault="00E83954" w:rsidP="00E83954">
      <w:pPr>
        <w:tabs>
          <w:tab w:val="left" w:pos="7920"/>
        </w:tabs>
        <w:spacing w:line="240" w:lineRule="auto"/>
        <w:ind w:firstLine="567"/>
        <w:rPr>
          <w:rFonts w:eastAsia="Calibri"/>
          <w:b/>
          <w:bCs/>
          <w:sz w:val="28"/>
          <w:szCs w:val="28"/>
          <w:lang w:val="uk-UA"/>
        </w:rPr>
      </w:pPr>
      <w:r>
        <w:rPr>
          <w:rFonts w:eastAsia="Calibri"/>
          <w:b/>
          <w:bCs/>
          <w:sz w:val="28"/>
          <w:szCs w:val="28"/>
          <w:lang w:val="uk-UA"/>
        </w:rPr>
        <w:t>Література США другої половини ХХ століття.</w:t>
      </w:r>
    </w:p>
    <w:p w:rsidR="00E83954" w:rsidRDefault="00E83954" w:rsidP="00E83954">
      <w:pPr>
        <w:shd w:val="clear" w:color="auto" w:fill="FFFFFF"/>
        <w:spacing w:line="240" w:lineRule="auto"/>
        <w:ind w:firstLine="567"/>
        <w:rPr>
          <w:b/>
          <w:bCs/>
          <w:color w:val="000000"/>
          <w:sz w:val="28"/>
          <w:szCs w:val="28"/>
          <w:lang w:val="uk-UA"/>
        </w:rPr>
      </w:pPr>
      <w:r>
        <w:rPr>
          <w:b/>
          <w:bCs/>
          <w:color w:val="000000"/>
          <w:sz w:val="28"/>
          <w:szCs w:val="28"/>
          <w:lang w:val="uk-UA"/>
        </w:rPr>
        <w:t xml:space="preserve">Тема 16. Творчість В. Фолкнера та Е. Хемінгуея у другій половині ХХ ст. </w:t>
      </w:r>
      <w:r w:rsidR="00A33259">
        <w:rPr>
          <w:rFonts w:eastAsia="Calibri"/>
          <w:b/>
          <w:bCs/>
          <w:sz w:val="28"/>
          <w:szCs w:val="28"/>
          <w:lang w:val="uk-UA"/>
        </w:rPr>
        <w:t>(ЗК-5, ЗК-12, ЗК-13, СК-9, РН-4, РН-7, РН-9, РН-10).</w:t>
      </w:r>
    </w:p>
    <w:p w:rsidR="00E83954" w:rsidRDefault="00E83954" w:rsidP="00E83954">
      <w:pPr>
        <w:tabs>
          <w:tab w:val="left" w:pos="7920"/>
        </w:tabs>
        <w:spacing w:line="240" w:lineRule="auto"/>
        <w:rPr>
          <w:rFonts w:eastAsia="Calibri"/>
          <w:bCs/>
          <w:sz w:val="28"/>
          <w:szCs w:val="28"/>
          <w:lang w:val="uk-UA"/>
        </w:rPr>
      </w:pPr>
      <w:r>
        <w:rPr>
          <w:rFonts w:eastAsia="Calibri"/>
          <w:bCs/>
          <w:sz w:val="28"/>
          <w:szCs w:val="28"/>
          <w:lang w:val="uk-UA"/>
        </w:rPr>
        <w:t>1. Вільям Фолкнер. Романи «Село», «Місто», «Особняк». Проблема «сноупсизму» в трилогії.</w:t>
      </w:r>
    </w:p>
    <w:p w:rsidR="00E83954" w:rsidRDefault="00E83954" w:rsidP="00E83954">
      <w:pPr>
        <w:tabs>
          <w:tab w:val="left" w:pos="7920"/>
        </w:tabs>
        <w:spacing w:line="240" w:lineRule="auto"/>
        <w:rPr>
          <w:rFonts w:eastAsia="Calibri"/>
          <w:bCs/>
          <w:sz w:val="28"/>
          <w:szCs w:val="28"/>
          <w:lang w:val="uk-UA"/>
        </w:rPr>
      </w:pPr>
      <w:r>
        <w:rPr>
          <w:rFonts w:eastAsia="Calibri"/>
          <w:bCs/>
          <w:sz w:val="28"/>
          <w:szCs w:val="28"/>
          <w:lang w:val="uk-UA"/>
        </w:rPr>
        <w:t>2. Ернест Хемінгуей. Роман «За річкою, в затінку дерев». Повість-притча «Старий і море». Стилістична своєрідність творів.</w:t>
      </w:r>
    </w:p>
    <w:p w:rsidR="00E83954" w:rsidRDefault="00E83954" w:rsidP="00E83954">
      <w:pPr>
        <w:tabs>
          <w:tab w:val="left" w:pos="7920"/>
        </w:tabs>
        <w:spacing w:line="240" w:lineRule="auto"/>
        <w:ind w:firstLine="567"/>
        <w:rPr>
          <w:rFonts w:eastAsia="Calibri"/>
          <w:bCs/>
          <w:sz w:val="28"/>
          <w:szCs w:val="28"/>
          <w:lang w:val="uk-UA"/>
        </w:rPr>
      </w:pPr>
    </w:p>
    <w:p w:rsidR="00E83954" w:rsidRDefault="00E83954" w:rsidP="00E83954">
      <w:pPr>
        <w:tabs>
          <w:tab w:val="left" w:pos="7920"/>
        </w:tabs>
        <w:spacing w:line="240" w:lineRule="auto"/>
        <w:ind w:firstLine="567"/>
        <w:rPr>
          <w:rFonts w:eastAsia="Calibri"/>
          <w:b/>
          <w:bCs/>
          <w:sz w:val="28"/>
          <w:szCs w:val="28"/>
          <w:lang w:val="uk-UA"/>
        </w:rPr>
      </w:pPr>
      <w:r>
        <w:rPr>
          <w:rFonts w:eastAsia="Calibri"/>
          <w:b/>
          <w:bCs/>
          <w:sz w:val="28"/>
          <w:szCs w:val="28"/>
          <w:lang w:val="uk-UA"/>
        </w:rPr>
        <w:t>Тема 17. Образ американської дійсності у творчості Джона Стейнбека і</w:t>
      </w:r>
      <w:r>
        <w:rPr>
          <w:b/>
          <w:color w:val="000000"/>
          <w:sz w:val="28"/>
          <w:szCs w:val="28"/>
          <w:lang w:val="uk-UA"/>
        </w:rPr>
        <w:t xml:space="preserve"> Джерома Селінджера</w:t>
      </w:r>
      <w:r>
        <w:rPr>
          <w:lang w:val="uk-UA"/>
        </w:rPr>
        <w:t xml:space="preserve"> </w:t>
      </w:r>
      <w:r w:rsidR="00A33259">
        <w:rPr>
          <w:rFonts w:eastAsia="Calibri"/>
          <w:b/>
          <w:bCs/>
          <w:sz w:val="28"/>
          <w:szCs w:val="28"/>
          <w:lang w:val="uk-UA"/>
        </w:rPr>
        <w:t>(ЗК-5, ЗК-12, ЗК-13, СК-9, РН-4, РН-7, РН-9, РН-10).</w:t>
      </w:r>
    </w:p>
    <w:p w:rsidR="00E83954" w:rsidRDefault="00E83954" w:rsidP="00E83954">
      <w:pPr>
        <w:tabs>
          <w:tab w:val="left" w:pos="7920"/>
        </w:tabs>
        <w:spacing w:line="240" w:lineRule="auto"/>
        <w:rPr>
          <w:color w:val="000000"/>
          <w:sz w:val="28"/>
          <w:szCs w:val="28"/>
          <w:lang w:val="uk-UA"/>
        </w:rPr>
      </w:pPr>
      <w:r>
        <w:rPr>
          <w:rFonts w:eastAsia="Calibri"/>
          <w:bCs/>
          <w:sz w:val="28"/>
          <w:szCs w:val="28"/>
          <w:lang w:val="uk-UA"/>
        </w:rPr>
        <w:t xml:space="preserve">1. Джон Стейнбек. Роман-притча «На схід від Едему». Соціально-психологічний роман </w:t>
      </w:r>
      <w:r>
        <w:rPr>
          <w:color w:val="000000"/>
          <w:sz w:val="28"/>
          <w:szCs w:val="28"/>
          <w:lang w:val="uk-UA"/>
        </w:rPr>
        <w:t xml:space="preserve">«Зима тривоги нашої». </w:t>
      </w:r>
    </w:p>
    <w:p w:rsidR="00E83954" w:rsidRDefault="00E83954" w:rsidP="00E83954">
      <w:pPr>
        <w:tabs>
          <w:tab w:val="left" w:pos="7920"/>
        </w:tabs>
        <w:spacing w:line="240" w:lineRule="auto"/>
        <w:rPr>
          <w:color w:val="000000"/>
          <w:sz w:val="28"/>
          <w:szCs w:val="28"/>
          <w:lang w:val="uk-UA"/>
        </w:rPr>
      </w:pPr>
      <w:r>
        <w:rPr>
          <w:color w:val="000000"/>
          <w:sz w:val="28"/>
          <w:szCs w:val="28"/>
          <w:lang w:val="uk-UA"/>
        </w:rPr>
        <w:t xml:space="preserve">2. Тема опору героя </w:t>
      </w:r>
      <w:r>
        <w:rPr>
          <w:color w:val="000000"/>
          <w:sz w:val="28"/>
          <w:szCs w:val="28"/>
        </w:rPr>
        <w:t>конформізму і бездуховному існуванню</w:t>
      </w:r>
      <w:r>
        <w:rPr>
          <w:color w:val="000000"/>
          <w:sz w:val="28"/>
          <w:szCs w:val="28"/>
          <w:lang w:val="uk-UA"/>
        </w:rPr>
        <w:t xml:space="preserve"> в романі Джерома Селінджера «Над прірвою в житі». </w:t>
      </w:r>
    </w:p>
    <w:p w:rsidR="00E83954" w:rsidRDefault="00E83954" w:rsidP="00E83954">
      <w:pPr>
        <w:tabs>
          <w:tab w:val="left" w:pos="7920"/>
        </w:tabs>
        <w:spacing w:line="240" w:lineRule="auto"/>
        <w:ind w:firstLine="567"/>
        <w:rPr>
          <w:color w:val="000000"/>
          <w:sz w:val="28"/>
          <w:szCs w:val="28"/>
          <w:lang w:val="uk-UA"/>
        </w:rPr>
      </w:pPr>
    </w:p>
    <w:p w:rsidR="00E83954" w:rsidRDefault="00E83954" w:rsidP="00E83954">
      <w:pPr>
        <w:tabs>
          <w:tab w:val="left" w:pos="7920"/>
        </w:tabs>
        <w:spacing w:line="240" w:lineRule="auto"/>
        <w:ind w:firstLine="567"/>
        <w:rPr>
          <w:b/>
          <w:color w:val="000000"/>
          <w:sz w:val="28"/>
          <w:szCs w:val="28"/>
          <w:lang w:val="uk-UA"/>
        </w:rPr>
      </w:pPr>
      <w:r>
        <w:rPr>
          <w:b/>
          <w:color w:val="000000"/>
          <w:sz w:val="28"/>
          <w:szCs w:val="28"/>
          <w:lang w:val="uk-UA"/>
        </w:rPr>
        <w:t>Тема 18. Нові художні напрями американської прози другої половини ХХ ст.</w:t>
      </w:r>
      <w:r>
        <w:rPr>
          <w:lang w:val="uk-UA"/>
        </w:rPr>
        <w:t xml:space="preserve"> </w:t>
      </w:r>
      <w:r w:rsidR="00A33259">
        <w:rPr>
          <w:rFonts w:eastAsia="Calibri"/>
          <w:b/>
          <w:bCs/>
          <w:sz w:val="28"/>
          <w:szCs w:val="28"/>
          <w:lang w:val="uk-UA"/>
        </w:rPr>
        <w:t>(ЗК-5, ЗК-12, ЗК-13, СК-9, РН-4, РН-7, РН-9, РН-10).</w:t>
      </w:r>
    </w:p>
    <w:p w:rsidR="00E83954" w:rsidRDefault="00E83954" w:rsidP="00E83954">
      <w:pPr>
        <w:tabs>
          <w:tab w:val="left" w:pos="7920"/>
        </w:tabs>
        <w:spacing w:line="240" w:lineRule="auto"/>
        <w:rPr>
          <w:color w:val="000000"/>
          <w:sz w:val="28"/>
          <w:szCs w:val="28"/>
          <w:lang w:val="uk-UA"/>
        </w:rPr>
      </w:pPr>
      <w:r>
        <w:rPr>
          <w:color w:val="000000"/>
          <w:sz w:val="28"/>
          <w:szCs w:val="28"/>
          <w:lang w:val="uk-UA"/>
        </w:rPr>
        <w:t>1. Абсурдизм, чорний гумор і гротеск Джона Хоукса та Джеймса Патріка Донліві.</w:t>
      </w:r>
    </w:p>
    <w:p w:rsidR="00E83954" w:rsidRDefault="00E83954" w:rsidP="00E83954">
      <w:pPr>
        <w:tabs>
          <w:tab w:val="left" w:pos="7920"/>
        </w:tabs>
        <w:spacing w:line="240" w:lineRule="auto"/>
        <w:rPr>
          <w:color w:val="000000"/>
          <w:sz w:val="28"/>
          <w:szCs w:val="28"/>
          <w:lang w:val="uk-UA"/>
        </w:rPr>
      </w:pPr>
      <w:r>
        <w:rPr>
          <w:color w:val="000000"/>
          <w:sz w:val="28"/>
          <w:szCs w:val="28"/>
          <w:lang w:val="uk-UA"/>
        </w:rPr>
        <w:t>2. Колаж у творчості Вільяма Берроуза.</w:t>
      </w:r>
    </w:p>
    <w:p w:rsidR="00E83954" w:rsidRDefault="00E83954" w:rsidP="00E83954">
      <w:pPr>
        <w:tabs>
          <w:tab w:val="left" w:pos="7920"/>
        </w:tabs>
        <w:spacing w:line="240" w:lineRule="auto"/>
        <w:ind w:firstLine="567"/>
        <w:rPr>
          <w:color w:val="000000"/>
          <w:sz w:val="28"/>
          <w:szCs w:val="28"/>
          <w:lang w:val="uk-UA"/>
        </w:rPr>
      </w:pPr>
    </w:p>
    <w:p w:rsidR="00E83954" w:rsidRDefault="00E83954" w:rsidP="00E83954">
      <w:pPr>
        <w:tabs>
          <w:tab w:val="left" w:pos="7920"/>
        </w:tabs>
        <w:spacing w:line="240" w:lineRule="auto"/>
        <w:ind w:firstLine="567"/>
        <w:rPr>
          <w:b/>
          <w:color w:val="000000"/>
          <w:sz w:val="28"/>
          <w:szCs w:val="28"/>
          <w:lang w:val="uk-UA"/>
        </w:rPr>
      </w:pPr>
      <w:r>
        <w:rPr>
          <w:b/>
          <w:color w:val="000000"/>
          <w:sz w:val="28"/>
          <w:szCs w:val="28"/>
          <w:lang w:val="uk-UA"/>
        </w:rPr>
        <w:t>Тема 19. Відображення трагізму американського життя у творах Джона Апдайка та Кена Кізі</w:t>
      </w:r>
      <w:r>
        <w:rPr>
          <w:lang w:val="uk-UA"/>
        </w:rPr>
        <w:t xml:space="preserve"> </w:t>
      </w:r>
      <w:r w:rsidR="00A33259">
        <w:rPr>
          <w:rFonts w:eastAsia="Calibri"/>
          <w:b/>
          <w:bCs/>
          <w:sz w:val="28"/>
          <w:szCs w:val="28"/>
          <w:lang w:val="uk-UA"/>
        </w:rPr>
        <w:t>(ЗК-5, ЗК-12, ЗК-13, СК-9, РН-4, РН-7, РН-9, РН-10).</w:t>
      </w:r>
    </w:p>
    <w:p w:rsidR="00E83954" w:rsidRDefault="00E83954" w:rsidP="00E83954">
      <w:pPr>
        <w:tabs>
          <w:tab w:val="left" w:pos="7920"/>
        </w:tabs>
        <w:spacing w:line="240" w:lineRule="auto"/>
        <w:rPr>
          <w:color w:val="000000"/>
          <w:sz w:val="28"/>
          <w:szCs w:val="28"/>
          <w:lang w:val="uk-UA"/>
        </w:rPr>
      </w:pPr>
      <w:r>
        <w:rPr>
          <w:color w:val="000000"/>
          <w:sz w:val="28"/>
          <w:szCs w:val="28"/>
          <w:lang w:val="uk-UA"/>
        </w:rPr>
        <w:t xml:space="preserve">1. Особливості творчості Джона Апдайка. Трагічність американської буденності в романі «Кролику, біжи». Антична міфологія як другий сюжетний план роману «Кентавр». </w:t>
      </w:r>
    </w:p>
    <w:p w:rsidR="00E83954" w:rsidRDefault="00E83954" w:rsidP="00E83954">
      <w:pPr>
        <w:tabs>
          <w:tab w:val="left" w:pos="7920"/>
        </w:tabs>
        <w:spacing w:line="240" w:lineRule="auto"/>
        <w:rPr>
          <w:color w:val="000000"/>
          <w:sz w:val="28"/>
          <w:szCs w:val="28"/>
          <w:lang w:val="uk-UA"/>
        </w:rPr>
      </w:pPr>
      <w:r>
        <w:rPr>
          <w:color w:val="000000"/>
          <w:sz w:val="28"/>
          <w:szCs w:val="28"/>
          <w:lang w:val="uk-UA"/>
        </w:rPr>
        <w:t>2. П</w:t>
      </w:r>
      <w:r>
        <w:rPr>
          <w:color w:val="000000"/>
          <w:sz w:val="28"/>
          <w:szCs w:val="28"/>
        </w:rPr>
        <w:t>роблема свободи особистості</w:t>
      </w:r>
      <w:r>
        <w:rPr>
          <w:color w:val="000000"/>
          <w:sz w:val="28"/>
          <w:szCs w:val="28"/>
          <w:lang w:val="uk-UA"/>
        </w:rPr>
        <w:t xml:space="preserve"> в романі Кена Кізі. «Політ над гніздом зозулі». </w:t>
      </w:r>
    </w:p>
    <w:p w:rsidR="00E83954" w:rsidRDefault="00E83954" w:rsidP="00E83954">
      <w:pPr>
        <w:tabs>
          <w:tab w:val="left" w:pos="7920"/>
        </w:tabs>
        <w:spacing w:line="240" w:lineRule="auto"/>
        <w:ind w:firstLine="567"/>
        <w:rPr>
          <w:color w:val="000000"/>
          <w:sz w:val="28"/>
          <w:szCs w:val="28"/>
          <w:lang w:val="uk-UA"/>
        </w:rPr>
      </w:pPr>
    </w:p>
    <w:p w:rsidR="00E83954" w:rsidRDefault="00E83954" w:rsidP="00E83954">
      <w:pPr>
        <w:tabs>
          <w:tab w:val="left" w:pos="7920"/>
        </w:tabs>
        <w:spacing w:line="240" w:lineRule="auto"/>
        <w:ind w:firstLine="567"/>
        <w:rPr>
          <w:b/>
          <w:color w:val="000000"/>
          <w:sz w:val="28"/>
          <w:szCs w:val="28"/>
          <w:lang w:val="uk-UA"/>
        </w:rPr>
      </w:pPr>
      <w:r>
        <w:rPr>
          <w:b/>
          <w:color w:val="000000"/>
          <w:sz w:val="28"/>
          <w:szCs w:val="28"/>
          <w:lang w:val="uk-UA"/>
        </w:rPr>
        <w:t>Тема 20. Гротескне зображення цивілізації у творах Рея Бредбері та Курта Воннегута</w:t>
      </w:r>
      <w:r>
        <w:rPr>
          <w:lang w:val="uk-UA"/>
        </w:rPr>
        <w:t xml:space="preserve"> </w:t>
      </w:r>
      <w:r w:rsidR="00A33259">
        <w:rPr>
          <w:rFonts w:eastAsia="Calibri"/>
          <w:b/>
          <w:bCs/>
          <w:sz w:val="28"/>
          <w:szCs w:val="28"/>
          <w:lang w:val="uk-UA"/>
        </w:rPr>
        <w:t>(ЗК-5, ЗК-12, ЗК-13, СК-9, РН-4, РН-7, РН-9, РН-10).</w:t>
      </w:r>
    </w:p>
    <w:p w:rsidR="00E83954" w:rsidRDefault="00E83954" w:rsidP="00E83954">
      <w:pPr>
        <w:tabs>
          <w:tab w:val="left" w:pos="7920"/>
        </w:tabs>
        <w:spacing w:line="240" w:lineRule="auto"/>
        <w:rPr>
          <w:color w:val="000000"/>
          <w:sz w:val="28"/>
          <w:szCs w:val="28"/>
          <w:lang w:val="uk-UA"/>
        </w:rPr>
      </w:pPr>
      <w:r>
        <w:rPr>
          <w:color w:val="000000"/>
          <w:sz w:val="28"/>
          <w:szCs w:val="28"/>
          <w:lang w:val="uk-UA"/>
        </w:rPr>
        <w:t>1. Рей Дуглас Бредбері. Роман-антиутопія «451 градус за Фаренгейтом».</w:t>
      </w:r>
    </w:p>
    <w:p w:rsidR="00E83954" w:rsidRDefault="00E83954" w:rsidP="00E83954">
      <w:pPr>
        <w:tabs>
          <w:tab w:val="left" w:pos="7920"/>
        </w:tabs>
        <w:spacing w:line="240" w:lineRule="auto"/>
        <w:rPr>
          <w:color w:val="000000"/>
          <w:sz w:val="28"/>
          <w:szCs w:val="28"/>
          <w:lang w:val="uk-UA"/>
        </w:rPr>
      </w:pPr>
      <w:r>
        <w:rPr>
          <w:color w:val="000000"/>
          <w:sz w:val="28"/>
          <w:szCs w:val="28"/>
          <w:lang w:val="uk-UA"/>
        </w:rPr>
        <w:lastRenderedPageBreak/>
        <w:t xml:space="preserve">2. </w:t>
      </w:r>
      <w:r>
        <w:rPr>
          <w:color w:val="000000"/>
          <w:sz w:val="28"/>
          <w:szCs w:val="28"/>
        </w:rPr>
        <w:t>К</w:t>
      </w:r>
      <w:r>
        <w:rPr>
          <w:color w:val="000000"/>
          <w:sz w:val="28"/>
          <w:szCs w:val="28"/>
          <w:lang w:val="uk-UA"/>
        </w:rPr>
        <w:t>урт</w:t>
      </w:r>
      <w:r>
        <w:rPr>
          <w:color w:val="000000"/>
          <w:sz w:val="28"/>
          <w:szCs w:val="28"/>
        </w:rPr>
        <w:t xml:space="preserve"> Воннегут</w:t>
      </w:r>
      <w:r>
        <w:rPr>
          <w:color w:val="000000"/>
          <w:sz w:val="28"/>
          <w:szCs w:val="28"/>
          <w:lang w:val="uk-UA"/>
        </w:rPr>
        <w:t xml:space="preserve">. Фантастика і гротеск у романі </w:t>
      </w:r>
      <w:r>
        <w:rPr>
          <w:color w:val="000000"/>
          <w:sz w:val="28"/>
          <w:szCs w:val="28"/>
        </w:rPr>
        <w:t>«Бійня № 5, або Хрестовий похід дітей».</w:t>
      </w:r>
      <w:r>
        <w:rPr>
          <w:color w:val="000000"/>
          <w:sz w:val="28"/>
          <w:szCs w:val="28"/>
          <w:lang w:val="uk-UA"/>
        </w:rPr>
        <w:t xml:space="preserve"> </w:t>
      </w:r>
    </w:p>
    <w:p w:rsidR="00E83954" w:rsidRDefault="00E83954" w:rsidP="00E83954">
      <w:pPr>
        <w:tabs>
          <w:tab w:val="left" w:pos="7920"/>
        </w:tabs>
        <w:spacing w:line="240" w:lineRule="auto"/>
        <w:ind w:firstLine="567"/>
        <w:rPr>
          <w:color w:val="000000"/>
          <w:sz w:val="28"/>
          <w:szCs w:val="28"/>
          <w:lang w:val="uk-UA"/>
        </w:rPr>
      </w:pPr>
    </w:p>
    <w:p w:rsidR="00E83954" w:rsidRDefault="00E83954" w:rsidP="00E83954">
      <w:pPr>
        <w:tabs>
          <w:tab w:val="left" w:pos="7920"/>
        </w:tabs>
        <w:spacing w:line="240" w:lineRule="auto"/>
        <w:ind w:firstLine="567"/>
        <w:rPr>
          <w:b/>
          <w:color w:val="000000"/>
          <w:sz w:val="28"/>
          <w:szCs w:val="28"/>
          <w:lang w:val="uk-UA"/>
        </w:rPr>
      </w:pPr>
      <w:r>
        <w:rPr>
          <w:b/>
          <w:color w:val="000000"/>
          <w:sz w:val="28"/>
          <w:szCs w:val="28"/>
          <w:lang w:val="uk-UA"/>
        </w:rPr>
        <w:t>Тема 21.</w:t>
      </w:r>
      <w:r w:rsidR="00A33259">
        <w:rPr>
          <w:b/>
          <w:color w:val="000000"/>
          <w:sz w:val="28"/>
          <w:szCs w:val="28"/>
          <w:lang w:val="uk-UA"/>
        </w:rPr>
        <w:t xml:space="preserve"> Концепція американського соціо</w:t>
      </w:r>
      <w:r>
        <w:rPr>
          <w:b/>
          <w:color w:val="000000"/>
          <w:sz w:val="28"/>
          <w:szCs w:val="28"/>
          <w:lang w:val="uk-UA"/>
        </w:rPr>
        <w:t>культурного феномену у творчості Філіпа Рота та Едгара Лоренса Доктороу</w:t>
      </w:r>
      <w:r>
        <w:rPr>
          <w:lang w:val="uk-UA"/>
        </w:rPr>
        <w:t xml:space="preserve"> </w:t>
      </w:r>
      <w:r w:rsidR="00A33259">
        <w:rPr>
          <w:rFonts w:eastAsia="Calibri"/>
          <w:b/>
          <w:bCs/>
          <w:sz w:val="28"/>
          <w:szCs w:val="28"/>
          <w:lang w:val="uk-UA"/>
        </w:rPr>
        <w:t>(ЗК-5, ЗК-12, ЗК-13, СК-9, РН-4, РН-7, РН-9, РН-10).</w:t>
      </w:r>
    </w:p>
    <w:p w:rsidR="00E83954" w:rsidRDefault="00E83954" w:rsidP="00E83954">
      <w:pPr>
        <w:tabs>
          <w:tab w:val="left" w:pos="7920"/>
        </w:tabs>
        <w:spacing w:line="240" w:lineRule="auto"/>
        <w:rPr>
          <w:color w:val="000000"/>
          <w:sz w:val="28"/>
          <w:szCs w:val="28"/>
          <w:lang w:val="uk-UA"/>
        </w:rPr>
      </w:pPr>
      <w:r>
        <w:rPr>
          <w:color w:val="000000"/>
          <w:sz w:val="28"/>
          <w:szCs w:val="28"/>
          <w:lang w:val="uk-UA"/>
        </w:rPr>
        <w:t>1. Філіп Рот. Психологія соціального конфлікту в романі «Людське тавро».</w:t>
      </w:r>
    </w:p>
    <w:p w:rsidR="00E83954" w:rsidRDefault="00E83954" w:rsidP="00E83954">
      <w:pPr>
        <w:tabs>
          <w:tab w:val="left" w:pos="7920"/>
        </w:tabs>
        <w:spacing w:line="240" w:lineRule="auto"/>
        <w:rPr>
          <w:color w:val="000000"/>
          <w:sz w:val="28"/>
          <w:szCs w:val="28"/>
          <w:lang w:val="uk-UA"/>
        </w:rPr>
      </w:pPr>
      <w:r>
        <w:rPr>
          <w:color w:val="000000"/>
          <w:sz w:val="28"/>
          <w:szCs w:val="28"/>
          <w:lang w:val="uk-UA"/>
        </w:rPr>
        <w:t>2. Становлення американської нації у романах Едгара Лоренса Доктороу. «Регтайм» і «Біллі Батгейт».</w:t>
      </w:r>
    </w:p>
    <w:p w:rsidR="00E83954" w:rsidRDefault="00E83954" w:rsidP="00E83954">
      <w:pPr>
        <w:shd w:val="clear" w:color="auto" w:fill="FFFFFF"/>
        <w:spacing w:line="240" w:lineRule="auto"/>
        <w:ind w:firstLine="567"/>
        <w:rPr>
          <w:color w:val="000000"/>
          <w:sz w:val="28"/>
          <w:szCs w:val="28"/>
          <w:lang w:val="uk-UA"/>
        </w:rPr>
      </w:pPr>
    </w:p>
    <w:p w:rsidR="00E83954" w:rsidRDefault="00E83954" w:rsidP="00E83954">
      <w:pPr>
        <w:shd w:val="clear" w:color="auto" w:fill="FFFFFF"/>
        <w:spacing w:line="240" w:lineRule="auto"/>
        <w:ind w:firstLine="567"/>
        <w:rPr>
          <w:b/>
          <w:color w:val="000000"/>
          <w:sz w:val="28"/>
          <w:szCs w:val="28"/>
          <w:lang w:val="uk-UA"/>
        </w:rPr>
      </w:pPr>
      <w:r>
        <w:rPr>
          <w:b/>
          <w:color w:val="000000"/>
          <w:sz w:val="28"/>
          <w:szCs w:val="28"/>
          <w:lang w:val="uk-UA"/>
        </w:rPr>
        <w:t>Модульна контрольна робота 2.</w:t>
      </w:r>
    </w:p>
    <w:p w:rsidR="00E83954" w:rsidRDefault="00E83954" w:rsidP="00E83954">
      <w:pPr>
        <w:shd w:val="clear" w:color="auto" w:fill="FFFFFF"/>
        <w:spacing w:line="240" w:lineRule="auto"/>
        <w:ind w:firstLine="567"/>
        <w:rPr>
          <w:color w:val="000000"/>
          <w:sz w:val="28"/>
          <w:szCs w:val="28"/>
          <w:lang w:val="uk-UA"/>
        </w:rPr>
      </w:pPr>
    </w:p>
    <w:p w:rsidR="00E83954" w:rsidRDefault="00E83954" w:rsidP="00E83954">
      <w:pPr>
        <w:adjustRightInd/>
        <w:spacing w:line="240" w:lineRule="auto"/>
        <w:ind w:firstLine="567"/>
        <w:jc w:val="center"/>
        <w:rPr>
          <w:b/>
          <w:bCs/>
          <w:sz w:val="28"/>
          <w:szCs w:val="28"/>
          <w:lang w:val="uk-UA"/>
        </w:rPr>
      </w:pPr>
      <w:r>
        <w:rPr>
          <w:b/>
          <w:bCs/>
          <w:sz w:val="28"/>
          <w:szCs w:val="28"/>
          <w:lang w:val="uk-UA"/>
        </w:rPr>
        <w:t>4. Структура (тематичний план) навчальної дисципліни</w:t>
      </w:r>
    </w:p>
    <w:p w:rsidR="00E83954" w:rsidRDefault="00E83954" w:rsidP="00E83954">
      <w:pPr>
        <w:adjustRightInd/>
        <w:spacing w:line="240" w:lineRule="auto"/>
        <w:ind w:firstLine="567"/>
        <w:jc w:val="center"/>
        <w:rPr>
          <w:b/>
          <w:bCs/>
          <w:sz w:val="28"/>
          <w:szCs w:val="28"/>
          <w:lang w:val="uk-UA"/>
        </w:rPr>
      </w:pPr>
    </w:p>
    <w:tbl>
      <w:tblPr>
        <w:tblW w:w="48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6"/>
        <w:gridCol w:w="561"/>
        <w:gridCol w:w="541"/>
        <w:gridCol w:w="541"/>
        <w:gridCol w:w="687"/>
        <w:gridCol w:w="545"/>
        <w:gridCol w:w="547"/>
        <w:gridCol w:w="547"/>
        <w:gridCol w:w="683"/>
      </w:tblGrid>
      <w:tr w:rsidR="00E83954" w:rsidTr="00E83954">
        <w:trPr>
          <w:cantSplit/>
          <w:trHeight w:val="397"/>
        </w:trPr>
        <w:tc>
          <w:tcPr>
            <w:tcW w:w="2628" w:type="pct"/>
            <w:vMerge w:val="restart"/>
            <w:tcBorders>
              <w:top w:val="single" w:sz="4" w:space="0" w:color="auto"/>
              <w:left w:val="single" w:sz="4" w:space="0" w:color="auto"/>
              <w:bottom w:val="single" w:sz="4" w:space="0" w:color="auto"/>
              <w:right w:val="single" w:sz="4" w:space="0" w:color="auto"/>
            </w:tcBorders>
            <w:vAlign w:val="center"/>
            <w:hideMark/>
          </w:tcPr>
          <w:p w:rsidR="00E83954" w:rsidRDefault="00E83954">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Змістові модулі і теми</w:t>
            </w:r>
          </w:p>
        </w:tc>
        <w:tc>
          <w:tcPr>
            <w:tcW w:w="2372" w:type="pct"/>
            <w:gridSpan w:val="8"/>
            <w:tcBorders>
              <w:top w:val="single" w:sz="4" w:space="0" w:color="auto"/>
              <w:left w:val="single" w:sz="4" w:space="0" w:color="auto"/>
              <w:bottom w:val="single" w:sz="4" w:space="0" w:color="auto"/>
              <w:right w:val="single" w:sz="4" w:space="0" w:color="auto"/>
            </w:tcBorders>
            <w:vAlign w:val="center"/>
            <w:hideMark/>
          </w:tcPr>
          <w:p w:rsidR="00E83954" w:rsidRDefault="00E83954">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Кількість годин</w:t>
            </w:r>
          </w:p>
        </w:tc>
      </w:tr>
      <w:tr w:rsidR="00E83954" w:rsidTr="00E83954">
        <w:trPr>
          <w:cantSplit/>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rsidR="00E83954" w:rsidRDefault="00E83954">
            <w:pPr>
              <w:widowControl/>
              <w:adjustRightInd/>
              <w:spacing w:line="240" w:lineRule="auto"/>
              <w:jc w:val="left"/>
              <w:rPr>
                <w:rFonts w:eastAsia="Calibri"/>
                <w:bCs/>
                <w:sz w:val="24"/>
                <w:szCs w:val="24"/>
                <w:lang w:val="uk-UA" w:eastAsia="en-US"/>
              </w:rPr>
            </w:pPr>
          </w:p>
        </w:tc>
        <w:tc>
          <w:tcPr>
            <w:tcW w:w="1188" w:type="pct"/>
            <w:gridSpan w:val="4"/>
            <w:tcBorders>
              <w:top w:val="single" w:sz="4" w:space="0" w:color="auto"/>
              <w:left w:val="single" w:sz="4" w:space="0" w:color="auto"/>
              <w:bottom w:val="single" w:sz="4" w:space="0" w:color="auto"/>
              <w:right w:val="single" w:sz="4" w:space="0" w:color="auto"/>
            </w:tcBorders>
            <w:vAlign w:val="center"/>
            <w:hideMark/>
          </w:tcPr>
          <w:p w:rsidR="00E83954" w:rsidRDefault="00E83954">
            <w:pPr>
              <w:adjustRightInd/>
              <w:spacing w:line="240" w:lineRule="auto"/>
              <w:jc w:val="center"/>
              <w:outlineLvl w:val="2"/>
              <w:rPr>
                <w:rFonts w:eastAsia="Calibri"/>
                <w:bCs/>
                <w:sz w:val="24"/>
                <w:szCs w:val="24"/>
                <w:lang w:val="uk-UA" w:eastAsia="en-US"/>
              </w:rPr>
            </w:pPr>
            <w:r>
              <w:rPr>
                <w:sz w:val="24"/>
                <w:szCs w:val="24"/>
                <w:lang w:val="uk-UA" w:eastAsia="en-US"/>
              </w:rPr>
              <w:t>денна форма</w:t>
            </w:r>
          </w:p>
        </w:tc>
        <w:tc>
          <w:tcPr>
            <w:tcW w:w="1184" w:type="pct"/>
            <w:gridSpan w:val="4"/>
            <w:tcBorders>
              <w:top w:val="single" w:sz="4" w:space="0" w:color="auto"/>
              <w:left w:val="single" w:sz="4" w:space="0" w:color="auto"/>
              <w:bottom w:val="single" w:sz="4" w:space="0" w:color="auto"/>
              <w:right w:val="single" w:sz="4" w:space="0" w:color="auto"/>
            </w:tcBorders>
            <w:vAlign w:val="center"/>
            <w:hideMark/>
          </w:tcPr>
          <w:p w:rsidR="00E83954" w:rsidRDefault="00E83954">
            <w:pPr>
              <w:adjustRightInd/>
              <w:spacing w:line="240" w:lineRule="auto"/>
              <w:jc w:val="center"/>
              <w:outlineLvl w:val="2"/>
              <w:rPr>
                <w:rFonts w:eastAsia="Calibri"/>
                <w:bCs/>
                <w:sz w:val="24"/>
                <w:szCs w:val="24"/>
                <w:lang w:val="uk-UA" w:eastAsia="en-US"/>
              </w:rPr>
            </w:pPr>
            <w:r>
              <w:rPr>
                <w:sz w:val="24"/>
                <w:szCs w:val="24"/>
                <w:lang w:val="uk-UA" w:eastAsia="en-US"/>
              </w:rPr>
              <w:t>заочна форма</w:t>
            </w:r>
          </w:p>
        </w:tc>
      </w:tr>
      <w:tr w:rsidR="00E83954" w:rsidTr="00E83954">
        <w:trPr>
          <w:cantSplit/>
          <w:trHeight w:val="1406"/>
        </w:trPr>
        <w:tc>
          <w:tcPr>
            <w:tcW w:w="0" w:type="auto"/>
            <w:vMerge/>
            <w:tcBorders>
              <w:top w:val="single" w:sz="4" w:space="0" w:color="auto"/>
              <w:left w:val="single" w:sz="4" w:space="0" w:color="auto"/>
              <w:bottom w:val="single" w:sz="4" w:space="0" w:color="auto"/>
              <w:right w:val="single" w:sz="4" w:space="0" w:color="auto"/>
            </w:tcBorders>
            <w:vAlign w:val="center"/>
            <w:hideMark/>
          </w:tcPr>
          <w:p w:rsidR="00E83954" w:rsidRDefault="00E83954">
            <w:pPr>
              <w:widowControl/>
              <w:adjustRightInd/>
              <w:spacing w:line="240" w:lineRule="auto"/>
              <w:jc w:val="left"/>
              <w:rPr>
                <w:rFonts w:eastAsia="Calibri"/>
                <w:bCs/>
                <w:sz w:val="24"/>
                <w:szCs w:val="24"/>
                <w:lang w:val="uk-UA" w:eastAsia="en-US"/>
              </w:rPr>
            </w:pPr>
          </w:p>
        </w:tc>
        <w:tc>
          <w:tcPr>
            <w:tcW w:w="286" w:type="pct"/>
            <w:tcBorders>
              <w:top w:val="single" w:sz="4" w:space="0" w:color="auto"/>
              <w:left w:val="single" w:sz="4" w:space="0" w:color="auto"/>
              <w:bottom w:val="single" w:sz="4" w:space="0" w:color="auto"/>
              <w:right w:val="single" w:sz="4" w:space="0" w:color="auto"/>
            </w:tcBorders>
            <w:textDirection w:val="btLr"/>
            <w:vAlign w:val="center"/>
            <w:hideMark/>
          </w:tcPr>
          <w:p w:rsidR="00E83954" w:rsidRDefault="00E83954">
            <w:pPr>
              <w:adjustRightInd/>
              <w:spacing w:line="216" w:lineRule="auto"/>
              <w:ind w:left="113" w:right="113"/>
              <w:jc w:val="left"/>
              <w:outlineLvl w:val="2"/>
              <w:rPr>
                <w:rFonts w:eastAsia="Calibri"/>
                <w:bCs/>
                <w:sz w:val="24"/>
                <w:szCs w:val="24"/>
                <w:lang w:val="uk-UA" w:eastAsia="en-US"/>
              </w:rPr>
            </w:pPr>
            <w:r>
              <w:rPr>
                <w:rFonts w:eastAsia="Calibri"/>
                <w:bCs/>
                <w:sz w:val="24"/>
                <w:szCs w:val="24"/>
                <w:lang w:val="uk-UA" w:eastAsia="en-US"/>
              </w:rPr>
              <w:t>усього</w:t>
            </w:r>
          </w:p>
        </w:tc>
        <w:tc>
          <w:tcPr>
            <w:tcW w:w="276" w:type="pct"/>
            <w:tcBorders>
              <w:top w:val="single" w:sz="4" w:space="0" w:color="auto"/>
              <w:left w:val="single" w:sz="4" w:space="0" w:color="auto"/>
              <w:bottom w:val="single" w:sz="4" w:space="0" w:color="auto"/>
              <w:right w:val="single" w:sz="4" w:space="0" w:color="auto"/>
            </w:tcBorders>
            <w:textDirection w:val="btLr"/>
            <w:vAlign w:val="center"/>
            <w:hideMark/>
          </w:tcPr>
          <w:p w:rsidR="00E83954" w:rsidRDefault="00E83954">
            <w:pPr>
              <w:adjustRightInd/>
              <w:spacing w:line="216" w:lineRule="auto"/>
              <w:ind w:left="113" w:right="113"/>
              <w:jc w:val="left"/>
              <w:outlineLvl w:val="2"/>
              <w:rPr>
                <w:rFonts w:eastAsia="Calibri"/>
                <w:bCs/>
                <w:sz w:val="24"/>
                <w:szCs w:val="24"/>
                <w:lang w:val="uk-UA" w:eastAsia="en-US"/>
              </w:rPr>
            </w:pPr>
            <w:r>
              <w:rPr>
                <w:rFonts w:eastAsia="Calibri"/>
                <w:bCs/>
                <w:sz w:val="24"/>
                <w:szCs w:val="24"/>
                <w:lang w:val="uk-UA" w:eastAsia="en-US"/>
              </w:rPr>
              <w:t>лекції</w:t>
            </w:r>
          </w:p>
        </w:tc>
        <w:tc>
          <w:tcPr>
            <w:tcW w:w="276" w:type="pct"/>
            <w:tcBorders>
              <w:top w:val="single" w:sz="4" w:space="0" w:color="auto"/>
              <w:left w:val="single" w:sz="4" w:space="0" w:color="auto"/>
              <w:bottom w:val="single" w:sz="4" w:space="0" w:color="auto"/>
              <w:right w:val="single" w:sz="4" w:space="0" w:color="auto"/>
            </w:tcBorders>
            <w:textDirection w:val="btLr"/>
            <w:vAlign w:val="center"/>
            <w:hideMark/>
          </w:tcPr>
          <w:p w:rsidR="00E83954" w:rsidRDefault="00E83954">
            <w:pPr>
              <w:adjustRightInd/>
              <w:spacing w:line="216" w:lineRule="auto"/>
              <w:ind w:left="113" w:right="113"/>
              <w:jc w:val="left"/>
              <w:outlineLvl w:val="2"/>
              <w:rPr>
                <w:rFonts w:eastAsia="Calibri"/>
                <w:bCs/>
                <w:sz w:val="24"/>
                <w:szCs w:val="24"/>
                <w:lang w:val="uk-UA" w:eastAsia="en-US"/>
              </w:rPr>
            </w:pPr>
            <w:r>
              <w:rPr>
                <w:rFonts w:eastAsia="Calibri"/>
                <w:bCs/>
                <w:sz w:val="24"/>
                <w:szCs w:val="24"/>
                <w:lang w:val="uk-UA" w:eastAsia="en-US"/>
              </w:rPr>
              <w:t>практичні</w:t>
            </w:r>
          </w:p>
        </w:tc>
        <w:tc>
          <w:tcPr>
            <w:tcW w:w="350" w:type="pct"/>
            <w:tcBorders>
              <w:top w:val="single" w:sz="4" w:space="0" w:color="auto"/>
              <w:left w:val="single" w:sz="4" w:space="0" w:color="auto"/>
              <w:bottom w:val="single" w:sz="4" w:space="0" w:color="auto"/>
              <w:right w:val="single" w:sz="4" w:space="0" w:color="auto"/>
            </w:tcBorders>
            <w:textDirection w:val="btLr"/>
            <w:vAlign w:val="center"/>
            <w:hideMark/>
          </w:tcPr>
          <w:p w:rsidR="00E83954" w:rsidRDefault="00E83954">
            <w:pPr>
              <w:adjustRightInd/>
              <w:spacing w:line="216" w:lineRule="auto"/>
              <w:ind w:left="113" w:right="113"/>
              <w:jc w:val="left"/>
              <w:outlineLvl w:val="2"/>
              <w:rPr>
                <w:rFonts w:eastAsia="Calibri"/>
                <w:bCs/>
                <w:sz w:val="24"/>
                <w:szCs w:val="24"/>
                <w:lang w:val="uk-UA" w:eastAsia="en-US"/>
              </w:rPr>
            </w:pPr>
            <w:r>
              <w:rPr>
                <w:rFonts w:eastAsia="Calibri"/>
                <w:bCs/>
                <w:sz w:val="24"/>
                <w:szCs w:val="24"/>
                <w:lang w:val="uk-UA" w:eastAsia="en-US"/>
              </w:rPr>
              <w:t>самостійна робота</w:t>
            </w:r>
          </w:p>
        </w:tc>
        <w:tc>
          <w:tcPr>
            <w:tcW w:w="278" w:type="pct"/>
            <w:tcBorders>
              <w:top w:val="single" w:sz="4" w:space="0" w:color="auto"/>
              <w:left w:val="single" w:sz="4" w:space="0" w:color="auto"/>
              <w:bottom w:val="single" w:sz="4" w:space="0" w:color="auto"/>
              <w:right w:val="single" w:sz="4" w:space="0" w:color="auto"/>
            </w:tcBorders>
            <w:textDirection w:val="btLr"/>
            <w:vAlign w:val="center"/>
            <w:hideMark/>
          </w:tcPr>
          <w:p w:rsidR="00E83954" w:rsidRDefault="00E83954">
            <w:pPr>
              <w:adjustRightInd/>
              <w:spacing w:line="216" w:lineRule="auto"/>
              <w:ind w:left="113" w:right="113"/>
              <w:jc w:val="left"/>
              <w:outlineLvl w:val="2"/>
              <w:rPr>
                <w:rFonts w:eastAsia="Calibri"/>
                <w:bCs/>
                <w:sz w:val="24"/>
                <w:szCs w:val="24"/>
                <w:lang w:val="uk-UA" w:eastAsia="en-US"/>
              </w:rPr>
            </w:pPr>
            <w:r>
              <w:rPr>
                <w:rFonts w:eastAsia="Calibri"/>
                <w:bCs/>
                <w:sz w:val="24"/>
                <w:szCs w:val="24"/>
                <w:lang w:val="uk-UA" w:eastAsia="en-US"/>
              </w:rPr>
              <w:t>усього</w:t>
            </w:r>
          </w:p>
        </w:tc>
        <w:tc>
          <w:tcPr>
            <w:tcW w:w="279" w:type="pct"/>
            <w:tcBorders>
              <w:top w:val="single" w:sz="4" w:space="0" w:color="auto"/>
              <w:left w:val="single" w:sz="4" w:space="0" w:color="auto"/>
              <w:bottom w:val="single" w:sz="4" w:space="0" w:color="auto"/>
              <w:right w:val="single" w:sz="4" w:space="0" w:color="auto"/>
            </w:tcBorders>
            <w:textDirection w:val="btLr"/>
            <w:vAlign w:val="center"/>
            <w:hideMark/>
          </w:tcPr>
          <w:p w:rsidR="00E83954" w:rsidRDefault="00E83954">
            <w:pPr>
              <w:adjustRightInd/>
              <w:spacing w:line="216" w:lineRule="auto"/>
              <w:ind w:left="113" w:right="113"/>
              <w:jc w:val="left"/>
              <w:outlineLvl w:val="2"/>
              <w:rPr>
                <w:rFonts w:eastAsia="Calibri"/>
                <w:bCs/>
                <w:sz w:val="24"/>
                <w:szCs w:val="24"/>
                <w:lang w:val="uk-UA" w:eastAsia="en-US"/>
              </w:rPr>
            </w:pPr>
            <w:r>
              <w:rPr>
                <w:rFonts w:eastAsia="Calibri"/>
                <w:bCs/>
                <w:sz w:val="24"/>
                <w:szCs w:val="24"/>
                <w:lang w:val="uk-UA" w:eastAsia="en-US"/>
              </w:rPr>
              <w:t>лекції</w:t>
            </w:r>
          </w:p>
        </w:tc>
        <w:tc>
          <w:tcPr>
            <w:tcW w:w="279" w:type="pct"/>
            <w:tcBorders>
              <w:top w:val="single" w:sz="4" w:space="0" w:color="auto"/>
              <w:left w:val="single" w:sz="4" w:space="0" w:color="auto"/>
              <w:bottom w:val="single" w:sz="4" w:space="0" w:color="auto"/>
              <w:right w:val="single" w:sz="4" w:space="0" w:color="auto"/>
            </w:tcBorders>
            <w:textDirection w:val="btLr"/>
            <w:vAlign w:val="center"/>
            <w:hideMark/>
          </w:tcPr>
          <w:p w:rsidR="00E83954" w:rsidRDefault="00E83954">
            <w:pPr>
              <w:adjustRightInd/>
              <w:spacing w:line="216" w:lineRule="auto"/>
              <w:ind w:left="113" w:right="113"/>
              <w:jc w:val="left"/>
              <w:outlineLvl w:val="2"/>
              <w:rPr>
                <w:rFonts w:eastAsia="Calibri"/>
                <w:bCs/>
                <w:sz w:val="24"/>
                <w:szCs w:val="24"/>
                <w:lang w:val="uk-UA" w:eastAsia="en-US"/>
              </w:rPr>
            </w:pPr>
            <w:r>
              <w:rPr>
                <w:rFonts w:eastAsia="Calibri"/>
                <w:bCs/>
                <w:sz w:val="24"/>
                <w:szCs w:val="24"/>
                <w:lang w:val="uk-UA" w:eastAsia="en-US"/>
              </w:rPr>
              <w:t>практичні</w:t>
            </w:r>
          </w:p>
        </w:tc>
        <w:tc>
          <w:tcPr>
            <w:tcW w:w="348" w:type="pct"/>
            <w:tcBorders>
              <w:top w:val="single" w:sz="4" w:space="0" w:color="auto"/>
              <w:left w:val="single" w:sz="4" w:space="0" w:color="auto"/>
              <w:bottom w:val="single" w:sz="4" w:space="0" w:color="auto"/>
              <w:right w:val="single" w:sz="4" w:space="0" w:color="auto"/>
            </w:tcBorders>
            <w:textDirection w:val="btLr"/>
            <w:vAlign w:val="center"/>
            <w:hideMark/>
          </w:tcPr>
          <w:p w:rsidR="00E83954" w:rsidRDefault="00E83954">
            <w:pPr>
              <w:adjustRightInd/>
              <w:spacing w:line="216" w:lineRule="auto"/>
              <w:ind w:left="113" w:right="113"/>
              <w:jc w:val="left"/>
              <w:outlineLvl w:val="2"/>
              <w:rPr>
                <w:rFonts w:eastAsia="Calibri"/>
                <w:bCs/>
                <w:sz w:val="24"/>
                <w:szCs w:val="24"/>
                <w:lang w:val="uk-UA" w:eastAsia="en-US"/>
              </w:rPr>
            </w:pPr>
            <w:r>
              <w:rPr>
                <w:rFonts w:eastAsia="Calibri"/>
                <w:bCs/>
                <w:sz w:val="24"/>
                <w:szCs w:val="24"/>
                <w:lang w:val="uk-UA" w:eastAsia="en-US"/>
              </w:rPr>
              <w:t>самостійна робота</w:t>
            </w:r>
          </w:p>
        </w:tc>
      </w:tr>
      <w:tr w:rsidR="00E83954" w:rsidTr="00E83954">
        <w:trPr>
          <w:cantSplit/>
          <w:trHeight w:val="340"/>
        </w:trPr>
        <w:tc>
          <w:tcPr>
            <w:tcW w:w="5000" w:type="pct"/>
            <w:gridSpan w:val="9"/>
            <w:tcBorders>
              <w:top w:val="single" w:sz="4" w:space="0" w:color="auto"/>
              <w:left w:val="single" w:sz="4" w:space="0" w:color="auto"/>
              <w:bottom w:val="single" w:sz="4" w:space="0" w:color="auto"/>
              <w:right w:val="single" w:sz="4" w:space="0" w:color="auto"/>
            </w:tcBorders>
            <w:hideMark/>
          </w:tcPr>
          <w:p w:rsidR="00E83954" w:rsidRDefault="00E83954">
            <w:pPr>
              <w:adjustRightInd/>
              <w:spacing w:line="240" w:lineRule="auto"/>
              <w:ind w:left="113" w:right="113"/>
              <w:jc w:val="center"/>
              <w:outlineLvl w:val="2"/>
              <w:rPr>
                <w:rFonts w:eastAsia="Calibri"/>
                <w:b/>
                <w:bCs/>
                <w:sz w:val="24"/>
                <w:szCs w:val="24"/>
                <w:lang w:val="uk-UA" w:eastAsia="en-US"/>
              </w:rPr>
            </w:pPr>
            <w:r>
              <w:rPr>
                <w:rFonts w:eastAsia="Calibri"/>
                <w:b/>
                <w:bCs/>
                <w:sz w:val="24"/>
                <w:szCs w:val="24"/>
                <w:lang w:val="uk-UA" w:eastAsia="en-US"/>
              </w:rPr>
              <w:t xml:space="preserve">Модуль 1. </w:t>
            </w:r>
            <w:r>
              <w:rPr>
                <w:rFonts w:eastAsia="Calibri"/>
                <w:bCs/>
                <w:sz w:val="24"/>
                <w:szCs w:val="24"/>
                <w:lang w:val="uk-UA" w:eastAsia="en-US"/>
              </w:rPr>
              <w:t>Англійська та американська літератури першої половини ХХ століття.</w:t>
            </w:r>
          </w:p>
        </w:tc>
      </w:tr>
      <w:tr w:rsidR="00E83954" w:rsidTr="00E83954">
        <w:trPr>
          <w:cantSplit/>
          <w:trHeight w:val="340"/>
        </w:trPr>
        <w:tc>
          <w:tcPr>
            <w:tcW w:w="5000" w:type="pct"/>
            <w:gridSpan w:val="9"/>
            <w:tcBorders>
              <w:top w:val="single" w:sz="4" w:space="0" w:color="auto"/>
              <w:left w:val="single" w:sz="4" w:space="0" w:color="auto"/>
              <w:bottom w:val="single" w:sz="4" w:space="0" w:color="auto"/>
              <w:right w:val="single" w:sz="4" w:space="0" w:color="auto"/>
            </w:tcBorders>
            <w:hideMark/>
          </w:tcPr>
          <w:p w:rsidR="00E83954" w:rsidRDefault="00E83954">
            <w:pPr>
              <w:tabs>
                <w:tab w:val="left" w:pos="7920"/>
              </w:tabs>
              <w:spacing w:line="240" w:lineRule="auto"/>
              <w:ind w:firstLine="567"/>
              <w:jc w:val="center"/>
              <w:rPr>
                <w:rFonts w:eastAsia="Calibri"/>
                <w:b/>
                <w:bCs/>
                <w:sz w:val="24"/>
                <w:szCs w:val="24"/>
                <w:lang w:val="uk-UA" w:eastAsia="en-US"/>
              </w:rPr>
            </w:pPr>
            <w:r>
              <w:rPr>
                <w:rFonts w:eastAsia="Calibri"/>
                <w:b/>
                <w:bCs/>
                <w:sz w:val="24"/>
                <w:szCs w:val="24"/>
                <w:lang w:val="uk-UA" w:eastAsia="en-US"/>
              </w:rPr>
              <w:t xml:space="preserve">Змістовий модуль 1. </w:t>
            </w:r>
            <w:r>
              <w:rPr>
                <w:rFonts w:eastAsia="Calibri"/>
                <w:bCs/>
                <w:sz w:val="24"/>
                <w:szCs w:val="24"/>
                <w:lang w:val="uk-UA" w:eastAsia="en-US"/>
              </w:rPr>
              <w:t>Література Великої Британії та США першої половини ХХ століття.</w:t>
            </w:r>
          </w:p>
        </w:tc>
      </w:tr>
      <w:tr w:rsidR="00E83954" w:rsidTr="00E83954">
        <w:trPr>
          <w:trHeight w:val="340"/>
        </w:trPr>
        <w:tc>
          <w:tcPr>
            <w:tcW w:w="2628" w:type="pct"/>
            <w:tcBorders>
              <w:top w:val="single" w:sz="4" w:space="0" w:color="auto"/>
              <w:left w:val="single" w:sz="4" w:space="0" w:color="auto"/>
              <w:bottom w:val="single" w:sz="4" w:space="0" w:color="auto"/>
              <w:right w:val="single" w:sz="4" w:space="0" w:color="auto"/>
            </w:tcBorders>
            <w:hideMark/>
          </w:tcPr>
          <w:p w:rsidR="00E83954" w:rsidRDefault="00E83954">
            <w:pPr>
              <w:tabs>
                <w:tab w:val="left" w:pos="7920"/>
              </w:tabs>
              <w:spacing w:line="240" w:lineRule="auto"/>
              <w:jc w:val="left"/>
              <w:rPr>
                <w:bCs/>
                <w:sz w:val="24"/>
                <w:szCs w:val="24"/>
                <w:lang w:val="uk-UA" w:eastAsia="uk-UA"/>
              </w:rPr>
            </w:pPr>
            <w:r>
              <w:rPr>
                <w:bCs/>
                <w:sz w:val="24"/>
                <w:szCs w:val="24"/>
                <w:lang w:val="uk-UA" w:eastAsia="uk-UA"/>
              </w:rPr>
              <w:t xml:space="preserve">Тема 1. Вступ. </w:t>
            </w:r>
            <w:r>
              <w:rPr>
                <w:rFonts w:eastAsia="Calibri"/>
                <w:bCs/>
                <w:sz w:val="24"/>
                <w:szCs w:val="24"/>
                <w:lang w:val="uk-UA" w:eastAsia="en-US"/>
              </w:rPr>
              <w:t>Особливості розвитку літератури Великої Британії та США у першій половині ХХ століття.</w:t>
            </w:r>
          </w:p>
        </w:tc>
        <w:tc>
          <w:tcPr>
            <w:tcW w:w="286" w:type="pct"/>
            <w:tcBorders>
              <w:top w:val="single" w:sz="4" w:space="0" w:color="auto"/>
              <w:left w:val="single" w:sz="4" w:space="0" w:color="auto"/>
              <w:bottom w:val="single" w:sz="4" w:space="0" w:color="auto"/>
              <w:right w:val="single" w:sz="4" w:space="0" w:color="auto"/>
            </w:tcBorders>
            <w:vAlign w:val="center"/>
            <w:hideMark/>
          </w:tcPr>
          <w:p w:rsidR="00E83954" w:rsidRDefault="00E83954">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2</w:t>
            </w:r>
          </w:p>
        </w:tc>
        <w:tc>
          <w:tcPr>
            <w:tcW w:w="276" w:type="pct"/>
            <w:tcBorders>
              <w:top w:val="single" w:sz="4" w:space="0" w:color="auto"/>
              <w:left w:val="single" w:sz="4" w:space="0" w:color="auto"/>
              <w:bottom w:val="single" w:sz="4" w:space="0" w:color="auto"/>
              <w:right w:val="single" w:sz="4" w:space="0" w:color="auto"/>
            </w:tcBorders>
            <w:vAlign w:val="center"/>
            <w:hideMark/>
          </w:tcPr>
          <w:p w:rsidR="00E83954" w:rsidRDefault="00E83954">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2</w:t>
            </w:r>
          </w:p>
        </w:tc>
        <w:tc>
          <w:tcPr>
            <w:tcW w:w="276" w:type="pct"/>
            <w:tcBorders>
              <w:top w:val="single" w:sz="4" w:space="0" w:color="auto"/>
              <w:left w:val="single" w:sz="4" w:space="0" w:color="auto"/>
              <w:bottom w:val="single" w:sz="4" w:space="0" w:color="auto"/>
              <w:right w:val="single" w:sz="4" w:space="0" w:color="auto"/>
            </w:tcBorders>
            <w:vAlign w:val="center"/>
            <w:hideMark/>
          </w:tcPr>
          <w:p w:rsidR="00E83954" w:rsidRDefault="00E83954">
            <w:pPr>
              <w:widowControl/>
              <w:adjustRightInd/>
              <w:spacing w:line="276" w:lineRule="auto"/>
              <w:jc w:val="left"/>
              <w:rPr>
                <w:rFonts w:asciiTheme="minorHAnsi" w:eastAsiaTheme="minorHAnsi" w:hAnsiTheme="minorHAnsi" w:cstheme="minorBidi"/>
                <w:sz w:val="22"/>
                <w:szCs w:val="22"/>
                <w:lang w:val="uk-UA" w:eastAsia="en-US"/>
              </w:rPr>
            </w:pPr>
            <w:r>
              <w:rPr>
                <w:rFonts w:asciiTheme="minorHAnsi" w:eastAsiaTheme="minorHAnsi" w:hAnsiTheme="minorHAnsi" w:cstheme="minorBidi"/>
                <w:sz w:val="22"/>
                <w:szCs w:val="22"/>
                <w:lang w:val="uk-UA" w:eastAsia="en-US"/>
              </w:rPr>
              <w:t>-</w:t>
            </w:r>
          </w:p>
        </w:tc>
        <w:tc>
          <w:tcPr>
            <w:tcW w:w="350" w:type="pct"/>
            <w:tcBorders>
              <w:top w:val="single" w:sz="4" w:space="0" w:color="auto"/>
              <w:left w:val="single" w:sz="4" w:space="0" w:color="auto"/>
              <w:bottom w:val="single" w:sz="4" w:space="0" w:color="auto"/>
              <w:right w:val="single" w:sz="4" w:space="0" w:color="auto"/>
            </w:tcBorders>
            <w:vAlign w:val="center"/>
            <w:hideMark/>
          </w:tcPr>
          <w:p w:rsidR="00E83954" w:rsidRDefault="00E83954">
            <w:pPr>
              <w:widowControl/>
              <w:adjustRightInd/>
              <w:spacing w:line="276" w:lineRule="auto"/>
              <w:jc w:val="center"/>
              <w:rPr>
                <w:rFonts w:asciiTheme="minorHAnsi" w:eastAsiaTheme="minorHAnsi" w:hAnsiTheme="minorHAnsi" w:cstheme="minorBidi"/>
                <w:sz w:val="22"/>
                <w:szCs w:val="22"/>
                <w:lang w:val="uk-UA" w:eastAsia="en-US"/>
              </w:rPr>
            </w:pPr>
            <w:r>
              <w:rPr>
                <w:rFonts w:asciiTheme="minorHAnsi" w:eastAsiaTheme="minorHAnsi" w:hAnsiTheme="minorHAnsi" w:cstheme="minorBidi"/>
                <w:sz w:val="22"/>
                <w:szCs w:val="22"/>
                <w:lang w:val="uk-UA" w:eastAsia="en-US"/>
              </w:rPr>
              <w:t>-</w:t>
            </w:r>
          </w:p>
        </w:tc>
        <w:tc>
          <w:tcPr>
            <w:tcW w:w="278" w:type="pct"/>
            <w:tcBorders>
              <w:top w:val="single" w:sz="4" w:space="0" w:color="auto"/>
              <w:left w:val="single" w:sz="4" w:space="0" w:color="auto"/>
              <w:bottom w:val="single" w:sz="4" w:space="0" w:color="auto"/>
              <w:right w:val="single" w:sz="4" w:space="0" w:color="auto"/>
            </w:tcBorders>
            <w:hideMark/>
          </w:tcPr>
          <w:p w:rsidR="00E83954" w:rsidRDefault="00E83954">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w:t>
            </w:r>
          </w:p>
        </w:tc>
        <w:tc>
          <w:tcPr>
            <w:tcW w:w="279" w:type="pct"/>
            <w:tcBorders>
              <w:top w:val="single" w:sz="4" w:space="0" w:color="auto"/>
              <w:left w:val="single" w:sz="4" w:space="0" w:color="auto"/>
              <w:bottom w:val="single" w:sz="4" w:space="0" w:color="auto"/>
              <w:right w:val="single" w:sz="4" w:space="0" w:color="auto"/>
            </w:tcBorders>
            <w:hideMark/>
          </w:tcPr>
          <w:p w:rsidR="00E83954" w:rsidRDefault="00E83954">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w:t>
            </w:r>
          </w:p>
        </w:tc>
        <w:tc>
          <w:tcPr>
            <w:tcW w:w="279" w:type="pct"/>
            <w:tcBorders>
              <w:top w:val="single" w:sz="4" w:space="0" w:color="auto"/>
              <w:left w:val="single" w:sz="4" w:space="0" w:color="auto"/>
              <w:bottom w:val="single" w:sz="4" w:space="0" w:color="auto"/>
              <w:right w:val="single" w:sz="4" w:space="0" w:color="auto"/>
            </w:tcBorders>
            <w:hideMark/>
          </w:tcPr>
          <w:p w:rsidR="00E83954" w:rsidRDefault="00E83954">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w:t>
            </w:r>
          </w:p>
        </w:tc>
        <w:tc>
          <w:tcPr>
            <w:tcW w:w="348" w:type="pct"/>
            <w:tcBorders>
              <w:top w:val="single" w:sz="4" w:space="0" w:color="auto"/>
              <w:left w:val="single" w:sz="4" w:space="0" w:color="auto"/>
              <w:bottom w:val="single" w:sz="4" w:space="0" w:color="auto"/>
              <w:right w:val="single" w:sz="4" w:space="0" w:color="auto"/>
            </w:tcBorders>
            <w:hideMark/>
          </w:tcPr>
          <w:p w:rsidR="00E83954" w:rsidRDefault="00E83954">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w:t>
            </w:r>
          </w:p>
        </w:tc>
      </w:tr>
      <w:tr w:rsidR="00E83954" w:rsidTr="00E83954">
        <w:trPr>
          <w:trHeight w:val="340"/>
        </w:trPr>
        <w:tc>
          <w:tcPr>
            <w:tcW w:w="2628" w:type="pct"/>
            <w:tcBorders>
              <w:top w:val="single" w:sz="4" w:space="0" w:color="auto"/>
              <w:left w:val="single" w:sz="4" w:space="0" w:color="auto"/>
              <w:bottom w:val="single" w:sz="4" w:space="0" w:color="auto"/>
              <w:right w:val="single" w:sz="4" w:space="0" w:color="auto"/>
            </w:tcBorders>
            <w:hideMark/>
          </w:tcPr>
          <w:p w:rsidR="00E83954" w:rsidRDefault="00E83954">
            <w:pPr>
              <w:tabs>
                <w:tab w:val="left" w:pos="7920"/>
              </w:tabs>
              <w:spacing w:line="240" w:lineRule="auto"/>
              <w:rPr>
                <w:bCs/>
                <w:sz w:val="24"/>
                <w:szCs w:val="24"/>
                <w:lang w:val="uk-UA" w:eastAsia="uk-UA"/>
              </w:rPr>
            </w:pPr>
            <w:r>
              <w:rPr>
                <w:rFonts w:eastAsia="Calibri"/>
                <w:bCs/>
                <w:sz w:val="24"/>
                <w:szCs w:val="24"/>
                <w:lang w:val="uk-UA" w:eastAsia="en-US"/>
              </w:rPr>
              <w:t>Тема 2. Неоромантизм. Поетична спадщина Редьярда Кіплінга. Творчість Джозефа Конрада. Роман «Лорд Джім».</w:t>
            </w:r>
          </w:p>
        </w:tc>
        <w:tc>
          <w:tcPr>
            <w:tcW w:w="286" w:type="pct"/>
            <w:tcBorders>
              <w:top w:val="single" w:sz="4" w:space="0" w:color="auto"/>
              <w:left w:val="single" w:sz="4" w:space="0" w:color="auto"/>
              <w:bottom w:val="single" w:sz="4" w:space="0" w:color="auto"/>
              <w:right w:val="single" w:sz="4" w:space="0" w:color="auto"/>
            </w:tcBorders>
            <w:vAlign w:val="center"/>
            <w:hideMark/>
          </w:tcPr>
          <w:p w:rsidR="00E83954" w:rsidRDefault="00E83954">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6</w:t>
            </w:r>
          </w:p>
        </w:tc>
        <w:tc>
          <w:tcPr>
            <w:tcW w:w="276" w:type="pct"/>
            <w:tcBorders>
              <w:top w:val="single" w:sz="4" w:space="0" w:color="auto"/>
              <w:left w:val="single" w:sz="4" w:space="0" w:color="auto"/>
              <w:bottom w:val="single" w:sz="4" w:space="0" w:color="auto"/>
              <w:right w:val="single" w:sz="4" w:space="0" w:color="auto"/>
            </w:tcBorders>
            <w:vAlign w:val="center"/>
            <w:hideMark/>
          </w:tcPr>
          <w:p w:rsidR="00E83954" w:rsidRDefault="00E83954">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w:t>
            </w:r>
          </w:p>
        </w:tc>
        <w:tc>
          <w:tcPr>
            <w:tcW w:w="276" w:type="pct"/>
            <w:tcBorders>
              <w:top w:val="single" w:sz="4" w:space="0" w:color="auto"/>
              <w:left w:val="single" w:sz="4" w:space="0" w:color="auto"/>
              <w:bottom w:val="single" w:sz="4" w:space="0" w:color="auto"/>
              <w:right w:val="single" w:sz="4" w:space="0" w:color="auto"/>
            </w:tcBorders>
            <w:vAlign w:val="center"/>
            <w:hideMark/>
          </w:tcPr>
          <w:p w:rsidR="00E83954" w:rsidRDefault="00E83954">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2</w:t>
            </w:r>
          </w:p>
        </w:tc>
        <w:tc>
          <w:tcPr>
            <w:tcW w:w="350" w:type="pct"/>
            <w:tcBorders>
              <w:top w:val="single" w:sz="4" w:space="0" w:color="auto"/>
              <w:left w:val="single" w:sz="4" w:space="0" w:color="auto"/>
              <w:bottom w:val="single" w:sz="4" w:space="0" w:color="auto"/>
              <w:right w:val="single" w:sz="4" w:space="0" w:color="auto"/>
            </w:tcBorders>
            <w:vAlign w:val="center"/>
            <w:hideMark/>
          </w:tcPr>
          <w:p w:rsidR="00E83954" w:rsidRDefault="00E83954">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4</w:t>
            </w:r>
          </w:p>
        </w:tc>
        <w:tc>
          <w:tcPr>
            <w:tcW w:w="278" w:type="pct"/>
            <w:tcBorders>
              <w:top w:val="single" w:sz="4" w:space="0" w:color="auto"/>
              <w:left w:val="single" w:sz="4" w:space="0" w:color="auto"/>
              <w:bottom w:val="single" w:sz="4" w:space="0" w:color="auto"/>
              <w:right w:val="single" w:sz="4" w:space="0" w:color="auto"/>
            </w:tcBorders>
            <w:hideMark/>
          </w:tcPr>
          <w:p w:rsidR="00E83954" w:rsidRDefault="00E83954">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w:t>
            </w:r>
          </w:p>
        </w:tc>
        <w:tc>
          <w:tcPr>
            <w:tcW w:w="279" w:type="pct"/>
            <w:tcBorders>
              <w:top w:val="single" w:sz="4" w:space="0" w:color="auto"/>
              <w:left w:val="single" w:sz="4" w:space="0" w:color="auto"/>
              <w:bottom w:val="single" w:sz="4" w:space="0" w:color="auto"/>
              <w:right w:val="single" w:sz="4" w:space="0" w:color="auto"/>
            </w:tcBorders>
            <w:hideMark/>
          </w:tcPr>
          <w:p w:rsidR="00E83954" w:rsidRDefault="00E83954">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w:t>
            </w:r>
          </w:p>
        </w:tc>
        <w:tc>
          <w:tcPr>
            <w:tcW w:w="279" w:type="pct"/>
            <w:tcBorders>
              <w:top w:val="single" w:sz="4" w:space="0" w:color="auto"/>
              <w:left w:val="single" w:sz="4" w:space="0" w:color="auto"/>
              <w:bottom w:val="single" w:sz="4" w:space="0" w:color="auto"/>
              <w:right w:val="single" w:sz="4" w:space="0" w:color="auto"/>
            </w:tcBorders>
            <w:hideMark/>
          </w:tcPr>
          <w:p w:rsidR="00E83954" w:rsidRDefault="00E83954">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w:t>
            </w:r>
          </w:p>
        </w:tc>
        <w:tc>
          <w:tcPr>
            <w:tcW w:w="348" w:type="pct"/>
            <w:tcBorders>
              <w:top w:val="single" w:sz="4" w:space="0" w:color="auto"/>
              <w:left w:val="single" w:sz="4" w:space="0" w:color="auto"/>
              <w:bottom w:val="single" w:sz="4" w:space="0" w:color="auto"/>
              <w:right w:val="single" w:sz="4" w:space="0" w:color="auto"/>
            </w:tcBorders>
            <w:hideMark/>
          </w:tcPr>
          <w:p w:rsidR="00E83954" w:rsidRDefault="00E83954">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w:t>
            </w:r>
          </w:p>
        </w:tc>
      </w:tr>
      <w:tr w:rsidR="00E83954" w:rsidTr="00E83954">
        <w:trPr>
          <w:trHeight w:val="340"/>
        </w:trPr>
        <w:tc>
          <w:tcPr>
            <w:tcW w:w="2628" w:type="pct"/>
            <w:tcBorders>
              <w:top w:val="single" w:sz="4" w:space="0" w:color="auto"/>
              <w:left w:val="single" w:sz="4" w:space="0" w:color="auto"/>
              <w:bottom w:val="single" w:sz="4" w:space="0" w:color="auto"/>
              <w:right w:val="single" w:sz="4" w:space="0" w:color="auto"/>
            </w:tcBorders>
            <w:hideMark/>
          </w:tcPr>
          <w:p w:rsidR="00E83954" w:rsidRDefault="00E83954">
            <w:pPr>
              <w:adjustRightInd/>
              <w:spacing w:line="240" w:lineRule="auto"/>
              <w:jc w:val="left"/>
              <w:rPr>
                <w:bCs/>
                <w:sz w:val="24"/>
                <w:szCs w:val="24"/>
                <w:lang w:val="uk-UA" w:eastAsia="uk-UA"/>
              </w:rPr>
            </w:pPr>
            <w:r>
              <w:rPr>
                <w:bCs/>
                <w:sz w:val="24"/>
                <w:szCs w:val="24"/>
                <w:lang w:val="uk-UA" w:eastAsia="uk-UA"/>
              </w:rPr>
              <w:t xml:space="preserve">Тема 3. </w:t>
            </w:r>
            <w:r>
              <w:rPr>
                <w:bCs/>
                <w:sz w:val="24"/>
                <w:szCs w:val="24"/>
                <w:lang w:val="uk-UA" w:eastAsia="en-US"/>
              </w:rPr>
              <w:t xml:space="preserve">Особливості </w:t>
            </w:r>
            <w:r>
              <w:rPr>
                <w:rFonts w:eastAsia="Calibri"/>
                <w:bCs/>
                <w:sz w:val="24"/>
                <w:szCs w:val="24"/>
                <w:lang w:val="uk-UA" w:eastAsia="en-US"/>
              </w:rPr>
              <w:t>драматургічного методу Бернарда Шоу.</w:t>
            </w:r>
          </w:p>
        </w:tc>
        <w:tc>
          <w:tcPr>
            <w:tcW w:w="286" w:type="pct"/>
            <w:tcBorders>
              <w:top w:val="single" w:sz="4" w:space="0" w:color="auto"/>
              <w:left w:val="single" w:sz="4" w:space="0" w:color="auto"/>
              <w:bottom w:val="single" w:sz="4" w:space="0" w:color="auto"/>
              <w:right w:val="single" w:sz="4" w:space="0" w:color="auto"/>
            </w:tcBorders>
            <w:vAlign w:val="center"/>
            <w:hideMark/>
          </w:tcPr>
          <w:p w:rsidR="00E83954" w:rsidRDefault="00E83954">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6</w:t>
            </w:r>
          </w:p>
        </w:tc>
        <w:tc>
          <w:tcPr>
            <w:tcW w:w="276" w:type="pct"/>
            <w:tcBorders>
              <w:top w:val="single" w:sz="4" w:space="0" w:color="auto"/>
              <w:left w:val="single" w:sz="4" w:space="0" w:color="auto"/>
              <w:bottom w:val="single" w:sz="4" w:space="0" w:color="auto"/>
              <w:right w:val="single" w:sz="4" w:space="0" w:color="auto"/>
            </w:tcBorders>
            <w:vAlign w:val="center"/>
            <w:hideMark/>
          </w:tcPr>
          <w:p w:rsidR="00E83954" w:rsidRDefault="00E83954">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w:t>
            </w:r>
          </w:p>
        </w:tc>
        <w:tc>
          <w:tcPr>
            <w:tcW w:w="276" w:type="pct"/>
            <w:tcBorders>
              <w:top w:val="single" w:sz="4" w:space="0" w:color="auto"/>
              <w:left w:val="single" w:sz="4" w:space="0" w:color="auto"/>
              <w:bottom w:val="single" w:sz="4" w:space="0" w:color="auto"/>
              <w:right w:val="single" w:sz="4" w:space="0" w:color="auto"/>
            </w:tcBorders>
            <w:vAlign w:val="center"/>
            <w:hideMark/>
          </w:tcPr>
          <w:p w:rsidR="00E83954" w:rsidRDefault="00E83954">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2</w:t>
            </w:r>
          </w:p>
        </w:tc>
        <w:tc>
          <w:tcPr>
            <w:tcW w:w="350" w:type="pct"/>
            <w:tcBorders>
              <w:top w:val="single" w:sz="4" w:space="0" w:color="auto"/>
              <w:left w:val="single" w:sz="4" w:space="0" w:color="auto"/>
              <w:bottom w:val="single" w:sz="4" w:space="0" w:color="auto"/>
              <w:right w:val="single" w:sz="4" w:space="0" w:color="auto"/>
            </w:tcBorders>
            <w:vAlign w:val="center"/>
            <w:hideMark/>
          </w:tcPr>
          <w:p w:rsidR="00E83954" w:rsidRDefault="00E83954">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4</w:t>
            </w:r>
          </w:p>
        </w:tc>
        <w:tc>
          <w:tcPr>
            <w:tcW w:w="278" w:type="pct"/>
            <w:tcBorders>
              <w:top w:val="single" w:sz="4" w:space="0" w:color="auto"/>
              <w:left w:val="single" w:sz="4" w:space="0" w:color="auto"/>
              <w:bottom w:val="single" w:sz="4" w:space="0" w:color="auto"/>
              <w:right w:val="single" w:sz="4" w:space="0" w:color="auto"/>
            </w:tcBorders>
            <w:hideMark/>
          </w:tcPr>
          <w:p w:rsidR="00E83954" w:rsidRDefault="00E83954">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w:t>
            </w:r>
          </w:p>
        </w:tc>
        <w:tc>
          <w:tcPr>
            <w:tcW w:w="279" w:type="pct"/>
            <w:tcBorders>
              <w:top w:val="single" w:sz="4" w:space="0" w:color="auto"/>
              <w:left w:val="single" w:sz="4" w:space="0" w:color="auto"/>
              <w:bottom w:val="single" w:sz="4" w:space="0" w:color="auto"/>
              <w:right w:val="single" w:sz="4" w:space="0" w:color="auto"/>
            </w:tcBorders>
            <w:hideMark/>
          </w:tcPr>
          <w:p w:rsidR="00E83954" w:rsidRDefault="00E83954">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w:t>
            </w:r>
          </w:p>
        </w:tc>
        <w:tc>
          <w:tcPr>
            <w:tcW w:w="279" w:type="pct"/>
            <w:tcBorders>
              <w:top w:val="single" w:sz="4" w:space="0" w:color="auto"/>
              <w:left w:val="single" w:sz="4" w:space="0" w:color="auto"/>
              <w:bottom w:val="single" w:sz="4" w:space="0" w:color="auto"/>
              <w:right w:val="single" w:sz="4" w:space="0" w:color="auto"/>
            </w:tcBorders>
            <w:hideMark/>
          </w:tcPr>
          <w:p w:rsidR="00E83954" w:rsidRDefault="00E83954">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w:t>
            </w:r>
          </w:p>
        </w:tc>
        <w:tc>
          <w:tcPr>
            <w:tcW w:w="348" w:type="pct"/>
            <w:tcBorders>
              <w:top w:val="single" w:sz="4" w:space="0" w:color="auto"/>
              <w:left w:val="single" w:sz="4" w:space="0" w:color="auto"/>
              <w:bottom w:val="single" w:sz="4" w:space="0" w:color="auto"/>
              <w:right w:val="single" w:sz="4" w:space="0" w:color="auto"/>
            </w:tcBorders>
            <w:hideMark/>
          </w:tcPr>
          <w:p w:rsidR="00E83954" w:rsidRDefault="00E83954">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w:t>
            </w:r>
          </w:p>
        </w:tc>
      </w:tr>
      <w:tr w:rsidR="00E83954" w:rsidTr="00E83954">
        <w:trPr>
          <w:trHeight w:val="340"/>
        </w:trPr>
        <w:tc>
          <w:tcPr>
            <w:tcW w:w="2628" w:type="pct"/>
            <w:tcBorders>
              <w:top w:val="single" w:sz="4" w:space="0" w:color="auto"/>
              <w:left w:val="single" w:sz="4" w:space="0" w:color="auto"/>
              <w:bottom w:val="single" w:sz="4" w:space="0" w:color="auto"/>
              <w:right w:val="single" w:sz="4" w:space="0" w:color="auto"/>
            </w:tcBorders>
            <w:hideMark/>
          </w:tcPr>
          <w:p w:rsidR="00E83954" w:rsidRDefault="00E83954">
            <w:pPr>
              <w:tabs>
                <w:tab w:val="left" w:pos="7920"/>
              </w:tabs>
              <w:spacing w:line="240" w:lineRule="auto"/>
              <w:rPr>
                <w:bCs/>
                <w:sz w:val="24"/>
                <w:szCs w:val="24"/>
                <w:lang w:val="uk-UA" w:eastAsia="uk-UA"/>
              </w:rPr>
            </w:pPr>
            <w:r>
              <w:rPr>
                <w:bCs/>
                <w:sz w:val="24"/>
                <w:szCs w:val="24"/>
                <w:lang w:val="uk-UA" w:eastAsia="uk-UA"/>
              </w:rPr>
              <w:t>Тема 4.</w:t>
            </w:r>
            <w:r>
              <w:rPr>
                <w:b/>
                <w:sz w:val="24"/>
                <w:szCs w:val="24"/>
                <w:lang w:val="uk-UA" w:eastAsia="en-US"/>
              </w:rPr>
              <w:t xml:space="preserve"> </w:t>
            </w:r>
            <w:r>
              <w:rPr>
                <w:rFonts w:eastAsia="Calibri"/>
                <w:bCs/>
                <w:sz w:val="24"/>
                <w:szCs w:val="24"/>
                <w:lang w:val="uk-UA" w:eastAsia="en-US"/>
              </w:rPr>
              <w:t xml:space="preserve">«Література потоку свідомості». Творчість Дж. Джойса. </w:t>
            </w:r>
          </w:p>
        </w:tc>
        <w:tc>
          <w:tcPr>
            <w:tcW w:w="286" w:type="pct"/>
            <w:tcBorders>
              <w:top w:val="single" w:sz="4" w:space="0" w:color="auto"/>
              <w:left w:val="single" w:sz="4" w:space="0" w:color="auto"/>
              <w:bottom w:val="single" w:sz="4" w:space="0" w:color="auto"/>
              <w:right w:val="single" w:sz="4" w:space="0" w:color="auto"/>
            </w:tcBorders>
            <w:vAlign w:val="center"/>
            <w:hideMark/>
          </w:tcPr>
          <w:p w:rsidR="00E83954" w:rsidRDefault="00E83954">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8</w:t>
            </w:r>
          </w:p>
        </w:tc>
        <w:tc>
          <w:tcPr>
            <w:tcW w:w="276" w:type="pct"/>
            <w:tcBorders>
              <w:top w:val="single" w:sz="4" w:space="0" w:color="auto"/>
              <w:left w:val="single" w:sz="4" w:space="0" w:color="auto"/>
              <w:bottom w:val="single" w:sz="4" w:space="0" w:color="auto"/>
              <w:right w:val="single" w:sz="4" w:space="0" w:color="auto"/>
            </w:tcBorders>
            <w:vAlign w:val="center"/>
            <w:hideMark/>
          </w:tcPr>
          <w:p w:rsidR="00E83954" w:rsidRDefault="00E83954">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2</w:t>
            </w:r>
          </w:p>
        </w:tc>
        <w:tc>
          <w:tcPr>
            <w:tcW w:w="276" w:type="pct"/>
            <w:tcBorders>
              <w:top w:val="single" w:sz="4" w:space="0" w:color="auto"/>
              <w:left w:val="single" w:sz="4" w:space="0" w:color="auto"/>
              <w:bottom w:val="single" w:sz="4" w:space="0" w:color="auto"/>
              <w:right w:val="single" w:sz="4" w:space="0" w:color="auto"/>
            </w:tcBorders>
            <w:vAlign w:val="center"/>
            <w:hideMark/>
          </w:tcPr>
          <w:p w:rsidR="00E83954" w:rsidRDefault="00E83954">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2</w:t>
            </w:r>
          </w:p>
        </w:tc>
        <w:tc>
          <w:tcPr>
            <w:tcW w:w="350" w:type="pct"/>
            <w:tcBorders>
              <w:top w:val="single" w:sz="4" w:space="0" w:color="auto"/>
              <w:left w:val="single" w:sz="4" w:space="0" w:color="auto"/>
              <w:bottom w:val="single" w:sz="4" w:space="0" w:color="auto"/>
              <w:right w:val="single" w:sz="4" w:space="0" w:color="auto"/>
            </w:tcBorders>
            <w:vAlign w:val="center"/>
            <w:hideMark/>
          </w:tcPr>
          <w:p w:rsidR="00E83954" w:rsidRDefault="00E83954">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4</w:t>
            </w:r>
          </w:p>
        </w:tc>
        <w:tc>
          <w:tcPr>
            <w:tcW w:w="278" w:type="pct"/>
            <w:tcBorders>
              <w:top w:val="single" w:sz="4" w:space="0" w:color="auto"/>
              <w:left w:val="single" w:sz="4" w:space="0" w:color="auto"/>
              <w:bottom w:val="single" w:sz="4" w:space="0" w:color="auto"/>
              <w:right w:val="single" w:sz="4" w:space="0" w:color="auto"/>
            </w:tcBorders>
            <w:hideMark/>
          </w:tcPr>
          <w:p w:rsidR="00E83954" w:rsidRDefault="00E83954">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w:t>
            </w:r>
          </w:p>
        </w:tc>
        <w:tc>
          <w:tcPr>
            <w:tcW w:w="279" w:type="pct"/>
            <w:tcBorders>
              <w:top w:val="single" w:sz="4" w:space="0" w:color="auto"/>
              <w:left w:val="single" w:sz="4" w:space="0" w:color="auto"/>
              <w:bottom w:val="single" w:sz="4" w:space="0" w:color="auto"/>
              <w:right w:val="single" w:sz="4" w:space="0" w:color="auto"/>
            </w:tcBorders>
            <w:hideMark/>
          </w:tcPr>
          <w:p w:rsidR="00E83954" w:rsidRDefault="00E83954">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w:t>
            </w:r>
          </w:p>
        </w:tc>
        <w:tc>
          <w:tcPr>
            <w:tcW w:w="279" w:type="pct"/>
            <w:tcBorders>
              <w:top w:val="single" w:sz="4" w:space="0" w:color="auto"/>
              <w:left w:val="single" w:sz="4" w:space="0" w:color="auto"/>
              <w:bottom w:val="single" w:sz="4" w:space="0" w:color="auto"/>
              <w:right w:val="single" w:sz="4" w:space="0" w:color="auto"/>
            </w:tcBorders>
            <w:hideMark/>
          </w:tcPr>
          <w:p w:rsidR="00E83954" w:rsidRDefault="00E83954">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w:t>
            </w:r>
          </w:p>
        </w:tc>
        <w:tc>
          <w:tcPr>
            <w:tcW w:w="348" w:type="pct"/>
            <w:tcBorders>
              <w:top w:val="single" w:sz="4" w:space="0" w:color="auto"/>
              <w:left w:val="single" w:sz="4" w:space="0" w:color="auto"/>
              <w:bottom w:val="single" w:sz="4" w:space="0" w:color="auto"/>
              <w:right w:val="single" w:sz="4" w:space="0" w:color="auto"/>
            </w:tcBorders>
            <w:hideMark/>
          </w:tcPr>
          <w:p w:rsidR="00E83954" w:rsidRDefault="00E83954">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w:t>
            </w:r>
          </w:p>
        </w:tc>
      </w:tr>
      <w:tr w:rsidR="00E83954" w:rsidTr="00E83954">
        <w:trPr>
          <w:trHeight w:val="340"/>
        </w:trPr>
        <w:tc>
          <w:tcPr>
            <w:tcW w:w="2628" w:type="pct"/>
            <w:tcBorders>
              <w:top w:val="single" w:sz="4" w:space="0" w:color="auto"/>
              <w:left w:val="single" w:sz="4" w:space="0" w:color="auto"/>
              <w:bottom w:val="single" w:sz="4" w:space="0" w:color="auto"/>
              <w:right w:val="single" w:sz="4" w:space="0" w:color="auto"/>
            </w:tcBorders>
            <w:hideMark/>
          </w:tcPr>
          <w:p w:rsidR="00E83954" w:rsidRDefault="00E83954">
            <w:pPr>
              <w:tabs>
                <w:tab w:val="left" w:pos="7920"/>
              </w:tabs>
              <w:spacing w:line="240" w:lineRule="auto"/>
              <w:rPr>
                <w:bCs/>
                <w:sz w:val="24"/>
                <w:szCs w:val="24"/>
                <w:lang w:val="uk-UA" w:eastAsia="uk-UA"/>
              </w:rPr>
            </w:pPr>
            <w:r>
              <w:rPr>
                <w:bCs/>
                <w:sz w:val="24"/>
                <w:szCs w:val="24"/>
                <w:lang w:val="uk-UA" w:eastAsia="uk-UA"/>
              </w:rPr>
              <w:t xml:space="preserve">Тема 5. </w:t>
            </w:r>
            <w:r>
              <w:rPr>
                <w:rFonts w:eastAsia="Calibri"/>
                <w:bCs/>
                <w:sz w:val="24"/>
                <w:szCs w:val="24"/>
                <w:lang w:val="uk-UA" w:eastAsia="en-US"/>
              </w:rPr>
              <w:t>Психологізм прози Сомерсета Моема та Івліна Во.</w:t>
            </w:r>
          </w:p>
        </w:tc>
        <w:tc>
          <w:tcPr>
            <w:tcW w:w="286" w:type="pct"/>
            <w:tcBorders>
              <w:top w:val="single" w:sz="4" w:space="0" w:color="auto"/>
              <w:left w:val="single" w:sz="4" w:space="0" w:color="auto"/>
              <w:bottom w:val="single" w:sz="4" w:space="0" w:color="auto"/>
              <w:right w:val="single" w:sz="4" w:space="0" w:color="auto"/>
            </w:tcBorders>
            <w:vAlign w:val="center"/>
            <w:hideMark/>
          </w:tcPr>
          <w:p w:rsidR="00E83954" w:rsidRDefault="00E83954">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8</w:t>
            </w:r>
          </w:p>
        </w:tc>
        <w:tc>
          <w:tcPr>
            <w:tcW w:w="276" w:type="pct"/>
            <w:tcBorders>
              <w:top w:val="single" w:sz="4" w:space="0" w:color="auto"/>
              <w:left w:val="single" w:sz="4" w:space="0" w:color="auto"/>
              <w:bottom w:val="single" w:sz="4" w:space="0" w:color="auto"/>
              <w:right w:val="single" w:sz="4" w:space="0" w:color="auto"/>
            </w:tcBorders>
            <w:vAlign w:val="center"/>
            <w:hideMark/>
          </w:tcPr>
          <w:p w:rsidR="00E83954" w:rsidRDefault="00E83954">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2</w:t>
            </w:r>
          </w:p>
        </w:tc>
        <w:tc>
          <w:tcPr>
            <w:tcW w:w="276" w:type="pct"/>
            <w:tcBorders>
              <w:top w:val="single" w:sz="4" w:space="0" w:color="auto"/>
              <w:left w:val="single" w:sz="4" w:space="0" w:color="auto"/>
              <w:bottom w:val="single" w:sz="4" w:space="0" w:color="auto"/>
              <w:right w:val="single" w:sz="4" w:space="0" w:color="auto"/>
            </w:tcBorders>
            <w:vAlign w:val="center"/>
            <w:hideMark/>
          </w:tcPr>
          <w:p w:rsidR="00E83954" w:rsidRDefault="00E83954">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2</w:t>
            </w:r>
          </w:p>
        </w:tc>
        <w:tc>
          <w:tcPr>
            <w:tcW w:w="350" w:type="pct"/>
            <w:tcBorders>
              <w:top w:val="single" w:sz="4" w:space="0" w:color="auto"/>
              <w:left w:val="single" w:sz="4" w:space="0" w:color="auto"/>
              <w:bottom w:val="single" w:sz="4" w:space="0" w:color="auto"/>
              <w:right w:val="single" w:sz="4" w:space="0" w:color="auto"/>
            </w:tcBorders>
            <w:vAlign w:val="center"/>
            <w:hideMark/>
          </w:tcPr>
          <w:p w:rsidR="00E83954" w:rsidRDefault="00E83954">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4</w:t>
            </w:r>
          </w:p>
        </w:tc>
        <w:tc>
          <w:tcPr>
            <w:tcW w:w="278" w:type="pct"/>
            <w:tcBorders>
              <w:top w:val="single" w:sz="4" w:space="0" w:color="auto"/>
              <w:left w:val="single" w:sz="4" w:space="0" w:color="auto"/>
              <w:bottom w:val="single" w:sz="4" w:space="0" w:color="auto"/>
              <w:right w:val="single" w:sz="4" w:space="0" w:color="auto"/>
            </w:tcBorders>
            <w:hideMark/>
          </w:tcPr>
          <w:p w:rsidR="00E83954" w:rsidRDefault="00E83954">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w:t>
            </w:r>
          </w:p>
        </w:tc>
        <w:tc>
          <w:tcPr>
            <w:tcW w:w="279" w:type="pct"/>
            <w:tcBorders>
              <w:top w:val="single" w:sz="4" w:space="0" w:color="auto"/>
              <w:left w:val="single" w:sz="4" w:space="0" w:color="auto"/>
              <w:bottom w:val="single" w:sz="4" w:space="0" w:color="auto"/>
              <w:right w:val="single" w:sz="4" w:space="0" w:color="auto"/>
            </w:tcBorders>
            <w:hideMark/>
          </w:tcPr>
          <w:p w:rsidR="00E83954" w:rsidRDefault="00E83954">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w:t>
            </w:r>
          </w:p>
        </w:tc>
        <w:tc>
          <w:tcPr>
            <w:tcW w:w="279" w:type="pct"/>
            <w:tcBorders>
              <w:top w:val="single" w:sz="4" w:space="0" w:color="auto"/>
              <w:left w:val="single" w:sz="4" w:space="0" w:color="auto"/>
              <w:bottom w:val="single" w:sz="4" w:space="0" w:color="auto"/>
              <w:right w:val="single" w:sz="4" w:space="0" w:color="auto"/>
            </w:tcBorders>
            <w:hideMark/>
          </w:tcPr>
          <w:p w:rsidR="00E83954" w:rsidRDefault="00E83954">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w:t>
            </w:r>
          </w:p>
        </w:tc>
        <w:tc>
          <w:tcPr>
            <w:tcW w:w="348" w:type="pct"/>
            <w:tcBorders>
              <w:top w:val="single" w:sz="4" w:space="0" w:color="auto"/>
              <w:left w:val="single" w:sz="4" w:space="0" w:color="auto"/>
              <w:bottom w:val="single" w:sz="4" w:space="0" w:color="auto"/>
              <w:right w:val="single" w:sz="4" w:space="0" w:color="auto"/>
            </w:tcBorders>
            <w:hideMark/>
          </w:tcPr>
          <w:p w:rsidR="00E83954" w:rsidRDefault="00E83954">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w:t>
            </w:r>
          </w:p>
        </w:tc>
      </w:tr>
      <w:tr w:rsidR="00E83954" w:rsidTr="00E83954">
        <w:trPr>
          <w:trHeight w:val="340"/>
        </w:trPr>
        <w:tc>
          <w:tcPr>
            <w:tcW w:w="2628" w:type="pct"/>
            <w:tcBorders>
              <w:top w:val="single" w:sz="4" w:space="0" w:color="auto"/>
              <w:left w:val="single" w:sz="4" w:space="0" w:color="auto"/>
              <w:bottom w:val="single" w:sz="4" w:space="0" w:color="auto"/>
              <w:right w:val="single" w:sz="4" w:space="0" w:color="auto"/>
            </w:tcBorders>
            <w:hideMark/>
          </w:tcPr>
          <w:p w:rsidR="00E83954" w:rsidRDefault="00E83954">
            <w:pPr>
              <w:tabs>
                <w:tab w:val="left" w:pos="7920"/>
              </w:tabs>
              <w:spacing w:line="240" w:lineRule="auto"/>
              <w:rPr>
                <w:bCs/>
                <w:sz w:val="24"/>
                <w:szCs w:val="24"/>
                <w:lang w:val="uk-UA" w:eastAsia="uk-UA"/>
              </w:rPr>
            </w:pPr>
            <w:r>
              <w:rPr>
                <w:bCs/>
                <w:sz w:val="24"/>
                <w:szCs w:val="24"/>
                <w:lang w:val="uk-UA" w:eastAsia="uk-UA"/>
              </w:rPr>
              <w:t xml:space="preserve">Тема 6. Жанр антиутопії у творчості </w:t>
            </w:r>
            <w:r>
              <w:rPr>
                <w:rFonts w:eastAsia="Calibri"/>
                <w:bCs/>
                <w:sz w:val="24"/>
                <w:szCs w:val="24"/>
                <w:lang w:val="uk-UA" w:eastAsia="en-US"/>
              </w:rPr>
              <w:t>Олдоса Хакслі та Джорджа Орвелла.</w:t>
            </w:r>
          </w:p>
        </w:tc>
        <w:tc>
          <w:tcPr>
            <w:tcW w:w="286" w:type="pct"/>
            <w:tcBorders>
              <w:top w:val="single" w:sz="4" w:space="0" w:color="auto"/>
              <w:left w:val="single" w:sz="4" w:space="0" w:color="auto"/>
              <w:bottom w:val="single" w:sz="4" w:space="0" w:color="auto"/>
              <w:right w:val="single" w:sz="4" w:space="0" w:color="auto"/>
            </w:tcBorders>
            <w:vAlign w:val="center"/>
            <w:hideMark/>
          </w:tcPr>
          <w:p w:rsidR="00E83954" w:rsidRDefault="00E83954">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4</w:t>
            </w:r>
          </w:p>
        </w:tc>
        <w:tc>
          <w:tcPr>
            <w:tcW w:w="276" w:type="pct"/>
            <w:tcBorders>
              <w:top w:val="single" w:sz="4" w:space="0" w:color="auto"/>
              <w:left w:val="single" w:sz="4" w:space="0" w:color="auto"/>
              <w:bottom w:val="single" w:sz="4" w:space="0" w:color="auto"/>
              <w:right w:val="single" w:sz="4" w:space="0" w:color="auto"/>
            </w:tcBorders>
            <w:vAlign w:val="center"/>
            <w:hideMark/>
          </w:tcPr>
          <w:p w:rsidR="00E83954" w:rsidRDefault="00E83954">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w:t>
            </w:r>
          </w:p>
        </w:tc>
        <w:tc>
          <w:tcPr>
            <w:tcW w:w="276" w:type="pct"/>
            <w:tcBorders>
              <w:top w:val="single" w:sz="4" w:space="0" w:color="auto"/>
              <w:left w:val="single" w:sz="4" w:space="0" w:color="auto"/>
              <w:bottom w:val="single" w:sz="4" w:space="0" w:color="auto"/>
              <w:right w:val="single" w:sz="4" w:space="0" w:color="auto"/>
            </w:tcBorders>
            <w:vAlign w:val="center"/>
            <w:hideMark/>
          </w:tcPr>
          <w:p w:rsidR="00E83954" w:rsidRDefault="00E83954">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2</w:t>
            </w:r>
          </w:p>
        </w:tc>
        <w:tc>
          <w:tcPr>
            <w:tcW w:w="350" w:type="pct"/>
            <w:tcBorders>
              <w:top w:val="single" w:sz="4" w:space="0" w:color="auto"/>
              <w:left w:val="single" w:sz="4" w:space="0" w:color="auto"/>
              <w:bottom w:val="single" w:sz="4" w:space="0" w:color="auto"/>
              <w:right w:val="single" w:sz="4" w:space="0" w:color="auto"/>
            </w:tcBorders>
            <w:vAlign w:val="center"/>
            <w:hideMark/>
          </w:tcPr>
          <w:p w:rsidR="00E83954" w:rsidRDefault="00E83954">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2</w:t>
            </w:r>
          </w:p>
        </w:tc>
        <w:tc>
          <w:tcPr>
            <w:tcW w:w="278" w:type="pct"/>
            <w:tcBorders>
              <w:top w:val="single" w:sz="4" w:space="0" w:color="auto"/>
              <w:left w:val="single" w:sz="4" w:space="0" w:color="auto"/>
              <w:bottom w:val="single" w:sz="4" w:space="0" w:color="auto"/>
              <w:right w:val="single" w:sz="4" w:space="0" w:color="auto"/>
            </w:tcBorders>
            <w:hideMark/>
          </w:tcPr>
          <w:p w:rsidR="00E83954" w:rsidRDefault="00E83954">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w:t>
            </w:r>
          </w:p>
        </w:tc>
        <w:tc>
          <w:tcPr>
            <w:tcW w:w="279" w:type="pct"/>
            <w:tcBorders>
              <w:top w:val="single" w:sz="4" w:space="0" w:color="auto"/>
              <w:left w:val="single" w:sz="4" w:space="0" w:color="auto"/>
              <w:bottom w:val="single" w:sz="4" w:space="0" w:color="auto"/>
              <w:right w:val="single" w:sz="4" w:space="0" w:color="auto"/>
            </w:tcBorders>
            <w:hideMark/>
          </w:tcPr>
          <w:p w:rsidR="00E83954" w:rsidRDefault="00E83954">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w:t>
            </w:r>
          </w:p>
        </w:tc>
        <w:tc>
          <w:tcPr>
            <w:tcW w:w="279" w:type="pct"/>
            <w:tcBorders>
              <w:top w:val="single" w:sz="4" w:space="0" w:color="auto"/>
              <w:left w:val="single" w:sz="4" w:space="0" w:color="auto"/>
              <w:bottom w:val="single" w:sz="4" w:space="0" w:color="auto"/>
              <w:right w:val="single" w:sz="4" w:space="0" w:color="auto"/>
            </w:tcBorders>
            <w:hideMark/>
          </w:tcPr>
          <w:p w:rsidR="00E83954" w:rsidRDefault="00E83954">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w:t>
            </w:r>
          </w:p>
        </w:tc>
        <w:tc>
          <w:tcPr>
            <w:tcW w:w="348" w:type="pct"/>
            <w:tcBorders>
              <w:top w:val="single" w:sz="4" w:space="0" w:color="auto"/>
              <w:left w:val="single" w:sz="4" w:space="0" w:color="auto"/>
              <w:bottom w:val="single" w:sz="4" w:space="0" w:color="auto"/>
              <w:right w:val="single" w:sz="4" w:space="0" w:color="auto"/>
            </w:tcBorders>
            <w:hideMark/>
          </w:tcPr>
          <w:p w:rsidR="00E83954" w:rsidRDefault="00E83954">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w:t>
            </w:r>
          </w:p>
        </w:tc>
      </w:tr>
      <w:tr w:rsidR="00E83954" w:rsidTr="00E83954">
        <w:trPr>
          <w:trHeight w:val="340"/>
        </w:trPr>
        <w:tc>
          <w:tcPr>
            <w:tcW w:w="2628" w:type="pct"/>
            <w:tcBorders>
              <w:top w:val="single" w:sz="4" w:space="0" w:color="auto"/>
              <w:left w:val="single" w:sz="4" w:space="0" w:color="auto"/>
              <w:bottom w:val="single" w:sz="4" w:space="0" w:color="auto"/>
              <w:right w:val="single" w:sz="4" w:space="0" w:color="auto"/>
            </w:tcBorders>
            <w:vAlign w:val="center"/>
            <w:hideMark/>
          </w:tcPr>
          <w:p w:rsidR="00E83954" w:rsidRDefault="00E83954">
            <w:pPr>
              <w:tabs>
                <w:tab w:val="left" w:pos="7920"/>
              </w:tabs>
              <w:spacing w:line="240" w:lineRule="auto"/>
              <w:rPr>
                <w:rFonts w:eastAsia="Calibri"/>
                <w:sz w:val="24"/>
                <w:szCs w:val="24"/>
                <w:lang w:val="uk-UA" w:eastAsia="en-US"/>
              </w:rPr>
            </w:pPr>
            <w:r>
              <w:rPr>
                <w:rFonts w:eastAsia="Calibri"/>
                <w:sz w:val="24"/>
                <w:szCs w:val="24"/>
                <w:lang w:val="uk-UA" w:eastAsia="en-US"/>
              </w:rPr>
              <w:t xml:space="preserve">Тема 7. Творчість </w:t>
            </w:r>
            <w:r>
              <w:rPr>
                <w:rFonts w:eastAsia="Calibri"/>
                <w:bCs/>
                <w:sz w:val="24"/>
                <w:szCs w:val="24"/>
                <w:lang w:val="uk-UA" w:eastAsia="en-US"/>
              </w:rPr>
              <w:t>Сінклера Льюїса та Френсіса Скотта Фіцджеральда.</w:t>
            </w:r>
          </w:p>
        </w:tc>
        <w:tc>
          <w:tcPr>
            <w:tcW w:w="286" w:type="pct"/>
            <w:tcBorders>
              <w:top w:val="single" w:sz="4" w:space="0" w:color="auto"/>
              <w:left w:val="single" w:sz="4" w:space="0" w:color="auto"/>
              <w:bottom w:val="single" w:sz="4" w:space="0" w:color="auto"/>
              <w:right w:val="single" w:sz="4" w:space="0" w:color="auto"/>
            </w:tcBorders>
            <w:vAlign w:val="center"/>
            <w:hideMark/>
          </w:tcPr>
          <w:p w:rsidR="00E83954" w:rsidRDefault="00E83954">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2</w:t>
            </w:r>
          </w:p>
        </w:tc>
        <w:tc>
          <w:tcPr>
            <w:tcW w:w="276" w:type="pct"/>
            <w:tcBorders>
              <w:top w:val="single" w:sz="4" w:space="0" w:color="auto"/>
              <w:left w:val="single" w:sz="4" w:space="0" w:color="auto"/>
              <w:bottom w:val="single" w:sz="4" w:space="0" w:color="auto"/>
              <w:right w:val="single" w:sz="4" w:space="0" w:color="auto"/>
            </w:tcBorders>
            <w:vAlign w:val="center"/>
            <w:hideMark/>
          </w:tcPr>
          <w:p w:rsidR="00E83954" w:rsidRDefault="00E83954">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w:t>
            </w:r>
          </w:p>
        </w:tc>
        <w:tc>
          <w:tcPr>
            <w:tcW w:w="276" w:type="pct"/>
            <w:tcBorders>
              <w:top w:val="single" w:sz="4" w:space="0" w:color="auto"/>
              <w:left w:val="single" w:sz="4" w:space="0" w:color="auto"/>
              <w:bottom w:val="single" w:sz="4" w:space="0" w:color="auto"/>
              <w:right w:val="single" w:sz="4" w:space="0" w:color="auto"/>
            </w:tcBorders>
            <w:vAlign w:val="center"/>
            <w:hideMark/>
          </w:tcPr>
          <w:p w:rsidR="00E83954" w:rsidRDefault="00E83954">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2</w:t>
            </w:r>
          </w:p>
        </w:tc>
        <w:tc>
          <w:tcPr>
            <w:tcW w:w="350" w:type="pct"/>
            <w:tcBorders>
              <w:top w:val="single" w:sz="4" w:space="0" w:color="auto"/>
              <w:left w:val="single" w:sz="4" w:space="0" w:color="auto"/>
              <w:bottom w:val="single" w:sz="4" w:space="0" w:color="auto"/>
              <w:right w:val="single" w:sz="4" w:space="0" w:color="auto"/>
            </w:tcBorders>
            <w:hideMark/>
          </w:tcPr>
          <w:p w:rsidR="00E83954" w:rsidRDefault="00E83954">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w:t>
            </w:r>
          </w:p>
        </w:tc>
        <w:tc>
          <w:tcPr>
            <w:tcW w:w="278" w:type="pct"/>
            <w:tcBorders>
              <w:top w:val="single" w:sz="4" w:space="0" w:color="auto"/>
              <w:left w:val="single" w:sz="4" w:space="0" w:color="auto"/>
              <w:bottom w:val="single" w:sz="4" w:space="0" w:color="auto"/>
              <w:right w:val="single" w:sz="4" w:space="0" w:color="auto"/>
            </w:tcBorders>
            <w:hideMark/>
          </w:tcPr>
          <w:p w:rsidR="00E83954" w:rsidRDefault="00E83954">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w:t>
            </w:r>
          </w:p>
        </w:tc>
        <w:tc>
          <w:tcPr>
            <w:tcW w:w="279" w:type="pct"/>
            <w:tcBorders>
              <w:top w:val="single" w:sz="4" w:space="0" w:color="auto"/>
              <w:left w:val="single" w:sz="4" w:space="0" w:color="auto"/>
              <w:bottom w:val="single" w:sz="4" w:space="0" w:color="auto"/>
              <w:right w:val="single" w:sz="4" w:space="0" w:color="auto"/>
            </w:tcBorders>
            <w:hideMark/>
          </w:tcPr>
          <w:p w:rsidR="00E83954" w:rsidRDefault="00E83954">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w:t>
            </w:r>
          </w:p>
        </w:tc>
        <w:tc>
          <w:tcPr>
            <w:tcW w:w="279" w:type="pct"/>
            <w:tcBorders>
              <w:top w:val="single" w:sz="4" w:space="0" w:color="auto"/>
              <w:left w:val="single" w:sz="4" w:space="0" w:color="auto"/>
              <w:bottom w:val="single" w:sz="4" w:space="0" w:color="auto"/>
              <w:right w:val="single" w:sz="4" w:space="0" w:color="auto"/>
            </w:tcBorders>
            <w:hideMark/>
          </w:tcPr>
          <w:p w:rsidR="00E83954" w:rsidRDefault="00E83954">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w:t>
            </w:r>
          </w:p>
        </w:tc>
        <w:tc>
          <w:tcPr>
            <w:tcW w:w="348" w:type="pct"/>
            <w:tcBorders>
              <w:top w:val="single" w:sz="4" w:space="0" w:color="auto"/>
              <w:left w:val="single" w:sz="4" w:space="0" w:color="auto"/>
              <w:bottom w:val="single" w:sz="4" w:space="0" w:color="auto"/>
              <w:right w:val="single" w:sz="4" w:space="0" w:color="auto"/>
            </w:tcBorders>
            <w:hideMark/>
          </w:tcPr>
          <w:p w:rsidR="00E83954" w:rsidRDefault="00E83954">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w:t>
            </w:r>
          </w:p>
        </w:tc>
      </w:tr>
      <w:tr w:rsidR="00E83954" w:rsidTr="00E83954">
        <w:trPr>
          <w:trHeight w:val="340"/>
        </w:trPr>
        <w:tc>
          <w:tcPr>
            <w:tcW w:w="2628" w:type="pct"/>
            <w:tcBorders>
              <w:top w:val="single" w:sz="4" w:space="0" w:color="auto"/>
              <w:left w:val="single" w:sz="4" w:space="0" w:color="auto"/>
              <w:bottom w:val="single" w:sz="4" w:space="0" w:color="auto"/>
              <w:right w:val="single" w:sz="4" w:space="0" w:color="auto"/>
            </w:tcBorders>
            <w:vAlign w:val="center"/>
            <w:hideMark/>
          </w:tcPr>
          <w:p w:rsidR="00E83954" w:rsidRDefault="00E83954">
            <w:pPr>
              <w:adjustRightInd/>
              <w:spacing w:line="240" w:lineRule="auto"/>
              <w:jc w:val="left"/>
              <w:rPr>
                <w:rFonts w:eastAsia="Calibri"/>
                <w:sz w:val="24"/>
                <w:szCs w:val="24"/>
                <w:lang w:val="uk-UA" w:eastAsia="en-US"/>
              </w:rPr>
            </w:pPr>
            <w:r>
              <w:rPr>
                <w:rFonts w:eastAsia="Calibri"/>
                <w:sz w:val="24"/>
                <w:szCs w:val="24"/>
                <w:lang w:val="uk-UA" w:eastAsia="en-US"/>
              </w:rPr>
              <w:t>Тема 8. Творчість Вільяма Фолкнера та Ернеста Хемінгуея.</w:t>
            </w:r>
          </w:p>
        </w:tc>
        <w:tc>
          <w:tcPr>
            <w:tcW w:w="286" w:type="pct"/>
            <w:tcBorders>
              <w:top w:val="single" w:sz="4" w:space="0" w:color="auto"/>
              <w:left w:val="single" w:sz="4" w:space="0" w:color="auto"/>
              <w:bottom w:val="single" w:sz="4" w:space="0" w:color="auto"/>
              <w:right w:val="single" w:sz="4" w:space="0" w:color="auto"/>
            </w:tcBorders>
            <w:vAlign w:val="center"/>
            <w:hideMark/>
          </w:tcPr>
          <w:p w:rsidR="00E83954" w:rsidRDefault="00E83954">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10</w:t>
            </w:r>
          </w:p>
        </w:tc>
        <w:tc>
          <w:tcPr>
            <w:tcW w:w="276" w:type="pct"/>
            <w:tcBorders>
              <w:top w:val="single" w:sz="4" w:space="0" w:color="auto"/>
              <w:left w:val="single" w:sz="4" w:space="0" w:color="auto"/>
              <w:bottom w:val="single" w:sz="4" w:space="0" w:color="auto"/>
              <w:right w:val="single" w:sz="4" w:space="0" w:color="auto"/>
            </w:tcBorders>
            <w:vAlign w:val="center"/>
            <w:hideMark/>
          </w:tcPr>
          <w:p w:rsidR="00E83954" w:rsidRDefault="00E83954">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2</w:t>
            </w:r>
          </w:p>
        </w:tc>
        <w:tc>
          <w:tcPr>
            <w:tcW w:w="276" w:type="pct"/>
            <w:tcBorders>
              <w:top w:val="single" w:sz="4" w:space="0" w:color="auto"/>
              <w:left w:val="single" w:sz="4" w:space="0" w:color="auto"/>
              <w:bottom w:val="single" w:sz="4" w:space="0" w:color="auto"/>
              <w:right w:val="single" w:sz="4" w:space="0" w:color="auto"/>
            </w:tcBorders>
            <w:vAlign w:val="center"/>
            <w:hideMark/>
          </w:tcPr>
          <w:p w:rsidR="00E83954" w:rsidRDefault="00E83954">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2</w:t>
            </w:r>
          </w:p>
        </w:tc>
        <w:tc>
          <w:tcPr>
            <w:tcW w:w="350" w:type="pct"/>
            <w:tcBorders>
              <w:top w:val="single" w:sz="4" w:space="0" w:color="auto"/>
              <w:left w:val="single" w:sz="4" w:space="0" w:color="auto"/>
              <w:bottom w:val="single" w:sz="4" w:space="0" w:color="auto"/>
              <w:right w:val="single" w:sz="4" w:space="0" w:color="auto"/>
            </w:tcBorders>
            <w:vAlign w:val="center"/>
            <w:hideMark/>
          </w:tcPr>
          <w:p w:rsidR="00E83954" w:rsidRDefault="00E83954">
            <w:pPr>
              <w:widowControl/>
              <w:adjustRightInd/>
              <w:spacing w:line="276" w:lineRule="auto"/>
              <w:jc w:val="center"/>
              <w:rPr>
                <w:rFonts w:eastAsiaTheme="minorHAnsi"/>
                <w:sz w:val="24"/>
                <w:szCs w:val="24"/>
                <w:lang w:val="uk-UA" w:eastAsia="en-US"/>
              </w:rPr>
            </w:pPr>
            <w:r>
              <w:rPr>
                <w:rFonts w:eastAsiaTheme="minorHAnsi"/>
                <w:sz w:val="24"/>
                <w:szCs w:val="24"/>
                <w:lang w:val="uk-UA" w:eastAsia="en-US"/>
              </w:rPr>
              <w:t>4</w:t>
            </w:r>
          </w:p>
        </w:tc>
        <w:tc>
          <w:tcPr>
            <w:tcW w:w="278" w:type="pct"/>
            <w:tcBorders>
              <w:top w:val="single" w:sz="4" w:space="0" w:color="auto"/>
              <w:left w:val="single" w:sz="4" w:space="0" w:color="auto"/>
              <w:bottom w:val="single" w:sz="4" w:space="0" w:color="auto"/>
              <w:right w:val="single" w:sz="4" w:space="0" w:color="auto"/>
            </w:tcBorders>
            <w:hideMark/>
          </w:tcPr>
          <w:p w:rsidR="00E83954" w:rsidRDefault="00E83954">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w:t>
            </w:r>
          </w:p>
        </w:tc>
        <w:tc>
          <w:tcPr>
            <w:tcW w:w="279" w:type="pct"/>
            <w:tcBorders>
              <w:top w:val="single" w:sz="4" w:space="0" w:color="auto"/>
              <w:left w:val="single" w:sz="4" w:space="0" w:color="auto"/>
              <w:bottom w:val="single" w:sz="4" w:space="0" w:color="auto"/>
              <w:right w:val="single" w:sz="4" w:space="0" w:color="auto"/>
            </w:tcBorders>
            <w:hideMark/>
          </w:tcPr>
          <w:p w:rsidR="00E83954" w:rsidRDefault="00E83954">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w:t>
            </w:r>
          </w:p>
        </w:tc>
        <w:tc>
          <w:tcPr>
            <w:tcW w:w="279" w:type="pct"/>
            <w:tcBorders>
              <w:top w:val="single" w:sz="4" w:space="0" w:color="auto"/>
              <w:left w:val="single" w:sz="4" w:space="0" w:color="auto"/>
              <w:bottom w:val="single" w:sz="4" w:space="0" w:color="auto"/>
              <w:right w:val="single" w:sz="4" w:space="0" w:color="auto"/>
            </w:tcBorders>
            <w:hideMark/>
          </w:tcPr>
          <w:p w:rsidR="00E83954" w:rsidRDefault="00E83954">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w:t>
            </w:r>
          </w:p>
        </w:tc>
        <w:tc>
          <w:tcPr>
            <w:tcW w:w="348" w:type="pct"/>
            <w:tcBorders>
              <w:top w:val="single" w:sz="4" w:space="0" w:color="auto"/>
              <w:left w:val="single" w:sz="4" w:space="0" w:color="auto"/>
              <w:bottom w:val="single" w:sz="4" w:space="0" w:color="auto"/>
              <w:right w:val="single" w:sz="4" w:space="0" w:color="auto"/>
            </w:tcBorders>
            <w:hideMark/>
          </w:tcPr>
          <w:p w:rsidR="00E83954" w:rsidRDefault="00E83954">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w:t>
            </w:r>
          </w:p>
        </w:tc>
      </w:tr>
      <w:tr w:rsidR="00E83954" w:rsidTr="00E83954">
        <w:trPr>
          <w:trHeight w:val="340"/>
        </w:trPr>
        <w:tc>
          <w:tcPr>
            <w:tcW w:w="2628" w:type="pct"/>
            <w:tcBorders>
              <w:top w:val="single" w:sz="4" w:space="0" w:color="auto"/>
              <w:left w:val="single" w:sz="4" w:space="0" w:color="auto"/>
              <w:bottom w:val="single" w:sz="4" w:space="0" w:color="auto"/>
              <w:right w:val="single" w:sz="4" w:space="0" w:color="auto"/>
            </w:tcBorders>
            <w:vAlign w:val="center"/>
            <w:hideMark/>
          </w:tcPr>
          <w:p w:rsidR="00E83954" w:rsidRDefault="00E83954">
            <w:pPr>
              <w:adjustRightInd/>
              <w:spacing w:line="240" w:lineRule="auto"/>
              <w:jc w:val="left"/>
              <w:rPr>
                <w:rFonts w:eastAsia="Calibri"/>
                <w:b/>
                <w:i/>
                <w:sz w:val="24"/>
                <w:szCs w:val="24"/>
                <w:lang w:val="uk-UA" w:eastAsia="en-US"/>
              </w:rPr>
            </w:pPr>
            <w:r>
              <w:rPr>
                <w:rFonts w:eastAsia="Calibri"/>
                <w:b/>
                <w:i/>
                <w:sz w:val="24"/>
                <w:szCs w:val="24"/>
                <w:lang w:val="uk-UA" w:eastAsia="en-US"/>
              </w:rPr>
              <w:t>Модульний контроль 1.</w:t>
            </w:r>
          </w:p>
        </w:tc>
        <w:tc>
          <w:tcPr>
            <w:tcW w:w="286" w:type="pct"/>
            <w:tcBorders>
              <w:top w:val="single" w:sz="4" w:space="0" w:color="auto"/>
              <w:left w:val="single" w:sz="4" w:space="0" w:color="auto"/>
              <w:bottom w:val="single" w:sz="4" w:space="0" w:color="auto"/>
              <w:right w:val="single" w:sz="4" w:space="0" w:color="auto"/>
            </w:tcBorders>
            <w:vAlign w:val="center"/>
          </w:tcPr>
          <w:p w:rsidR="00E83954" w:rsidRDefault="00E83954">
            <w:pPr>
              <w:adjustRightInd/>
              <w:spacing w:line="240" w:lineRule="auto"/>
              <w:jc w:val="center"/>
              <w:outlineLvl w:val="2"/>
              <w:rPr>
                <w:rFonts w:eastAsia="Calibri"/>
                <w:b/>
                <w:bCs/>
                <w:i/>
                <w:sz w:val="24"/>
                <w:szCs w:val="24"/>
                <w:lang w:val="uk-UA" w:eastAsia="en-US"/>
              </w:rPr>
            </w:pPr>
          </w:p>
        </w:tc>
        <w:tc>
          <w:tcPr>
            <w:tcW w:w="276" w:type="pct"/>
            <w:tcBorders>
              <w:top w:val="single" w:sz="4" w:space="0" w:color="auto"/>
              <w:left w:val="single" w:sz="4" w:space="0" w:color="auto"/>
              <w:bottom w:val="single" w:sz="4" w:space="0" w:color="auto"/>
              <w:right w:val="single" w:sz="4" w:space="0" w:color="auto"/>
            </w:tcBorders>
            <w:vAlign w:val="center"/>
          </w:tcPr>
          <w:p w:rsidR="00E83954" w:rsidRDefault="00E83954">
            <w:pPr>
              <w:adjustRightInd/>
              <w:spacing w:line="240" w:lineRule="auto"/>
              <w:jc w:val="center"/>
              <w:outlineLvl w:val="2"/>
              <w:rPr>
                <w:rFonts w:eastAsia="Calibri"/>
                <w:b/>
                <w:bCs/>
                <w:i/>
                <w:sz w:val="24"/>
                <w:szCs w:val="24"/>
                <w:lang w:val="uk-UA" w:eastAsia="en-US"/>
              </w:rPr>
            </w:pPr>
          </w:p>
        </w:tc>
        <w:tc>
          <w:tcPr>
            <w:tcW w:w="276" w:type="pct"/>
            <w:tcBorders>
              <w:top w:val="single" w:sz="4" w:space="0" w:color="auto"/>
              <w:left w:val="single" w:sz="4" w:space="0" w:color="auto"/>
              <w:bottom w:val="single" w:sz="4" w:space="0" w:color="auto"/>
              <w:right w:val="single" w:sz="4" w:space="0" w:color="auto"/>
            </w:tcBorders>
            <w:vAlign w:val="center"/>
            <w:hideMark/>
          </w:tcPr>
          <w:p w:rsidR="00E83954" w:rsidRDefault="00E83954">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2</w:t>
            </w:r>
          </w:p>
        </w:tc>
        <w:tc>
          <w:tcPr>
            <w:tcW w:w="350" w:type="pct"/>
            <w:tcBorders>
              <w:top w:val="single" w:sz="4" w:space="0" w:color="auto"/>
              <w:left w:val="single" w:sz="4" w:space="0" w:color="auto"/>
              <w:bottom w:val="single" w:sz="4" w:space="0" w:color="auto"/>
              <w:right w:val="single" w:sz="4" w:space="0" w:color="auto"/>
            </w:tcBorders>
            <w:vAlign w:val="center"/>
          </w:tcPr>
          <w:p w:rsidR="00E83954" w:rsidRDefault="00E83954">
            <w:pPr>
              <w:adjustRightInd/>
              <w:spacing w:line="240" w:lineRule="auto"/>
              <w:jc w:val="center"/>
              <w:outlineLvl w:val="2"/>
              <w:rPr>
                <w:rFonts w:eastAsia="Calibri"/>
                <w:bCs/>
                <w:sz w:val="24"/>
                <w:szCs w:val="24"/>
                <w:lang w:val="uk-UA" w:eastAsia="en-US"/>
              </w:rPr>
            </w:pPr>
          </w:p>
        </w:tc>
        <w:tc>
          <w:tcPr>
            <w:tcW w:w="278" w:type="pct"/>
            <w:tcBorders>
              <w:top w:val="single" w:sz="4" w:space="0" w:color="auto"/>
              <w:left w:val="single" w:sz="4" w:space="0" w:color="auto"/>
              <w:bottom w:val="single" w:sz="4" w:space="0" w:color="auto"/>
              <w:right w:val="single" w:sz="4" w:space="0" w:color="auto"/>
            </w:tcBorders>
          </w:tcPr>
          <w:p w:rsidR="00E83954" w:rsidRDefault="00E83954">
            <w:pPr>
              <w:adjustRightInd/>
              <w:spacing w:line="240" w:lineRule="auto"/>
              <w:jc w:val="center"/>
              <w:outlineLvl w:val="2"/>
              <w:rPr>
                <w:rFonts w:eastAsia="Calibri"/>
                <w:bCs/>
                <w:sz w:val="24"/>
                <w:szCs w:val="24"/>
                <w:lang w:val="uk-UA" w:eastAsia="en-US"/>
              </w:rPr>
            </w:pPr>
          </w:p>
        </w:tc>
        <w:tc>
          <w:tcPr>
            <w:tcW w:w="279" w:type="pct"/>
            <w:tcBorders>
              <w:top w:val="single" w:sz="4" w:space="0" w:color="auto"/>
              <w:left w:val="single" w:sz="4" w:space="0" w:color="auto"/>
              <w:bottom w:val="single" w:sz="4" w:space="0" w:color="auto"/>
              <w:right w:val="single" w:sz="4" w:space="0" w:color="auto"/>
            </w:tcBorders>
          </w:tcPr>
          <w:p w:rsidR="00E83954" w:rsidRDefault="00E83954">
            <w:pPr>
              <w:adjustRightInd/>
              <w:spacing w:line="240" w:lineRule="auto"/>
              <w:jc w:val="center"/>
              <w:outlineLvl w:val="2"/>
              <w:rPr>
                <w:rFonts w:eastAsia="Calibri"/>
                <w:bCs/>
                <w:sz w:val="24"/>
                <w:szCs w:val="24"/>
                <w:lang w:val="uk-UA" w:eastAsia="en-US"/>
              </w:rPr>
            </w:pPr>
          </w:p>
        </w:tc>
        <w:tc>
          <w:tcPr>
            <w:tcW w:w="279" w:type="pct"/>
            <w:tcBorders>
              <w:top w:val="single" w:sz="4" w:space="0" w:color="auto"/>
              <w:left w:val="single" w:sz="4" w:space="0" w:color="auto"/>
              <w:bottom w:val="single" w:sz="4" w:space="0" w:color="auto"/>
              <w:right w:val="single" w:sz="4" w:space="0" w:color="auto"/>
            </w:tcBorders>
          </w:tcPr>
          <w:p w:rsidR="00E83954" w:rsidRDefault="00E83954">
            <w:pPr>
              <w:adjustRightInd/>
              <w:spacing w:line="240" w:lineRule="auto"/>
              <w:jc w:val="center"/>
              <w:outlineLvl w:val="2"/>
              <w:rPr>
                <w:rFonts w:eastAsia="Calibri"/>
                <w:bCs/>
                <w:sz w:val="24"/>
                <w:szCs w:val="24"/>
                <w:lang w:val="uk-UA" w:eastAsia="en-US"/>
              </w:rPr>
            </w:pPr>
          </w:p>
        </w:tc>
        <w:tc>
          <w:tcPr>
            <w:tcW w:w="348" w:type="pct"/>
            <w:tcBorders>
              <w:top w:val="single" w:sz="4" w:space="0" w:color="auto"/>
              <w:left w:val="single" w:sz="4" w:space="0" w:color="auto"/>
              <w:bottom w:val="single" w:sz="4" w:space="0" w:color="auto"/>
              <w:right w:val="single" w:sz="4" w:space="0" w:color="auto"/>
            </w:tcBorders>
          </w:tcPr>
          <w:p w:rsidR="00E83954" w:rsidRDefault="00E83954">
            <w:pPr>
              <w:adjustRightInd/>
              <w:spacing w:line="240" w:lineRule="auto"/>
              <w:jc w:val="center"/>
              <w:outlineLvl w:val="2"/>
              <w:rPr>
                <w:rFonts w:eastAsia="Calibri"/>
                <w:bCs/>
                <w:sz w:val="24"/>
                <w:szCs w:val="24"/>
                <w:lang w:val="uk-UA" w:eastAsia="en-US"/>
              </w:rPr>
            </w:pPr>
          </w:p>
        </w:tc>
      </w:tr>
      <w:tr w:rsidR="00E83954" w:rsidTr="00E83954">
        <w:trPr>
          <w:trHeight w:val="340"/>
        </w:trPr>
        <w:tc>
          <w:tcPr>
            <w:tcW w:w="2628" w:type="pct"/>
            <w:tcBorders>
              <w:top w:val="single" w:sz="4" w:space="0" w:color="auto"/>
              <w:left w:val="single" w:sz="4" w:space="0" w:color="auto"/>
              <w:bottom w:val="single" w:sz="4" w:space="0" w:color="auto"/>
              <w:right w:val="single" w:sz="4" w:space="0" w:color="auto"/>
            </w:tcBorders>
            <w:vAlign w:val="center"/>
            <w:hideMark/>
          </w:tcPr>
          <w:p w:rsidR="00E83954" w:rsidRDefault="00E83954">
            <w:pPr>
              <w:adjustRightInd/>
              <w:spacing w:line="240" w:lineRule="auto"/>
              <w:jc w:val="center"/>
              <w:rPr>
                <w:rFonts w:eastAsia="Calibri"/>
                <w:sz w:val="24"/>
                <w:szCs w:val="24"/>
                <w:lang w:val="uk-UA" w:eastAsia="en-US"/>
              </w:rPr>
            </w:pPr>
            <w:r>
              <w:rPr>
                <w:rFonts w:eastAsia="Calibri"/>
                <w:b/>
                <w:i/>
                <w:sz w:val="24"/>
                <w:szCs w:val="24"/>
                <w:lang w:val="uk-UA" w:eastAsia="en-US"/>
              </w:rPr>
              <w:t>Разом за модуль 1</w:t>
            </w:r>
          </w:p>
        </w:tc>
        <w:tc>
          <w:tcPr>
            <w:tcW w:w="286" w:type="pct"/>
            <w:tcBorders>
              <w:top w:val="single" w:sz="4" w:space="0" w:color="auto"/>
              <w:left w:val="single" w:sz="4" w:space="0" w:color="auto"/>
              <w:bottom w:val="single" w:sz="4" w:space="0" w:color="auto"/>
              <w:right w:val="single" w:sz="4" w:space="0" w:color="auto"/>
            </w:tcBorders>
            <w:vAlign w:val="center"/>
            <w:hideMark/>
          </w:tcPr>
          <w:p w:rsidR="00E83954" w:rsidRDefault="00E83954">
            <w:pPr>
              <w:adjustRightInd/>
              <w:spacing w:line="240" w:lineRule="auto"/>
              <w:jc w:val="center"/>
              <w:outlineLvl w:val="2"/>
              <w:rPr>
                <w:rFonts w:eastAsia="Calibri"/>
                <w:b/>
                <w:bCs/>
                <w:i/>
                <w:sz w:val="24"/>
                <w:szCs w:val="24"/>
                <w:lang w:val="uk-UA" w:eastAsia="en-US"/>
              </w:rPr>
            </w:pPr>
            <w:r>
              <w:rPr>
                <w:rFonts w:eastAsia="Calibri"/>
                <w:b/>
                <w:bCs/>
                <w:i/>
                <w:sz w:val="24"/>
                <w:szCs w:val="24"/>
                <w:lang w:val="uk-UA" w:eastAsia="en-US"/>
              </w:rPr>
              <w:t>46</w:t>
            </w:r>
          </w:p>
        </w:tc>
        <w:tc>
          <w:tcPr>
            <w:tcW w:w="276" w:type="pct"/>
            <w:tcBorders>
              <w:top w:val="single" w:sz="4" w:space="0" w:color="auto"/>
              <w:left w:val="single" w:sz="4" w:space="0" w:color="auto"/>
              <w:bottom w:val="single" w:sz="4" w:space="0" w:color="auto"/>
              <w:right w:val="single" w:sz="4" w:space="0" w:color="auto"/>
            </w:tcBorders>
            <w:vAlign w:val="center"/>
            <w:hideMark/>
          </w:tcPr>
          <w:p w:rsidR="00E83954" w:rsidRDefault="00E83954">
            <w:pPr>
              <w:adjustRightInd/>
              <w:spacing w:line="240" w:lineRule="auto"/>
              <w:jc w:val="center"/>
              <w:outlineLvl w:val="2"/>
              <w:rPr>
                <w:rFonts w:eastAsia="Calibri"/>
                <w:b/>
                <w:bCs/>
                <w:i/>
                <w:sz w:val="24"/>
                <w:szCs w:val="24"/>
                <w:lang w:val="uk-UA" w:eastAsia="en-US"/>
              </w:rPr>
            </w:pPr>
            <w:r>
              <w:rPr>
                <w:rFonts w:eastAsia="Calibri"/>
                <w:b/>
                <w:bCs/>
                <w:i/>
                <w:sz w:val="24"/>
                <w:szCs w:val="24"/>
                <w:lang w:val="uk-UA" w:eastAsia="en-US"/>
              </w:rPr>
              <w:t>8</w:t>
            </w:r>
          </w:p>
        </w:tc>
        <w:tc>
          <w:tcPr>
            <w:tcW w:w="276" w:type="pct"/>
            <w:tcBorders>
              <w:top w:val="single" w:sz="4" w:space="0" w:color="auto"/>
              <w:left w:val="single" w:sz="4" w:space="0" w:color="auto"/>
              <w:bottom w:val="single" w:sz="4" w:space="0" w:color="auto"/>
              <w:right w:val="single" w:sz="4" w:space="0" w:color="auto"/>
            </w:tcBorders>
            <w:vAlign w:val="center"/>
            <w:hideMark/>
          </w:tcPr>
          <w:p w:rsidR="00E83954" w:rsidRDefault="00E83954">
            <w:pPr>
              <w:adjustRightInd/>
              <w:spacing w:line="240" w:lineRule="auto"/>
              <w:jc w:val="center"/>
              <w:outlineLvl w:val="2"/>
              <w:rPr>
                <w:rFonts w:eastAsia="Calibri"/>
                <w:b/>
                <w:bCs/>
                <w:i/>
                <w:sz w:val="24"/>
                <w:szCs w:val="24"/>
                <w:lang w:val="uk-UA" w:eastAsia="en-US"/>
              </w:rPr>
            </w:pPr>
            <w:r>
              <w:rPr>
                <w:rFonts w:eastAsia="Calibri"/>
                <w:b/>
                <w:bCs/>
                <w:i/>
                <w:sz w:val="24"/>
                <w:szCs w:val="24"/>
                <w:lang w:val="uk-UA" w:eastAsia="en-US"/>
              </w:rPr>
              <w:t>16</w:t>
            </w:r>
          </w:p>
        </w:tc>
        <w:tc>
          <w:tcPr>
            <w:tcW w:w="350" w:type="pct"/>
            <w:tcBorders>
              <w:top w:val="single" w:sz="4" w:space="0" w:color="auto"/>
              <w:left w:val="single" w:sz="4" w:space="0" w:color="auto"/>
              <w:bottom w:val="single" w:sz="4" w:space="0" w:color="auto"/>
              <w:right w:val="single" w:sz="4" w:space="0" w:color="auto"/>
            </w:tcBorders>
            <w:vAlign w:val="center"/>
            <w:hideMark/>
          </w:tcPr>
          <w:p w:rsidR="00E83954" w:rsidRDefault="00E83954">
            <w:pPr>
              <w:adjustRightInd/>
              <w:spacing w:line="240" w:lineRule="auto"/>
              <w:jc w:val="center"/>
              <w:outlineLvl w:val="2"/>
              <w:rPr>
                <w:rFonts w:eastAsia="Calibri"/>
                <w:b/>
                <w:bCs/>
                <w:i/>
                <w:sz w:val="24"/>
                <w:szCs w:val="24"/>
                <w:lang w:val="uk-UA" w:eastAsia="en-US"/>
              </w:rPr>
            </w:pPr>
            <w:r>
              <w:rPr>
                <w:rFonts w:eastAsia="Calibri"/>
                <w:b/>
                <w:bCs/>
                <w:i/>
                <w:sz w:val="24"/>
                <w:szCs w:val="24"/>
                <w:lang w:val="uk-UA" w:eastAsia="en-US"/>
              </w:rPr>
              <w:t>22</w:t>
            </w:r>
          </w:p>
        </w:tc>
        <w:tc>
          <w:tcPr>
            <w:tcW w:w="278" w:type="pct"/>
            <w:tcBorders>
              <w:top w:val="single" w:sz="4" w:space="0" w:color="auto"/>
              <w:left w:val="single" w:sz="4" w:space="0" w:color="auto"/>
              <w:bottom w:val="single" w:sz="4" w:space="0" w:color="auto"/>
              <w:right w:val="single" w:sz="4" w:space="0" w:color="auto"/>
            </w:tcBorders>
            <w:hideMark/>
          </w:tcPr>
          <w:p w:rsidR="00E83954" w:rsidRDefault="00E83954">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w:t>
            </w:r>
          </w:p>
        </w:tc>
        <w:tc>
          <w:tcPr>
            <w:tcW w:w="279" w:type="pct"/>
            <w:tcBorders>
              <w:top w:val="single" w:sz="4" w:space="0" w:color="auto"/>
              <w:left w:val="single" w:sz="4" w:space="0" w:color="auto"/>
              <w:bottom w:val="single" w:sz="4" w:space="0" w:color="auto"/>
              <w:right w:val="single" w:sz="4" w:space="0" w:color="auto"/>
            </w:tcBorders>
            <w:hideMark/>
          </w:tcPr>
          <w:p w:rsidR="00E83954" w:rsidRDefault="00E83954">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w:t>
            </w:r>
          </w:p>
        </w:tc>
        <w:tc>
          <w:tcPr>
            <w:tcW w:w="279" w:type="pct"/>
            <w:tcBorders>
              <w:top w:val="single" w:sz="4" w:space="0" w:color="auto"/>
              <w:left w:val="single" w:sz="4" w:space="0" w:color="auto"/>
              <w:bottom w:val="single" w:sz="4" w:space="0" w:color="auto"/>
              <w:right w:val="single" w:sz="4" w:space="0" w:color="auto"/>
            </w:tcBorders>
            <w:hideMark/>
          </w:tcPr>
          <w:p w:rsidR="00E83954" w:rsidRDefault="00E83954">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w:t>
            </w:r>
          </w:p>
        </w:tc>
        <w:tc>
          <w:tcPr>
            <w:tcW w:w="348" w:type="pct"/>
            <w:tcBorders>
              <w:top w:val="single" w:sz="4" w:space="0" w:color="auto"/>
              <w:left w:val="single" w:sz="4" w:space="0" w:color="auto"/>
              <w:bottom w:val="single" w:sz="4" w:space="0" w:color="auto"/>
              <w:right w:val="single" w:sz="4" w:space="0" w:color="auto"/>
            </w:tcBorders>
            <w:hideMark/>
          </w:tcPr>
          <w:p w:rsidR="00E83954" w:rsidRDefault="00E83954">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w:t>
            </w:r>
          </w:p>
        </w:tc>
      </w:tr>
      <w:tr w:rsidR="00E83954" w:rsidTr="00E83954">
        <w:trPr>
          <w:trHeight w:val="340"/>
        </w:trPr>
        <w:tc>
          <w:tcPr>
            <w:tcW w:w="5000" w:type="pct"/>
            <w:gridSpan w:val="9"/>
            <w:tcBorders>
              <w:top w:val="single" w:sz="4" w:space="0" w:color="auto"/>
              <w:left w:val="single" w:sz="4" w:space="0" w:color="auto"/>
              <w:bottom w:val="single" w:sz="4" w:space="0" w:color="auto"/>
              <w:right w:val="single" w:sz="4" w:space="0" w:color="auto"/>
            </w:tcBorders>
            <w:vAlign w:val="center"/>
            <w:hideMark/>
          </w:tcPr>
          <w:p w:rsidR="00E83954" w:rsidRDefault="00E83954">
            <w:pPr>
              <w:adjustRightInd/>
              <w:spacing w:line="240" w:lineRule="auto"/>
              <w:jc w:val="center"/>
              <w:outlineLvl w:val="2"/>
              <w:rPr>
                <w:rFonts w:eastAsia="Calibri"/>
                <w:bCs/>
                <w:sz w:val="24"/>
                <w:szCs w:val="24"/>
                <w:lang w:val="uk-UA" w:eastAsia="en-US"/>
              </w:rPr>
            </w:pPr>
            <w:r>
              <w:rPr>
                <w:rFonts w:eastAsia="Calibri"/>
                <w:b/>
                <w:bCs/>
                <w:sz w:val="24"/>
                <w:szCs w:val="24"/>
                <w:lang w:val="uk-UA" w:eastAsia="en-US"/>
              </w:rPr>
              <w:t xml:space="preserve">Модуль 2. </w:t>
            </w:r>
            <w:r>
              <w:rPr>
                <w:rFonts w:eastAsia="Calibri"/>
                <w:bCs/>
                <w:sz w:val="24"/>
                <w:szCs w:val="24"/>
                <w:lang w:val="uk-UA" w:eastAsia="en-US"/>
              </w:rPr>
              <w:t>Англійська та американська літератури другої половини ХХ століття.</w:t>
            </w:r>
          </w:p>
        </w:tc>
      </w:tr>
      <w:tr w:rsidR="00E83954" w:rsidTr="00E83954">
        <w:trPr>
          <w:trHeight w:val="340"/>
        </w:trPr>
        <w:tc>
          <w:tcPr>
            <w:tcW w:w="5000" w:type="pct"/>
            <w:gridSpan w:val="9"/>
            <w:tcBorders>
              <w:top w:val="single" w:sz="4" w:space="0" w:color="auto"/>
              <w:left w:val="single" w:sz="4" w:space="0" w:color="auto"/>
              <w:bottom w:val="single" w:sz="4" w:space="0" w:color="auto"/>
              <w:right w:val="single" w:sz="4" w:space="0" w:color="auto"/>
            </w:tcBorders>
            <w:vAlign w:val="center"/>
            <w:hideMark/>
          </w:tcPr>
          <w:p w:rsidR="00E83954" w:rsidRDefault="00E83954">
            <w:pPr>
              <w:adjustRightInd/>
              <w:spacing w:line="240" w:lineRule="auto"/>
              <w:jc w:val="center"/>
              <w:outlineLvl w:val="2"/>
              <w:rPr>
                <w:rFonts w:eastAsia="Calibri"/>
                <w:b/>
                <w:bCs/>
                <w:sz w:val="24"/>
                <w:szCs w:val="24"/>
                <w:lang w:val="uk-UA" w:eastAsia="en-US"/>
              </w:rPr>
            </w:pPr>
            <w:r>
              <w:rPr>
                <w:rFonts w:eastAsia="Calibri"/>
                <w:b/>
                <w:bCs/>
                <w:sz w:val="24"/>
                <w:szCs w:val="24"/>
                <w:lang w:val="uk-UA" w:eastAsia="en-US"/>
              </w:rPr>
              <w:lastRenderedPageBreak/>
              <w:t xml:space="preserve">Змістовий модуль 2. </w:t>
            </w:r>
            <w:r>
              <w:rPr>
                <w:rFonts w:eastAsia="Calibri"/>
                <w:bCs/>
                <w:sz w:val="24"/>
                <w:szCs w:val="24"/>
                <w:lang w:val="uk-UA" w:eastAsia="en-US"/>
              </w:rPr>
              <w:t>Література Великої Британії та США другої половини ХХ століття.</w:t>
            </w:r>
          </w:p>
        </w:tc>
      </w:tr>
      <w:tr w:rsidR="00E83954" w:rsidTr="00E83954">
        <w:trPr>
          <w:trHeight w:val="340"/>
        </w:trPr>
        <w:tc>
          <w:tcPr>
            <w:tcW w:w="2628" w:type="pct"/>
            <w:tcBorders>
              <w:top w:val="single" w:sz="4" w:space="0" w:color="auto"/>
              <w:left w:val="single" w:sz="4" w:space="0" w:color="auto"/>
              <w:bottom w:val="single" w:sz="4" w:space="0" w:color="auto"/>
              <w:right w:val="single" w:sz="4" w:space="0" w:color="auto"/>
            </w:tcBorders>
            <w:vAlign w:val="center"/>
            <w:hideMark/>
          </w:tcPr>
          <w:p w:rsidR="00E83954" w:rsidRDefault="00E83954">
            <w:pPr>
              <w:adjustRightInd/>
              <w:spacing w:line="240" w:lineRule="auto"/>
              <w:jc w:val="left"/>
              <w:rPr>
                <w:rFonts w:eastAsia="Calibri"/>
                <w:sz w:val="24"/>
                <w:szCs w:val="24"/>
                <w:lang w:val="uk-UA" w:eastAsia="en-US"/>
              </w:rPr>
            </w:pPr>
            <w:r>
              <w:rPr>
                <w:rFonts w:eastAsia="Calibri"/>
                <w:sz w:val="24"/>
                <w:szCs w:val="24"/>
                <w:lang w:val="uk-UA" w:eastAsia="en-US"/>
              </w:rPr>
              <w:t xml:space="preserve">Тема 9. </w:t>
            </w:r>
            <w:r>
              <w:rPr>
                <w:color w:val="000000"/>
                <w:sz w:val="24"/>
                <w:szCs w:val="24"/>
                <w:lang w:val="uk-UA" w:eastAsia="en-US"/>
              </w:rPr>
              <w:t>Проблема співвідношення добра і зла у т</w:t>
            </w:r>
            <w:r>
              <w:rPr>
                <w:sz w:val="24"/>
                <w:szCs w:val="24"/>
                <w:lang w:val="uk-UA" w:eastAsia="en-US"/>
              </w:rPr>
              <w:t>ворчості</w:t>
            </w:r>
            <w:r>
              <w:rPr>
                <w:b/>
                <w:sz w:val="24"/>
                <w:szCs w:val="24"/>
                <w:lang w:val="uk-UA" w:eastAsia="en-US"/>
              </w:rPr>
              <w:t xml:space="preserve"> </w:t>
            </w:r>
            <w:r>
              <w:rPr>
                <w:sz w:val="24"/>
                <w:szCs w:val="24"/>
                <w:lang w:val="uk-UA" w:eastAsia="en-US"/>
              </w:rPr>
              <w:t>В. Голдінга.</w:t>
            </w:r>
          </w:p>
        </w:tc>
        <w:tc>
          <w:tcPr>
            <w:tcW w:w="286" w:type="pct"/>
            <w:tcBorders>
              <w:top w:val="single" w:sz="4" w:space="0" w:color="auto"/>
              <w:left w:val="single" w:sz="4" w:space="0" w:color="auto"/>
              <w:bottom w:val="single" w:sz="4" w:space="0" w:color="auto"/>
              <w:right w:val="single" w:sz="4" w:space="0" w:color="auto"/>
            </w:tcBorders>
            <w:vAlign w:val="center"/>
            <w:hideMark/>
          </w:tcPr>
          <w:p w:rsidR="00E83954" w:rsidRDefault="00E83954">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8</w:t>
            </w:r>
          </w:p>
        </w:tc>
        <w:tc>
          <w:tcPr>
            <w:tcW w:w="276" w:type="pct"/>
            <w:tcBorders>
              <w:top w:val="single" w:sz="4" w:space="0" w:color="auto"/>
              <w:left w:val="single" w:sz="4" w:space="0" w:color="auto"/>
              <w:bottom w:val="single" w:sz="4" w:space="0" w:color="auto"/>
              <w:right w:val="single" w:sz="4" w:space="0" w:color="auto"/>
            </w:tcBorders>
            <w:vAlign w:val="center"/>
            <w:hideMark/>
          </w:tcPr>
          <w:p w:rsidR="00E83954" w:rsidRDefault="00E83954">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2</w:t>
            </w:r>
          </w:p>
        </w:tc>
        <w:tc>
          <w:tcPr>
            <w:tcW w:w="276" w:type="pct"/>
            <w:tcBorders>
              <w:top w:val="single" w:sz="4" w:space="0" w:color="auto"/>
              <w:left w:val="single" w:sz="4" w:space="0" w:color="auto"/>
              <w:bottom w:val="single" w:sz="4" w:space="0" w:color="auto"/>
              <w:right w:val="single" w:sz="4" w:space="0" w:color="auto"/>
            </w:tcBorders>
            <w:vAlign w:val="center"/>
            <w:hideMark/>
          </w:tcPr>
          <w:p w:rsidR="00E83954" w:rsidRDefault="00E83954">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2</w:t>
            </w:r>
          </w:p>
        </w:tc>
        <w:tc>
          <w:tcPr>
            <w:tcW w:w="350" w:type="pct"/>
            <w:tcBorders>
              <w:top w:val="single" w:sz="4" w:space="0" w:color="auto"/>
              <w:left w:val="single" w:sz="4" w:space="0" w:color="auto"/>
              <w:bottom w:val="single" w:sz="4" w:space="0" w:color="auto"/>
              <w:right w:val="single" w:sz="4" w:space="0" w:color="auto"/>
            </w:tcBorders>
            <w:vAlign w:val="center"/>
            <w:hideMark/>
          </w:tcPr>
          <w:p w:rsidR="00E83954" w:rsidRDefault="00E83954">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4</w:t>
            </w:r>
          </w:p>
        </w:tc>
        <w:tc>
          <w:tcPr>
            <w:tcW w:w="278" w:type="pct"/>
            <w:tcBorders>
              <w:top w:val="single" w:sz="4" w:space="0" w:color="auto"/>
              <w:left w:val="single" w:sz="4" w:space="0" w:color="auto"/>
              <w:bottom w:val="single" w:sz="4" w:space="0" w:color="auto"/>
              <w:right w:val="single" w:sz="4" w:space="0" w:color="auto"/>
            </w:tcBorders>
            <w:hideMark/>
          </w:tcPr>
          <w:p w:rsidR="00E83954" w:rsidRDefault="00E83954">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w:t>
            </w:r>
          </w:p>
        </w:tc>
        <w:tc>
          <w:tcPr>
            <w:tcW w:w="279" w:type="pct"/>
            <w:tcBorders>
              <w:top w:val="single" w:sz="4" w:space="0" w:color="auto"/>
              <w:left w:val="single" w:sz="4" w:space="0" w:color="auto"/>
              <w:bottom w:val="single" w:sz="4" w:space="0" w:color="auto"/>
              <w:right w:val="single" w:sz="4" w:space="0" w:color="auto"/>
            </w:tcBorders>
            <w:hideMark/>
          </w:tcPr>
          <w:p w:rsidR="00E83954" w:rsidRDefault="00E83954">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w:t>
            </w:r>
          </w:p>
        </w:tc>
        <w:tc>
          <w:tcPr>
            <w:tcW w:w="279" w:type="pct"/>
            <w:tcBorders>
              <w:top w:val="single" w:sz="4" w:space="0" w:color="auto"/>
              <w:left w:val="single" w:sz="4" w:space="0" w:color="auto"/>
              <w:bottom w:val="single" w:sz="4" w:space="0" w:color="auto"/>
              <w:right w:val="single" w:sz="4" w:space="0" w:color="auto"/>
            </w:tcBorders>
            <w:hideMark/>
          </w:tcPr>
          <w:p w:rsidR="00E83954" w:rsidRDefault="00E83954">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w:t>
            </w:r>
          </w:p>
        </w:tc>
        <w:tc>
          <w:tcPr>
            <w:tcW w:w="348" w:type="pct"/>
            <w:tcBorders>
              <w:top w:val="single" w:sz="4" w:space="0" w:color="auto"/>
              <w:left w:val="single" w:sz="4" w:space="0" w:color="auto"/>
              <w:bottom w:val="single" w:sz="4" w:space="0" w:color="auto"/>
              <w:right w:val="single" w:sz="4" w:space="0" w:color="auto"/>
            </w:tcBorders>
            <w:hideMark/>
          </w:tcPr>
          <w:p w:rsidR="00E83954" w:rsidRDefault="00E83954">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w:t>
            </w:r>
          </w:p>
        </w:tc>
      </w:tr>
      <w:tr w:rsidR="00E83954" w:rsidTr="00E83954">
        <w:trPr>
          <w:trHeight w:val="340"/>
        </w:trPr>
        <w:tc>
          <w:tcPr>
            <w:tcW w:w="2628" w:type="pct"/>
            <w:tcBorders>
              <w:top w:val="single" w:sz="4" w:space="0" w:color="auto"/>
              <w:left w:val="single" w:sz="4" w:space="0" w:color="auto"/>
              <w:bottom w:val="single" w:sz="4" w:space="0" w:color="auto"/>
              <w:right w:val="single" w:sz="4" w:space="0" w:color="auto"/>
            </w:tcBorders>
            <w:vAlign w:val="center"/>
            <w:hideMark/>
          </w:tcPr>
          <w:p w:rsidR="00E83954" w:rsidRDefault="00E83954">
            <w:pPr>
              <w:tabs>
                <w:tab w:val="left" w:pos="7920"/>
              </w:tabs>
              <w:spacing w:line="240" w:lineRule="auto"/>
              <w:rPr>
                <w:rFonts w:eastAsia="Calibri"/>
                <w:sz w:val="24"/>
                <w:szCs w:val="24"/>
                <w:lang w:val="uk-UA" w:eastAsia="en-US"/>
              </w:rPr>
            </w:pPr>
            <w:r>
              <w:rPr>
                <w:rFonts w:eastAsia="Calibri"/>
                <w:sz w:val="24"/>
                <w:szCs w:val="24"/>
                <w:lang w:val="uk-UA" w:eastAsia="en-US"/>
              </w:rPr>
              <w:t>Тема 10.</w:t>
            </w:r>
            <w:r>
              <w:rPr>
                <w:rFonts w:eastAsia="Calibri"/>
                <w:bCs/>
                <w:sz w:val="24"/>
                <w:szCs w:val="24"/>
                <w:lang w:val="uk-UA" w:eastAsia="en-US"/>
              </w:rPr>
              <w:t xml:space="preserve"> Ф</w:t>
            </w:r>
            <w:r>
              <w:rPr>
                <w:color w:val="000000"/>
                <w:sz w:val="24"/>
                <w:szCs w:val="24"/>
                <w:lang w:val="uk-UA" w:eastAsia="en-US"/>
              </w:rPr>
              <w:t>ілософський роман екзистенціалістської орієнтації в англійській літературі другої половини ХХ ст.</w:t>
            </w:r>
          </w:p>
        </w:tc>
        <w:tc>
          <w:tcPr>
            <w:tcW w:w="286" w:type="pct"/>
            <w:tcBorders>
              <w:top w:val="single" w:sz="4" w:space="0" w:color="auto"/>
              <w:left w:val="single" w:sz="4" w:space="0" w:color="auto"/>
              <w:bottom w:val="single" w:sz="4" w:space="0" w:color="auto"/>
              <w:right w:val="single" w:sz="4" w:space="0" w:color="auto"/>
            </w:tcBorders>
            <w:vAlign w:val="center"/>
            <w:hideMark/>
          </w:tcPr>
          <w:p w:rsidR="00E83954" w:rsidRDefault="00E83954">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12</w:t>
            </w:r>
          </w:p>
        </w:tc>
        <w:tc>
          <w:tcPr>
            <w:tcW w:w="276" w:type="pct"/>
            <w:tcBorders>
              <w:top w:val="single" w:sz="4" w:space="0" w:color="auto"/>
              <w:left w:val="single" w:sz="4" w:space="0" w:color="auto"/>
              <w:bottom w:val="single" w:sz="4" w:space="0" w:color="auto"/>
              <w:right w:val="single" w:sz="4" w:space="0" w:color="auto"/>
            </w:tcBorders>
            <w:vAlign w:val="center"/>
            <w:hideMark/>
          </w:tcPr>
          <w:p w:rsidR="00E83954" w:rsidRDefault="00E83954">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4</w:t>
            </w:r>
          </w:p>
        </w:tc>
        <w:tc>
          <w:tcPr>
            <w:tcW w:w="276" w:type="pct"/>
            <w:tcBorders>
              <w:top w:val="single" w:sz="4" w:space="0" w:color="auto"/>
              <w:left w:val="single" w:sz="4" w:space="0" w:color="auto"/>
              <w:bottom w:val="single" w:sz="4" w:space="0" w:color="auto"/>
              <w:right w:val="single" w:sz="4" w:space="0" w:color="auto"/>
            </w:tcBorders>
            <w:vAlign w:val="center"/>
            <w:hideMark/>
          </w:tcPr>
          <w:p w:rsidR="00E83954" w:rsidRDefault="00E83954">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4</w:t>
            </w:r>
          </w:p>
        </w:tc>
        <w:tc>
          <w:tcPr>
            <w:tcW w:w="350" w:type="pct"/>
            <w:tcBorders>
              <w:top w:val="single" w:sz="4" w:space="0" w:color="auto"/>
              <w:left w:val="single" w:sz="4" w:space="0" w:color="auto"/>
              <w:bottom w:val="single" w:sz="4" w:space="0" w:color="auto"/>
              <w:right w:val="single" w:sz="4" w:space="0" w:color="auto"/>
            </w:tcBorders>
            <w:vAlign w:val="center"/>
            <w:hideMark/>
          </w:tcPr>
          <w:p w:rsidR="00E83954" w:rsidRDefault="00E83954">
            <w:pPr>
              <w:widowControl/>
              <w:adjustRightInd/>
              <w:spacing w:line="276" w:lineRule="auto"/>
              <w:jc w:val="center"/>
              <w:rPr>
                <w:rFonts w:eastAsiaTheme="minorHAnsi"/>
                <w:sz w:val="24"/>
                <w:szCs w:val="24"/>
                <w:lang w:val="uk-UA" w:eastAsia="en-US"/>
              </w:rPr>
            </w:pPr>
            <w:r>
              <w:rPr>
                <w:rFonts w:eastAsiaTheme="minorHAnsi"/>
                <w:sz w:val="24"/>
                <w:szCs w:val="24"/>
                <w:lang w:val="uk-UA" w:eastAsia="en-US"/>
              </w:rPr>
              <w:t>4</w:t>
            </w:r>
          </w:p>
        </w:tc>
        <w:tc>
          <w:tcPr>
            <w:tcW w:w="278" w:type="pct"/>
            <w:tcBorders>
              <w:top w:val="single" w:sz="4" w:space="0" w:color="auto"/>
              <w:left w:val="single" w:sz="4" w:space="0" w:color="auto"/>
              <w:bottom w:val="single" w:sz="4" w:space="0" w:color="auto"/>
              <w:right w:val="single" w:sz="4" w:space="0" w:color="auto"/>
            </w:tcBorders>
            <w:hideMark/>
          </w:tcPr>
          <w:p w:rsidR="00E83954" w:rsidRDefault="00E83954">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w:t>
            </w:r>
          </w:p>
        </w:tc>
        <w:tc>
          <w:tcPr>
            <w:tcW w:w="279" w:type="pct"/>
            <w:tcBorders>
              <w:top w:val="single" w:sz="4" w:space="0" w:color="auto"/>
              <w:left w:val="single" w:sz="4" w:space="0" w:color="auto"/>
              <w:bottom w:val="single" w:sz="4" w:space="0" w:color="auto"/>
              <w:right w:val="single" w:sz="4" w:space="0" w:color="auto"/>
            </w:tcBorders>
            <w:hideMark/>
          </w:tcPr>
          <w:p w:rsidR="00E83954" w:rsidRDefault="00E83954">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w:t>
            </w:r>
          </w:p>
        </w:tc>
        <w:tc>
          <w:tcPr>
            <w:tcW w:w="279" w:type="pct"/>
            <w:tcBorders>
              <w:top w:val="single" w:sz="4" w:space="0" w:color="auto"/>
              <w:left w:val="single" w:sz="4" w:space="0" w:color="auto"/>
              <w:bottom w:val="single" w:sz="4" w:space="0" w:color="auto"/>
              <w:right w:val="single" w:sz="4" w:space="0" w:color="auto"/>
            </w:tcBorders>
            <w:hideMark/>
          </w:tcPr>
          <w:p w:rsidR="00E83954" w:rsidRDefault="00E83954">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w:t>
            </w:r>
          </w:p>
        </w:tc>
        <w:tc>
          <w:tcPr>
            <w:tcW w:w="348" w:type="pct"/>
            <w:tcBorders>
              <w:top w:val="single" w:sz="4" w:space="0" w:color="auto"/>
              <w:left w:val="single" w:sz="4" w:space="0" w:color="auto"/>
              <w:bottom w:val="single" w:sz="4" w:space="0" w:color="auto"/>
              <w:right w:val="single" w:sz="4" w:space="0" w:color="auto"/>
            </w:tcBorders>
            <w:hideMark/>
          </w:tcPr>
          <w:p w:rsidR="00E83954" w:rsidRDefault="00E83954">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w:t>
            </w:r>
          </w:p>
        </w:tc>
      </w:tr>
      <w:tr w:rsidR="00E83954" w:rsidTr="00E83954">
        <w:trPr>
          <w:trHeight w:val="340"/>
        </w:trPr>
        <w:tc>
          <w:tcPr>
            <w:tcW w:w="2628" w:type="pct"/>
            <w:tcBorders>
              <w:top w:val="single" w:sz="4" w:space="0" w:color="auto"/>
              <w:left w:val="single" w:sz="4" w:space="0" w:color="auto"/>
              <w:bottom w:val="single" w:sz="4" w:space="0" w:color="auto"/>
              <w:right w:val="single" w:sz="4" w:space="0" w:color="auto"/>
            </w:tcBorders>
            <w:vAlign w:val="center"/>
            <w:hideMark/>
          </w:tcPr>
          <w:p w:rsidR="00E83954" w:rsidRDefault="00E83954">
            <w:pPr>
              <w:tabs>
                <w:tab w:val="left" w:pos="7920"/>
              </w:tabs>
              <w:spacing w:line="240" w:lineRule="auto"/>
              <w:rPr>
                <w:rFonts w:eastAsia="Calibri"/>
                <w:sz w:val="24"/>
                <w:szCs w:val="24"/>
                <w:lang w:val="uk-UA" w:eastAsia="en-US"/>
              </w:rPr>
            </w:pPr>
            <w:r>
              <w:rPr>
                <w:rFonts w:eastAsia="Calibri"/>
                <w:sz w:val="24"/>
                <w:szCs w:val="24"/>
                <w:lang w:val="uk-UA" w:eastAsia="en-US"/>
              </w:rPr>
              <w:t>Тема 11.</w:t>
            </w:r>
            <w:r>
              <w:rPr>
                <w:rFonts w:eastAsia="Calibri"/>
                <w:b/>
                <w:bCs/>
                <w:sz w:val="28"/>
                <w:szCs w:val="28"/>
                <w:lang w:val="uk-UA" w:eastAsia="en-US"/>
              </w:rPr>
              <w:t xml:space="preserve"> </w:t>
            </w:r>
            <w:r>
              <w:rPr>
                <w:color w:val="000000"/>
                <w:sz w:val="24"/>
                <w:szCs w:val="24"/>
                <w:lang w:val="uk-UA" w:eastAsia="en-US"/>
              </w:rPr>
              <w:t>Англійська література постмодернізму.</w:t>
            </w:r>
          </w:p>
        </w:tc>
        <w:tc>
          <w:tcPr>
            <w:tcW w:w="286" w:type="pct"/>
            <w:tcBorders>
              <w:top w:val="single" w:sz="4" w:space="0" w:color="auto"/>
              <w:left w:val="single" w:sz="4" w:space="0" w:color="auto"/>
              <w:bottom w:val="single" w:sz="4" w:space="0" w:color="auto"/>
              <w:right w:val="single" w:sz="4" w:space="0" w:color="auto"/>
            </w:tcBorders>
            <w:vAlign w:val="center"/>
            <w:hideMark/>
          </w:tcPr>
          <w:p w:rsidR="00E83954" w:rsidRDefault="00E83954">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8</w:t>
            </w:r>
          </w:p>
        </w:tc>
        <w:tc>
          <w:tcPr>
            <w:tcW w:w="276" w:type="pct"/>
            <w:tcBorders>
              <w:top w:val="single" w:sz="4" w:space="0" w:color="auto"/>
              <w:left w:val="single" w:sz="4" w:space="0" w:color="auto"/>
              <w:bottom w:val="single" w:sz="4" w:space="0" w:color="auto"/>
              <w:right w:val="single" w:sz="4" w:space="0" w:color="auto"/>
            </w:tcBorders>
            <w:vAlign w:val="center"/>
            <w:hideMark/>
          </w:tcPr>
          <w:p w:rsidR="00E83954" w:rsidRDefault="00E83954">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2</w:t>
            </w:r>
          </w:p>
        </w:tc>
        <w:tc>
          <w:tcPr>
            <w:tcW w:w="276" w:type="pct"/>
            <w:tcBorders>
              <w:top w:val="single" w:sz="4" w:space="0" w:color="auto"/>
              <w:left w:val="single" w:sz="4" w:space="0" w:color="auto"/>
              <w:bottom w:val="single" w:sz="4" w:space="0" w:color="auto"/>
              <w:right w:val="single" w:sz="4" w:space="0" w:color="auto"/>
            </w:tcBorders>
            <w:vAlign w:val="center"/>
            <w:hideMark/>
          </w:tcPr>
          <w:p w:rsidR="00E83954" w:rsidRDefault="00E83954">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2</w:t>
            </w:r>
          </w:p>
        </w:tc>
        <w:tc>
          <w:tcPr>
            <w:tcW w:w="350" w:type="pct"/>
            <w:tcBorders>
              <w:top w:val="single" w:sz="4" w:space="0" w:color="auto"/>
              <w:left w:val="single" w:sz="4" w:space="0" w:color="auto"/>
              <w:bottom w:val="single" w:sz="4" w:space="0" w:color="auto"/>
              <w:right w:val="single" w:sz="4" w:space="0" w:color="auto"/>
            </w:tcBorders>
            <w:vAlign w:val="center"/>
            <w:hideMark/>
          </w:tcPr>
          <w:p w:rsidR="00E83954" w:rsidRDefault="00E83954">
            <w:pPr>
              <w:widowControl/>
              <w:adjustRightInd/>
              <w:spacing w:line="276" w:lineRule="auto"/>
              <w:jc w:val="center"/>
              <w:rPr>
                <w:rFonts w:eastAsiaTheme="minorHAnsi"/>
                <w:sz w:val="24"/>
                <w:szCs w:val="24"/>
                <w:lang w:val="uk-UA" w:eastAsia="en-US"/>
              </w:rPr>
            </w:pPr>
            <w:r>
              <w:rPr>
                <w:rFonts w:eastAsiaTheme="minorHAnsi"/>
                <w:sz w:val="24"/>
                <w:szCs w:val="24"/>
                <w:lang w:val="uk-UA" w:eastAsia="en-US"/>
              </w:rPr>
              <w:t>4</w:t>
            </w:r>
          </w:p>
        </w:tc>
        <w:tc>
          <w:tcPr>
            <w:tcW w:w="278" w:type="pct"/>
            <w:tcBorders>
              <w:top w:val="single" w:sz="4" w:space="0" w:color="auto"/>
              <w:left w:val="single" w:sz="4" w:space="0" w:color="auto"/>
              <w:bottom w:val="single" w:sz="4" w:space="0" w:color="auto"/>
              <w:right w:val="single" w:sz="4" w:space="0" w:color="auto"/>
            </w:tcBorders>
            <w:hideMark/>
          </w:tcPr>
          <w:p w:rsidR="00E83954" w:rsidRDefault="00E83954">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w:t>
            </w:r>
          </w:p>
        </w:tc>
        <w:tc>
          <w:tcPr>
            <w:tcW w:w="279" w:type="pct"/>
            <w:tcBorders>
              <w:top w:val="single" w:sz="4" w:space="0" w:color="auto"/>
              <w:left w:val="single" w:sz="4" w:space="0" w:color="auto"/>
              <w:bottom w:val="single" w:sz="4" w:space="0" w:color="auto"/>
              <w:right w:val="single" w:sz="4" w:space="0" w:color="auto"/>
            </w:tcBorders>
            <w:hideMark/>
          </w:tcPr>
          <w:p w:rsidR="00E83954" w:rsidRDefault="00E83954">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w:t>
            </w:r>
          </w:p>
        </w:tc>
        <w:tc>
          <w:tcPr>
            <w:tcW w:w="279" w:type="pct"/>
            <w:tcBorders>
              <w:top w:val="single" w:sz="4" w:space="0" w:color="auto"/>
              <w:left w:val="single" w:sz="4" w:space="0" w:color="auto"/>
              <w:bottom w:val="single" w:sz="4" w:space="0" w:color="auto"/>
              <w:right w:val="single" w:sz="4" w:space="0" w:color="auto"/>
            </w:tcBorders>
            <w:hideMark/>
          </w:tcPr>
          <w:p w:rsidR="00E83954" w:rsidRDefault="00E83954">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w:t>
            </w:r>
          </w:p>
        </w:tc>
        <w:tc>
          <w:tcPr>
            <w:tcW w:w="348" w:type="pct"/>
            <w:tcBorders>
              <w:top w:val="single" w:sz="4" w:space="0" w:color="auto"/>
              <w:left w:val="single" w:sz="4" w:space="0" w:color="auto"/>
              <w:bottom w:val="single" w:sz="4" w:space="0" w:color="auto"/>
              <w:right w:val="single" w:sz="4" w:space="0" w:color="auto"/>
            </w:tcBorders>
            <w:hideMark/>
          </w:tcPr>
          <w:p w:rsidR="00E83954" w:rsidRDefault="00E83954">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w:t>
            </w:r>
          </w:p>
        </w:tc>
      </w:tr>
      <w:tr w:rsidR="00E83954" w:rsidTr="00E83954">
        <w:trPr>
          <w:trHeight w:val="340"/>
        </w:trPr>
        <w:tc>
          <w:tcPr>
            <w:tcW w:w="2628" w:type="pct"/>
            <w:tcBorders>
              <w:top w:val="single" w:sz="4" w:space="0" w:color="auto"/>
              <w:left w:val="single" w:sz="4" w:space="0" w:color="auto"/>
              <w:bottom w:val="single" w:sz="4" w:space="0" w:color="auto"/>
              <w:right w:val="single" w:sz="4" w:space="0" w:color="auto"/>
            </w:tcBorders>
            <w:vAlign w:val="center"/>
            <w:hideMark/>
          </w:tcPr>
          <w:p w:rsidR="00E83954" w:rsidRDefault="00E83954">
            <w:pPr>
              <w:tabs>
                <w:tab w:val="left" w:pos="7920"/>
              </w:tabs>
              <w:spacing w:line="240" w:lineRule="auto"/>
              <w:rPr>
                <w:sz w:val="24"/>
                <w:szCs w:val="24"/>
                <w:lang w:val="uk-UA" w:eastAsia="en-US"/>
              </w:rPr>
            </w:pPr>
            <w:r>
              <w:rPr>
                <w:bCs/>
                <w:sz w:val="24"/>
                <w:szCs w:val="24"/>
                <w:lang w:val="uk-UA" w:eastAsia="uk-UA"/>
              </w:rPr>
              <w:t xml:space="preserve">Тема 12. </w:t>
            </w:r>
            <w:r>
              <w:rPr>
                <w:rFonts w:eastAsia="Calibri"/>
                <w:bCs/>
                <w:sz w:val="24"/>
                <w:szCs w:val="24"/>
                <w:lang w:val="uk-UA" w:eastAsia="en-US"/>
              </w:rPr>
              <w:t xml:space="preserve">Образ американської дійсності у творчості </w:t>
            </w:r>
            <w:r>
              <w:rPr>
                <w:color w:val="000000"/>
                <w:sz w:val="24"/>
                <w:szCs w:val="24"/>
                <w:lang w:val="uk-UA" w:eastAsia="en-US"/>
              </w:rPr>
              <w:t>Джерома Селінджера та Кена Кізі.</w:t>
            </w:r>
          </w:p>
        </w:tc>
        <w:tc>
          <w:tcPr>
            <w:tcW w:w="286" w:type="pct"/>
            <w:tcBorders>
              <w:top w:val="single" w:sz="4" w:space="0" w:color="auto"/>
              <w:left w:val="single" w:sz="4" w:space="0" w:color="auto"/>
              <w:bottom w:val="single" w:sz="4" w:space="0" w:color="auto"/>
              <w:right w:val="single" w:sz="4" w:space="0" w:color="auto"/>
            </w:tcBorders>
            <w:vAlign w:val="center"/>
            <w:hideMark/>
          </w:tcPr>
          <w:p w:rsidR="00E83954" w:rsidRDefault="00E83954">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4</w:t>
            </w:r>
          </w:p>
        </w:tc>
        <w:tc>
          <w:tcPr>
            <w:tcW w:w="276" w:type="pct"/>
            <w:tcBorders>
              <w:top w:val="single" w:sz="4" w:space="0" w:color="auto"/>
              <w:left w:val="single" w:sz="4" w:space="0" w:color="auto"/>
              <w:bottom w:val="single" w:sz="4" w:space="0" w:color="auto"/>
              <w:right w:val="single" w:sz="4" w:space="0" w:color="auto"/>
            </w:tcBorders>
            <w:vAlign w:val="center"/>
            <w:hideMark/>
          </w:tcPr>
          <w:p w:rsidR="00E83954" w:rsidRDefault="00E83954">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w:t>
            </w:r>
          </w:p>
        </w:tc>
        <w:tc>
          <w:tcPr>
            <w:tcW w:w="276" w:type="pct"/>
            <w:tcBorders>
              <w:top w:val="single" w:sz="4" w:space="0" w:color="auto"/>
              <w:left w:val="single" w:sz="4" w:space="0" w:color="auto"/>
              <w:bottom w:val="single" w:sz="4" w:space="0" w:color="auto"/>
              <w:right w:val="single" w:sz="4" w:space="0" w:color="auto"/>
            </w:tcBorders>
            <w:vAlign w:val="center"/>
            <w:hideMark/>
          </w:tcPr>
          <w:p w:rsidR="00E83954" w:rsidRDefault="00E83954">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2</w:t>
            </w:r>
          </w:p>
        </w:tc>
        <w:tc>
          <w:tcPr>
            <w:tcW w:w="350" w:type="pct"/>
            <w:tcBorders>
              <w:top w:val="single" w:sz="4" w:space="0" w:color="auto"/>
              <w:left w:val="single" w:sz="4" w:space="0" w:color="auto"/>
              <w:bottom w:val="single" w:sz="4" w:space="0" w:color="auto"/>
              <w:right w:val="single" w:sz="4" w:space="0" w:color="auto"/>
            </w:tcBorders>
            <w:vAlign w:val="center"/>
            <w:hideMark/>
          </w:tcPr>
          <w:p w:rsidR="00E83954" w:rsidRDefault="00E83954">
            <w:pPr>
              <w:widowControl/>
              <w:adjustRightInd/>
              <w:spacing w:line="276" w:lineRule="auto"/>
              <w:jc w:val="center"/>
              <w:rPr>
                <w:rFonts w:eastAsiaTheme="minorHAnsi"/>
                <w:sz w:val="24"/>
                <w:szCs w:val="24"/>
                <w:lang w:val="uk-UA" w:eastAsia="en-US"/>
              </w:rPr>
            </w:pPr>
            <w:r>
              <w:rPr>
                <w:rFonts w:eastAsiaTheme="minorHAnsi"/>
                <w:sz w:val="24"/>
                <w:szCs w:val="24"/>
                <w:lang w:val="uk-UA" w:eastAsia="en-US"/>
              </w:rPr>
              <w:t>2</w:t>
            </w:r>
          </w:p>
        </w:tc>
        <w:tc>
          <w:tcPr>
            <w:tcW w:w="278" w:type="pct"/>
            <w:tcBorders>
              <w:top w:val="single" w:sz="4" w:space="0" w:color="auto"/>
              <w:left w:val="single" w:sz="4" w:space="0" w:color="auto"/>
              <w:bottom w:val="single" w:sz="4" w:space="0" w:color="auto"/>
              <w:right w:val="single" w:sz="4" w:space="0" w:color="auto"/>
            </w:tcBorders>
            <w:hideMark/>
          </w:tcPr>
          <w:p w:rsidR="00E83954" w:rsidRDefault="00E83954">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w:t>
            </w:r>
          </w:p>
        </w:tc>
        <w:tc>
          <w:tcPr>
            <w:tcW w:w="279" w:type="pct"/>
            <w:tcBorders>
              <w:top w:val="single" w:sz="4" w:space="0" w:color="auto"/>
              <w:left w:val="single" w:sz="4" w:space="0" w:color="auto"/>
              <w:bottom w:val="single" w:sz="4" w:space="0" w:color="auto"/>
              <w:right w:val="single" w:sz="4" w:space="0" w:color="auto"/>
            </w:tcBorders>
            <w:hideMark/>
          </w:tcPr>
          <w:p w:rsidR="00E83954" w:rsidRDefault="00E83954">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w:t>
            </w:r>
          </w:p>
        </w:tc>
        <w:tc>
          <w:tcPr>
            <w:tcW w:w="279" w:type="pct"/>
            <w:tcBorders>
              <w:top w:val="single" w:sz="4" w:space="0" w:color="auto"/>
              <w:left w:val="single" w:sz="4" w:space="0" w:color="auto"/>
              <w:bottom w:val="single" w:sz="4" w:space="0" w:color="auto"/>
              <w:right w:val="single" w:sz="4" w:space="0" w:color="auto"/>
            </w:tcBorders>
            <w:hideMark/>
          </w:tcPr>
          <w:p w:rsidR="00E83954" w:rsidRDefault="00E83954">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w:t>
            </w:r>
          </w:p>
        </w:tc>
        <w:tc>
          <w:tcPr>
            <w:tcW w:w="348" w:type="pct"/>
            <w:tcBorders>
              <w:top w:val="single" w:sz="4" w:space="0" w:color="auto"/>
              <w:left w:val="single" w:sz="4" w:space="0" w:color="auto"/>
              <w:bottom w:val="single" w:sz="4" w:space="0" w:color="auto"/>
              <w:right w:val="single" w:sz="4" w:space="0" w:color="auto"/>
            </w:tcBorders>
            <w:hideMark/>
          </w:tcPr>
          <w:p w:rsidR="00E83954" w:rsidRDefault="00E83954">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w:t>
            </w:r>
          </w:p>
        </w:tc>
      </w:tr>
      <w:tr w:rsidR="00E83954" w:rsidTr="00E83954">
        <w:trPr>
          <w:trHeight w:val="379"/>
        </w:trPr>
        <w:tc>
          <w:tcPr>
            <w:tcW w:w="2628" w:type="pct"/>
            <w:tcBorders>
              <w:top w:val="single" w:sz="4" w:space="0" w:color="auto"/>
              <w:left w:val="single" w:sz="4" w:space="0" w:color="auto"/>
              <w:bottom w:val="single" w:sz="4" w:space="0" w:color="auto"/>
              <w:right w:val="single" w:sz="4" w:space="0" w:color="auto"/>
            </w:tcBorders>
            <w:vAlign w:val="center"/>
            <w:hideMark/>
          </w:tcPr>
          <w:p w:rsidR="00E83954" w:rsidRDefault="00E83954">
            <w:pPr>
              <w:tabs>
                <w:tab w:val="left" w:pos="7920"/>
              </w:tabs>
              <w:spacing w:line="240" w:lineRule="auto"/>
              <w:rPr>
                <w:sz w:val="24"/>
                <w:szCs w:val="24"/>
                <w:lang w:val="uk-UA" w:eastAsia="en-US"/>
              </w:rPr>
            </w:pPr>
            <w:r>
              <w:rPr>
                <w:sz w:val="24"/>
                <w:szCs w:val="24"/>
                <w:lang w:val="uk-UA" w:eastAsia="en-US"/>
              </w:rPr>
              <w:t>Тема 13. Г</w:t>
            </w:r>
            <w:r>
              <w:rPr>
                <w:color w:val="000000"/>
                <w:sz w:val="24"/>
                <w:szCs w:val="24"/>
                <w:lang w:val="uk-UA" w:eastAsia="en-US"/>
              </w:rPr>
              <w:t>ротескне зображення цивілізації у творах Рея Бредбері та Курта Воннегута.</w:t>
            </w:r>
          </w:p>
        </w:tc>
        <w:tc>
          <w:tcPr>
            <w:tcW w:w="286" w:type="pct"/>
            <w:tcBorders>
              <w:top w:val="single" w:sz="4" w:space="0" w:color="auto"/>
              <w:left w:val="single" w:sz="4" w:space="0" w:color="auto"/>
              <w:bottom w:val="single" w:sz="4" w:space="0" w:color="auto"/>
              <w:right w:val="single" w:sz="4" w:space="0" w:color="auto"/>
            </w:tcBorders>
            <w:vAlign w:val="center"/>
            <w:hideMark/>
          </w:tcPr>
          <w:p w:rsidR="00E83954" w:rsidRDefault="00E83954">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4</w:t>
            </w:r>
          </w:p>
        </w:tc>
        <w:tc>
          <w:tcPr>
            <w:tcW w:w="276" w:type="pct"/>
            <w:tcBorders>
              <w:top w:val="single" w:sz="4" w:space="0" w:color="auto"/>
              <w:left w:val="single" w:sz="4" w:space="0" w:color="auto"/>
              <w:bottom w:val="single" w:sz="4" w:space="0" w:color="auto"/>
              <w:right w:val="single" w:sz="4" w:space="0" w:color="auto"/>
            </w:tcBorders>
            <w:vAlign w:val="center"/>
            <w:hideMark/>
          </w:tcPr>
          <w:p w:rsidR="00E83954" w:rsidRDefault="00E83954">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w:t>
            </w:r>
          </w:p>
        </w:tc>
        <w:tc>
          <w:tcPr>
            <w:tcW w:w="276" w:type="pct"/>
            <w:tcBorders>
              <w:top w:val="single" w:sz="4" w:space="0" w:color="auto"/>
              <w:left w:val="single" w:sz="4" w:space="0" w:color="auto"/>
              <w:bottom w:val="single" w:sz="4" w:space="0" w:color="auto"/>
              <w:right w:val="single" w:sz="4" w:space="0" w:color="auto"/>
            </w:tcBorders>
            <w:vAlign w:val="center"/>
            <w:hideMark/>
          </w:tcPr>
          <w:p w:rsidR="00E83954" w:rsidRDefault="00E83954">
            <w:pPr>
              <w:widowControl/>
              <w:adjustRightInd/>
              <w:spacing w:line="276" w:lineRule="auto"/>
              <w:jc w:val="center"/>
              <w:rPr>
                <w:rFonts w:eastAsiaTheme="minorHAnsi"/>
                <w:sz w:val="24"/>
                <w:szCs w:val="24"/>
                <w:lang w:val="uk-UA" w:eastAsia="en-US"/>
              </w:rPr>
            </w:pPr>
            <w:r>
              <w:rPr>
                <w:rFonts w:eastAsiaTheme="minorHAnsi"/>
                <w:sz w:val="24"/>
                <w:szCs w:val="24"/>
                <w:lang w:val="uk-UA" w:eastAsia="en-US"/>
              </w:rPr>
              <w:t>2</w:t>
            </w:r>
          </w:p>
        </w:tc>
        <w:tc>
          <w:tcPr>
            <w:tcW w:w="350" w:type="pct"/>
            <w:tcBorders>
              <w:top w:val="single" w:sz="4" w:space="0" w:color="auto"/>
              <w:left w:val="single" w:sz="4" w:space="0" w:color="auto"/>
              <w:bottom w:val="single" w:sz="4" w:space="0" w:color="auto"/>
              <w:right w:val="single" w:sz="4" w:space="0" w:color="auto"/>
            </w:tcBorders>
            <w:vAlign w:val="center"/>
            <w:hideMark/>
          </w:tcPr>
          <w:p w:rsidR="00E83954" w:rsidRDefault="00E83954">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2</w:t>
            </w:r>
          </w:p>
        </w:tc>
        <w:tc>
          <w:tcPr>
            <w:tcW w:w="278" w:type="pct"/>
            <w:tcBorders>
              <w:top w:val="single" w:sz="4" w:space="0" w:color="auto"/>
              <w:left w:val="single" w:sz="4" w:space="0" w:color="auto"/>
              <w:bottom w:val="single" w:sz="4" w:space="0" w:color="auto"/>
              <w:right w:val="single" w:sz="4" w:space="0" w:color="auto"/>
            </w:tcBorders>
            <w:hideMark/>
          </w:tcPr>
          <w:p w:rsidR="00E83954" w:rsidRDefault="00E83954">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w:t>
            </w:r>
          </w:p>
        </w:tc>
        <w:tc>
          <w:tcPr>
            <w:tcW w:w="279" w:type="pct"/>
            <w:tcBorders>
              <w:top w:val="single" w:sz="4" w:space="0" w:color="auto"/>
              <w:left w:val="single" w:sz="4" w:space="0" w:color="auto"/>
              <w:bottom w:val="single" w:sz="4" w:space="0" w:color="auto"/>
              <w:right w:val="single" w:sz="4" w:space="0" w:color="auto"/>
            </w:tcBorders>
            <w:hideMark/>
          </w:tcPr>
          <w:p w:rsidR="00E83954" w:rsidRDefault="00E83954">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w:t>
            </w:r>
          </w:p>
        </w:tc>
        <w:tc>
          <w:tcPr>
            <w:tcW w:w="279" w:type="pct"/>
            <w:tcBorders>
              <w:top w:val="single" w:sz="4" w:space="0" w:color="auto"/>
              <w:left w:val="single" w:sz="4" w:space="0" w:color="auto"/>
              <w:bottom w:val="single" w:sz="4" w:space="0" w:color="auto"/>
              <w:right w:val="single" w:sz="4" w:space="0" w:color="auto"/>
            </w:tcBorders>
            <w:hideMark/>
          </w:tcPr>
          <w:p w:rsidR="00E83954" w:rsidRDefault="00E83954">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w:t>
            </w:r>
          </w:p>
        </w:tc>
        <w:tc>
          <w:tcPr>
            <w:tcW w:w="348" w:type="pct"/>
            <w:tcBorders>
              <w:top w:val="single" w:sz="4" w:space="0" w:color="auto"/>
              <w:left w:val="single" w:sz="4" w:space="0" w:color="auto"/>
              <w:bottom w:val="single" w:sz="4" w:space="0" w:color="auto"/>
              <w:right w:val="single" w:sz="4" w:space="0" w:color="auto"/>
            </w:tcBorders>
            <w:hideMark/>
          </w:tcPr>
          <w:p w:rsidR="00E83954" w:rsidRDefault="00E83954">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w:t>
            </w:r>
          </w:p>
        </w:tc>
      </w:tr>
      <w:tr w:rsidR="00E83954" w:rsidTr="00E83954">
        <w:trPr>
          <w:trHeight w:val="340"/>
        </w:trPr>
        <w:tc>
          <w:tcPr>
            <w:tcW w:w="2628" w:type="pct"/>
            <w:tcBorders>
              <w:top w:val="single" w:sz="4" w:space="0" w:color="auto"/>
              <w:left w:val="single" w:sz="4" w:space="0" w:color="auto"/>
              <w:bottom w:val="single" w:sz="4" w:space="0" w:color="auto"/>
              <w:right w:val="single" w:sz="4" w:space="0" w:color="auto"/>
            </w:tcBorders>
            <w:vAlign w:val="center"/>
            <w:hideMark/>
          </w:tcPr>
          <w:p w:rsidR="00E83954" w:rsidRDefault="00E83954">
            <w:pPr>
              <w:tabs>
                <w:tab w:val="left" w:pos="7920"/>
              </w:tabs>
              <w:spacing w:line="240" w:lineRule="auto"/>
              <w:rPr>
                <w:sz w:val="24"/>
                <w:szCs w:val="24"/>
                <w:lang w:val="uk-UA" w:eastAsia="en-US"/>
              </w:rPr>
            </w:pPr>
            <w:r>
              <w:rPr>
                <w:rFonts w:eastAsia="Calibri"/>
                <w:bCs/>
                <w:sz w:val="24"/>
                <w:szCs w:val="24"/>
                <w:lang w:val="uk-UA" w:eastAsia="en-US"/>
              </w:rPr>
              <w:t>Тема 14.</w:t>
            </w:r>
            <w:r>
              <w:rPr>
                <w:rFonts w:eastAsia="Calibri"/>
                <w:b/>
                <w:bCs/>
                <w:sz w:val="28"/>
                <w:szCs w:val="28"/>
                <w:lang w:val="uk-UA" w:eastAsia="en-US"/>
              </w:rPr>
              <w:t xml:space="preserve"> </w:t>
            </w:r>
            <w:r>
              <w:rPr>
                <w:color w:val="000000"/>
                <w:sz w:val="24"/>
                <w:szCs w:val="24"/>
                <w:lang w:val="uk-UA" w:eastAsia="en-US"/>
              </w:rPr>
              <w:t>Концепція американського соціокультурного феномену у творчості Філіпа Рота та Едгара Лоренса Доктороу.</w:t>
            </w:r>
          </w:p>
        </w:tc>
        <w:tc>
          <w:tcPr>
            <w:tcW w:w="286" w:type="pct"/>
            <w:tcBorders>
              <w:top w:val="single" w:sz="4" w:space="0" w:color="auto"/>
              <w:left w:val="single" w:sz="4" w:space="0" w:color="auto"/>
              <w:bottom w:val="single" w:sz="4" w:space="0" w:color="auto"/>
              <w:right w:val="single" w:sz="4" w:space="0" w:color="auto"/>
            </w:tcBorders>
            <w:vAlign w:val="center"/>
            <w:hideMark/>
          </w:tcPr>
          <w:p w:rsidR="00E83954" w:rsidRDefault="00E83954">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8</w:t>
            </w:r>
          </w:p>
        </w:tc>
        <w:tc>
          <w:tcPr>
            <w:tcW w:w="276" w:type="pct"/>
            <w:tcBorders>
              <w:top w:val="single" w:sz="4" w:space="0" w:color="auto"/>
              <w:left w:val="single" w:sz="4" w:space="0" w:color="auto"/>
              <w:bottom w:val="single" w:sz="4" w:space="0" w:color="auto"/>
              <w:right w:val="single" w:sz="4" w:space="0" w:color="auto"/>
            </w:tcBorders>
            <w:vAlign w:val="center"/>
            <w:hideMark/>
          </w:tcPr>
          <w:p w:rsidR="00E83954" w:rsidRDefault="00E83954">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w:t>
            </w:r>
          </w:p>
        </w:tc>
        <w:tc>
          <w:tcPr>
            <w:tcW w:w="276" w:type="pct"/>
            <w:tcBorders>
              <w:top w:val="single" w:sz="4" w:space="0" w:color="auto"/>
              <w:left w:val="single" w:sz="4" w:space="0" w:color="auto"/>
              <w:bottom w:val="single" w:sz="4" w:space="0" w:color="auto"/>
              <w:right w:val="single" w:sz="4" w:space="0" w:color="auto"/>
            </w:tcBorders>
            <w:vAlign w:val="center"/>
            <w:hideMark/>
          </w:tcPr>
          <w:p w:rsidR="00E83954" w:rsidRDefault="00E83954">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2</w:t>
            </w:r>
          </w:p>
        </w:tc>
        <w:tc>
          <w:tcPr>
            <w:tcW w:w="350" w:type="pct"/>
            <w:tcBorders>
              <w:top w:val="single" w:sz="4" w:space="0" w:color="auto"/>
              <w:left w:val="single" w:sz="4" w:space="0" w:color="auto"/>
              <w:bottom w:val="single" w:sz="4" w:space="0" w:color="auto"/>
              <w:right w:val="single" w:sz="4" w:space="0" w:color="auto"/>
            </w:tcBorders>
            <w:vAlign w:val="center"/>
            <w:hideMark/>
          </w:tcPr>
          <w:p w:rsidR="00E83954" w:rsidRDefault="00E83954">
            <w:pPr>
              <w:widowControl/>
              <w:adjustRightInd/>
              <w:spacing w:line="276" w:lineRule="auto"/>
              <w:jc w:val="center"/>
              <w:rPr>
                <w:rFonts w:eastAsiaTheme="minorHAnsi"/>
                <w:sz w:val="24"/>
                <w:szCs w:val="24"/>
                <w:lang w:val="uk-UA" w:eastAsia="en-US"/>
              </w:rPr>
            </w:pPr>
            <w:r>
              <w:rPr>
                <w:rFonts w:eastAsiaTheme="minorHAnsi"/>
                <w:sz w:val="24"/>
                <w:szCs w:val="24"/>
                <w:lang w:val="uk-UA" w:eastAsia="en-US"/>
              </w:rPr>
              <w:t>4</w:t>
            </w:r>
          </w:p>
        </w:tc>
        <w:tc>
          <w:tcPr>
            <w:tcW w:w="278" w:type="pct"/>
            <w:tcBorders>
              <w:top w:val="single" w:sz="4" w:space="0" w:color="auto"/>
              <w:left w:val="single" w:sz="4" w:space="0" w:color="auto"/>
              <w:bottom w:val="single" w:sz="4" w:space="0" w:color="auto"/>
              <w:right w:val="single" w:sz="4" w:space="0" w:color="auto"/>
            </w:tcBorders>
            <w:hideMark/>
          </w:tcPr>
          <w:p w:rsidR="00E83954" w:rsidRDefault="00E83954">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w:t>
            </w:r>
          </w:p>
        </w:tc>
        <w:tc>
          <w:tcPr>
            <w:tcW w:w="279" w:type="pct"/>
            <w:tcBorders>
              <w:top w:val="single" w:sz="4" w:space="0" w:color="auto"/>
              <w:left w:val="single" w:sz="4" w:space="0" w:color="auto"/>
              <w:bottom w:val="single" w:sz="4" w:space="0" w:color="auto"/>
              <w:right w:val="single" w:sz="4" w:space="0" w:color="auto"/>
            </w:tcBorders>
            <w:hideMark/>
          </w:tcPr>
          <w:p w:rsidR="00E83954" w:rsidRDefault="00E83954">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w:t>
            </w:r>
          </w:p>
        </w:tc>
        <w:tc>
          <w:tcPr>
            <w:tcW w:w="279" w:type="pct"/>
            <w:tcBorders>
              <w:top w:val="single" w:sz="4" w:space="0" w:color="auto"/>
              <w:left w:val="single" w:sz="4" w:space="0" w:color="auto"/>
              <w:bottom w:val="single" w:sz="4" w:space="0" w:color="auto"/>
              <w:right w:val="single" w:sz="4" w:space="0" w:color="auto"/>
            </w:tcBorders>
            <w:hideMark/>
          </w:tcPr>
          <w:p w:rsidR="00E83954" w:rsidRDefault="00E83954">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w:t>
            </w:r>
          </w:p>
        </w:tc>
        <w:tc>
          <w:tcPr>
            <w:tcW w:w="348" w:type="pct"/>
            <w:tcBorders>
              <w:top w:val="single" w:sz="4" w:space="0" w:color="auto"/>
              <w:left w:val="single" w:sz="4" w:space="0" w:color="auto"/>
              <w:bottom w:val="single" w:sz="4" w:space="0" w:color="auto"/>
              <w:right w:val="single" w:sz="4" w:space="0" w:color="auto"/>
            </w:tcBorders>
            <w:hideMark/>
          </w:tcPr>
          <w:p w:rsidR="00E83954" w:rsidRDefault="00E83954">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w:t>
            </w:r>
          </w:p>
        </w:tc>
      </w:tr>
      <w:tr w:rsidR="00E83954" w:rsidTr="00E83954">
        <w:trPr>
          <w:trHeight w:val="340"/>
        </w:trPr>
        <w:tc>
          <w:tcPr>
            <w:tcW w:w="2628" w:type="pct"/>
            <w:tcBorders>
              <w:top w:val="single" w:sz="4" w:space="0" w:color="auto"/>
              <w:left w:val="single" w:sz="4" w:space="0" w:color="auto"/>
              <w:bottom w:val="single" w:sz="4" w:space="0" w:color="auto"/>
              <w:right w:val="single" w:sz="4" w:space="0" w:color="auto"/>
            </w:tcBorders>
            <w:vAlign w:val="center"/>
            <w:hideMark/>
          </w:tcPr>
          <w:p w:rsidR="00E83954" w:rsidRDefault="00E83954">
            <w:pPr>
              <w:tabs>
                <w:tab w:val="left" w:pos="7920"/>
              </w:tabs>
              <w:spacing w:line="240" w:lineRule="auto"/>
              <w:rPr>
                <w:rFonts w:eastAsia="Calibri"/>
                <w:bCs/>
                <w:sz w:val="24"/>
                <w:szCs w:val="24"/>
                <w:lang w:val="uk-UA" w:eastAsia="en-US"/>
              </w:rPr>
            </w:pPr>
            <w:r>
              <w:rPr>
                <w:rFonts w:eastAsia="Calibri"/>
                <w:b/>
                <w:i/>
                <w:sz w:val="24"/>
                <w:szCs w:val="24"/>
                <w:lang w:val="uk-UA" w:eastAsia="en-US"/>
              </w:rPr>
              <w:t>Модульний контроль 2.</w:t>
            </w:r>
          </w:p>
        </w:tc>
        <w:tc>
          <w:tcPr>
            <w:tcW w:w="286" w:type="pct"/>
            <w:tcBorders>
              <w:top w:val="single" w:sz="4" w:space="0" w:color="auto"/>
              <w:left w:val="single" w:sz="4" w:space="0" w:color="auto"/>
              <w:bottom w:val="single" w:sz="4" w:space="0" w:color="auto"/>
              <w:right w:val="single" w:sz="4" w:space="0" w:color="auto"/>
            </w:tcBorders>
            <w:vAlign w:val="center"/>
          </w:tcPr>
          <w:p w:rsidR="00E83954" w:rsidRDefault="00E83954">
            <w:pPr>
              <w:adjustRightInd/>
              <w:spacing w:line="240" w:lineRule="auto"/>
              <w:jc w:val="center"/>
              <w:outlineLvl w:val="2"/>
              <w:rPr>
                <w:rFonts w:eastAsia="Calibri"/>
                <w:bCs/>
                <w:sz w:val="24"/>
                <w:szCs w:val="24"/>
                <w:lang w:val="uk-UA" w:eastAsia="en-US"/>
              </w:rPr>
            </w:pPr>
          </w:p>
        </w:tc>
        <w:tc>
          <w:tcPr>
            <w:tcW w:w="276" w:type="pct"/>
            <w:tcBorders>
              <w:top w:val="single" w:sz="4" w:space="0" w:color="auto"/>
              <w:left w:val="single" w:sz="4" w:space="0" w:color="auto"/>
              <w:bottom w:val="single" w:sz="4" w:space="0" w:color="auto"/>
              <w:right w:val="single" w:sz="4" w:space="0" w:color="auto"/>
            </w:tcBorders>
            <w:vAlign w:val="center"/>
          </w:tcPr>
          <w:p w:rsidR="00E83954" w:rsidRDefault="00E83954">
            <w:pPr>
              <w:adjustRightInd/>
              <w:spacing w:line="240" w:lineRule="auto"/>
              <w:jc w:val="center"/>
              <w:outlineLvl w:val="2"/>
              <w:rPr>
                <w:rFonts w:eastAsia="Calibri"/>
                <w:bCs/>
                <w:sz w:val="24"/>
                <w:szCs w:val="24"/>
                <w:lang w:val="uk-UA" w:eastAsia="en-US"/>
              </w:rPr>
            </w:pPr>
          </w:p>
        </w:tc>
        <w:tc>
          <w:tcPr>
            <w:tcW w:w="276" w:type="pct"/>
            <w:tcBorders>
              <w:top w:val="single" w:sz="4" w:space="0" w:color="auto"/>
              <w:left w:val="single" w:sz="4" w:space="0" w:color="auto"/>
              <w:bottom w:val="single" w:sz="4" w:space="0" w:color="auto"/>
              <w:right w:val="single" w:sz="4" w:space="0" w:color="auto"/>
            </w:tcBorders>
            <w:vAlign w:val="center"/>
            <w:hideMark/>
          </w:tcPr>
          <w:p w:rsidR="00E83954" w:rsidRDefault="00E83954">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2</w:t>
            </w:r>
          </w:p>
        </w:tc>
        <w:tc>
          <w:tcPr>
            <w:tcW w:w="350" w:type="pct"/>
            <w:tcBorders>
              <w:top w:val="single" w:sz="4" w:space="0" w:color="auto"/>
              <w:left w:val="single" w:sz="4" w:space="0" w:color="auto"/>
              <w:bottom w:val="single" w:sz="4" w:space="0" w:color="auto"/>
              <w:right w:val="single" w:sz="4" w:space="0" w:color="auto"/>
            </w:tcBorders>
            <w:vAlign w:val="center"/>
          </w:tcPr>
          <w:p w:rsidR="00E83954" w:rsidRDefault="00E83954">
            <w:pPr>
              <w:widowControl/>
              <w:adjustRightInd/>
              <w:spacing w:line="276" w:lineRule="auto"/>
              <w:jc w:val="center"/>
              <w:rPr>
                <w:rFonts w:eastAsiaTheme="minorHAnsi"/>
                <w:sz w:val="24"/>
                <w:szCs w:val="24"/>
                <w:lang w:val="uk-UA" w:eastAsia="en-US"/>
              </w:rPr>
            </w:pPr>
          </w:p>
        </w:tc>
        <w:tc>
          <w:tcPr>
            <w:tcW w:w="278" w:type="pct"/>
            <w:tcBorders>
              <w:top w:val="single" w:sz="4" w:space="0" w:color="auto"/>
              <w:left w:val="single" w:sz="4" w:space="0" w:color="auto"/>
              <w:bottom w:val="single" w:sz="4" w:space="0" w:color="auto"/>
              <w:right w:val="single" w:sz="4" w:space="0" w:color="auto"/>
            </w:tcBorders>
          </w:tcPr>
          <w:p w:rsidR="00E83954" w:rsidRDefault="00E83954">
            <w:pPr>
              <w:adjustRightInd/>
              <w:spacing w:line="240" w:lineRule="auto"/>
              <w:jc w:val="center"/>
              <w:outlineLvl w:val="2"/>
              <w:rPr>
                <w:rFonts w:eastAsia="Calibri"/>
                <w:bCs/>
                <w:sz w:val="24"/>
                <w:szCs w:val="24"/>
                <w:lang w:val="uk-UA" w:eastAsia="en-US"/>
              </w:rPr>
            </w:pPr>
          </w:p>
        </w:tc>
        <w:tc>
          <w:tcPr>
            <w:tcW w:w="279" w:type="pct"/>
            <w:tcBorders>
              <w:top w:val="single" w:sz="4" w:space="0" w:color="auto"/>
              <w:left w:val="single" w:sz="4" w:space="0" w:color="auto"/>
              <w:bottom w:val="single" w:sz="4" w:space="0" w:color="auto"/>
              <w:right w:val="single" w:sz="4" w:space="0" w:color="auto"/>
            </w:tcBorders>
          </w:tcPr>
          <w:p w:rsidR="00E83954" w:rsidRDefault="00E83954">
            <w:pPr>
              <w:adjustRightInd/>
              <w:spacing w:line="240" w:lineRule="auto"/>
              <w:jc w:val="center"/>
              <w:outlineLvl w:val="2"/>
              <w:rPr>
                <w:rFonts w:eastAsia="Calibri"/>
                <w:bCs/>
                <w:sz w:val="24"/>
                <w:szCs w:val="24"/>
                <w:lang w:val="uk-UA" w:eastAsia="en-US"/>
              </w:rPr>
            </w:pPr>
          </w:p>
        </w:tc>
        <w:tc>
          <w:tcPr>
            <w:tcW w:w="279" w:type="pct"/>
            <w:tcBorders>
              <w:top w:val="single" w:sz="4" w:space="0" w:color="auto"/>
              <w:left w:val="single" w:sz="4" w:space="0" w:color="auto"/>
              <w:bottom w:val="single" w:sz="4" w:space="0" w:color="auto"/>
              <w:right w:val="single" w:sz="4" w:space="0" w:color="auto"/>
            </w:tcBorders>
          </w:tcPr>
          <w:p w:rsidR="00E83954" w:rsidRDefault="00E83954">
            <w:pPr>
              <w:adjustRightInd/>
              <w:spacing w:line="240" w:lineRule="auto"/>
              <w:jc w:val="center"/>
              <w:outlineLvl w:val="2"/>
              <w:rPr>
                <w:rFonts w:eastAsia="Calibri"/>
                <w:bCs/>
                <w:sz w:val="24"/>
                <w:szCs w:val="24"/>
                <w:lang w:val="uk-UA" w:eastAsia="en-US"/>
              </w:rPr>
            </w:pPr>
          </w:p>
        </w:tc>
        <w:tc>
          <w:tcPr>
            <w:tcW w:w="348" w:type="pct"/>
            <w:tcBorders>
              <w:top w:val="single" w:sz="4" w:space="0" w:color="auto"/>
              <w:left w:val="single" w:sz="4" w:space="0" w:color="auto"/>
              <w:bottom w:val="single" w:sz="4" w:space="0" w:color="auto"/>
              <w:right w:val="single" w:sz="4" w:space="0" w:color="auto"/>
            </w:tcBorders>
          </w:tcPr>
          <w:p w:rsidR="00E83954" w:rsidRDefault="00E83954">
            <w:pPr>
              <w:adjustRightInd/>
              <w:spacing w:line="240" w:lineRule="auto"/>
              <w:jc w:val="center"/>
              <w:outlineLvl w:val="2"/>
              <w:rPr>
                <w:rFonts w:eastAsia="Calibri"/>
                <w:bCs/>
                <w:sz w:val="24"/>
                <w:szCs w:val="24"/>
                <w:lang w:val="uk-UA" w:eastAsia="en-US"/>
              </w:rPr>
            </w:pPr>
          </w:p>
        </w:tc>
      </w:tr>
      <w:tr w:rsidR="00E83954" w:rsidTr="00E83954">
        <w:trPr>
          <w:trHeight w:val="340"/>
        </w:trPr>
        <w:tc>
          <w:tcPr>
            <w:tcW w:w="2628" w:type="pct"/>
            <w:tcBorders>
              <w:top w:val="single" w:sz="4" w:space="0" w:color="auto"/>
              <w:left w:val="single" w:sz="4" w:space="0" w:color="auto"/>
              <w:bottom w:val="single" w:sz="4" w:space="0" w:color="auto"/>
              <w:right w:val="single" w:sz="4" w:space="0" w:color="auto"/>
            </w:tcBorders>
            <w:vAlign w:val="center"/>
            <w:hideMark/>
          </w:tcPr>
          <w:p w:rsidR="00E83954" w:rsidRDefault="00E83954">
            <w:pPr>
              <w:adjustRightInd/>
              <w:spacing w:line="240" w:lineRule="auto"/>
              <w:jc w:val="center"/>
              <w:rPr>
                <w:rFonts w:eastAsia="Calibri"/>
                <w:sz w:val="24"/>
                <w:szCs w:val="24"/>
                <w:lang w:val="uk-UA" w:eastAsia="en-US"/>
              </w:rPr>
            </w:pPr>
            <w:r>
              <w:rPr>
                <w:rFonts w:eastAsia="Calibri"/>
                <w:b/>
                <w:i/>
                <w:sz w:val="24"/>
                <w:szCs w:val="24"/>
                <w:lang w:val="uk-UA" w:eastAsia="en-US"/>
              </w:rPr>
              <w:t>Разом за модуль 2</w:t>
            </w:r>
          </w:p>
        </w:tc>
        <w:tc>
          <w:tcPr>
            <w:tcW w:w="286" w:type="pct"/>
            <w:tcBorders>
              <w:top w:val="single" w:sz="4" w:space="0" w:color="auto"/>
              <w:left w:val="single" w:sz="4" w:space="0" w:color="auto"/>
              <w:bottom w:val="single" w:sz="4" w:space="0" w:color="auto"/>
              <w:right w:val="single" w:sz="4" w:space="0" w:color="auto"/>
            </w:tcBorders>
            <w:vAlign w:val="center"/>
            <w:hideMark/>
          </w:tcPr>
          <w:p w:rsidR="00E83954" w:rsidRDefault="00E83954">
            <w:pPr>
              <w:adjustRightInd/>
              <w:spacing w:line="240" w:lineRule="auto"/>
              <w:jc w:val="center"/>
              <w:outlineLvl w:val="2"/>
              <w:rPr>
                <w:rFonts w:eastAsia="Calibri"/>
                <w:b/>
                <w:bCs/>
                <w:i/>
                <w:sz w:val="24"/>
                <w:szCs w:val="24"/>
                <w:lang w:val="uk-UA" w:eastAsia="en-US"/>
              </w:rPr>
            </w:pPr>
            <w:r>
              <w:rPr>
                <w:rFonts w:eastAsia="Calibri"/>
                <w:b/>
                <w:bCs/>
                <w:i/>
                <w:sz w:val="24"/>
                <w:szCs w:val="24"/>
                <w:lang w:val="uk-UA" w:eastAsia="en-US"/>
              </w:rPr>
              <w:t>44</w:t>
            </w:r>
          </w:p>
        </w:tc>
        <w:tc>
          <w:tcPr>
            <w:tcW w:w="276" w:type="pct"/>
            <w:tcBorders>
              <w:top w:val="single" w:sz="4" w:space="0" w:color="auto"/>
              <w:left w:val="single" w:sz="4" w:space="0" w:color="auto"/>
              <w:bottom w:val="single" w:sz="4" w:space="0" w:color="auto"/>
              <w:right w:val="single" w:sz="4" w:space="0" w:color="auto"/>
            </w:tcBorders>
            <w:vAlign w:val="center"/>
            <w:hideMark/>
          </w:tcPr>
          <w:p w:rsidR="00E83954" w:rsidRDefault="00E83954">
            <w:pPr>
              <w:adjustRightInd/>
              <w:spacing w:line="240" w:lineRule="auto"/>
              <w:jc w:val="center"/>
              <w:outlineLvl w:val="2"/>
              <w:rPr>
                <w:rFonts w:eastAsia="Calibri"/>
                <w:b/>
                <w:bCs/>
                <w:i/>
                <w:sz w:val="24"/>
                <w:szCs w:val="24"/>
                <w:lang w:val="uk-UA" w:eastAsia="en-US"/>
              </w:rPr>
            </w:pPr>
            <w:r>
              <w:rPr>
                <w:rFonts w:eastAsia="Calibri"/>
                <w:b/>
                <w:bCs/>
                <w:i/>
                <w:sz w:val="24"/>
                <w:szCs w:val="24"/>
                <w:lang w:val="uk-UA" w:eastAsia="en-US"/>
              </w:rPr>
              <w:t>8</w:t>
            </w:r>
          </w:p>
        </w:tc>
        <w:tc>
          <w:tcPr>
            <w:tcW w:w="276" w:type="pct"/>
            <w:tcBorders>
              <w:top w:val="single" w:sz="4" w:space="0" w:color="auto"/>
              <w:left w:val="single" w:sz="4" w:space="0" w:color="auto"/>
              <w:bottom w:val="single" w:sz="4" w:space="0" w:color="auto"/>
              <w:right w:val="single" w:sz="4" w:space="0" w:color="auto"/>
            </w:tcBorders>
            <w:vAlign w:val="center"/>
            <w:hideMark/>
          </w:tcPr>
          <w:p w:rsidR="00E83954" w:rsidRDefault="00E83954">
            <w:pPr>
              <w:adjustRightInd/>
              <w:spacing w:line="240" w:lineRule="auto"/>
              <w:jc w:val="center"/>
              <w:outlineLvl w:val="2"/>
              <w:rPr>
                <w:rFonts w:eastAsia="Calibri"/>
                <w:b/>
                <w:bCs/>
                <w:i/>
                <w:sz w:val="24"/>
                <w:szCs w:val="24"/>
                <w:lang w:val="uk-UA" w:eastAsia="en-US"/>
              </w:rPr>
            </w:pPr>
            <w:r>
              <w:rPr>
                <w:rFonts w:eastAsia="Calibri"/>
                <w:b/>
                <w:bCs/>
                <w:i/>
                <w:sz w:val="24"/>
                <w:szCs w:val="24"/>
                <w:lang w:val="uk-UA" w:eastAsia="en-US"/>
              </w:rPr>
              <w:t>16</w:t>
            </w:r>
          </w:p>
        </w:tc>
        <w:tc>
          <w:tcPr>
            <w:tcW w:w="350" w:type="pct"/>
            <w:tcBorders>
              <w:top w:val="single" w:sz="4" w:space="0" w:color="auto"/>
              <w:left w:val="single" w:sz="4" w:space="0" w:color="auto"/>
              <w:bottom w:val="single" w:sz="4" w:space="0" w:color="auto"/>
              <w:right w:val="single" w:sz="4" w:space="0" w:color="auto"/>
            </w:tcBorders>
            <w:vAlign w:val="center"/>
            <w:hideMark/>
          </w:tcPr>
          <w:p w:rsidR="00E83954" w:rsidRDefault="00E83954">
            <w:pPr>
              <w:adjustRightInd/>
              <w:spacing w:line="240" w:lineRule="auto"/>
              <w:jc w:val="center"/>
              <w:outlineLvl w:val="2"/>
              <w:rPr>
                <w:rFonts w:eastAsia="Calibri"/>
                <w:b/>
                <w:bCs/>
                <w:i/>
                <w:sz w:val="24"/>
                <w:szCs w:val="24"/>
                <w:lang w:val="uk-UA" w:eastAsia="en-US"/>
              </w:rPr>
            </w:pPr>
            <w:r>
              <w:rPr>
                <w:rFonts w:eastAsia="Calibri"/>
                <w:b/>
                <w:bCs/>
                <w:i/>
                <w:sz w:val="24"/>
                <w:szCs w:val="24"/>
                <w:lang w:val="uk-UA" w:eastAsia="en-US"/>
              </w:rPr>
              <w:t>20</w:t>
            </w:r>
          </w:p>
        </w:tc>
        <w:tc>
          <w:tcPr>
            <w:tcW w:w="278" w:type="pct"/>
            <w:tcBorders>
              <w:top w:val="single" w:sz="4" w:space="0" w:color="auto"/>
              <w:left w:val="single" w:sz="4" w:space="0" w:color="auto"/>
              <w:bottom w:val="single" w:sz="4" w:space="0" w:color="auto"/>
              <w:right w:val="single" w:sz="4" w:space="0" w:color="auto"/>
            </w:tcBorders>
            <w:hideMark/>
          </w:tcPr>
          <w:p w:rsidR="00E83954" w:rsidRDefault="00E83954">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w:t>
            </w:r>
          </w:p>
        </w:tc>
        <w:tc>
          <w:tcPr>
            <w:tcW w:w="279" w:type="pct"/>
            <w:tcBorders>
              <w:top w:val="single" w:sz="4" w:space="0" w:color="auto"/>
              <w:left w:val="single" w:sz="4" w:space="0" w:color="auto"/>
              <w:bottom w:val="single" w:sz="4" w:space="0" w:color="auto"/>
              <w:right w:val="single" w:sz="4" w:space="0" w:color="auto"/>
            </w:tcBorders>
            <w:hideMark/>
          </w:tcPr>
          <w:p w:rsidR="00E83954" w:rsidRDefault="00E83954">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w:t>
            </w:r>
          </w:p>
        </w:tc>
        <w:tc>
          <w:tcPr>
            <w:tcW w:w="279" w:type="pct"/>
            <w:tcBorders>
              <w:top w:val="single" w:sz="4" w:space="0" w:color="auto"/>
              <w:left w:val="single" w:sz="4" w:space="0" w:color="auto"/>
              <w:bottom w:val="single" w:sz="4" w:space="0" w:color="auto"/>
              <w:right w:val="single" w:sz="4" w:space="0" w:color="auto"/>
            </w:tcBorders>
            <w:hideMark/>
          </w:tcPr>
          <w:p w:rsidR="00E83954" w:rsidRDefault="00E83954">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w:t>
            </w:r>
          </w:p>
        </w:tc>
        <w:tc>
          <w:tcPr>
            <w:tcW w:w="348" w:type="pct"/>
            <w:tcBorders>
              <w:top w:val="single" w:sz="4" w:space="0" w:color="auto"/>
              <w:left w:val="single" w:sz="4" w:space="0" w:color="auto"/>
              <w:bottom w:val="single" w:sz="4" w:space="0" w:color="auto"/>
              <w:right w:val="single" w:sz="4" w:space="0" w:color="auto"/>
            </w:tcBorders>
            <w:hideMark/>
          </w:tcPr>
          <w:p w:rsidR="00E83954" w:rsidRDefault="00E83954">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w:t>
            </w:r>
          </w:p>
        </w:tc>
      </w:tr>
      <w:tr w:rsidR="00E83954" w:rsidTr="00E83954">
        <w:trPr>
          <w:trHeight w:val="340"/>
        </w:trPr>
        <w:tc>
          <w:tcPr>
            <w:tcW w:w="2628" w:type="pct"/>
            <w:tcBorders>
              <w:top w:val="single" w:sz="4" w:space="0" w:color="auto"/>
              <w:left w:val="single" w:sz="4" w:space="0" w:color="auto"/>
              <w:bottom w:val="single" w:sz="4" w:space="0" w:color="auto"/>
              <w:right w:val="single" w:sz="4" w:space="0" w:color="auto"/>
            </w:tcBorders>
            <w:vAlign w:val="center"/>
            <w:hideMark/>
          </w:tcPr>
          <w:p w:rsidR="00E83954" w:rsidRDefault="00E83954">
            <w:pPr>
              <w:adjustRightInd/>
              <w:spacing w:line="240" w:lineRule="auto"/>
              <w:jc w:val="center"/>
              <w:rPr>
                <w:rFonts w:eastAsia="Calibri"/>
                <w:b/>
                <w:i/>
                <w:sz w:val="24"/>
                <w:szCs w:val="24"/>
                <w:lang w:val="uk-UA" w:eastAsia="en-US"/>
              </w:rPr>
            </w:pPr>
            <w:r>
              <w:rPr>
                <w:rFonts w:eastAsia="Calibri"/>
                <w:b/>
                <w:sz w:val="24"/>
                <w:szCs w:val="24"/>
                <w:lang w:val="uk-UA" w:eastAsia="en-US"/>
              </w:rPr>
              <w:t>ВСЬОГО</w:t>
            </w:r>
          </w:p>
        </w:tc>
        <w:tc>
          <w:tcPr>
            <w:tcW w:w="286" w:type="pct"/>
            <w:tcBorders>
              <w:top w:val="single" w:sz="4" w:space="0" w:color="auto"/>
              <w:left w:val="single" w:sz="4" w:space="0" w:color="auto"/>
              <w:bottom w:val="single" w:sz="4" w:space="0" w:color="auto"/>
              <w:right w:val="single" w:sz="4" w:space="0" w:color="auto"/>
            </w:tcBorders>
            <w:vAlign w:val="center"/>
            <w:hideMark/>
          </w:tcPr>
          <w:p w:rsidR="00E83954" w:rsidRDefault="00E83954">
            <w:pPr>
              <w:adjustRightInd/>
              <w:spacing w:line="240" w:lineRule="auto"/>
              <w:jc w:val="center"/>
              <w:outlineLvl w:val="2"/>
              <w:rPr>
                <w:rFonts w:eastAsia="Calibri"/>
                <w:b/>
                <w:bCs/>
                <w:sz w:val="24"/>
                <w:szCs w:val="24"/>
                <w:lang w:val="uk-UA" w:eastAsia="en-US"/>
              </w:rPr>
            </w:pPr>
            <w:r>
              <w:rPr>
                <w:rFonts w:eastAsia="Calibri"/>
                <w:b/>
                <w:bCs/>
                <w:sz w:val="24"/>
                <w:szCs w:val="24"/>
                <w:lang w:val="uk-UA" w:eastAsia="en-US"/>
              </w:rPr>
              <w:t>90</w:t>
            </w:r>
          </w:p>
        </w:tc>
        <w:tc>
          <w:tcPr>
            <w:tcW w:w="276" w:type="pct"/>
            <w:tcBorders>
              <w:top w:val="single" w:sz="4" w:space="0" w:color="auto"/>
              <w:left w:val="single" w:sz="4" w:space="0" w:color="auto"/>
              <w:bottom w:val="single" w:sz="4" w:space="0" w:color="auto"/>
              <w:right w:val="single" w:sz="4" w:space="0" w:color="auto"/>
            </w:tcBorders>
            <w:vAlign w:val="center"/>
            <w:hideMark/>
          </w:tcPr>
          <w:p w:rsidR="00E83954" w:rsidRDefault="00E83954">
            <w:pPr>
              <w:adjustRightInd/>
              <w:spacing w:line="240" w:lineRule="auto"/>
              <w:jc w:val="center"/>
              <w:outlineLvl w:val="2"/>
              <w:rPr>
                <w:rFonts w:eastAsia="Calibri"/>
                <w:b/>
                <w:bCs/>
                <w:sz w:val="24"/>
                <w:szCs w:val="24"/>
                <w:lang w:val="uk-UA" w:eastAsia="en-US"/>
              </w:rPr>
            </w:pPr>
            <w:r>
              <w:rPr>
                <w:rFonts w:eastAsia="Calibri"/>
                <w:b/>
                <w:bCs/>
                <w:sz w:val="24"/>
                <w:szCs w:val="24"/>
                <w:lang w:val="uk-UA" w:eastAsia="en-US"/>
              </w:rPr>
              <w:t>16</w:t>
            </w:r>
          </w:p>
        </w:tc>
        <w:tc>
          <w:tcPr>
            <w:tcW w:w="276" w:type="pct"/>
            <w:tcBorders>
              <w:top w:val="single" w:sz="4" w:space="0" w:color="auto"/>
              <w:left w:val="single" w:sz="4" w:space="0" w:color="auto"/>
              <w:bottom w:val="single" w:sz="4" w:space="0" w:color="auto"/>
              <w:right w:val="single" w:sz="4" w:space="0" w:color="auto"/>
            </w:tcBorders>
            <w:vAlign w:val="center"/>
            <w:hideMark/>
          </w:tcPr>
          <w:p w:rsidR="00E83954" w:rsidRDefault="00E83954">
            <w:pPr>
              <w:adjustRightInd/>
              <w:spacing w:line="240" w:lineRule="auto"/>
              <w:jc w:val="center"/>
              <w:outlineLvl w:val="2"/>
              <w:rPr>
                <w:rFonts w:eastAsia="Calibri"/>
                <w:b/>
                <w:bCs/>
                <w:sz w:val="24"/>
                <w:szCs w:val="24"/>
                <w:lang w:val="uk-UA" w:eastAsia="en-US"/>
              </w:rPr>
            </w:pPr>
            <w:r>
              <w:rPr>
                <w:rFonts w:eastAsia="Calibri"/>
                <w:b/>
                <w:bCs/>
                <w:sz w:val="24"/>
                <w:szCs w:val="24"/>
                <w:lang w:val="uk-UA" w:eastAsia="en-US"/>
              </w:rPr>
              <w:t>32</w:t>
            </w:r>
          </w:p>
        </w:tc>
        <w:tc>
          <w:tcPr>
            <w:tcW w:w="350" w:type="pct"/>
            <w:tcBorders>
              <w:top w:val="single" w:sz="4" w:space="0" w:color="auto"/>
              <w:left w:val="single" w:sz="4" w:space="0" w:color="auto"/>
              <w:bottom w:val="single" w:sz="4" w:space="0" w:color="auto"/>
              <w:right w:val="single" w:sz="4" w:space="0" w:color="auto"/>
            </w:tcBorders>
            <w:vAlign w:val="center"/>
            <w:hideMark/>
          </w:tcPr>
          <w:p w:rsidR="00E83954" w:rsidRDefault="00E83954">
            <w:pPr>
              <w:adjustRightInd/>
              <w:spacing w:line="240" w:lineRule="auto"/>
              <w:jc w:val="center"/>
              <w:outlineLvl w:val="2"/>
              <w:rPr>
                <w:rFonts w:eastAsia="Calibri"/>
                <w:b/>
                <w:bCs/>
                <w:sz w:val="24"/>
                <w:szCs w:val="24"/>
                <w:lang w:val="uk-UA" w:eastAsia="en-US"/>
              </w:rPr>
            </w:pPr>
            <w:r>
              <w:rPr>
                <w:rFonts w:eastAsia="Calibri"/>
                <w:b/>
                <w:bCs/>
                <w:sz w:val="24"/>
                <w:szCs w:val="24"/>
                <w:lang w:val="uk-UA" w:eastAsia="en-US"/>
              </w:rPr>
              <w:t>42</w:t>
            </w:r>
          </w:p>
        </w:tc>
        <w:tc>
          <w:tcPr>
            <w:tcW w:w="278" w:type="pct"/>
            <w:tcBorders>
              <w:top w:val="single" w:sz="4" w:space="0" w:color="auto"/>
              <w:left w:val="single" w:sz="4" w:space="0" w:color="auto"/>
              <w:bottom w:val="single" w:sz="4" w:space="0" w:color="auto"/>
              <w:right w:val="single" w:sz="4" w:space="0" w:color="auto"/>
            </w:tcBorders>
            <w:hideMark/>
          </w:tcPr>
          <w:p w:rsidR="00E83954" w:rsidRDefault="00E83954">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w:t>
            </w:r>
          </w:p>
        </w:tc>
        <w:tc>
          <w:tcPr>
            <w:tcW w:w="279" w:type="pct"/>
            <w:tcBorders>
              <w:top w:val="single" w:sz="4" w:space="0" w:color="auto"/>
              <w:left w:val="single" w:sz="4" w:space="0" w:color="auto"/>
              <w:bottom w:val="single" w:sz="4" w:space="0" w:color="auto"/>
              <w:right w:val="single" w:sz="4" w:space="0" w:color="auto"/>
            </w:tcBorders>
            <w:hideMark/>
          </w:tcPr>
          <w:p w:rsidR="00E83954" w:rsidRDefault="00E83954">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w:t>
            </w:r>
          </w:p>
        </w:tc>
        <w:tc>
          <w:tcPr>
            <w:tcW w:w="279" w:type="pct"/>
            <w:tcBorders>
              <w:top w:val="single" w:sz="4" w:space="0" w:color="auto"/>
              <w:left w:val="single" w:sz="4" w:space="0" w:color="auto"/>
              <w:bottom w:val="single" w:sz="4" w:space="0" w:color="auto"/>
              <w:right w:val="single" w:sz="4" w:space="0" w:color="auto"/>
            </w:tcBorders>
            <w:hideMark/>
          </w:tcPr>
          <w:p w:rsidR="00E83954" w:rsidRDefault="00E83954">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w:t>
            </w:r>
          </w:p>
        </w:tc>
        <w:tc>
          <w:tcPr>
            <w:tcW w:w="348" w:type="pct"/>
            <w:tcBorders>
              <w:top w:val="single" w:sz="4" w:space="0" w:color="auto"/>
              <w:left w:val="single" w:sz="4" w:space="0" w:color="auto"/>
              <w:bottom w:val="single" w:sz="4" w:space="0" w:color="auto"/>
              <w:right w:val="single" w:sz="4" w:space="0" w:color="auto"/>
            </w:tcBorders>
            <w:hideMark/>
          </w:tcPr>
          <w:p w:rsidR="00E83954" w:rsidRDefault="00E83954">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w:t>
            </w:r>
          </w:p>
        </w:tc>
      </w:tr>
    </w:tbl>
    <w:p w:rsidR="00E83954" w:rsidRDefault="00E83954" w:rsidP="00E83954">
      <w:pPr>
        <w:widowControl/>
        <w:autoSpaceDE w:val="0"/>
        <w:autoSpaceDN w:val="0"/>
        <w:spacing w:line="240" w:lineRule="auto"/>
        <w:jc w:val="center"/>
        <w:rPr>
          <w:b/>
          <w:color w:val="000000"/>
          <w:sz w:val="28"/>
          <w:szCs w:val="28"/>
          <w:lang w:val="uk-UA" w:eastAsia="uk-UA"/>
        </w:rPr>
      </w:pPr>
    </w:p>
    <w:p w:rsidR="00E83954" w:rsidRDefault="00E83954" w:rsidP="00E83954">
      <w:pPr>
        <w:widowControl/>
        <w:autoSpaceDE w:val="0"/>
        <w:autoSpaceDN w:val="0"/>
        <w:spacing w:line="240" w:lineRule="auto"/>
        <w:jc w:val="center"/>
        <w:rPr>
          <w:b/>
          <w:color w:val="000000"/>
          <w:sz w:val="28"/>
          <w:szCs w:val="28"/>
          <w:lang w:val="uk-UA" w:eastAsia="uk-UA"/>
        </w:rPr>
      </w:pPr>
    </w:p>
    <w:p w:rsidR="00E83954" w:rsidRDefault="00E83954" w:rsidP="00E83954">
      <w:pPr>
        <w:widowControl/>
        <w:autoSpaceDE w:val="0"/>
        <w:autoSpaceDN w:val="0"/>
        <w:spacing w:line="240" w:lineRule="auto"/>
        <w:jc w:val="center"/>
        <w:rPr>
          <w:b/>
          <w:sz w:val="28"/>
          <w:szCs w:val="28"/>
          <w:lang w:val="uk-UA"/>
        </w:rPr>
      </w:pPr>
      <w:r>
        <w:rPr>
          <w:b/>
          <w:color w:val="000000"/>
          <w:sz w:val="28"/>
          <w:szCs w:val="28"/>
          <w:lang w:val="uk-UA" w:eastAsia="uk-UA"/>
        </w:rPr>
        <w:t>5</w:t>
      </w:r>
      <w:r>
        <w:rPr>
          <w:b/>
          <w:color w:val="000000"/>
          <w:sz w:val="28"/>
          <w:szCs w:val="28"/>
          <w:lang w:eastAsia="uk-UA"/>
        </w:rPr>
        <w:t>.</w:t>
      </w:r>
      <w:r>
        <w:rPr>
          <w:b/>
          <w:color w:val="000000"/>
          <w:sz w:val="28"/>
          <w:szCs w:val="28"/>
          <w:lang w:val="uk-UA" w:eastAsia="uk-UA"/>
        </w:rPr>
        <w:t> Теми лекційних</w:t>
      </w:r>
      <w:r>
        <w:rPr>
          <w:b/>
          <w:sz w:val="28"/>
          <w:szCs w:val="28"/>
          <w:lang w:val="uk-UA"/>
        </w:rPr>
        <w:t xml:space="preserve"> занять</w:t>
      </w:r>
    </w:p>
    <w:p w:rsidR="00E83954" w:rsidRDefault="00E83954" w:rsidP="00E83954">
      <w:pPr>
        <w:widowControl/>
        <w:autoSpaceDE w:val="0"/>
        <w:autoSpaceDN w:val="0"/>
        <w:spacing w:line="240" w:lineRule="auto"/>
        <w:jc w:val="center"/>
        <w:rPr>
          <w:color w:val="000000"/>
          <w:sz w:val="28"/>
          <w:szCs w:val="28"/>
          <w:lang w:val="uk-UA" w:eastAsia="uk-UA"/>
        </w:rPr>
      </w:pPr>
    </w:p>
    <w:tbl>
      <w:tblPr>
        <w:tblpPr w:leftFromText="180" w:rightFromText="180" w:bottomFromText="200" w:vertAnchor="text" w:horzAnchor="margin" w:tblpY="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7365"/>
        <w:gridCol w:w="1018"/>
        <w:gridCol w:w="1046"/>
      </w:tblGrid>
      <w:tr w:rsidR="00E83954" w:rsidTr="00E83954">
        <w:trPr>
          <w:trHeight w:val="426"/>
        </w:trPr>
        <w:tc>
          <w:tcPr>
            <w:tcW w:w="350" w:type="pct"/>
            <w:vMerge w:val="restart"/>
            <w:tcBorders>
              <w:top w:val="single" w:sz="4" w:space="0" w:color="auto"/>
              <w:left w:val="single" w:sz="4" w:space="0" w:color="auto"/>
              <w:bottom w:val="single" w:sz="4" w:space="0" w:color="auto"/>
              <w:right w:val="single" w:sz="4" w:space="0" w:color="auto"/>
            </w:tcBorders>
            <w:vAlign w:val="center"/>
            <w:hideMark/>
          </w:tcPr>
          <w:p w:rsidR="00E83954" w:rsidRDefault="00E83954">
            <w:pPr>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t>№ з/п</w:t>
            </w:r>
          </w:p>
        </w:tc>
        <w:tc>
          <w:tcPr>
            <w:tcW w:w="3632" w:type="pct"/>
            <w:vMerge w:val="restart"/>
            <w:tcBorders>
              <w:top w:val="single" w:sz="4" w:space="0" w:color="auto"/>
              <w:left w:val="single" w:sz="4" w:space="0" w:color="auto"/>
              <w:bottom w:val="single" w:sz="4" w:space="0" w:color="auto"/>
              <w:right w:val="single" w:sz="4" w:space="0" w:color="auto"/>
            </w:tcBorders>
            <w:vAlign w:val="center"/>
            <w:hideMark/>
          </w:tcPr>
          <w:p w:rsidR="00E83954" w:rsidRDefault="00E83954">
            <w:pPr>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t>Назва теми</w:t>
            </w:r>
          </w:p>
        </w:tc>
        <w:tc>
          <w:tcPr>
            <w:tcW w:w="1018" w:type="pct"/>
            <w:gridSpan w:val="2"/>
            <w:tcBorders>
              <w:top w:val="single" w:sz="4" w:space="0" w:color="auto"/>
              <w:left w:val="single" w:sz="4" w:space="0" w:color="auto"/>
              <w:bottom w:val="single" w:sz="4" w:space="0" w:color="auto"/>
              <w:right w:val="single" w:sz="4" w:space="0" w:color="auto"/>
            </w:tcBorders>
            <w:vAlign w:val="center"/>
            <w:hideMark/>
          </w:tcPr>
          <w:p w:rsidR="00E83954" w:rsidRDefault="00E83954">
            <w:pPr>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t>Кількість годин</w:t>
            </w:r>
          </w:p>
        </w:tc>
      </w:tr>
      <w:tr w:rsidR="00E83954" w:rsidTr="00E83954">
        <w:trPr>
          <w:trHeight w:val="426"/>
        </w:trPr>
        <w:tc>
          <w:tcPr>
            <w:tcW w:w="0" w:type="auto"/>
            <w:vMerge/>
            <w:tcBorders>
              <w:top w:val="single" w:sz="4" w:space="0" w:color="auto"/>
              <w:left w:val="single" w:sz="4" w:space="0" w:color="auto"/>
              <w:bottom w:val="single" w:sz="4" w:space="0" w:color="auto"/>
              <w:right w:val="single" w:sz="4" w:space="0" w:color="auto"/>
            </w:tcBorders>
            <w:vAlign w:val="center"/>
            <w:hideMark/>
          </w:tcPr>
          <w:p w:rsidR="00E83954" w:rsidRDefault="00E83954">
            <w:pPr>
              <w:widowControl/>
              <w:adjustRightInd/>
              <w:spacing w:line="240" w:lineRule="auto"/>
              <w:jc w:val="left"/>
              <w:rPr>
                <w:rFonts w:eastAsia="Calibri"/>
                <w:color w:val="000000"/>
                <w:sz w:val="24"/>
                <w:szCs w:val="24"/>
                <w:lang w:val="uk-UA" w:eastAsia="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3954" w:rsidRDefault="00E83954">
            <w:pPr>
              <w:widowControl/>
              <w:adjustRightInd/>
              <w:spacing w:line="240" w:lineRule="auto"/>
              <w:jc w:val="left"/>
              <w:rPr>
                <w:rFonts w:eastAsia="Calibri"/>
                <w:color w:val="000000"/>
                <w:sz w:val="24"/>
                <w:szCs w:val="24"/>
                <w:lang w:val="uk-UA" w:eastAsia="uk-UA"/>
              </w:rPr>
            </w:pPr>
          </w:p>
        </w:tc>
        <w:tc>
          <w:tcPr>
            <w:tcW w:w="502" w:type="pct"/>
            <w:tcBorders>
              <w:top w:val="single" w:sz="4" w:space="0" w:color="auto"/>
              <w:left w:val="single" w:sz="4" w:space="0" w:color="auto"/>
              <w:bottom w:val="single" w:sz="4" w:space="0" w:color="auto"/>
              <w:right w:val="single" w:sz="4" w:space="0" w:color="auto"/>
            </w:tcBorders>
            <w:vAlign w:val="center"/>
            <w:hideMark/>
          </w:tcPr>
          <w:p w:rsidR="00E83954" w:rsidRDefault="00E83954">
            <w:pPr>
              <w:autoSpaceDE w:val="0"/>
              <w:autoSpaceDN w:val="0"/>
              <w:spacing w:line="240" w:lineRule="auto"/>
              <w:jc w:val="center"/>
              <w:rPr>
                <w:rFonts w:eastAsia="Calibri"/>
                <w:color w:val="000000"/>
                <w:sz w:val="24"/>
                <w:szCs w:val="24"/>
                <w:lang w:val="uk-UA" w:eastAsia="uk-UA"/>
              </w:rPr>
            </w:pPr>
            <w:r>
              <w:rPr>
                <w:sz w:val="24"/>
                <w:szCs w:val="24"/>
                <w:lang w:val="uk-UA" w:eastAsia="en-US"/>
              </w:rPr>
              <w:t>денна форма</w:t>
            </w:r>
          </w:p>
        </w:tc>
        <w:tc>
          <w:tcPr>
            <w:tcW w:w="516" w:type="pct"/>
            <w:tcBorders>
              <w:top w:val="single" w:sz="4" w:space="0" w:color="auto"/>
              <w:left w:val="single" w:sz="4" w:space="0" w:color="auto"/>
              <w:bottom w:val="single" w:sz="4" w:space="0" w:color="auto"/>
              <w:right w:val="single" w:sz="4" w:space="0" w:color="auto"/>
            </w:tcBorders>
            <w:vAlign w:val="center"/>
            <w:hideMark/>
          </w:tcPr>
          <w:p w:rsidR="00E83954" w:rsidRDefault="00E83954">
            <w:pPr>
              <w:autoSpaceDE w:val="0"/>
              <w:autoSpaceDN w:val="0"/>
              <w:spacing w:line="240" w:lineRule="auto"/>
              <w:jc w:val="center"/>
              <w:rPr>
                <w:rFonts w:eastAsia="Calibri"/>
                <w:color w:val="000000"/>
                <w:sz w:val="24"/>
                <w:szCs w:val="24"/>
                <w:lang w:val="uk-UA" w:eastAsia="uk-UA"/>
              </w:rPr>
            </w:pPr>
            <w:r>
              <w:rPr>
                <w:sz w:val="24"/>
                <w:szCs w:val="24"/>
                <w:lang w:val="uk-UA" w:eastAsia="en-US"/>
              </w:rPr>
              <w:t>заочна форма</w:t>
            </w:r>
          </w:p>
        </w:tc>
      </w:tr>
      <w:tr w:rsidR="00E83954" w:rsidTr="00E83954">
        <w:trPr>
          <w:trHeight w:val="340"/>
        </w:trPr>
        <w:tc>
          <w:tcPr>
            <w:tcW w:w="350" w:type="pct"/>
            <w:tcBorders>
              <w:top w:val="single" w:sz="4" w:space="0" w:color="auto"/>
              <w:left w:val="single" w:sz="4" w:space="0" w:color="auto"/>
              <w:bottom w:val="single" w:sz="4" w:space="0" w:color="auto"/>
              <w:right w:val="single" w:sz="4" w:space="0" w:color="auto"/>
            </w:tcBorders>
            <w:vAlign w:val="center"/>
            <w:hideMark/>
          </w:tcPr>
          <w:p w:rsidR="00E83954" w:rsidRDefault="00E83954">
            <w:pPr>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t>1</w:t>
            </w:r>
          </w:p>
        </w:tc>
        <w:tc>
          <w:tcPr>
            <w:tcW w:w="3632" w:type="pct"/>
            <w:tcBorders>
              <w:top w:val="single" w:sz="4" w:space="0" w:color="auto"/>
              <w:left w:val="single" w:sz="4" w:space="0" w:color="auto"/>
              <w:bottom w:val="single" w:sz="4" w:space="0" w:color="auto"/>
              <w:right w:val="single" w:sz="4" w:space="0" w:color="auto"/>
            </w:tcBorders>
            <w:vAlign w:val="center"/>
            <w:hideMark/>
          </w:tcPr>
          <w:p w:rsidR="00E83954" w:rsidRDefault="00E83954">
            <w:pPr>
              <w:tabs>
                <w:tab w:val="left" w:pos="7920"/>
              </w:tabs>
              <w:spacing w:line="240" w:lineRule="auto"/>
              <w:rPr>
                <w:bCs/>
                <w:sz w:val="24"/>
                <w:szCs w:val="24"/>
                <w:lang w:val="uk-UA" w:eastAsia="uk-UA"/>
              </w:rPr>
            </w:pPr>
            <w:r>
              <w:rPr>
                <w:rFonts w:eastAsia="Calibri"/>
                <w:bCs/>
                <w:sz w:val="24"/>
                <w:szCs w:val="24"/>
                <w:lang w:val="uk-UA" w:eastAsia="en-US"/>
              </w:rPr>
              <w:t>Особливості розвитку літератури Великої Британії та США у першій половині ХХ століття.</w:t>
            </w:r>
          </w:p>
        </w:tc>
        <w:tc>
          <w:tcPr>
            <w:tcW w:w="502" w:type="pct"/>
            <w:tcBorders>
              <w:top w:val="single" w:sz="4" w:space="0" w:color="auto"/>
              <w:left w:val="single" w:sz="4" w:space="0" w:color="auto"/>
              <w:bottom w:val="single" w:sz="4" w:space="0" w:color="auto"/>
              <w:right w:val="single" w:sz="4" w:space="0" w:color="auto"/>
            </w:tcBorders>
            <w:vAlign w:val="center"/>
            <w:hideMark/>
          </w:tcPr>
          <w:p w:rsidR="00E83954" w:rsidRDefault="006B1273">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2</w:t>
            </w:r>
          </w:p>
        </w:tc>
        <w:tc>
          <w:tcPr>
            <w:tcW w:w="516" w:type="pct"/>
            <w:tcBorders>
              <w:top w:val="single" w:sz="4" w:space="0" w:color="auto"/>
              <w:left w:val="single" w:sz="4" w:space="0" w:color="auto"/>
              <w:bottom w:val="single" w:sz="4" w:space="0" w:color="auto"/>
              <w:right w:val="single" w:sz="4" w:space="0" w:color="auto"/>
            </w:tcBorders>
            <w:vAlign w:val="center"/>
            <w:hideMark/>
          </w:tcPr>
          <w:p w:rsidR="00E83954" w:rsidRDefault="00E83954">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w:t>
            </w:r>
          </w:p>
        </w:tc>
      </w:tr>
      <w:tr w:rsidR="00E83954" w:rsidTr="00E83954">
        <w:trPr>
          <w:trHeight w:val="340"/>
        </w:trPr>
        <w:tc>
          <w:tcPr>
            <w:tcW w:w="350" w:type="pct"/>
            <w:tcBorders>
              <w:top w:val="single" w:sz="4" w:space="0" w:color="auto"/>
              <w:left w:val="single" w:sz="4" w:space="0" w:color="auto"/>
              <w:bottom w:val="single" w:sz="4" w:space="0" w:color="auto"/>
              <w:right w:val="single" w:sz="4" w:space="0" w:color="auto"/>
            </w:tcBorders>
            <w:vAlign w:val="center"/>
            <w:hideMark/>
          </w:tcPr>
          <w:p w:rsidR="00E83954" w:rsidRDefault="00E83954">
            <w:pPr>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t>2</w:t>
            </w:r>
          </w:p>
        </w:tc>
        <w:tc>
          <w:tcPr>
            <w:tcW w:w="3632" w:type="pct"/>
            <w:tcBorders>
              <w:top w:val="single" w:sz="4" w:space="0" w:color="auto"/>
              <w:left w:val="single" w:sz="4" w:space="0" w:color="auto"/>
              <w:bottom w:val="single" w:sz="4" w:space="0" w:color="auto"/>
              <w:right w:val="single" w:sz="4" w:space="0" w:color="auto"/>
            </w:tcBorders>
            <w:vAlign w:val="center"/>
            <w:hideMark/>
          </w:tcPr>
          <w:p w:rsidR="00E83954" w:rsidRDefault="00E83954">
            <w:pPr>
              <w:adjustRightInd/>
              <w:spacing w:line="240" w:lineRule="auto"/>
              <w:jc w:val="left"/>
              <w:rPr>
                <w:bCs/>
                <w:sz w:val="24"/>
                <w:szCs w:val="24"/>
                <w:lang w:val="uk-UA" w:eastAsia="uk-UA"/>
              </w:rPr>
            </w:pPr>
            <w:r>
              <w:rPr>
                <w:bCs/>
                <w:sz w:val="24"/>
                <w:szCs w:val="24"/>
                <w:lang w:val="uk-UA" w:eastAsia="en-US"/>
              </w:rPr>
              <w:t xml:space="preserve">Особливості </w:t>
            </w:r>
            <w:r>
              <w:rPr>
                <w:rFonts w:eastAsia="Calibri"/>
                <w:bCs/>
                <w:sz w:val="24"/>
                <w:szCs w:val="24"/>
                <w:lang w:val="uk-UA" w:eastAsia="en-US"/>
              </w:rPr>
              <w:t>драматургічного методу Бернарда Шоу.</w:t>
            </w:r>
          </w:p>
        </w:tc>
        <w:tc>
          <w:tcPr>
            <w:tcW w:w="502" w:type="pct"/>
            <w:tcBorders>
              <w:top w:val="single" w:sz="4" w:space="0" w:color="auto"/>
              <w:left w:val="single" w:sz="4" w:space="0" w:color="auto"/>
              <w:bottom w:val="single" w:sz="4" w:space="0" w:color="auto"/>
              <w:right w:val="single" w:sz="4" w:space="0" w:color="auto"/>
            </w:tcBorders>
            <w:vAlign w:val="center"/>
            <w:hideMark/>
          </w:tcPr>
          <w:p w:rsidR="00E83954" w:rsidRDefault="006B1273">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1</w:t>
            </w:r>
          </w:p>
        </w:tc>
        <w:tc>
          <w:tcPr>
            <w:tcW w:w="516" w:type="pct"/>
            <w:tcBorders>
              <w:top w:val="single" w:sz="4" w:space="0" w:color="auto"/>
              <w:left w:val="single" w:sz="4" w:space="0" w:color="auto"/>
              <w:bottom w:val="single" w:sz="4" w:space="0" w:color="auto"/>
              <w:right w:val="single" w:sz="4" w:space="0" w:color="auto"/>
            </w:tcBorders>
            <w:vAlign w:val="center"/>
            <w:hideMark/>
          </w:tcPr>
          <w:p w:rsidR="00E83954" w:rsidRDefault="00E83954">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w:t>
            </w:r>
          </w:p>
        </w:tc>
      </w:tr>
      <w:tr w:rsidR="00E83954" w:rsidTr="00E83954">
        <w:trPr>
          <w:trHeight w:val="340"/>
        </w:trPr>
        <w:tc>
          <w:tcPr>
            <w:tcW w:w="350" w:type="pct"/>
            <w:tcBorders>
              <w:top w:val="single" w:sz="4" w:space="0" w:color="auto"/>
              <w:left w:val="single" w:sz="4" w:space="0" w:color="auto"/>
              <w:bottom w:val="single" w:sz="4" w:space="0" w:color="auto"/>
              <w:right w:val="single" w:sz="4" w:space="0" w:color="auto"/>
            </w:tcBorders>
            <w:vAlign w:val="center"/>
            <w:hideMark/>
          </w:tcPr>
          <w:p w:rsidR="00E83954" w:rsidRDefault="00E83954">
            <w:pPr>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t>3</w:t>
            </w:r>
          </w:p>
        </w:tc>
        <w:tc>
          <w:tcPr>
            <w:tcW w:w="3632" w:type="pct"/>
            <w:tcBorders>
              <w:top w:val="single" w:sz="4" w:space="0" w:color="auto"/>
              <w:left w:val="single" w:sz="4" w:space="0" w:color="auto"/>
              <w:bottom w:val="single" w:sz="4" w:space="0" w:color="auto"/>
              <w:right w:val="single" w:sz="4" w:space="0" w:color="auto"/>
            </w:tcBorders>
            <w:vAlign w:val="center"/>
            <w:hideMark/>
          </w:tcPr>
          <w:p w:rsidR="00E83954" w:rsidRDefault="00E83954">
            <w:pPr>
              <w:adjustRightInd/>
              <w:spacing w:line="240" w:lineRule="auto"/>
              <w:jc w:val="left"/>
              <w:rPr>
                <w:sz w:val="24"/>
                <w:szCs w:val="24"/>
                <w:lang w:val="uk-UA" w:eastAsia="en-US"/>
              </w:rPr>
            </w:pPr>
            <w:r>
              <w:rPr>
                <w:rFonts w:eastAsia="Calibri"/>
                <w:bCs/>
                <w:sz w:val="24"/>
                <w:szCs w:val="24"/>
                <w:lang w:val="uk-UA" w:eastAsia="en-US"/>
              </w:rPr>
              <w:t>Творчість Джеймса Джойса. «Література потоку свідомості».</w:t>
            </w:r>
          </w:p>
        </w:tc>
        <w:tc>
          <w:tcPr>
            <w:tcW w:w="502" w:type="pct"/>
            <w:tcBorders>
              <w:top w:val="single" w:sz="4" w:space="0" w:color="auto"/>
              <w:left w:val="single" w:sz="4" w:space="0" w:color="auto"/>
              <w:bottom w:val="single" w:sz="4" w:space="0" w:color="auto"/>
              <w:right w:val="single" w:sz="4" w:space="0" w:color="auto"/>
            </w:tcBorders>
            <w:vAlign w:val="center"/>
            <w:hideMark/>
          </w:tcPr>
          <w:p w:rsidR="00E83954" w:rsidRDefault="006B1273">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1</w:t>
            </w:r>
          </w:p>
        </w:tc>
        <w:tc>
          <w:tcPr>
            <w:tcW w:w="516" w:type="pct"/>
            <w:tcBorders>
              <w:top w:val="single" w:sz="4" w:space="0" w:color="auto"/>
              <w:left w:val="single" w:sz="4" w:space="0" w:color="auto"/>
              <w:bottom w:val="single" w:sz="4" w:space="0" w:color="auto"/>
              <w:right w:val="single" w:sz="4" w:space="0" w:color="auto"/>
            </w:tcBorders>
            <w:vAlign w:val="center"/>
            <w:hideMark/>
          </w:tcPr>
          <w:p w:rsidR="00E83954" w:rsidRDefault="00E83954">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w:t>
            </w:r>
          </w:p>
        </w:tc>
      </w:tr>
      <w:tr w:rsidR="00E83954" w:rsidTr="00E83954">
        <w:trPr>
          <w:trHeight w:val="340"/>
        </w:trPr>
        <w:tc>
          <w:tcPr>
            <w:tcW w:w="350" w:type="pct"/>
            <w:tcBorders>
              <w:top w:val="single" w:sz="4" w:space="0" w:color="auto"/>
              <w:left w:val="single" w:sz="4" w:space="0" w:color="auto"/>
              <w:bottom w:val="single" w:sz="4" w:space="0" w:color="auto"/>
              <w:right w:val="single" w:sz="4" w:space="0" w:color="auto"/>
            </w:tcBorders>
            <w:vAlign w:val="center"/>
            <w:hideMark/>
          </w:tcPr>
          <w:p w:rsidR="00E83954" w:rsidRDefault="00E83954">
            <w:pPr>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t>4</w:t>
            </w:r>
          </w:p>
        </w:tc>
        <w:tc>
          <w:tcPr>
            <w:tcW w:w="3632" w:type="pct"/>
            <w:tcBorders>
              <w:top w:val="single" w:sz="4" w:space="0" w:color="auto"/>
              <w:left w:val="single" w:sz="4" w:space="0" w:color="auto"/>
              <w:bottom w:val="single" w:sz="4" w:space="0" w:color="auto"/>
              <w:right w:val="single" w:sz="4" w:space="0" w:color="auto"/>
            </w:tcBorders>
            <w:vAlign w:val="center"/>
            <w:hideMark/>
          </w:tcPr>
          <w:p w:rsidR="00E83954" w:rsidRDefault="00E83954">
            <w:pPr>
              <w:adjustRightInd/>
              <w:spacing w:line="240" w:lineRule="auto"/>
              <w:jc w:val="left"/>
              <w:rPr>
                <w:sz w:val="24"/>
                <w:szCs w:val="24"/>
                <w:lang w:val="uk-UA" w:eastAsia="en-US"/>
              </w:rPr>
            </w:pPr>
            <w:r>
              <w:rPr>
                <w:rFonts w:eastAsia="Calibri"/>
                <w:bCs/>
                <w:sz w:val="24"/>
                <w:szCs w:val="24"/>
                <w:lang w:val="uk-UA" w:eastAsia="en-US"/>
              </w:rPr>
              <w:t>Психологізм прози Сомерсета Моема та Івліна Во.</w:t>
            </w:r>
          </w:p>
        </w:tc>
        <w:tc>
          <w:tcPr>
            <w:tcW w:w="502" w:type="pct"/>
            <w:tcBorders>
              <w:top w:val="single" w:sz="4" w:space="0" w:color="auto"/>
              <w:left w:val="single" w:sz="4" w:space="0" w:color="auto"/>
              <w:bottom w:val="single" w:sz="4" w:space="0" w:color="auto"/>
              <w:right w:val="single" w:sz="4" w:space="0" w:color="auto"/>
            </w:tcBorders>
            <w:vAlign w:val="center"/>
            <w:hideMark/>
          </w:tcPr>
          <w:p w:rsidR="00E83954" w:rsidRDefault="006B1273">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1</w:t>
            </w:r>
          </w:p>
        </w:tc>
        <w:tc>
          <w:tcPr>
            <w:tcW w:w="516" w:type="pct"/>
            <w:tcBorders>
              <w:top w:val="single" w:sz="4" w:space="0" w:color="auto"/>
              <w:left w:val="single" w:sz="4" w:space="0" w:color="auto"/>
              <w:bottom w:val="single" w:sz="4" w:space="0" w:color="auto"/>
              <w:right w:val="single" w:sz="4" w:space="0" w:color="auto"/>
            </w:tcBorders>
            <w:vAlign w:val="center"/>
            <w:hideMark/>
          </w:tcPr>
          <w:p w:rsidR="00E83954" w:rsidRDefault="00E83954">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w:t>
            </w:r>
          </w:p>
        </w:tc>
      </w:tr>
      <w:tr w:rsidR="00E83954" w:rsidTr="00E83954">
        <w:trPr>
          <w:trHeight w:val="340"/>
        </w:trPr>
        <w:tc>
          <w:tcPr>
            <w:tcW w:w="350" w:type="pct"/>
            <w:tcBorders>
              <w:top w:val="single" w:sz="4" w:space="0" w:color="auto"/>
              <w:left w:val="single" w:sz="4" w:space="0" w:color="auto"/>
              <w:bottom w:val="single" w:sz="4" w:space="0" w:color="auto"/>
              <w:right w:val="single" w:sz="4" w:space="0" w:color="auto"/>
            </w:tcBorders>
            <w:vAlign w:val="center"/>
            <w:hideMark/>
          </w:tcPr>
          <w:p w:rsidR="00E83954" w:rsidRDefault="00E83954">
            <w:pPr>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t>5</w:t>
            </w:r>
          </w:p>
        </w:tc>
        <w:tc>
          <w:tcPr>
            <w:tcW w:w="3632" w:type="pct"/>
            <w:tcBorders>
              <w:top w:val="single" w:sz="4" w:space="0" w:color="auto"/>
              <w:left w:val="single" w:sz="4" w:space="0" w:color="auto"/>
              <w:bottom w:val="single" w:sz="4" w:space="0" w:color="auto"/>
              <w:right w:val="single" w:sz="4" w:space="0" w:color="auto"/>
            </w:tcBorders>
            <w:vAlign w:val="center"/>
            <w:hideMark/>
          </w:tcPr>
          <w:p w:rsidR="00E83954" w:rsidRDefault="00E83954">
            <w:pPr>
              <w:adjustRightInd/>
              <w:spacing w:line="240" w:lineRule="auto"/>
              <w:jc w:val="left"/>
              <w:rPr>
                <w:sz w:val="24"/>
                <w:szCs w:val="24"/>
                <w:lang w:val="uk-UA" w:eastAsia="en-US"/>
              </w:rPr>
            </w:pPr>
            <w:r>
              <w:rPr>
                <w:bCs/>
                <w:sz w:val="24"/>
                <w:szCs w:val="24"/>
                <w:lang w:val="uk-UA" w:eastAsia="uk-UA"/>
              </w:rPr>
              <w:t xml:space="preserve">Жанр антиутопії у творчості </w:t>
            </w:r>
            <w:r>
              <w:rPr>
                <w:rFonts w:eastAsia="Calibri"/>
                <w:bCs/>
                <w:sz w:val="24"/>
                <w:szCs w:val="24"/>
                <w:lang w:val="uk-UA" w:eastAsia="en-US"/>
              </w:rPr>
              <w:t>Олдоса Хакслі та Джордж</w:t>
            </w:r>
            <w:r w:rsidR="006B1273">
              <w:rPr>
                <w:rFonts w:eastAsia="Calibri"/>
                <w:bCs/>
                <w:sz w:val="24"/>
                <w:szCs w:val="24"/>
                <w:lang w:val="uk-UA" w:eastAsia="en-US"/>
              </w:rPr>
              <w:t>а</w:t>
            </w:r>
            <w:r>
              <w:rPr>
                <w:rFonts w:eastAsia="Calibri"/>
                <w:bCs/>
                <w:sz w:val="24"/>
                <w:szCs w:val="24"/>
                <w:lang w:val="uk-UA" w:eastAsia="en-US"/>
              </w:rPr>
              <w:t xml:space="preserve"> Орвелла.</w:t>
            </w:r>
          </w:p>
        </w:tc>
        <w:tc>
          <w:tcPr>
            <w:tcW w:w="502" w:type="pct"/>
            <w:tcBorders>
              <w:top w:val="single" w:sz="4" w:space="0" w:color="auto"/>
              <w:left w:val="single" w:sz="4" w:space="0" w:color="auto"/>
              <w:bottom w:val="single" w:sz="4" w:space="0" w:color="auto"/>
              <w:right w:val="single" w:sz="4" w:space="0" w:color="auto"/>
            </w:tcBorders>
            <w:vAlign w:val="center"/>
            <w:hideMark/>
          </w:tcPr>
          <w:p w:rsidR="00E83954" w:rsidRDefault="006B1273">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1</w:t>
            </w:r>
          </w:p>
        </w:tc>
        <w:tc>
          <w:tcPr>
            <w:tcW w:w="516" w:type="pct"/>
            <w:tcBorders>
              <w:top w:val="single" w:sz="4" w:space="0" w:color="auto"/>
              <w:left w:val="single" w:sz="4" w:space="0" w:color="auto"/>
              <w:bottom w:val="single" w:sz="4" w:space="0" w:color="auto"/>
              <w:right w:val="single" w:sz="4" w:space="0" w:color="auto"/>
            </w:tcBorders>
            <w:vAlign w:val="center"/>
            <w:hideMark/>
          </w:tcPr>
          <w:p w:rsidR="00E83954" w:rsidRDefault="00E83954">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w:t>
            </w:r>
          </w:p>
        </w:tc>
      </w:tr>
      <w:tr w:rsidR="00E83954" w:rsidTr="00E83954">
        <w:trPr>
          <w:trHeight w:val="340"/>
        </w:trPr>
        <w:tc>
          <w:tcPr>
            <w:tcW w:w="350" w:type="pct"/>
            <w:tcBorders>
              <w:top w:val="single" w:sz="4" w:space="0" w:color="auto"/>
              <w:left w:val="single" w:sz="4" w:space="0" w:color="auto"/>
              <w:bottom w:val="single" w:sz="4" w:space="0" w:color="auto"/>
              <w:right w:val="single" w:sz="4" w:space="0" w:color="auto"/>
            </w:tcBorders>
            <w:vAlign w:val="center"/>
            <w:hideMark/>
          </w:tcPr>
          <w:p w:rsidR="00E83954" w:rsidRDefault="00E83954">
            <w:pPr>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t>6</w:t>
            </w:r>
          </w:p>
        </w:tc>
        <w:tc>
          <w:tcPr>
            <w:tcW w:w="3632" w:type="pct"/>
            <w:tcBorders>
              <w:top w:val="single" w:sz="4" w:space="0" w:color="auto"/>
              <w:left w:val="single" w:sz="4" w:space="0" w:color="auto"/>
              <w:bottom w:val="single" w:sz="4" w:space="0" w:color="auto"/>
              <w:right w:val="single" w:sz="4" w:space="0" w:color="auto"/>
            </w:tcBorders>
            <w:vAlign w:val="center"/>
            <w:hideMark/>
          </w:tcPr>
          <w:p w:rsidR="00E83954" w:rsidRDefault="00E83954">
            <w:pPr>
              <w:adjustRightInd/>
              <w:spacing w:line="240" w:lineRule="auto"/>
              <w:jc w:val="left"/>
              <w:rPr>
                <w:sz w:val="24"/>
                <w:szCs w:val="24"/>
                <w:lang w:val="uk-UA" w:eastAsia="en-US"/>
              </w:rPr>
            </w:pPr>
            <w:r>
              <w:rPr>
                <w:rFonts w:eastAsia="Calibri"/>
                <w:sz w:val="24"/>
                <w:szCs w:val="24"/>
                <w:lang w:val="uk-UA" w:eastAsia="en-US"/>
              </w:rPr>
              <w:t xml:space="preserve">Творчість </w:t>
            </w:r>
            <w:r>
              <w:rPr>
                <w:rFonts w:eastAsia="Calibri"/>
                <w:bCs/>
                <w:sz w:val="24"/>
                <w:szCs w:val="24"/>
                <w:lang w:val="uk-UA" w:eastAsia="en-US"/>
              </w:rPr>
              <w:t>Сінклера Льюїса та Френсіса Скотта Фіцджеральда.</w:t>
            </w:r>
          </w:p>
        </w:tc>
        <w:tc>
          <w:tcPr>
            <w:tcW w:w="502" w:type="pct"/>
            <w:tcBorders>
              <w:top w:val="single" w:sz="4" w:space="0" w:color="auto"/>
              <w:left w:val="single" w:sz="4" w:space="0" w:color="auto"/>
              <w:bottom w:val="single" w:sz="4" w:space="0" w:color="auto"/>
              <w:right w:val="single" w:sz="4" w:space="0" w:color="auto"/>
            </w:tcBorders>
            <w:vAlign w:val="center"/>
            <w:hideMark/>
          </w:tcPr>
          <w:p w:rsidR="00E83954" w:rsidRDefault="006B1273">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1</w:t>
            </w:r>
          </w:p>
        </w:tc>
        <w:tc>
          <w:tcPr>
            <w:tcW w:w="516" w:type="pct"/>
            <w:tcBorders>
              <w:top w:val="single" w:sz="4" w:space="0" w:color="auto"/>
              <w:left w:val="single" w:sz="4" w:space="0" w:color="auto"/>
              <w:bottom w:val="single" w:sz="4" w:space="0" w:color="auto"/>
              <w:right w:val="single" w:sz="4" w:space="0" w:color="auto"/>
            </w:tcBorders>
            <w:vAlign w:val="center"/>
            <w:hideMark/>
          </w:tcPr>
          <w:p w:rsidR="00E83954" w:rsidRDefault="00E83954">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w:t>
            </w:r>
          </w:p>
        </w:tc>
      </w:tr>
      <w:tr w:rsidR="00E83954" w:rsidTr="00E83954">
        <w:trPr>
          <w:trHeight w:val="340"/>
        </w:trPr>
        <w:tc>
          <w:tcPr>
            <w:tcW w:w="350" w:type="pct"/>
            <w:tcBorders>
              <w:top w:val="single" w:sz="4" w:space="0" w:color="auto"/>
              <w:left w:val="single" w:sz="4" w:space="0" w:color="auto"/>
              <w:bottom w:val="single" w:sz="4" w:space="0" w:color="auto"/>
              <w:right w:val="single" w:sz="4" w:space="0" w:color="auto"/>
            </w:tcBorders>
            <w:vAlign w:val="center"/>
            <w:hideMark/>
          </w:tcPr>
          <w:p w:rsidR="00E83954" w:rsidRDefault="00E83954">
            <w:pPr>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t>7</w:t>
            </w:r>
          </w:p>
        </w:tc>
        <w:tc>
          <w:tcPr>
            <w:tcW w:w="3632" w:type="pct"/>
            <w:tcBorders>
              <w:top w:val="single" w:sz="4" w:space="0" w:color="auto"/>
              <w:left w:val="single" w:sz="4" w:space="0" w:color="auto"/>
              <w:bottom w:val="single" w:sz="4" w:space="0" w:color="auto"/>
              <w:right w:val="single" w:sz="4" w:space="0" w:color="auto"/>
            </w:tcBorders>
            <w:vAlign w:val="center"/>
            <w:hideMark/>
          </w:tcPr>
          <w:p w:rsidR="00E83954" w:rsidRDefault="00E83954">
            <w:pPr>
              <w:adjustRightInd/>
              <w:spacing w:line="240" w:lineRule="auto"/>
              <w:jc w:val="left"/>
              <w:rPr>
                <w:rFonts w:eastAsia="Calibri"/>
                <w:sz w:val="24"/>
                <w:szCs w:val="24"/>
                <w:lang w:val="uk-UA" w:eastAsia="en-US"/>
              </w:rPr>
            </w:pPr>
            <w:r>
              <w:rPr>
                <w:rFonts w:eastAsia="Calibri"/>
                <w:sz w:val="24"/>
                <w:szCs w:val="24"/>
                <w:lang w:val="uk-UA" w:eastAsia="en-US"/>
              </w:rPr>
              <w:t>Творчість Вільяма Фолкнера та Ернеста Хемінгуея.</w:t>
            </w:r>
          </w:p>
        </w:tc>
        <w:tc>
          <w:tcPr>
            <w:tcW w:w="502" w:type="pct"/>
            <w:tcBorders>
              <w:top w:val="single" w:sz="4" w:space="0" w:color="auto"/>
              <w:left w:val="single" w:sz="4" w:space="0" w:color="auto"/>
              <w:bottom w:val="single" w:sz="4" w:space="0" w:color="auto"/>
              <w:right w:val="single" w:sz="4" w:space="0" w:color="auto"/>
            </w:tcBorders>
            <w:vAlign w:val="center"/>
            <w:hideMark/>
          </w:tcPr>
          <w:p w:rsidR="00E83954" w:rsidRDefault="006B1273">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2</w:t>
            </w:r>
          </w:p>
        </w:tc>
        <w:tc>
          <w:tcPr>
            <w:tcW w:w="516" w:type="pct"/>
            <w:tcBorders>
              <w:top w:val="single" w:sz="4" w:space="0" w:color="auto"/>
              <w:left w:val="single" w:sz="4" w:space="0" w:color="auto"/>
              <w:bottom w:val="single" w:sz="4" w:space="0" w:color="auto"/>
              <w:right w:val="single" w:sz="4" w:space="0" w:color="auto"/>
            </w:tcBorders>
            <w:vAlign w:val="center"/>
            <w:hideMark/>
          </w:tcPr>
          <w:p w:rsidR="00E83954" w:rsidRDefault="00E83954">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w:t>
            </w:r>
          </w:p>
        </w:tc>
      </w:tr>
      <w:tr w:rsidR="00E83954" w:rsidTr="00E83954">
        <w:trPr>
          <w:trHeight w:val="340"/>
        </w:trPr>
        <w:tc>
          <w:tcPr>
            <w:tcW w:w="350" w:type="pct"/>
            <w:tcBorders>
              <w:top w:val="single" w:sz="4" w:space="0" w:color="auto"/>
              <w:left w:val="single" w:sz="4" w:space="0" w:color="auto"/>
              <w:bottom w:val="single" w:sz="4" w:space="0" w:color="auto"/>
              <w:right w:val="single" w:sz="4" w:space="0" w:color="auto"/>
            </w:tcBorders>
            <w:vAlign w:val="center"/>
            <w:hideMark/>
          </w:tcPr>
          <w:p w:rsidR="00E83954" w:rsidRDefault="00E83954">
            <w:pPr>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t>8</w:t>
            </w:r>
          </w:p>
        </w:tc>
        <w:tc>
          <w:tcPr>
            <w:tcW w:w="3632" w:type="pct"/>
            <w:tcBorders>
              <w:top w:val="single" w:sz="4" w:space="0" w:color="auto"/>
              <w:left w:val="single" w:sz="4" w:space="0" w:color="auto"/>
              <w:bottom w:val="single" w:sz="4" w:space="0" w:color="auto"/>
              <w:right w:val="single" w:sz="4" w:space="0" w:color="auto"/>
            </w:tcBorders>
            <w:vAlign w:val="center"/>
            <w:hideMark/>
          </w:tcPr>
          <w:p w:rsidR="00E83954" w:rsidRDefault="00E83954">
            <w:pPr>
              <w:adjustRightInd/>
              <w:spacing w:line="240" w:lineRule="auto"/>
              <w:jc w:val="left"/>
              <w:rPr>
                <w:rFonts w:eastAsia="Calibri"/>
                <w:bCs/>
                <w:sz w:val="24"/>
                <w:szCs w:val="24"/>
                <w:lang w:val="uk-UA" w:eastAsia="en-US"/>
              </w:rPr>
            </w:pPr>
            <w:r>
              <w:rPr>
                <w:color w:val="000000"/>
                <w:sz w:val="24"/>
                <w:szCs w:val="24"/>
                <w:lang w:val="uk-UA" w:eastAsia="en-US"/>
              </w:rPr>
              <w:t>Проблема співвідношення добра і зла у т</w:t>
            </w:r>
            <w:r>
              <w:rPr>
                <w:sz w:val="24"/>
                <w:szCs w:val="24"/>
                <w:lang w:val="uk-UA" w:eastAsia="en-US"/>
              </w:rPr>
              <w:t>ворчості</w:t>
            </w:r>
            <w:r>
              <w:rPr>
                <w:b/>
                <w:sz w:val="24"/>
                <w:szCs w:val="24"/>
                <w:lang w:val="uk-UA" w:eastAsia="en-US"/>
              </w:rPr>
              <w:t xml:space="preserve"> </w:t>
            </w:r>
            <w:r>
              <w:rPr>
                <w:sz w:val="24"/>
                <w:szCs w:val="24"/>
                <w:lang w:val="uk-UA" w:eastAsia="en-US"/>
              </w:rPr>
              <w:t xml:space="preserve">В. Голдінга. </w:t>
            </w:r>
            <w:r>
              <w:rPr>
                <w:color w:val="000000"/>
                <w:sz w:val="24"/>
                <w:szCs w:val="24"/>
                <w:lang w:val="uk-UA" w:eastAsia="en-US"/>
              </w:rPr>
              <w:t xml:space="preserve">Реальність і міф у романі «Шпиль». </w:t>
            </w:r>
          </w:p>
        </w:tc>
        <w:tc>
          <w:tcPr>
            <w:tcW w:w="502" w:type="pct"/>
            <w:tcBorders>
              <w:top w:val="single" w:sz="4" w:space="0" w:color="auto"/>
              <w:left w:val="single" w:sz="4" w:space="0" w:color="auto"/>
              <w:bottom w:val="single" w:sz="4" w:space="0" w:color="auto"/>
              <w:right w:val="single" w:sz="4" w:space="0" w:color="auto"/>
            </w:tcBorders>
            <w:vAlign w:val="center"/>
            <w:hideMark/>
          </w:tcPr>
          <w:p w:rsidR="00E83954" w:rsidRDefault="006B1273">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1</w:t>
            </w:r>
          </w:p>
        </w:tc>
        <w:tc>
          <w:tcPr>
            <w:tcW w:w="516" w:type="pct"/>
            <w:tcBorders>
              <w:top w:val="single" w:sz="4" w:space="0" w:color="auto"/>
              <w:left w:val="single" w:sz="4" w:space="0" w:color="auto"/>
              <w:bottom w:val="single" w:sz="4" w:space="0" w:color="auto"/>
              <w:right w:val="single" w:sz="4" w:space="0" w:color="auto"/>
            </w:tcBorders>
            <w:vAlign w:val="center"/>
            <w:hideMark/>
          </w:tcPr>
          <w:p w:rsidR="00E83954" w:rsidRDefault="00E83954">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w:t>
            </w:r>
          </w:p>
        </w:tc>
      </w:tr>
      <w:tr w:rsidR="00E83954" w:rsidTr="006B1273">
        <w:trPr>
          <w:trHeight w:val="340"/>
        </w:trPr>
        <w:tc>
          <w:tcPr>
            <w:tcW w:w="350" w:type="pct"/>
            <w:tcBorders>
              <w:top w:val="single" w:sz="4" w:space="0" w:color="auto"/>
              <w:left w:val="single" w:sz="4" w:space="0" w:color="auto"/>
              <w:bottom w:val="single" w:sz="4" w:space="0" w:color="auto"/>
              <w:right w:val="single" w:sz="4" w:space="0" w:color="auto"/>
            </w:tcBorders>
            <w:vAlign w:val="center"/>
            <w:hideMark/>
          </w:tcPr>
          <w:p w:rsidR="00E83954" w:rsidRDefault="00E83954">
            <w:pPr>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t>9</w:t>
            </w:r>
          </w:p>
        </w:tc>
        <w:tc>
          <w:tcPr>
            <w:tcW w:w="3632" w:type="pct"/>
            <w:tcBorders>
              <w:top w:val="single" w:sz="4" w:space="0" w:color="auto"/>
              <w:left w:val="single" w:sz="4" w:space="0" w:color="auto"/>
              <w:bottom w:val="single" w:sz="4" w:space="0" w:color="auto"/>
              <w:right w:val="single" w:sz="4" w:space="0" w:color="auto"/>
            </w:tcBorders>
            <w:vAlign w:val="center"/>
            <w:hideMark/>
          </w:tcPr>
          <w:p w:rsidR="00E83954" w:rsidRDefault="00E83954">
            <w:pPr>
              <w:adjustRightInd/>
              <w:spacing w:line="240" w:lineRule="auto"/>
              <w:jc w:val="left"/>
              <w:rPr>
                <w:rFonts w:eastAsia="Calibri"/>
                <w:bCs/>
                <w:sz w:val="24"/>
                <w:szCs w:val="24"/>
                <w:lang w:val="uk-UA" w:eastAsia="en-US"/>
              </w:rPr>
            </w:pPr>
            <w:r>
              <w:rPr>
                <w:rFonts w:eastAsia="Calibri"/>
                <w:bCs/>
                <w:sz w:val="24"/>
                <w:szCs w:val="24"/>
                <w:lang w:val="uk-UA" w:eastAsia="en-US"/>
              </w:rPr>
              <w:t>Ф</w:t>
            </w:r>
            <w:r>
              <w:rPr>
                <w:color w:val="000000"/>
                <w:sz w:val="24"/>
                <w:szCs w:val="24"/>
                <w:lang w:val="uk-UA" w:eastAsia="en-US"/>
              </w:rPr>
              <w:t>ілософський роман екзистенціалістської орієнтації в англійській літературі другої половини ХХ ст.</w:t>
            </w:r>
          </w:p>
        </w:tc>
        <w:tc>
          <w:tcPr>
            <w:tcW w:w="502" w:type="pct"/>
            <w:tcBorders>
              <w:top w:val="single" w:sz="4" w:space="0" w:color="auto"/>
              <w:left w:val="single" w:sz="4" w:space="0" w:color="auto"/>
              <w:bottom w:val="single" w:sz="4" w:space="0" w:color="auto"/>
              <w:right w:val="single" w:sz="4" w:space="0" w:color="auto"/>
            </w:tcBorders>
            <w:vAlign w:val="center"/>
          </w:tcPr>
          <w:p w:rsidR="00E83954" w:rsidRDefault="006B1273">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2</w:t>
            </w:r>
          </w:p>
        </w:tc>
        <w:tc>
          <w:tcPr>
            <w:tcW w:w="516" w:type="pct"/>
            <w:tcBorders>
              <w:top w:val="single" w:sz="4" w:space="0" w:color="auto"/>
              <w:left w:val="single" w:sz="4" w:space="0" w:color="auto"/>
              <w:bottom w:val="single" w:sz="4" w:space="0" w:color="auto"/>
              <w:right w:val="single" w:sz="4" w:space="0" w:color="auto"/>
            </w:tcBorders>
            <w:vAlign w:val="center"/>
            <w:hideMark/>
          </w:tcPr>
          <w:p w:rsidR="00E83954" w:rsidRDefault="00E83954">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w:t>
            </w:r>
          </w:p>
        </w:tc>
      </w:tr>
      <w:tr w:rsidR="00E83954" w:rsidTr="006B1273">
        <w:trPr>
          <w:trHeight w:val="340"/>
        </w:trPr>
        <w:tc>
          <w:tcPr>
            <w:tcW w:w="350" w:type="pct"/>
            <w:tcBorders>
              <w:top w:val="single" w:sz="4" w:space="0" w:color="auto"/>
              <w:left w:val="single" w:sz="4" w:space="0" w:color="auto"/>
              <w:bottom w:val="single" w:sz="4" w:space="0" w:color="auto"/>
              <w:right w:val="single" w:sz="4" w:space="0" w:color="auto"/>
            </w:tcBorders>
            <w:vAlign w:val="center"/>
            <w:hideMark/>
          </w:tcPr>
          <w:p w:rsidR="00E83954" w:rsidRDefault="00E83954">
            <w:pPr>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t>10</w:t>
            </w:r>
          </w:p>
        </w:tc>
        <w:tc>
          <w:tcPr>
            <w:tcW w:w="3632" w:type="pct"/>
            <w:tcBorders>
              <w:top w:val="single" w:sz="4" w:space="0" w:color="auto"/>
              <w:left w:val="single" w:sz="4" w:space="0" w:color="auto"/>
              <w:bottom w:val="single" w:sz="4" w:space="0" w:color="auto"/>
              <w:right w:val="single" w:sz="4" w:space="0" w:color="auto"/>
            </w:tcBorders>
            <w:vAlign w:val="center"/>
            <w:hideMark/>
          </w:tcPr>
          <w:p w:rsidR="00E83954" w:rsidRDefault="00E83954">
            <w:pPr>
              <w:adjustRightInd/>
              <w:spacing w:line="240" w:lineRule="auto"/>
              <w:jc w:val="left"/>
              <w:rPr>
                <w:rFonts w:eastAsia="Calibri"/>
                <w:bCs/>
                <w:sz w:val="24"/>
                <w:szCs w:val="24"/>
                <w:lang w:val="uk-UA" w:eastAsia="en-US"/>
              </w:rPr>
            </w:pPr>
            <w:r>
              <w:rPr>
                <w:color w:val="000000"/>
                <w:sz w:val="24"/>
                <w:szCs w:val="24"/>
                <w:lang w:val="uk-UA" w:eastAsia="en-US"/>
              </w:rPr>
              <w:t>Англійська література постмодернізму.</w:t>
            </w:r>
          </w:p>
        </w:tc>
        <w:tc>
          <w:tcPr>
            <w:tcW w:w="502" w:type="pct"/>
            <w:tcBorders>
              <w:top w:val="single" w:sz="4" w:space="0" w:color="auto"/>
              <w:left w:val="single" w:sz="4" w:space="0" w:color="auto"/>
              <w:bottom w:val="single" w:sz="4" w:space="0" w:color="auto"/>
              <w:right w:val="single" w:sz="4" w:space="0" w:color="auto"/>
            </w:tcBorders>
            <w:vAlign w:val="center"/>
          </w:tcPr>
          <w:p w:rsidR="00E83954" w:rsidRDefault="006B1273">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1</w:t>
            </w:r>
          </w:p>
        </w:tc>
        <w:tc>
          <w:tcPr>
            <w:tcW w:w="516" w:type="pct"/>
            <w:tcBorders>
              <w:top w:val="single" w:sz="4" w:space="0" w:color="auto"/>
              <w:left w:val="single" w:sz="4" w:space="0" w:color="auto"/>
              <w:bottom w:val="single" w:sz="4" w:space="0" w:color="auto"/>
              <w:right w:val="single" w:sz="4" w:space="0" w:color="auto"/>
            </w:tcBorders>
            <w:vAlign w:val="center"/>
            <w:hideMark/>
          </w:tcPr>
          <w:p w:rsidR="00E83954" w:rsidRDefault="00E83954">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w:t>
            </w:r>
          </w:p>
        </w:tc>
      </w:tr>
      <w:tr w:rsidR="00E83954" w:rsidTr="006B1273">
        <w:trPr>
          <w:trHeight w:val="340"/>
        </w:trPr>
        <w:tc>
          <w:tcPr>
            <w:tcW w:w="350" w:type="pct"/>
            <w:tcBorders>
              <w:top w:val="single" w:sz="4" w:space="0" w:color="auto"/>
              <w:left w:val="single" w:sz="4" w:space="0" w:color="auto"/>
              <w:bottom w:val="single" w:sz="4" w:space="0" w:color="auto"/>
              <w:right w:val="single" w:sz="4" w:space="0" w:color="auto"/>
            </w:tcBorders>
            <w:vAlign w:val="center"/>
            <w:hideMark/>
          </w:tcPr>
          <w:p w:rsidR="00E83954" w:rsidRDefault="00E83954">
            <w:pPr>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t>11</w:t>
            </w:r>
          </w:p>
        </w:tc>
        <w:tc>
          <w:tcPr>
            <w:tcW w:w="3632" w:type="pct"/>
            <w:tcBorders>
              <w:top w:val="single" w:sz="4" w:space="0" w:color="auto"/>
              <w:left w:val="single" w:sz="4" w:space="0" w:color="auto"/>
              <w:bottom w:val="single" w:sz="4" w:space="0" w:color="auto"/>
              <w:right w:val="single" w:sz="4" w:space="0" w:color="auto"/>
            </w:tcBorders>
            <w:vAlign w:val="center"/>
            <w:hideMark/>
          </w:tcPr>
          <w:p w:rsidR="00E83954" w:rsidRDefault="00E83954">
            <w:pPr>
              <w:adjustRightInd/>
              <w:spacing w:line="240" w:lineRule="auto"/>
              <w:jc w:val="left"/>
              <w:rPr>
                <w:rFonts w:eastAsia="Calibri"/>
                <w:bCs/>
                <w:sz w:val="24"/>
                <w:szCs w:val="24"/>
                <w:lang w:val="uk-UA" w:eastAsia="en-US"/>
              </w:rPr>
            </w:pPr>
            <w:r>
              <w:rPr>
                <w:rFonts w:eastAsia="Calibri"/>
                <w:bCs/>
                <w:sz w:val="24"/>
                <w:szCs w:val="24"/>
                <w:lang w:val="uk-UA" w:eastAsia="en-US"/>
              </w:rPr>
              <w:t xml:space="preserve">Образ американської дійсності у творчості </w:t>
            </w:r>
            <w:r>
              <w:rPr>
                <w:color w:val="000000"/>
                <w:sz w:val="24"/>
                <w:szCs w:val="24"/>
                <w:lang w:val="uk-UA" w:eastAsia="en-US"/>
              </w:rPr>
              <w:t>Джерома Селінджера та Кена Кізі</w:t>
            </w:r>
          </w:p>
        </w:tc>
        <w:tc>
          <w:tcPr>
            <w:tcW w:w="502" w:type="pct"/>
            <w:tcBorders>
              <w:top w:val="single" w:sz="4" w:space="0" w:color="auto"/>
              <w:left w:val="single" w:sz="4" w:space="0" w:color="auto"/>
              <w:bottom w:val="single" w:sz="4" w:space="0" w:color="auto"/>
              <w:right w:val="single" w:sz="4" w:space="0" w:color="auto"/>
            </w:tcBorders>
            <w:vAlign w:val="center"/>
          </w:tcPr>
          <w:p w:rsidR="00E83954" w:rsidRDefault="006B1273">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1</w:t>
            </w:r>
          </w:p>
        </w:tc>
        <w:tc>
          <w:tcPr>
            <w:tcW w:w="516" w:type="pct"/>
            <w:tcBorders>
              <w:top w:val="single" w:sz="4" w:space="0" w:color="auto"/>
              <w:left w:val="single" w:sz="4" w:space="0" w:color="auto"/>
              <w:bottom w:val="single" w:sz="4" w:space="0" w:color="auto"/>
              <w:right w:val="single" w:sz="4" w:space="0" w:color="auto"/>
            </w:tcBorders>
            <w:vAlign w:val="center"/>
            <w:hideMark/>
          </w:tcPr>
          <w:p w:rsidR="00E83954" w:rsidRDefault="00E83954">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w:t>
            </w:r>
          </w:p>
        </w:tc>
      </w:tr>
      <w:tr w:rsidR="00E83954" w:rsidTr="006B1273">
        <w:trPr>
          <w:trHeight w:val="340"/>
        </w:trPr>
        <w:tc>
          <w:tcPr>
            <w:tcW w:w="350" w:type="pct"/>
            <w:tcBorders>
              <w:top w:val="single" w:sz="4" w:space="0" w:color="auto"/>
              <w:left w:val="single" w:sz="4" w:space="0" w:color="auto"/>
              <w:bottom w:val="single" w:sz="4" w:space="0" w:color="auto"/>
              <w:right w:val="single" w:sz="4" w:space="0" w:color="auto"/>
            </w:tcBorders>
            <w:vAlign w:val="center"/>
            <w:hideMark/>
          </w:tcPr>
          <w:p w:rsidR="00E83954" w:rsidRDefault="00E83954">
            <w:pPr>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t>12</w:t>
            </w:r>
          </w:p>
        </w:tc>
        <w:tc>
          <w:tcPr>
            <w:tcW w:w="3632" w:type="pct"/>
            <w:tcBorders>
              <w:top w:val="single" w:sz="4" w:space="0" w:color="auto"/>
              <w:left w:val="single" w:sz="4" w:space="0" w:color="auto"/>
              <w:bottom w:val="single" w:sz="4" w:space="0" w:color="auto"/>
              <w:right w:val="single" w:sz="4" w:space="0" w:color="auto"/>
            </w:tcBorders>
            <w:vAlign w:val="center"/>
            <w:hideMark/>
          </w:tcPr>
          <w:p w:rsidR="00E83954" w:rsidRDefault="00E83954">
            <w:pPr>
              <w:adjustRightInd/>
              <w:spacing w:line="240" w:lineRule="auto"/>
              <w:jc w:val="left"/>
              <w:rPr>
                <w:rFonts w:eastAsia="Calibri"/>
                <w:bCs/>
                <w:sz w:val="24"/>
                <w:szCs w:val="24"/>
                <w:lang w:val="uk-UA" w:eastAsia="en-US"/>
              </w:rPr>
            </w:pPr>
            <w:r>
              <w:rPr>
                <w:sz w:val="24"/>
                <w:szCs w:val="24"/>
                <w:lang w:val="uk-UA" w:eastAsia="en-US"/>
              </w:rPr>
              <w:t>Г</w:t>
            </w:r>
            <w:r>
              <w:rPr>
                <w:color w:val="000000"/>
                <w:sz w:val="24"/>
                <w:szCs w:val="24"/>
                <w:lang w:val="uk-UA" w:eastAsia="en-US"/>
              </w:rPr>
              <w:t>ротескне зображення цивілізації у творах Рея Бредбері та Курта Воннегута.</w:t>
            </w:r>
          </w:p>
        </w:tc>
        <w:tc>
          <w:tcPr>
            <w:tcW w:w="502" w:type="pct"/>
            <w:tcBorders>
              <w:top w:val="single" w:sz="4" w:space="0" w:color="auto"/>
              <w:left w:val="single" w:sz="4" w:space="0" w:color="auto"/>
              <w:bottom w:val="single" w:sz="4" w:space="0" w:color="auto"/>
              <w:right w:val="single" w:sz="4" w:space="0" w:color="auto"/>
            </w:tcBorders>
            <w:vAlign w:val="center"/>
          </w:tcPr>
          <w:p w:rsidR="00E83954" w:rsidRDefault="006B1273">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1</w:t>
            </w:r>
          </w:p>
        </w:tc>
        <w:tc>
          <w:tcPr>
            <w:tcW w:w="516" w:type="pct"/>
            <w:tcBorders>
              <w:top w:val="single" w:sz="4" w:space="0" w:color="auto"/>
              <w:left w:val="single" w:sz="4" w:space="0" w:color="auto"/>
              <w:bottom w:val="single" w:sz="4" w:space="0" w:color="auto"/>
              <w:right w:val="single" w:sz="4" w:space="0" w:color="auto"/>
            </w:tcBorders>
            <w:vAlign w:val="center"/>
            <w:hideMark/>
          </w:tcPr>
          <w:p w:rsidR="00E83954" w:rsidRDefault="00E83954">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w:t>
            </w:r>
          </w:p>
        </w:tc>
      </w:tr>
      <w:tr w:rsidR="00E83954" w:rsidTr="006B1273">
        <w:trPr>
          <w:trHeight w:val="340"/>
        </w:trPr>
        <w:tc>
          <w:tcPr>
            <w:tcW w:w="350" w:type="pct"/>
            <w:tcBorders>
              <w:top w:val="single" w:sz="4" w:space="0" w:color="auto"/>
              <w:left w:val="single" w:sz="4" w:space="0" w:color="auto"/>
              <w:bottom w:val="single" w:sz="4" w:space="0" w:color="auto"/>
              <w:right w:val="single" w:sz="4" w:space="0" w:color="auto"/>
            </w:tcBorders>
            <w:vAlign w:val="center"/>
            <w:hideMark/>
          </w:tcPr>
          <w:p w:rsidR="00E83954" w:rsidRDefault="00E83954">
            <w:pPr>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t>13</w:t>
            </w:r>
          </w:p>
        </w:tc>
        <w:tc>
          <w:tcPr>
            <w:tcW w:w="3632" w:type="pct"/>
            <w:tcBorders>
              <w:top w:val="single" w:sz="4" w:space="0" w:color="auto"/>
              <w:left w:val="single" w:sz="4" w:space="0" w:color="auto"/>
              <w:bottom w:val="single" w:sz="4" w:space="0" w:color="auto"/>
              <w:right w:val="single" w:sz="4" w:space="0" w:color="auto"/>
            </w:tcBorders>
            <w:vAlign w:val="center"/>
            <w:hideMark/>
          </w:tcPr>
          <w:p w:rsidR="00E83954" w:rsidRDefault="006B1273">
            <w:pPr>
              <w:adjustRightInd/>
              <w:spacing w:line="240" w:lineRule="auto"/>
              <w:jc w:val="left"/>
              <w:rPr>
                <w:rFonts w:eastAsia="Calibri"/>
                <w:bCs/>
                <w:sz w:val="24"/>
                <w:szCs w:val="24"/>
                <w:lang w:val="uk-UA" w:eastAsia="en-US"/>
              </w:rPr>
            </w:pPr>
            <w:r>
              <w:rPr>
                <w:color w:val="000000"/>
                <w:sz w:val="24"/>
                <w:szCs w:val="24"/>
                <w:lang w:val="uk-UA" w:eastAsia="en-US"/>
              </w:rPr>
              <w:t>Концепція американського соціо</w:t>
            </w:r>
            <w:r w:rsidR="00E83954">
              <w:rPr>
                <w:color w:val="000000"/>
                <w:sz w:val="24"/>
                <w:szCs w:val="24"/>
                <w:lang w:val="uk-UA" w:eastAsia="en-US"/>
              </w:rPr>
              <w:t>культурного феномену у творчості Філіпа Рота та Едгара Лоренса Доктороу.</w:t>
            </w:r>
          </w:p>
        </w:tc>
        <w:tc>
          <w:tcPr>
            <w:tcW w:w="502" w:type="pct"/>
            <w:tcBorders>
              <w:top w:val="single" w:sz="4" w:space="0" w:color="auto"/>
              <w:left w:val="single" w:sz="4" w:space="0" w:color="auto"/>
              <w:bottom w:val="single" w:sz="4" w:space="0" w:color="auto"/>
              <w:right w:val="single" w:sz="4" w:space="0" w:color="auto"/>
            </w:tcBorders>
            <w:vAlign w:val="center"/>
          </w:tcPr>
          <w:p w:rsidR="00E83954" w:rsidRDefault="006B1273">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1</w:t>
            </w:r>
          </w:p>
        </w:tc>
        <w:tc>
          <w:tcPr>
            <w:tcW w:w="516" w:type="pct"/>
            <w:tcBorders>
              <w:top w:val="single" w:sz="4" w:space="0" w:color="auto"/>
              <w:left w:val="single" w:sz="4" w:space="0" w:color="auto"/>
              <w:bottom w:val="single" w:sz="4" w:space="0" w:color="auto"/>
              <w:right w:val="single" w:sz="4" w:space="0" w:color="auto"/>
            </w:tcBorders>
            <w:vAlign w:val="center"/>
            <w:hideMark/>
          </w:tcPr>
          <w:p w:rsidR="00E83954" w:rsidRDefault="00E83954">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w:t>
            </w:r>
          </w:p>
        </w:tc>
      </w:tr>
      <w:tr w:rsidR="00E83954" w:rsidTr="00E83954">
        <w:trPr>
          <w:trHeight w:val="340"/>
        </w:trPr>
        <w:tc>
          <w:tcPr>
            <w:tcW w:w="3982" w:type="pct"/>
            <w:gridSpan w:val="2"/>
            <w:tcBorders>
              <w:top w:val="single" w:sz="4" w:space="0" w:color="auto"/>
              <w:left w:val="single" w:sz="4" w:space="0" w:color="auto"/>
              <w:bottom w:val="single" w:sz="4" w:space="0" w:color="auto"/>
              <w:right w:val="single" w:sz="4" w:space="0" w:color="auto"/>
            </w:tcBorders>
            <w:vAlign w:val="center"/>
            <w:hideMark/>
          </w:tcPr>
          <w:p w:rsidR="00E83954" w:rsidRDefault="00E83954">
            <w:pPr>
              <w:adjustRightInd/>
              <w:spacing w:line="240" w:lineRule="auto"/>
              <w:jc w:val="center"/>
              <w:rPr>
                <w:rFonts w:eastAsia="Calibri"/>
                <w:sz w:val="24"/>
                <w:szCs w:val="24"/>
                <w:lang w:val="uk-UA" w:eastAsia="en-US"/>
              </w:rPr>
            </w:pPr>
            <w:r>
              <w:rPr>
                <w:rFonts w:eastAsia="Calibri"/>
                <w:sz w:val="24"/>
                <w:szCs w:val="24"/>
                <w:lang w:val="uk-UA" w:eastAsia="en-US"/>
              </w:rPr>
              <w:t>РАЗОМ</w:t>
            </w:r>
          </w:p>
        </w:tc>
        <w:tc>
          <w:tcPr>
            <w:tcW w:w="502" w:type="pct"/>
            <w:tcBorders>
              <w:top w:val="single" w:sz="4" w:space="0" w:color="auto"/>
              <w:left w:val="single" w:sz="4" w:space="0" w:color="auto"/>
              <w:bottom w:val="single" w:sz="4" w:space="0" w:color="auto"/>
              <w:right w:val="single" w:sz="4" w:space="0" w:color="auto"/>
            </w:tcBorders>
            <w:vAlign w:val="center"/>
            <w:hideMark/>
          </w:tcPr>
          <w:p w:rsidR="00E83954" w:rsidRDefault="006B1273">
            <w:pPr>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t>16</w:t>
            </w:r>
          </w:p>
        </w:tc>
        <w:tc>
          <w:tcPr>
            <w:tcW w:w="516" w:type="pct"/>
            <w:tcBorders>
              <w:top w:val="single" w:sz="4" w:space="0" w:color="auto"/>
              <w:left w:val="single" w:sz="4" w:space="0" w:color="auto"/>
              <w:bottom w:val="single" w:sz="4" w:space="0" w:color="auto"/>
              <w:right w:val="single" w:sz="4" w:space="0" w:color="auto"/>
            </w:tcBorders>
            <w:hideMark/>
          </w:tcPr>
          <w:p w:rsidR="00E83954" w:rsidRDefault="00E83954">
            <w:pPr>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t>-</w:t>
            </w:r>
          </w:p>
        </w:tc>
      </w:tr>
    </w:tbl>
    <w:p w:rsidR="00E83954" w:rsidRDefault="00E83954" w:rsidP="00E83954">
      <w:pPr>
        <w:widowControl/>
        <w:autoSpaceDE w:val="0"/>
        <w:autoSpaceDN w:val="0"/>
        <w:spacing w:line="240" w:lineRule="auto"/>
        <w:jc w:val="center"/>
        <w:rPr>
          <w:b/>
          <w:color w:val="000000"/>
          <w:sz w:val="28"/>
          <w:szCs w:val="28"/>
          <w:lang w:val="uk-UA" w:eastAsia="uk-UA"/>
        </w:rPr>
      </w:pPr>
    </w:p>
    <w:p w:rsidR="00E83954" w:rsidRDefault="00E83954" w:rsidP="00E83954">
      <w:pPr>
        <w:widowControl/>
        <w:autoSpaceDE w:val="0"/>
        <w:autoSpaceDN w:val="0"/>
        <w:spacing w:line="240" w:lineRule="auto"/>
        <w:jc w:val="center"/>
        <w:rPr>
          <w:b/>
          <w:color w:val="000000"/>
          <w:sz w:val="28"/>
          <w:szCs w:val="28"/>
          <w:lang w:val="uk-UA" w:eastAsia="uk-UA"/>
        </w:rPr>
      </w:pPr>
    </w:p>
    <w:p w:rsidR="00E83954" w:rsidRDefault="00E83954" w:rsidP="00E83954">
      <w:pPr>
        <w:widowControl/>
        <w:autoSpaceDE w:val="0"/>
        <w:autoSpaceDN w:val="0"/>
        <w:spacing w:line="240" w:lineRule="auto"/>
        <w:jc w:val="center"/>
        <w:rPr>
          <w:color w:val="000000"/>
          <w:sz w:val="28"/>
          <w:szCs w:val="28"/>
          <w:lang w:val="uk-UA" w:eastAsia="uk-UA"/>
        </w:rPr>
      </w:pPr>
      <w:r>
        <w:rPr>
          <w:b/>
          <w:color w:val="000000"/>
          <w:sz w:val="28"/>
          <w:szCs w:val="28"/>
          <w:lang w:val="uk-UA" w:eastAsia="uk-UA"/>
        </w:rPr>
        <w:t>5</w:t>
      </w:r>
      <w:r>
        <w:rPr>
          <w:b/>
          <w:color w:val="000000"/>
          <w:sz w:val="28"/>
          <w:szCs w:val="28"/>
          <w:lang w:eastAsia="uk-UA"/>
        </w:rPr>
        <w:t>.</w:t>
      </w:r>
      <w:r>
        <w:rPr>
          <w:b/>
          <w:color w:val="000000"/>
          <w:sz w:val="28"/>
          <w:szCs w:val="28"/>
          <w:lang w:val="uk-UA" w:eastAsia="uk-UA"/>
        </w:rPr>
        <w:t xml:space="preserve"> Теми </w:t>
      </w:r>
      <w:r>
        <w:rPr>
          <w:b/>
          <w:sz w:val="28"/>
          <w:szCs w:val="28"/>
          <w:lang w:val="uk-UA"/>
        </w:rPr>
        <w:t>практичних занять</w:t>
      </w:r>
    </w:p>
    <w:tbl>
      <w:tblPr>
        <w:tblpPr w:leftFromText="180" w:rightFromText="180" w:bottomFromText="200" w:vertAnchor="text" w:horzAnchor="margin" w:tblpY="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7142"/>
        <w:gridCol w:w="1515"/>
        <w:gridCol w:w="947"/>
      </w:tblGrid>
      <w:tr w:rsidR="00E83954" w:rsidTr="00E83954">
        <w:trPr>
          <w:trHeight w:val="426"/>
        </w:trPr>
        <w:tc>
          <w:tcPr>
            <w:tcW w:w="264" w:type="pct"/>
            <w:vMerge w:val="restart"/>
            <w:tcBorders>
              <w:top w:val="single" w:sz="4" w:space="0" w:color="auto"/>
              <w:left w:val="single" w:sz="4" w:space="0" w:color="auto"/>
              <w:bottom w:val="single" w:sz="4" w:space="0" w:color="auto"/>
              <w:right w:val="single" w:sz="4" w:space="0" w:color="auto"/>
            </w:tcBorders>
            <w:vAlign w:val="center"/>
            <w:hideMark/>
          </w:tcPr>
          <w:p w:rsidR="00E83954" w:rsidRDefault="00E83954">
            <w:pPr>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t>№ з/п</w:t>
            </w:r>
          </w:p>
        </w:tc>
        <w:tc>
          <w:tcPr>
            <w:tcW w:w="3522" w:type="pct"/>
            <w:vMerge w:val="restart"/>
            <w:tcBorders>
              <w:top w:val="single" w:sz="4" w:space="0" w:color="auto"/>
              <w:left w:val="single" w:sz="4" w:space="0" w:color="auto"/>
              <w:bottom w:val="single" w:sz="4" w:space="0" w:color="auto"/>
              <w:right w:val="single" w:sz="4" w:space="0" w:color="auto"/>
            </w:tcBorders>
            <w:vAlign w:val="center"/>
            <w:hideMark/>
          </w:tcPr>
          <w:p w:rsidR="00E83954" w:rsidRDefault="00E83954">
            <w:pPr>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t>Назва теми</w:t>
            </w:r>
          </w:p>
        </w:tc>
        <w:tc>
          <w:tcPr>
            <w:tcW w:w="1214" w:type="pct"/>
            <w:gridSpan w:val="2"/>
            <w:tcBorders>
              <w:top w:val="single" w:sz="4" w:space="0" w:color="auto"/>
              <w:left w:val="single" w:sz="4" w:space="0" w:color="auto"/>
              <w:bottom w:val="single" w:sz="4" w:space="0" w:color="auto"/>
              <w:right w:val="single" w:sz="4" w:space="0" w:color="auto"/>
            </w:tcBorders>
            <w:vAlign w:val="center"/>
            <w:hideMark/>
          </w:tcPr>
          <w:p w:rsidR="00E83954" w:rsidRDefault="00E83954">
            <w:pPr>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t>Кількість годин</w:t>
            </w:r>
          </w:p>
        </w:tc>
      </w:tr>
      <w:tr w:rsidR="00E83954" w:rsidTr="00E83954">
        <w:trPr>
          <w:trHeight w:val="426"/>
        </w:trPr>
        <w:tc>
          <w:tcPr>
            <w:tcW w:w="0" w:type="auto"/>
            <w:vMerge/>
            <w:tcBorders>
              <w:top w:val="single" w:sz="4" w:space="0" w:color="auto"/>
              <w:left w:val="single" w:sz="4" w:space="0" w:color="auto"/>
              <w:bottom w:val="single" w:sz="4" w:space="0" w:color="auto"/>
              <w:right w:val="single" w:sz="4" w:space="0" w:color="auto"/>
            </w:tcBorders>
            <w:vAlign w:val="center"/>
            <w:hideMark/>
          </w:tcPr>
          <w:p w:rsidR="00E83954" w:rsidRDefault="00E83954">
            <w:pPr>
              <w:widowControl/>
              <w:adjustRightInd/>
              <w:spacing w:line="240" w:lineRule="auto"/>
              <w:jc w:val="left"/>
              <w:rPr>
                <w:rFonts w:eastAsia="Calibri"/>
                <w:color w:val="000000"/>
                <w:sz w:val="24"/>
                <w:szCs w:val="24"/>
                <w:lang w:val="uk-UA" w:eastAsia="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3954" w:rsidRDefault="00E83954">
            <w:pPr>
              <w:widowControl/>
              <w:adjustRightInd/>
              <w:spacing w:line="240" w:lineRule="auto"/>
              <w:jc w:val="left"/>
              <w:rPr>
                <w:rFonts w:eastAsia="Calibri"/>
                <w:color w:val="000000"/>
                <w:sz w:val="24"/>
                <w:szCs w:val="24"/>
                <w:lang w:val="uk-UA" w:eastAsia="uk-UA"/>
              </w:rPr>
            </w:pPr>
          </w:p>
        </w:tc>
        <w:tc>
          <w:tcPr>
            <w:tcW w:w="747" w:type="pct"/>
            <w:tcBorders>
              <w:top w:val="single" w:sz="4" w:space="0" w:color="auto"/>
              <w:left w:val="single" w:sz="4" w:space="0" w:color="auto"/>
              <w:bottom w:val="single" w:sz="4" w:space="0" w:color="auto"/>
              <w:right w:val="single" w:sz="4" w:space="0" w:color="auto"/>
            </w:tcBorders>
            <w:vAlign w:val="center"/>
            <w:hideMark/>
          </w:tcPr>
          <w:p w:rsidR="00E83954" w:rsidRDefault="00E83954">
            <w:pPr>
              <w:autoSpaceDE w:val="0"/>
              <w:autoSpaceDN w:val="0"/>
              <w:spacing w:line="240" w:lineRule="auto"/>
              <w:jc w:val="center"/>
              <w:rPr>
                <w:rFonts w:eastAsia="Calibri"/>
                <w:color w:val="000000"/>
                <w:sz w:val="24"/>
                <w:szCs w:val="24"/>
                <w:lang w:val="uk-UA" w:eastAsia="uk-UA"/>
              </w:rPr>
            </w:pPr>
            <w:r>
              <w:rPr>
                <w:sz w:val="24"/>
                <w:szCs w:val="24"/>
                <w:lang w:val="uk-UA" w:eastAsia="en-US"/>
              </w:rPr>
              <w:t>денна форма</w:t>
            </w:r>
          </w:p>
        </w:tc>
        <w:tc>
          <w:tcPr>
            <w:tcW w:w="467" w:type="pct"/>
            <w:tcBorders>
              <w:top w:val="single" w:sz="4" w:space="0" w:color="auto"/>
              <w:left w:val="single" w:sz="4" w:space="0" w:color="auto"/>
              <w:bottom w:val="single" w:sz="4" w:space="0" w:color="auto"/>
              <w:right w:val="single" w:sz="4" w:space="0" w:color="auto"/>
            </w:tcBorders>
            <w:vAlign w:val="center"/>
            <w:hideMark/>
          </w:tcPr>
          <w:p w:rsidR="00E83954" w:rsidRDefault="00E83954">
            <w:pPr>
              <w:autoSpaceDE w:val="0"/>
              <w:autoSpaceDN w:val="0"/>
              <w:spacing w:line="240" w:lineRule="auto"/>
              <w:jc w:val="center"/>
              <w:rPr>
                <w:rFonts w:eastAsia="Calibri"/>
                <w:color w:val="000000"/>
                <w:sz w:val="24"/>
                <w:szCs w:val="24"/>
                <w:lang w:val="uk-UA" w:eastAsia="uk-UA"/>
              </w:rPr>
            </w:pPr>
            <w:r>
              <w:rPr>
                <w:sz w:val="24"/>
                <w:szCs w:val="24"/>
                <w:lang w:val="uk-UA" w:eastAsia="en-US"/>
              </w:rPr>
              <w:t>заочна форма</w:t>
            </w:r>
          </w:p>
        </w:tc>
      </w:tr>
      <w:tr w:rsidR="00E83954" w:rsidTr="00E83954">
        <w:trPr>
          <w:trHeight w:val="340"/>
        </w:trPr>
        <w:tc>
          <w:tcPr>
            <w:tcW w:w="264" w:type="pct"/>
            <w:tcBorders>
              <w:top w:val="single" w:sz="4" w:space="0" w:color="auto"/>
              <w:left w:val="single" w:sz="4" w:space="0" w:color="auto"/>
              <w:bottom w:val="single" w:sz="4" w:space="0" w:color="auto"/>
              <w:right w:val="single" w:sz="4" w:space="0" w:color="auto"/>
            </w:tcBorders>
            <w:vAlign w:val="center"/>
            <w:hideMark/>
          </w:tcPr>
          <w:p w:rsidR="00E83954" w:rsidRDefault="00E83954">
            <w:pPr>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t>1</w:t>
            </w:r>
          </w:p>
        </w:tc>
        <w:tc>
          <w:tcPr>
            <w:tcW w:w="3522" w:type="pct"/>
            <w:tcBorders>
              <w:top w:val="single" w:sz="4" w:space="0" w:color="auto"/>
              <w:left w:val="single" w:sz="4" w:space="0" w:color="auto"/>
              <w:bottom w:val="single" w:sz="4" w:space="0" w:color="auto"/>
              <w:right w:val="single" w:sz="4" w:space="0" w:color="auto"/>
            </w:tcBorders>
            <w:vAlign w:val="center"/>
            <w:hideMark/>
          </w:tcPr>
          <w:p w:rsidR="00E83954" w:rsidRDefault="00E83954">
            <w:pPr>
              <w:tabs>
                <w:tab w:val="left" w:pos="7920"/>
              </w:tabs>
              <w:spacing w:line="240" w:lineRule="auto"/>
              <w:rPr>
                <w:bCs/>
                <w:sz w:val="24"/>
                <w:szCs w:val="24"/>
                <w:lang w:val="uk-UA" w:eastAsia="uk-UA"/>
              </w:rPr>
            </w:pPr>
            <w:r>
              <w:rPr>
                <w:rFonts w:eastAsia="Calibri"/>
                <w:bCs/>
                <w:sz w:val="24"/>
                <w:szCs w:val="24"/>
                <w:lang w:val="uk-UA" w:eastAsia="en-US"/>
              </w:rPr>
              <w:t xml:space="preserve">Проблематика і поетика драматургії Бернарда Шоу. </w:t>
            </w:r>
          </w:p>
        </w:tc>
        <w:tc>
          <w:tcPr>
            <w:tcW w:w="747" w:type="pct"/>
            <w:tcBorders>
              <w:top w:val="single" w:sz="4" w:space="0" w:color="auto"/>
              <w:left w:val="single" w:sz="4" w:space="0" w:color="auto"/>
              <w:bottom w:val="single" w:sz="4" w:space="0" w:color="auto"/>
              <w:right w:val="single" w:sz="4" w:space="0" w:color="auto"/>
            </w:tcBorders>
            <w:vAlign w:val="center"/>
            <w:hideMark/>
          </w:tcPr>
          <w:p w:rsidR="00E83954" w:rsidRDefault="00E83954">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2</w:t>
            </w:r>
          </w:p>
        </w:tc>
        <w:tc>
          <w:tcPr>
            <w:tcW w:w="467" w:type="pct"/>
            <w:tcBorders>
              <w:top w:val="single" w:sz="4" w:space="0" w:color="auto"/>
              <w:left w:val="single" w:sz="4" w:space="0" w:color="auto"/>
              <w:bottom w:val="single" w:sz="4" w:space="0" w:color="auto"/>
              <w:right w:val="single" w:sz="4" w:space="0" w:color="auto"/>
            </w:tcBorders>
            <w:vAlign w:val="center"/>
            <w:hideMark/>
          </w:tcPr>
          <w:p w:rsidR="00E83954" w:rsidRDefault="00E83954">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w:t>
            </w:r>
          </w:p>
        </w:tc>
      </w:tr>
      <w:tr w:rsidR="00E83954" w:rsidTr="00E83954">
        <w:trPr>
          <w:trHeight w:val="340"/>
        </w:trPr>
        <w:tc>
          <w:tcPr>
            <w:tcW w:w="264" w:type="pct"/>
            <w:tcBorders>
              <w:top w:val="single" w:sz="4" w:space="0" w:color="auto"/>
              <w:left w:val="single" w:sz="4" w:space="0" w:color="auto"/>
              <w:bottom w:val="single" w:sz="4" w:space="0" w:color="auto"/>
              <w:right w:val="single" w:sz="4" w:space="0" w:color="auto"/>
            </w:tcBorders>
            <w:vAlign w:val="center"/>
            <w:hideMark/>
          </w:tcPr>
          <w:p w:rsidR="00E83954" w:rsidRDefault="00E83954">
            <w:pPr>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t>2</w:t>
            </w:r>
          </w:p>
        </w:tc>
        <w:tc>
          <w:tcPr>
            <w:tcW w:w="3522" w:type="pct"/>
            <w:tcBorders>
              <w:top w:val="single" w:sz="4" w:space="0" w:color="auto"/>
              <w:left w:val="single" w:sz="4" w:space="0" w:color="auto"/>
              <w:bottom w:val="single" w:sz="4" w:space="0" w:color="auto"/>
              <w:right w:val="single" w:sz="4" w:space="0" w:color="auto"/>
            </w:tcBorders>
            <w:vAlign w:val="center"/>
            <w:hideMark/>
          </w:tcPr>
          <w:p w:rsidR="00E83954" w:rsidRDefault="00E83954">
            <w:pPr>
              <w:tabs>
                <w:tab w:val="left" w:pos="7920"/>
              </w:tabs>
              <w:spacing w:line="240" w:lineRule="auto"/>
              <w:rPr>
                <w:rFonts w:eastAsia="Calibri"/>
                <w:bCs/>
                <w:sz w:val="24"/>
                <w:szCs w:val="24"/>
                <w:lang w:val="uk-UA" w:eastAsia="en-US"/>
              </w:rPr>
            </w:pPr>
            <w:r>
              <w:rPr>
                <w:rFonts w:eastAsia="Calibri"/>
                <w:bCs/>
                <w:sz w:val="24"/>
                <w:szCs w:val="24"/>
                <w:lang w:val="uk-UA" w:eastAsia="en-US"/>
              </w:rPr>
              <w:t>Неоромантизм. Редьярда Кіплінга та Джозефа Конрада.</w:t>
            </w:r>
          </w:p>
        </w:tc>
        <w:tc>
          <w:tcPr>
            <w:tcW w:w="747" w:type="pct"/>
            <w:tcBorders>
              <w:top w:val="single" w:sz="4" w:space="0" w:color="auto"/>
              <w:left w:val="single" w:sz="4" w:space="0" w:color="auto"/>
              <w:bottom w:val="single" w:sz="4" w:space="0" w:color="auto"/>
              <w:right w:val="single" w:sz="4" w:space="0" w:color="auto"/>
            </w:tcBorders>
            <w:vAlign w:val="center"/>
            <w:hideMark/>
          </w:tcPr>
          <w:p w:rsidR="00E83954" w:rsidRDefault="00E83954">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2</w:t>
            </w:r>
          </w:p>
        </w:tc>
        <w:tc>
          <w:tcPr>
            <w:tcW w:w="467" w:type="pct"/>
            <w:tcBorders>
              <w:top w:val="single" w:sz="4" w:space="0" w:color="auto"/>
              <w:left w:val="single" w:sz="4" w:space="0" w:color="auto"/>
              <w:bottom w:val="single" w:sz="4" w:space="0" w:color="auto"/>
              <w:right w:val="single" w:sz="4" w:space="0" w:color="auto"/>
            </w:tcBorders>
            <w:vAlign w:val="center"/>
            <w:hideMark/>
          </w:tcPr>
          <w:p w:rsidR="00E83954" w:rsidRDefault="00E83954">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w:t>
            </w:r>
          </w:p>
        </w:tc>
      </w:tr>
      <w:tr w:rsidR="00E83954" w:rsidTr="00E83954">
        <w:trPr>
          <w:trHeight w:val="340"/>
        </w:trPr>
        <w:tc>
          <w:tcPr>
            <w:tcW w:w="264" w:type="pct"/>
            <w:tcBorders>
              <w:top w:val="single" w:sz="4" w:space="0" w:color="auto"/>
              <w:left w:val="single" w:sz="4" w:space="0" w:color="auto"/>
              <w:bottom w:val="single" w:sz="4" w:space="0" w:color="auto"/>
              <w:right w:val="single" w:sz="4" w:space="0" w:color="auto"/>
            </w:tcBorders>
            <w:vAlign w:val="center"/>
            <w:hideMark/>
          </w:tcPr>
          <w:p w:rsidR="00E83954" w:rsidRDefault="00E83954">
            <w:pPr>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t>3</w:t>
            </w:r>
          </w:p>
        </w:tc>
        <w:tc>
          <w:tcPr>
            <w:tcW w:w="3522" w:type="pct"/>
            <w:tcBorders>
              <w:top w:val="single" w:sz="4" w:space="0" w:color="auto"/>
              <w:left w:val="single" w:sz="4" w:space="0" w:color="auto"/>
              <w:bottom w:val="single" w:sz="4" w:space="0" w:color="auto"/>
              <w:right w:val="single" w:sz="4" w:space="0" w:color="auto"/>
            </w:tcBorders>
            <w:vAlign w:val="center"/>
            <w:hideMark/>
          </w:tcPr>
          <w:p w:rsidR="00E83954" w:rsidRDefault="00E83954">
            <w:pPr>
              <w:adjustRightInd/>
              <w:spacing w:line="240" w:lineRule="auto"/>
              <w:rPr>
                <w:bCs/>
                <w:sz w:val="24"/>
                <w:szCs w:val="24"/>
                <w:lang w:val="uk-UA" w:eastAsia="uk-UA"/>
              </w:rPr>
            </w:pPr>
            <w:r>
              <w:rPr>
                <w:rFonts w:eastAsia="Calibri"/>
                <w:bCs/>
                <w:sz w:val="24"/>
                <w:szCs w:val="24"/>
                <w:lang w:val="uk-UA" w:eastAsia="en-US"/>
              </w:rPr>
              <w:t xml:space="preserve">Творчість Дж. Джойса. «Література потоку свідомості». </w:t>
            </w:r>
          </w:p>
        </w:tc>
        <w:tc>
          <w:tcPr>
            <w:tcW w:w="747" w:type="pct"/>
            <w:tcBorders>
              <w:top w:val="single" w:sz="4" w:space="0" w:color="auto"/>
              <w:left w:val="single" w:sz="4" w:space="0" w:color="auto"/>
              <w:bottom w:val="single" w:sz="4" w:space="0" w:color="auto"/>
              <w:right w:val="single" w:sz="4" w:space="0" w:color="auto"/>
            </w:tcBorders>
            <w:vAlign w:val="center"/>
            <w:hideMark/>
          </w:tcPr>
          <w:p w:rsidR="00E83954" w:rsidRDefault="00E83954">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2</w:t>
            </w:r>
          </w:p>
        </w:tc>
        <w:tc>
          <w:tcPr>
            <w:tcW w:w="467" w:type="pct"/>
            <w:tcBorders>
              <w:top w:val="single" w:sz="4" w:space="0" w:color="auto"/>
              <w:left w:val="single" w:sz="4" w:space="0" w:color="auto"/>
              <w:bottom w:val="single" w:sz="4" w:space="0" w:color="auto"/>
              <w:right w:val="single" w:sz="4" w:space="0" w:color="auto"/>
            </w:tcBorders>
            <w:vAlign w:val="center"/>
            <w:hideMark/>
          </w:tcPr>
          <w:p w:rsidR="00E83954" w:rsidRDefault="00E83954">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w:t>
            </w:r>
          </w:p>
        </w:tc>
      </w:tr>
      <w:tr w:rsidR="00E83954" w:rsidTr="00E83954">
        <w:trPr>
          <w:trHeight w:val="340"/>
        </w:trPr>
        <w:tc>
          <w:tcPr>
            <w:tcW w:w="264" w:type="pct"/>
            <w:tcBorders>
              <w:top w:val="single" w:sz="4" w:space="0" w:color="auto"/>
              <w:left w:val="single" w:sz="4" w:space="0" w:color="auto"/>
              <w:bottom w:val="single" w:sz="4" w:space="0" w:color="auto"/>
              <w:right w:val="single" w:sz="4" w:space="0" w:color="auto"/>
            </w:tcBorders>
            <w:vAlign w:val="center"/>
            <w:hideMark/>
          </w:tcPr>
          <w:p w:rsidR="00E83954" w:rsidRDefault="00E83954">
            <w:pPr>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t>4</w:t>
            </w:r>
          </w:p>
        </w:tc>
        <w:tc>
          <w:tcPr>
            <w:tcW w:w="3522" w:type="pct"/>
            <w:tcBorders>
              <w:top w:val="single" w:sz="4" w:space="0" w:color="auto"/>
              <w:left w:val="single" w:sz="4" w:space="0" w:color="auto"/>
              <w:bottom w:val="single" w:sz="4" w:space="0" w:color="auto"/>
              <w:right w:val="single" w:sz="4" w:space="0" w:color="auto"/>
            </w:tcBorders>
            <w:vAlign w:val="center"/>
            <w:hideMark/>
          </w:tcPr>
          <w:p w:rsidR="00E83954" w:rsidRDefault="00E83954">
            <w:pPr>
              <w:tabs>
                <w:tab w:val="left" w:pos="7920"/>
              </w:tabs>
              <w:spacing w:line="240" w:lineRule="auto"/>
              <w:ind w:firstLine="61"/>
              <w:rPr>
                <w:sz w:val="24"/>
                <w:szCs w:val="24"/>
                <w:lang w:val="uk-UA" w:eastAsia="en-US"/>
              </w:rPr>
            </w:pPr>
            <w:r>
              <w:rPr>
                <w:rFonts w:eastAsia="Calibri"/>
                <w:bCs/>
                <w:sz w:val="24"/>
                <w:szCs w:val="24"/>
                <w:lang w:val="uk-UA" w:eastAsia="en-US"/>
              </w:rPr>
              <w:t xml:space="preserve">Творчість Сінклера Льюїса та Френсіса Скотта Фіцджеральда. </w:t>
            </w:r>
          </w:p>
        </w:tc>
        <w:tc>
          <w:tcPr>
            <w:tcW w:w="747" w:type="pct"/>
            <w:tcBorders>
              <w:top w:val="single" w:sz="4" w:space="0" w:color="auto"/>
              <w:left w:val="single" w:sz="4" w:space="0" w:color="auto"/>
              <w:bottom w:val="single" w:sz="4" w:space="0" w:color="auto"/>
              <w:right w:val="single" w:sz="4" w:space="0" w:color="auto"/>
            </w:tcBorders>
            <w:vAlign w:val="center"/>
            <w:hideMark/>
          </w:tcPr>
          <w:p w:rsidR="00E83954" w:rsidRDefault="00E83954">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4</w:t>
            </w:r>
          </w:p>
        </w:tc>
        <w:tc>
          <w:tcPr>
            <w:tcW w:w="467" w:type="pct"/>
            <w:tcBorders>
              <w:top w:val="single" w:sz="4" w:space="0" w:color="auto"/>
              <w:left w:val="single" w:sz="4" w:space="0" w:color="auto"/>
              <w:bottom w:val="single" w:sz="4" w:space="0" w:color="auto"/>
              <w:right w:val="single" w:sz="4" w:space="0" w:color="auto"/>
            </w:tcBorders>
            <w:vAlign w:val="center"/>
            <w:hideMark/>
          </w:tcPr>
          <w:p w:rsidR="00E83954" w:rsidRDefault="00E83954">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w:t>
            </w:r>
          </w:p>
        </w:tc>
      </w:tr>
      <w:tr w:rsidR="00E83954" w:rsidTr="00E83954">
        <w:trPr>
          <w:trHeight w:val="340"/>
        </w:trPr>
        <w:tc>
          <w:tcPr>
            <w:tcW w:w="264" w:type="pct"/>
            <w:tcBorders>
              <w:top w:val="single" w:sz="4" w:space="0" w:color="auto"/>
              <w:left w:val="single" w:sz="4" w:space="0" w:color="auto"/>
              <w:bottom w:val="single" w:sz="4" w:space="0" w:color="auto"/>
              <w:right w:val="single" w:sz="4" w:space="0" w:color="auto"/>
            </w:tcBorders>
            <w:vAlign w:val="center"/>
            <w:hideMark/>
          </w:tcPr>
          <w:p w:rsidR="00E83954" w:rsidRDefault="00E83954">
            <w:pPr>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t>5</w:t>
            </w:r>
          </w:p>
        </w:tc>
        <w:tc>
          <w:tcPr>
            <w:tcW w:w="3522" w:type="pct"/>
            <w:tcBorders>
              <w:top w:val="single" w:sz="4" w:space="0" w:color="auto"/>
              <w:left w:val="single" w:sz="4" w:space="0" w:color="auto"/>
              <w:bottom w:val="single" w:sz="4" w:space="0" w:color="auto"/>
              <w:right w:val="single" w:sz="4" w:space="0" w:color="auto"/>
            </w:tcBorders>
            <w:vAlign w:val="center"/>
            <w:hideMark/>
          </w:tcPr>
          <w:p w:rsidR="00E83954" w:rsidRDefault="00E83954">
            <w:pPr>
              <w:adjustRightInd/>
              <w:spacing w:line="240" w:lineRule="auto"/>
              <w:rPr>
                <w:rFonts w:eastAsia="Calibri"/>
                <w:sz w:val="24"/>
                <w:szCs w:val="24"/>
                <w:lang w:val="uk-UA" w:eastAsia="en-US"/>
              </w:rPr>
            </w:pPr>
            <w:r>
              <w:rPr>
                <w:rFonts w:eastAsia="Calibri"/>
                <w:bCs/>
                <w:sz w:val="24"/>
                <w:szCs w:val="24"/>
                <w:lang w:val="uk-UA" w:eastAsia="en-US"/>
              </w:rPr>
              <w:t>Психологізм прози Сомерсета Моема та Івліна Во.</w:t>
            </w:r>
          </w:p>
        </w:tc>
        <w:tc>
          <w:tcPr>
            <w:tcW w:w="747" w:type="pct"/>
            <w:tcBorders>
              <w:top w:val="single" w:sz="4" w:space="0" w:color="auto"/>
              <w:left w:val="single" w:sz="4" w:space="0" w:color="auto"/>
              <w:bottom w:val="single" w:sz="4" w:space="0" w:color="auto"/>
              <w:right w:val="single" w:sz="4" w:space="0" w:color="auto"/>
            </w:tcBorders>
            <w:vAlign w:val="center"/>
            <w:hideMark/>
          </w:tcPr>
          <w:p w:rsidR="00E83954" w:rsidRDefault="00E83954">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4</w:t>
            </w:r>
          </w:p>
        </w:tc>
        <w:tc>
          <w:tcPr>
            <w:tcW w:w="467" w:type="pct"/>
            <w:tcBorders>
              <w:top w:val="single" w:sz="4" w:space="0" w:color="auto"/>
              <w:left w:val="single" w:sz="4" w:space="0" w:color="auto"/>
              <w:bottom w:val="single" w:sz="4" w:space="0" w:color="auto"/>
              <w:right w:val="single" w:sz="4" w:space="0" w:color="auto"/>
            </w:tcBorders>
            <w:vAlign w:val="center"/>
            <w:hideMark/>
          </w:tcPr>
          <w:p w:rsidR="00E83954" w:rsidRDefault="00E83954">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w:t>
            </w:r>
          </w:p>
        </w:tc>
      </w:tr>
      <w:tr w:rsidR="00E83954" w:rsidTr="00E83954">
        <w:trPr>
          <w:trHeight w:val="340"/>
        </w:trPr>
        <w:tc>
          <w:tcPr>
            <w:tcW w:w="264" w:type="pct"/>
            <w:tcBorders>
              <w:top w:val="single" w:sz="4" w:space="0" w:color="auto"/>
              <w:left w:val="single" w:sz="4" w:space="0" w:color="auto"/>
              <w:bottom w:val="single" w:sz="4" w:space="0" w:color="auto"/>
              <w:right w:val="single" w:sz="4" w:space="0" w:color="auto"/>
            </w:tcBorders>
            <w:vAlign w:val="center"/>
            <w:hideMark/>
          </w:tcPr>
          <w:p w:rsidR="00E83954" w:rsidRDefault="00E83954">
            <w:pPr>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t>6</w:t>
            </w:r>
          </w:p>
        </w:tc>
        <w:tc>
          <w:tcPr>
            <w:tcW w:w="3522" w:type="pct"/>
            <w:tcBorders>
              <w:top w:val="single" w:sz="4" w:space="0" w:color="auto"/>
              <w:left w:val="single" w:sz="4" w:space="0" w:color="auto"/>
              <w:bottom w:val="single" w:sz="4" w:space="0" w:color="auto"/>
              <w:right w:val="single" w:sz="4" w:space="0" w:color="auto"/>
            </w:tcBorders>
            <w:vAlign w:val="center"/>
            <w:hideMark/>
          </w:tcPr>
          <w:p w:rsidR="00E83954" w:rsidRDefault="00E83954">
            <w:pPr>
              <w:adjustRightInd/>
              <w:spacing w:line="240" w:lineRule="auto"/>
              <w:rPr>
                <w:rFonts w:eastAsia="Calibri"/>
                <w:sz w:val="24"/>
                <w:szCs w:val="24"/>
                <w:lang w:val="uk-UA" w:eastAsia="en-US"/>
              </w:rPr>
            </w:pPr>
            <w:r>
              <w:rPr>
                <w:bCs/>
                <w:sz w:val="24"/>
                <w:szCs w:val="24"/>
                <w:lang w:val="uk-UA" w:eastAsia="uk-UA"/>
              </w:rPr>
              <w:t xml:space="preserve">Жанр антиутопії у творчості </w:t>
            </w:r>
            <w:r>
              <w:rPr>
                <w:rFonts w:eastAsia="Calibri"/>
                <w:bCs/>
                <w:sz w:val="24"/>
                <w:szCs w:val="24"/>
                <w:lang w:val="uk-UA" w:eastAsia="en-US"/>
              </w:rPr>
              <w:t>Олдоса Хакслі та Джорджа Орвелла.</w:t>
            </w:r>
          </w:p>
        </w:tc>
        <w:tc>
          <w:tcPr>
            <w:tcW w:w="747" w:type="pct"/>
            <w:tcBorders>
              <w:top w:val="single" w:sz="4" w:space="0" w:color="auto"/>
              <w:left w:val="single" w:sz="4" w:space="0" w:color="auto"/>
              <w:bottom w:val="single" w:sz="4" w:space="0" w:color="auto"/>
              <w:right w:val="single" w:sz="4" w:space="0" w:color="auto"/>
            </w:tcBorders>
            <w:vAlign w:val="center"/>
            <w:hideMark/>
          </w:tcPr>
          <w:p w:rsidR="00E83954" w:rsidRDefault="00E83954">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2</w:t>
            </w:r>
          </w:p>
        </w:tc>
        <w:tc>
          <w:tcPr>
            <w:tcW w:w="467" w:type="pct"/>
            <w:tcBorders>
              <w:top w:val="single" w:sz="4" w:space="0" w:color="auto"/>
              <w:left w:val="single" w:sz="4" w:space="0" w:color="auto"/>
              <w:bottom w:val="single" w:sz="4" w:space="0" w:color="auto"/>
              <w:right w:val="single" w:sz="4" w:space="0" w:color="auto"/>
            </w:tcBorders>
            <w:vAlign w:val="center"/>
            <w:hideMark/>
          </w:tcPr>
          <w:p w:rsidR="00E83954" w:rsidRDefault="00E83954">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w:t>
            </w:r>
          </w:p>
        </w:tc>
      </w:tr>
      <w:tr w:rsidR="00E83954" w:rsidTr="00E83954">
        <w:trPr>
          <w:trHeight w:val="340"/>
        </w:trPr>
        <w:tc>
          <w:tcPr>
            <w:tcW w:w="264" w:type="pct"/>
            <w:tcBorders>
              <w:top w:val="single" w:sz="4" w:space="0" w:color="auto"/>
              <w:left w:val="single" w:sz="4" w:space="0" w:color="auto"/>
              <w:bottom w:val="single" w:sz="4" w:space="0" w:color="auto"/>
              <w:right w:val="single" w:sz="4" w:space="0" w:color="auto"/>
            </w:tcBorders>
            <w:vAlign w:val="center"/>
            <w:hideMark/>
          </w:tcPr>
          <w:p w:rsidR="00E83954" w:rsidRDefault="00E83954">
            <w:pPr>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t>7</w:t>
            </w:r>
          </w:p>
        </w:tc>
        <w:tc>
          <w:tcPr>
            <w:tcW w:w="3522" w:type="pct"/>
            <w:tcBorders>
              <w:top w:val="single" w:sz="4" w:space="0" w:color="auto"/>
              <w:left w:val="single" w:sz="4" w:space="0" w:color="auto"/>
              <w:bottom w:val="single" w:sz="4" w:space="0" w:color="auto"/>
              <w:right w:val="single" w:sz="4" w:space="0" w:color="auto"/>
            </w:tcBorders>
            <w:vAlign w:val="center"/>
            <w:hideMark/>
          </w:tcPr>
          <w:p w:rsidR="00E83954" w:rsidRDefault="00E83954">
            <w:pPr>
              <w:adjustRightInd/>
              <w:spacing w:line="240" w:lineRule="auto"/>
              <w:rPr>
                <w:sz w:val="24"/>
                <w:szCs w:val="24"/>
                <w:lang w:val="uk-UA" w:eastAsia="en-US"/>
              </w:rPr>
            </w:pPr>
            <w:r>
              <w:rPr>
                <w:rFonts w:eastAsia="Calibri"/>
                <w:sz w:val="24"/>
                <w:szCs w:val="24"/>
                <w:lang w:val="uk-UA" w:eastAsia="en-US"/>
              </w:rPr>
              <w:t>Творчість Вільяма Фолкнера та Ернеста Хемінгуея.</w:t>
            </w:r>
          </w:p>
        </w:tc>
        <w:tc>
          <w:tcPr>
            <w:tcW w:w="747" w:type="pct"/>
            <w:tcBorders>
              <w:top w:val="single" w:sz="4" w:space="0" w:color="auto"/>
              <w:left w:val="single" w:sz="4" w:space="0" w:color="auto"/>
              <w:bottom w:val="single" w:sz="4" w:space="0" w:color="auto"/>
              <w:right w:val="single" w:sz="4" w:space="0" w:color="auto"/>
            </w:tcBorders>
            <w:vAlign w:val="center"/>
            <w:hideMark/>
          </w:tcPr>
          <w:p w:rsidR="00E83954" w:rsidRDefault="00E83954">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2</w:t>
            </w:r>
          </w:p>
        </w:tc>
        <w:tc>
          <w:tcPr>
            <w:tcW w:w="467" w:type="pct"/>
            <w:tcBorders>
              <w:top w:val="single" w:sz="4" w:space="0" w:color="auto"/>
              <w:left w:val="single" w:sz="4" w:space="0" w:color="auto"/>
              <w:bottom w:val="single" w:sz="4" w:space="0" w:color="auto"/>
              <w:right w:val="single" w:sz="4" w:space="0" w:color="auto"/>
            </w:tcBorders>
            <w:vAlign w:val="center"/>
            <w:hideMark/>
          </w:tcPr>
          <w:p w:rsidR="00E83954" w:rsidRDefault="00E83954">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w:t>
            </w:r>
          </w:p>
        </w:tc>
      </w:tr>
      <w:tr w:rsidR="00E83954" w:rsidTr="00E83954">
        <w:trPr>
          <w:trHeight w:val="340"/>
        </w:trPr>
        <w:tc>
          <w:tcPr>
            <w:tcW w:w="264" w:type="pct"/>
            <w:tcBorders>
              <w:top w:val="single" w:sz="4" w:space="0" w:color="auto"/>
              <w:left w:val="single" w:sz="4" w:space="0" w:color="auto"/>
              <w:bottom w:val="single" w:sz="4" w:space="0" w:color="auto"/>
              <w:right w:val="single" w:sz="4" w:space="0" w:color="auto"/>
            </w:tcBorders>
            <w:vAlign w:val="center"/>
            <w:hideMark/>
          </w:tcPr>
          <w:p w:rsidR="00E83954" w:rsidRDefault="00E83954">
            <w:pPr>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t>8</w:t>
            </w:r>
          </w:p>
        </w:tc>
        <w:tc>
          <w:tcPr>
            <w:tcW w:w="3522" w:type="pct"/>
            <w:tcBorders>
              <w:top w:val="single" w:sz="4" w:space="0" w:color="auto"/>
              <w:left w:val="single" w:sz="4" w:space="0" w:color="auto"/>
              <w:bottom w:val="single" w:sz="4" w:space="0" w:color="auto"/>
              <w:right w:val="single" w:sz="4" w:space="0" w:color="auto"/>
            </w:tcBorders>
            <w:vAlign w:val="center"/>
            <w:hideMark/>
          </w:tcPr>
          <w:p w:rsidR="00E83954" w:rsidRDefault="00E83954">
            <w:pPr>
              <w:adjustRightInd/>
              <w:spacing w:line="240" w:lineRule="auto"/>
              <w:rPr>
                <w:rFonts w:eastAsia="Calibri"/>
                <w:sz w:val="24"/>
                <w:szCs w:val="24"/>
                <w:lang w:val="uk-UA" w:eastAsia="en-US"/>
              </w:rPr>
            </w:pPr>
            <w:r>
              <w:rPr>
                <w:rFonts w:eastAsia="Calibri"/>
                <w:sz w:val="24"/>
                <w:szCs w:val="24"/>
                <w:lang w:val="uk-UA" w:eastAsia="en-US"/>
              </w:rPr>
              <w:t>Модульний контроль 1.</w:t>
            </w:r>
          </w:p>
        </w:tc>
        <w:tc>
          <w:tcPr>
            <w:tcW w:w="747" w:type="pct"/>
            <w:tcBorders>
              <w:top w:val="single" w:sz="4" w:space="0" w:color="auto"/>
              <w:left w:val="single" w:sz="4" w:space="0" w:color="auto"/>
              <w:bottom w:val="single" w:sz="4" w:space="0" w:color="auto"/>
              <w:right w:val="single" w:sz="4" w:space="0" w:color="auto"/>
            </w:tcBorders>
            <w:vAlign w:val="center"/>
            <w:hideMark/>
          </w:tcPr>
          <w:p w:rsidR="00E83954" w:rsidRDefault="00E83954">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2</w:t>
            </w:r>
          </w:p>
        </w:tc>
        <w:tc>
          <w:tcPr>
            <w:tcW w:w="467" w:type="pct"/>
            <w:tcBorders>
              <w:top w:val="single" w:sz="4" w:space="0" w:color="auto"/>
              <w:left w:val="single" w:sz="4" w:space="0" w:color="auto"/>
              <w:bottom w:val="single" w:sz="4" w:space="0" w:color="auto"/>
              <w:right w:val="single" w:sz="4" w:space="0" w:color="auto"/>
            </w:tcBorders>
            <w:vAlign w:val="center"/>
          </w:tcPr>
          <w:p w:rsidR="00E83954" w:rsidRDefault="00E83954">
            <w:pPr>
              <w:adjustRightInd/>
              <w:spacing w:line="240" w:lineRule="auto"/>
              <w:jc w:val="center"/>
              <w:outlineLvl w:val="2"/>
              <w:rPr>
                <w:rFonts w:eastAsia="Calibri"/>
                <w:bCs/>
                <w:sz w:val="24"/>
                <w:szCs w:val="24"/>
                <w:lang w:val="uk-UA" w:eastAsia="en-US"/>
              </w:rPr>
            </w:pPr>
          </w:p>
        </w:tc>
      </w:tr>
      <w:tr w:rsidR="00E83954" w:rsidTr="00E83954">
        <w:trPr>
          <w:trHeight w:val="340"/>
        </w:trPr>
        <w:tc>
          <w:tcPr>
            <w:tcW w:w="264" w:type="pct"/>
            <w:tcBorders>
              <w:top w:val="single" w:sz="4" w:space="0" w:color="auto"/>
              <w:left w:val="single" w:sz="4" w:space="0" w:color="auto"/>
              <w:bottom w:val="single" w:sz="4" w:space="0" w:color="auto"/>
              <w:right w:val="single" w:sz="4" w:space="0" w:color="auto"/>
            </w:tcBorders>
            <w:vAlign w:val="center"/>
            <w:hideMark/>
          </w:tcPr>
          <w:p w:rsidR="00E83954" w:rsidRDefault="00E83954">
            <w:pPr>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t>9</w:t>
            </w:r>
          </w:p>
        </w:tc>
        <w:tc>
          <w:tcPr>
            <w:tcW w:w="3522" w:type="pct"/>
            <w:tcBorders>
              <w:top w:val="single" w:sz="4" w:space="0" w:color="auto"/>
              <w:left w:val="single" w:sz="4" w:space="0" w:color="auto"/>
              <w:bottom w:val="single" w:sz="4" w:space="0" w:color="auto"/>
              <w:right w:val="single" w:sz="4" w:space="0" w:color="auto"/>
            </w:tcBorders>
            <w:vAlign w:val="center"/>
            <w:hideMark/>
          </w:tcPr>
          <w:p w:rsidR="00E83954" w:rsidRDefault="00E83954">
            <w:pPr>
              <w:adjustRightInd/>
              <w:spacing w:line="240" w:lineRule="auto"/>
              <w:rPr>
                <w:sz w:val="24"/>
                <w:szCs w:val="24"/>
                <w:lang w:val="uk-UA" w:eastAsia="en-US"/>
              </w:rPr>
            </w:pPr>
            <w:r>
              <w:rPr>
                <w:color w:val="000000"/>
                <w:sz w:val="24"/>
                <w:szCs w:val="24"/>
                <w:lang w:val="uk-UA" w:eastAsia="en-US"/>
              </w:rPr>
              <w:t>Проблема співвідношення добра і зла у т</w:t>
            </w:r>
            <w:r>
              <w:rPr>
                <w:sz w:val="24"/>
                <w:szCs w:val="24"/>
                <w:lang w:val="uk-UA" w:eastAsia="en-US"/>
              </w:rPr>
              <w:t>ворчості</w:t>
            </w:r>
            <w:r>
              <w:rPr>
                <w:b/>
                <w:sz w:val="24"/>
                <w:szCs w:val="24"/>
                <w:lang w:val="uk-UA" w:eastAsia="en-US"/>
              </w:rPr>
              <w:t xml:space="preserve"> </w:t>
            </w:r>
            <w:r>
              <w:rPr>
                <w:sz w:val="24"/>
                <w:szCs w:val="24"/>
                <w:lang w:val="uk-UA" w:eastAsia="en-US"/>
              </w:rPr>
              <w:t>В. Голдінга.</w:t>
            </w:r>
          </w:p>
        </w:tc>
        <w:tc>
          <w:tcPr>
            <w:tcW w:w="747" w:type="pct"/>
            <w:tcBorders>
              <w:top w:val="single" w:sz="4" w:space="0" w:color="auto"/>
              <w:left w:val="single" w:sz="4" w:space="0" w:color="auto"/>
              <w:bottom w:val="single" w:sz="4" w:space="0" w:color="auto"/>
              <w:right w:val="single" w:sz="4" w:space="0" w:color="auto"/>
            </w:tcBorders>
            <w:vAlign w:val="center"/>
            <w:hideMark/>
          </w:tcPr>
          <w:p w:rsidR="00E83954" w:rsidRDefault="00E83954">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2</w:t>
            </w:r>
          </w:p>
        </w:tc>
        <w:tc>
          <w:tcPr>
            <w:tcW w:w="467" w:type="pct"/>
            <w:tcBorders>
              <w:top w:val="single" w:sz="4" w:space="0" w:color="auto"/>
              <w:left w:val="single" w:sz="4" w:space="0" w:color="auto"/>
              <w:bottom w:val="single" w:sz="4" w:space="0" w:color="auto"/>
              <w:right w:val="single" w:sz="4" w:space="0" w:color="auto"/>
            </w:tcBorders>
            <w:vAlign w:val="center"/>
            <w:hideMark/>
          </w:tcPr>
          <w:p w:rsidR="00E83954" w:rsidRDefault="00E83954">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w:t>
            </w:r>
          </w:p>
        </w:tc>
      </w:tr>
      <w:tr w:rsidR="00E83954" w:rsidTr="00E83954">
        <w:trPr>
          <w:trHeight w:val="340"/>
        </w:trPr>
        <w:tc>
          <w:tcPr>
            <w:tcW w:w="264" w:type="pct"/>
            <w:tcBorders>
              <w:top w:val="single" w:sz="4" w:space="0" w:color="auto"/>
              <w:left w:val="single" w:sz="4" w:space="0" w:color="auto"/>
              <w:bottom w:val="single" w:sz="4" w:space="0" w:color="auto"/>
              <w:right w:val="single" w:sz="4" w:space="0" w:color="auto"/>
            </w:tcBorders>
            <w:vAlign w:val="center"/>
            <w:hideMark/>
          </w:tcPr>
          <w:p w:rsidR="00E83954" w:rsidRDefault="00E83954">
            <w:pPr>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t>10</w:t>
            </w:r>
          </w:p>
        </w:tc>
        <w:tc>
          <w:tcPr>
            <w:tcW w:w="3522" w:type="pct"/>
            <w:tcBorders>
              <w:top w:val="single" w:sz="4" w:space="0" w:color="auto"/>
              <w:left w:val="single" w:sz="4" w:space="0" w:color="auto"/>
              <w:bottom w:val="single" w:sz="4" w:space="0" w:color="auto"/>
              <w:right w:val="single" w:sz="4" w:space="0" w:color="auto"/>
            </w:tcBorders>
            <w:vAlign w:val="center"/>
            <w:hideMark/>
          </w:tcPr>
          <w:p w:rsidR="00E83954" w:rsidRDefault="00E83954">
            <w:pPr>
              <w:adjustRightInd/>
              <w:spacing w:line="240" w:lineRule="auto"/>
              <w:rPr>
                <w:sz w:val="24"/>
                <w:szCs w:val="24"/>
                <w:lang w:val="uk-UA" w:eastAsia="en-US"/>
              </w:rPr>
            </w:pPr>
            <w:r>
              <w:rPr>
                <w:sz w:val="24"/>
                <w:szCs w:val="24"/>
                <w:lang w:val="uk-UA" w:eastAsia="en-US"/>
              </w:rPr>
              <w:t>Інтелектуальна проза А.Мердок і Дж. Фаулза.</w:t>
            </w:r>
          </w:p>
        </w:tc>
        <w:tc>
          <w:tcPr>
            <w:tcW w:w="747" w:type="pct"/>
            <w:tcBorders>
              <w:top w:val="single" w:sz="4" w:space="0" w:color="auto"/>
              <w:left w:val="single" w:sz="4" w:space="0" w:color="auto"/>
              <w:bottom w:val="single" w:sz="4" w:space="0" w:color="auto"/>
              <w:right w:val="single" w:sz="4" w:space="0" w:color="auto"/>
            </w:tcBorders>
            <w:vAlign w:val="center"/>
            <w:hideMark/>
          </w:tcPr>
          <w:p w:rsidR="00E83954" w:rsidRDefault="00E83954">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2</w:t>
            </w:r>
          </w:p>
        </w:tc>
        <w:tc>
          <w:tcPr>
            <w:tcW w:w="467" w:type="pct"/>
            <w:tcBorders>
              <w:top w:val="single" w:sz="4" w:space="0" w:color="auto"/>
              <w:left w:val="single" w:sz="4" w:space="0" w:color="auto"/>
              <w:bottom w:val="single" w:sz="4" w:space="0" w:color="auto"/>
              <w:right w:val="single" w:sz="4" w:space="0" w:color="auto"/>
            </w:tcBorders>
            <w:vAlign w:val="center"/>
            <w:hideMark/>
          </w:tcPr>
          <w:p w:rsidR="00E83954" w:rsidRDefault="00E83954">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w:t>
            </w:r>
          </w:p>
        </w:tc>
      </w:tr>
      <w:tr w:rsidR="00E83954" w:rsidTr="00E83954">
        <w:trPr>
          <w:trHeight w:val="340"/>
        </w:trPr>
        <w:tc>
          <w:tcPr>
            <w:tcW w:w="264" w:type="pct"/>
            <w:tcBorders>
              <w:top w:val="single" w:sz="4" w:space="0" w:color="auto"/>
              <w:left w:val="single" w:sz="4" w:space="0" w:color="auto"/>
              <w:bottom w:val="single" w:sz="4" w:space="0" w:color="auto"/>
              <w:right w:val="single" w:sz="4" w:space="0" w:color="auto"/>
            </w:tcBorders>
            <w:vAlign w:val="center"/>
            <w:hideMark/>
          </w:tcPr>
          <w:p w:rsidR="00E83954" w:rsidRDefault="00E83954">
            <w:pPr>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t>11</w:t>
            </w:r>
          </w:p>
        </w:tc>
        <w:tc>
          <w:tcPr>
            <w:tcW w:w="3522" w:type="pct"/>
            <w:tcBorders>
              <w:top w:val="single" w:sz="4" w:space="0" w:color="auto"/>
              <w:left w:val="single" w:sz="4" w:space="0" w:color="auto"/>
              <w:bottom w:val="single" w:sz="4" w:space="0" w:color="auto"/>
              <w:right w:val="single" w:sz="4" w:space="0" w:color="auto"/>
            </w:tcBorders>
            <w:vAlign w:val="center"/>
            <w:hideMark/>
          </w:tcPr>
          <w:p w:rsidR="00E83954" w:rsidRDefault="00E83954">
            <w:pPr>
              <w:adjustRightInd/>
              <w:spacing w:line="240" w:lineRule="auto"/>
              <w:rPr>
                <w:sz w:val="24"/>
                <w:szCs w:val="24"/>
                <w:lang w:val="uk-UA" w:eastAsia="en-US"/>
              </w:rPr>
            </w:pPr>
            <w:r>
              <w:rPr>
                <w:color w:val="000000"/>
                <w:sz w:val="24"/>
                <w:szCs w:val="24"/>
                <w:lang w:val="uk-UA" w:eastAsia="en-US"/>
              </w:rPr>
              <w:t>Англійська література постмодернізму.</w:t>
            </w:r>
          </w:p>
        </w:tc>
        <w:tc>
          <w:tcPr>
            <w:tcW w:w="747" w:type="pct"/>
            <w:tcBorders>
              <w:top w:val="single" w:sz="4" w:space="0" w:color="auto"/>
              <w:left w:val="single" w:sz="4" w:space="0" w:color="auto"/>
              <w:bottom w:val="single" w:sz="4" w:space="0" w:color="auto"/>
              <w:right w:val="single" w:sz="4" w:space="0" w:color="auto"/>
            </w:tcBorders>
            <w:vAlign w:val="center"/>
            <w:hideMark/>
          </w:tcPr>
          <w:p w:rsidR="00E83954" w:rsidRDefault="00E83954">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2</w:t>
            </w:r>
          </w:p>
        </w:tc>
        <w:tc>
          <w:tcPr>
            <w:tcW w:w="467" w:type="pct"/>
            <w:tcBorders>
              <w:top w:val="single" w:sz="4" w:space="0" w:color="auto"/>
              <w:left w:val="single" w:sz="4" w:space="0" w:color="auto"/>
              <w:bottom w:val="single" w:sz="4" w:space="0" w:color="auto"/>
              <w:right w:val="single" w:sz="4" w:space="0" w:color="auto"/>
            </w:tcBorders>
            <w:vAlign w:val="center"/>
            <w:hideMark/>
          </w:tcPr>
          <w:p w:rsidR="00E83954" w:rsidRDefault="00E83954">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w:t>
            </w:r>
          </w:p>
        </w:tc>
      </w:tr>
      <w:tr w:rsidR="00E83954" w:rsidTr="00E83954">
        <w:trPr>
          <w:trHeight w:val="340"/>
        </w:trPr>
        <w:tc>
          <w:tcPr>
            <w:tcW w:w="264" w:type="pct"/>
            <w:tcBorders>
              <w:top w:val="single" w:sz="4" w:space="0" w:color="auto"/>
              <w:left w:val="single" w:sz="4" w:space="0" w:color="auto"/>
              <w:bottom w:val="single" w:sz="4" w:space="0" w:color="auto"/>
              <w:right w:val="single" w:sz="4" w:space="0" w:color="auto"/>
            </w:tcBorders>
            <w:vAlign w:val="center"/>
            <w:hideMark/>
          </w:tcPr>
          <w:p w:rsidR="00E83954" w:rsidRDefault="00E83954">
            <w:pPr>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t>12</w:t>
            </w:r>
          </w:p>
        </w:tc>
        <w:tc>
          <w:tcPr>
            <w:tcW w:w="3522" w:type="pct"/>
            <w:tcBorders>
              <w:top w:val="single" w:sz="4" w:space="0" w:color="auto"/>
              <w:left w:val="single" w:sz="4" w:space="0" w:color="auto"/>
              <w:bottom w:val="single" w:sz="4" w:space="0" w:color="auto"/>
              <w:right w:val="single" w:sz="4" w:space="0" w:color="auto"/>
            </w:tcBorders>
            <w:vAlign w:val="center"/>
            <w:hideMark/>
          </w:tcPr>
          <w:p w:rsidR="00E83954" w:rsidRDefault="00E83954">
            <w:pPr>
              <w:adjustRightInd/>
              <w:spacing w:line="240" w:lineRule="auto"/>
              <w:rPr>
                <w:rFonts w:eastAsia="Calibri"/>
                <w:bCs/>
                <w:sz w:val="24"/>
                <w:szCs w:val="24"/>
                <w:lang w:val="uk-UA" w:eastAsia="en-US"/>
              </w:rPr>
            </w:pPr>
            <w:r>
              <w:rPr>
                <w:rFonts w:eastAsia="Calibri"/>
                <w:bCs/>
                <w:sz w:val="24"/>
                <w:szCs w:val="24"/>
                <w:lang w:val="uk-UA" w:eastAsia="en-US"/>
              </w:rPr>
              <w:t xml:space="preserve">Образ американської дійсності у творчості </w:t>
            </w:r>
            <w:r>
              <w:rPr>
                <w:color w:val="000000"/>
                <w:sz w:val="24"/>
                <w:szCs w:val="24"/>
                <w:lang w:val="uk-UA" w:eastAsia="en-US"/>
              </w:rPr>
              <w:t>Джерома Селінджера та Кена Кізі.</w:t>
            </w:r>
          </w:p>
        </w:tc>
        <w:tc>
          <w:tcPr>
            <w:tcW w:w="747" w:type="pct"/>
            <w:tcBorders>
              <w:top w:val="single" w:sz="4" w:space="0" w:color="auto"/>
              <w:left w:val="single" w:sz="4" w:space="0" w:color="auto"/>
              <w:bottom w:val="single" w:sz="4" w:space="0" w:color="auto"/>
              <w:right w:val="single" w:sz="4" w:space="0" w:color="auto"/>
            </w:tcBorders>
            <w:vAlign w:val="center"/>
            <w:hideMark/>
          </w:tcPr>
          <w:p w:rsidR="00E83954" w:rsidRDefault="00E83954">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2</w:t>
            </w:r>
          </w:p>
        </w:tc>
        <w:tc>
          <w:tcPr>
            <w:tcW w:w="467" w:type="pct"/>
            <w:tcBorders>
              <w:top w:val="single" w:sz="4" w:space="0" w:color="auto"/>
              <w:left w:val="single" w:sz="4" w:space="0" w:color="auto"/>
              <w:bottom w:val="single" w:sz="4" w:space="0" w:color="auto"/>
              <w:right w:val="single" w:sz="4" w:space="0" w:color="auto"/>
            </w:tcBorders>
            <w:vAlign w:val="center"/>
            <w:hideMark/>
          </w:tcPr>
          <w:p w:rsidR="00E83954" w:rsidRDefault="00E83954">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w:t>
            </w:r>
          </w:p>
        </w:tc>
      </w:tr>
      <w:tr w:rsidR="00E83954" w:rsidTr="00E83954">
        <w:trPr>
          <w:trHeight w:val="340"/>
        </w:trPr>
        <w:tc>
          <w:tcPr>
            <w:tcW w:w="264" w:type="pct"/>
            <w:tcBorders>
              <w:top w:val="single" w:sz="4" w:space="0" w:color="auto"/>
              <w:left w:val="single" w:sz="4" w:space="0" w:color="auto"/>
              <w:bottom w:val="single" w:sz="4" w:space="0" w:color="auto"/>
              <w:right w:val="single" w:sz="4" w:space="0" w:color="auto"/>
            </w:tcBorders>
            <w:vAlign w:val="center"/>
            <w:hideMark/>
          </w:tcPr>
          <w:p w:rsidR="00E83954" w:rsidRDefault="00E83954">
            <w:pPr>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t>13</w:t>
            </w:r>
          </w:p>
        </w:tc>
        <w:tc>
          <w:tcPr>
            <w:tcW w:w="3522" w:type="pct"/>
            <w:tcBorders>
              <w:top w:val="single" w:sz="4" w:space="0" w:color="auto"/>
              <w:left w:val="single" w:sz="4" w:space="0" w:color="auto"/>
              <w:bottom w:val="single" w:sz="4" w:space="0" w:color="auto"/>
              <w:right w:val="single" w:sz="4" w:space="0" w:color="auto"/>
            </w:tcBorders>
            <w:vAlign w:val="center"/>
            <w:hideMark/>
          </w:tcPr>
          <w:p w:rsidR="00E83954" w:rsidRDefault="00E83954">
            <w:pPr>
              <w:adjustRightInd/>
              <w:spacing w:line="240" w:lineRule="auto"/>
              <w:rPr>
                <w:rFonts w:eastAsia="Calibri"/>
                <w:bCs/>
                <w:sz w:val="24"/>
                <w:szCs w:val="24"/>
                <w:lang w:val="uk-UA" w:eastAsia="en-US"/>
              </w:rPr>
            </w:pPr>
            <w:r>
              <w:rPr>
                <w:color w:val="000000"/>
                <w:sz w:val="24"/>
                <w:szCs w:val="24"/>
                <w:lang w:val="uk-UA" w:eastAsia="en-US"/>
              </w:rPr>
              <w:t>Концепція американського соціокультурного феномену у творчості Філіпа Рота та Едгара Лоренса Доктороу.</w:t>
            </w:r>
          </w:p>
        </w:tc>
        <w:tc>
          <w:tcPr>
            <w:tcW w:w="747" w:type="pct"/>
            <w:tcBorders>
              <w:top w:val="single" w:sz="4" w:space="0" w:color="auto"/>
              <w:left w:val="single" w:sz="4" w:space="0" w:color="auto"/>
              <w:bottom w:val="single" w:sz="4" w:space="0" w:color="auto"/>
              <w:right w:val="single" w:sz="4" w:space="0" w:color="auto"/>
            </w:tcBorders>
            <w:vAlign w:val="center"/>
            <w:hideMark/>
          </w:tcPr>
          <w:p w:rsidR="00E83954" w:rsidRDefault="00E83954">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2</w:t>
            </w:r>
          </w:p>
        </w:tc>
        <w:tc>
          <w:tcPr>
            <w:tcW w:w="467" w:type="pct"/>
            <w:tcBorders>
              <w:top w:val="single" w:sz="4" w:space="0" w:color="auto"/>
              <w:left w:val="single" w:sz="4" w:space="0" w:color="auto"/>
              <w:bottom w:val="single" w:sz="4" w:space="0" w:color="auto"/>
              <w:right w:val="single" w:sz="4" w:space="0" w:color="auto"/>
            </w:tcBorders>
            <w:vAlign w:val="center"/>
            <w:hideMark/>
          </w:tcPr>
          <w:p w:rsidR="00E83954" w:rsidRDefault="00E83954">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w:t>
            </w:r>
          </w:p>
        </w:tc>
      </w:tr>
      <w:tr w:rsidR="00E83954" w:rsidTr="00E83954">
        <w:trPr>
          <w:trHeight w:val="340"/>
        </w:trPr>
        <w:tc>
          <w:tcPr>
            <w:tcW w:w="264" w:type="pct"/>
            <w:tcBorders>
              <w:top w:val="single" w:sz="4" w:space="0" w:color="auto"/>
              <w:left w:val="single" w:sz="4" w:space="0" w:color="auto"/>
              <w:bottom w:val="single" w:sz="4" w:space="0" w:color="auto"/>
              <w:right w:val="single" w:sz="4" w:space="0" w:color="auto"/>
            </w:tcBorders>
            <w:vAlign w:val="center"/>
            <w:hideMark/>
          </w:tcPr>
          <w:p w:rsidR="00E83954" w:rsidRDefault="00E83954">
            <w:pPr>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t>14</w:t>
            </w:r>
          </w:p>
        </w:tc>
        <w:tc>
          <w:tcPr>
            <w:tcW w:w="3522" w:type="pct"/>
            <w:tcBorders>
              <w:top w:val="single" w:sz="4" w:space="0" w:color="auto"/>
              <w:left w:val="single" w:sz="4" w:space="0" w:color="auto"/>
              <w:bottom w:val="single" w:sz="4" w:space="0" w:color="auto"/>
              <w:right w:val="single" w:sz="4" w:space="0" w:color="auto"/>
            </w:tcBorders>
            <w:vAlign w:val="center"/>
            <w:hideMark/>
          </w:tcPr>
          <w:p w:rsidR="00E83954" w:rsidRDefault="00E83954">
            <w:pPr>
              <w:adjustRightInd/>
              <w:spacing w:line="240" w:lineRule="auto"/>
              <w:rPr>
                <w:color w:val="000000"/>
                <w:sz w:val="24"/>
                <w:szCs w:val="24"/>
                <w:lang w:val="uk-UA" w:eastAsia="en-US"/>
              </w:rPr>
            </w:pPr>
            <w:r>
              <w:rPr>
                <w:rFonts w:eastAsia="Calibri"/>
                <w:sz w:val="24"/>
                <w:szCs w:val="24"/>
                <w:lang w:val="uk-UA" w:eastAsia="en-US"/>
              </w:rPr>
              <w:t>Модульний контроль 2.</w:t>
            </w:r>
          </w:p>
        </w:tc>
        <w:tc>
          <w:tcPr>
            <w:tcW w:w="747" w:type="pct"/>
            <w:tcBorders>
              <w:top w:val="single" w:sz="4" w:space="0" w:color="auto"/>
              <w:left w:val="single" w:sz="4" w:space="0" w:color="auto"/>
              <w:bottom w:val="single" w:sz="4" w:space="0" w:color="auto"/>
              <w:right w:val="single" w:sz="4" w:space="0" w:color="auto"/>
            </w:tcBorders>
            <w:vAlign w:val="center"/>
            <w:hideMark/>
          </w:tcPr>
          <w:p w:rsidR="00E83954" w:rsidRDefault="00E83954">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2</w:t>
            </w:r>
          </w:p>
        </w:tc>
        <w:tc>
          <w:tcPr>
            <w:tcW w:w="467" w:type="pct"/>
            <w:tcBorders>
              <w:top w:val="single" w:sz="4" w:space="0" w:color="auto"/>
              <w:left w:val="single" w:sz="4" w:space="0" w:color="auto"/>
              <w:bottom w:val="single" w:sz="4" w:space="0" w:color="auto"/>
              <w:right w:val="single" w:sz="4" w:space="0" w:color="auto"/>
            </w:tcBorders>
            <w:vAlign w:val="center"/>
          </w:tcPr>
          <w:p w:rsidR="00E83954" w:rsidRDefault="00E83954">
            <w:pPr>
              <w:adjustRightInd/>
              <w:spacing w:line="240" w:lineRule="auto"/>
              <w:jc w:val="center"/>
              <w:outlineLvl w:val="2"/>
              <w:rPr>
                <w:rFonts w:eastAsia="Calibri"/>
                <w:bCs/>
                <w:sz w:val="24"/>
                <w:szCs w:val="24"/>
                <w:lang w:val="uk-UA" w:eastAsia="en-US"/>
              </w:rPr>
            </w:pPr>
          </w:p>
        </w:tc>
      </w:tr>
      <w:tr w:rsidR="00E83954" w:rsidTr="00E83954">
        <w:trPr>
          <w:trHeight w:val="340"/>
        </w:trPr>
        <w:tc>
          <w:tcPr>
            <w:tcW w:w="264" w:type="pct"/>
            <w:tcBorders>
              <w:top w:val="single" w:sz="4" w:space="0" w:color="auto"/>
              <w:left w:val="single" w:sz="4" w:space="0" w:color="auto"/>
              <w:bottom w:val="single" w:sz="4" w:space="0" w:color="auto"/>
              <w:right w:val="single" w:sz="4" w:space="0" w:color="auto"/>
            </w:tcBorders>
            <w:vAlign w:val="center"/>
          </w:tcPr>
          <w:p w:rsidR="00E83954" w:rsidRDefault="00E83954">
            <w:pPr>
              <w:autoSpaceDE w:val="0"/>
              <w:autoSpaceDN w:val="0"/>
              <w:spacing w:line="240" w:lineRule="auto"/>
              <w:jc w:val="center"/>
              <w:rPr>
                <w:rFonts w:eastAsia="Calibri"/>
                <w:color w:val="000000"/>
                <w:sz w:val="24"/>
                <w:szCs w:val="24"/>
                <w:lang w:val="uk-UA" w:eastAsia="uk-UA"/>
              </w:rPr>
            </w:pPr>
          </w:p>
        </w:tc>
        <w:tc>
          <w:tcPr>
            <w:tcW w:w="3522" w:type="pct"/>
            <w:tcBorders>
              <w:top w:val="single" w:sz="4" w:space="0" w:color="auto"/>
              <w:left w:val="single" w:sz="4" w:space="0" w:color="auto"/>
              <w:bottom w:val="single" w:sz="4" w:space="0" w:color="auto"/>
              <w:right w:val="single" w:sz="4" w:space="0" w:color="auto"/>
            </w:tcBorders>
            <w:vAlign w:val="center"/>
            <w:hideMark/>
          </w:tcPr>
          <w:p w:rsidR="00E83954" w:rsidRDefault="00E83954">
            <w:pPr>
              <w:tabs>
                <w:tab w:val="left" w:pos="7920"/>
              </w:tabs>
              <w:spacing w:line="240" w:lineRule="auto"/>
              <w:jc w:val="center"/>
              <w:rPr>
                <w:color w:val="000000"/>
                <w:sz w:val="24"/>
                <w:szCs w:val="24"/>
                <w:lang w:val="uk-UA" w:eastAsia="en-US"/>
              </w:rPr>
            </w:pPr>
            <w:r>
              <w:rPr>
                <w:color w:val="000000"/>
                <w:sz w:val="24"/>
                <w:szCs w:val="24"/>
                <w:lang w:val="uk-UA" w:eastAsia="en-US"/>
              </w:rPr>
              <w:t>РАЗОМ</w:t>
            </w:r>
          </w:p>
        </w:tc>
        <w:tc>
          <w:tcPr>
            <w:tcW w:w="747" w:type="pct"/>
            <w:tcBorders>
              <w:top w:val="single" w:sz="4" w:space="0" w:color="auto"/>
              <w:left w:val="single" w:sz="4" w:space="0" w:color="auto"/>
              <w:bottom w:val="single" w:sz="4" w:space="0" w:color="auto"/>
              <w:right w:val="single" w:sz="4" w:space="0" w:color="auto"/>
            </w:tcBorders>
            <w:vAlign w:val="center"/>
            <w:hideMark/>
          </w:tcPr>
          <w:p w:rsidR="00E83954" w:rsidRDefault="00E83954">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32</w:t>
            </w:r>
          </w:p>
        </w:tc>
        <w:tc>
          <w:tcPr>
            <w:tcW w:w="467" w:type="pct"/>
            <w:tcBorders>
              <w:top w:val="single" w:sz="4" w:space="0" w:color="auto"/>
              <w:left w:val="single" w:sz="4" w:space="0" w:color="auto"/>
              <w:bottom w:val="single" w:sz="4" w:space="0" w:color="auto"/>
              <w:right w:val="single" w:sz="4" w:space="0" w:color="auto"/>
            </w:tcBorders>
            <w:vAlign w:val="center"/>
            <w:hideMark/>
          </w:tcPr>
          <w:p w:rsidR="00E83954" w:rsidRDefault="00E83954">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w:t>
            </w:r>
          </w:p>
        </w:tc>
      </w:tr>
    </w:tbl>
    <w:p w:rsidR="00E83954" w:rsidRDefault="00E83954" w:rsidP="00E83954">
      <w:pPr>
        <w:widowControl/>
        <w:autoSpaceDE w:val="0"/>
        <w:autoSpaceDN w:val="0"/>
        <w:spacing w:line="240" w:lineRule="auto"/>
        <w:jc w:val="left"/>
        <w:rPr>
          <w:color w:val="000000"/>
          <w:sz w:val="28"/>
          <w:szCs w:val="28"/>
          <w:lang w:val="uk-UA" w:eastAsia="uk-UA"/>
        </w:rPr>
      </w:pPr>
    </w:p>
    <w:p w:rsidR="00E83954" w:rsidRDefault="00E83954" w:rsidP="00E83954">
      <w:pPr>
        <w:widowControl/>
        <w:autoSpaceDE w:val="0"/>
        <w:autoSpaceDN w:val="0"/>
        <w:spacing w:line="240" w:lineRule="auto"/>
        <w:jc w:val="center"/>
        <w:rPr>
          <w:b/>
          <w:color w:val="000000"/>
          <w:sz w:val="28"/>
          <w:szCs w:val="28"/>
          <w:lang w:val="uk-UA" w:eastAsia="uk-UA"/>
        </w:rPr>
      </w:pPr>
    </w:p>
    <w:p w:rsidR="00E83954" w:rsidRDefault="00E83954" w:rsidP="00E83954">
      <w:pPr>
        <w:widowControl/>
        <w:autoSpaceDE w:val="0"/>
        <w:autoSpaceDN w:val="0"/>
        <w:spacing w:line="240" w:lineRule="auto"/>
        <w:jc w:val="center"/>
        <w:rPr>
          <w:b/>
          <w:color w:val="000000"/>
          <w:sz w:val="28"/>
          <w:szCs w:val="28"/>
          <w:lang w:val="uk-UA" w:eastAsia="uk-UA"/>
        </w:rPr>
      </w:pPr>
    </w:p>
    <w:p w:rsidR="00E83954" w:rsidRDefault="00E83954" w:rsidP="00E83954">
      <w:pPr>
        <w:widowControl/>
        <w:autoSpaceDE w:val="0"/>
        <w:autoSpaceDN w:val="0"/>
        <w:spacing w:line="240" w:lineRule="auto"/>
        <w:jc w:val="center"/>
        <w:rPr>
          <w:b/>
          <w:color w:val="000000"/>
          <w:sz w:val="28"/>
          <w:szCs w:val="28"/>
          <w:lang w:val="uk-UA" w:eastAsia="uk-UA"/>
        </w:rPr>
      </w:pPr>
    </w:p>
    <w:p w:rsidR="00E83954" w:rsidRDefault="00E83954" w:rsidP="00E83954">
      <w:pPr>
        <w:widowControl/>
        <w:autoSpaceDE w:val="0"/>
        <w:autoSpaceDN w:val="0"/>
        <w:spacing w:line="240" w:lineRule="auto"/>
        <w:jc w:val="center"/>
        <w:rPr>
          <w:b/>
          <w:color w:val="000000"/>
          <w:sz w:val="28"/>
          <w:szCs w:val="28"/>
          <w:lang w:val="uk-UA" w:eastAsia="uk-UA"/>
        </w:rPr>
      </w:pPr>
      <w:r>
        <w:rPr>
          <w:b/>
          <w:color w:val="000000"/>
          <w:sz w:val="28"/>
          <w:szCs w:val="28"/>
          <w:lang w:val="uk-UA" w:eastAsia="uk-UA"/>
        </w:rPr>
        <w:t>6. Завдання для самостійної роботи</w:t>
      </w:r>
    </w:p>
    <w:p w:rsidR="00E83954" w:rsidRDefault="00E83954" w:rsidP="00E83954">
      <w:pPr>
        <w:spacing w:line="240" w:lineRule="auto"/>
        <w:jc w:val="center"/>
        <w:rPr>
          <w:rFonts w:eastAsia="Calibri"/>
          <w:b/>
          <w:bCs/>
          <w:sz w:val="28"/>
          <w:szCs w:val="28"/>
          <w:lang w:val="uk-UA"/>
        </w:rPr>
      </w:pPr>
      <w:r>
        <w:rPr>
          <w:rFonts w:eastAsia="Calibri"/>
          <w:b/>
          <w:bCs/>
          <w:sz w:val="28"/>
          <w:szCs w:val="28"/>
          <w:lang w:val="uk-UA"/>
        </w:rPr>
        <w:t xml:space="preserve">Змістовий модуль 1. </w:t>
      </w:r>
    </w:p>
    <w:p w:rsidR="00E83954" w:rsidRDefault="00E83954" w:rsidP="00E83954">
      <w:pPr>
        <w:tabs>
          <w:tab w:val="left" w:pos="7920"/>
        </w:tabs>
        <w:spacing w:line="240" w:lineRule="auto"/>
        <w:rPr>
          <w:rFonts w:eastAsia="Calibri"/>
          <w:b/>
          <w:bCs/>
          <w:sz w:val="28"/>
          <w:szCs w:val="28"/>
          <w:lang w:val="uk-UA"/>
        </w:rPr>
      </w:pPr>
      <w:r>
        <w:rPr>
          <w:rFonts w:eastAsia="Calibri"/>
          <w:b/>
          <w:bCs/>
          <w:sz w:val="28"/>
          <w:szCs w:val="28"/>
          <w:lang w:val="uk-UA"/>
        </w:rPr>
        <w:t>Самостійна робота 1.</w:t>
      </w:r>
    </w:p>
    <w:p w:rsidR="00E83954" w:rsidRDefault="00E83954" w:rsidP="00E83954">
      <w:pPr>
        <w:tabs>
          <w:tab w:val="left" w:pos="7920"/>
        </w:tabs>
        <w:spacing w:line="240" w:lineRule="auto"/>
        <w:rPr>
          <w:rFonts w:eastAsia="Calibri"/>
          <w:bCs/>
          <w:sz w:val="28"/>
          <w:szCs w:val="28"/>
          <w:lang w:val="uk-UA"/>
        </w:rPr>
      </w:pPr>
      <w:r>
        <w:rPr>
          <w:rFonts w:eastAsia="Calibri"/>
          <w:bCs/>
          <w:sz w:val="28"/>
          <w:szCs w:val="28"/>
          <w:lang w:val="uk-UA"/>
        </w:rPr>
        <w:t xml:space="preserve">Проблематика і поетика драматургії Бернарда Шоу. </w:t>
      </w:r>
    </w:p>
    <w:p w:rsidR="00E83954" w:rsidRDefault="00E83954" w:rsidP="00E83954">
      <w:pPr>
        <w:tabs>
          <w:tab w:val="left" w:pos="7920"/>
        </w:tabs>
        <w:spacing w:line="240" w:lineRule="auto"/>
        <w:rPr>
          <w:rFonts w:eastAsia="Calibri"/>
          <w:bCs/>
          <w:sz w:val="28"/>
          <w:szCs w:val="28"/>
          <w:lang w:val="uk-UA"/>
        </w:rPr>
      </w:pPr>
      <w:r>
        <w:rPr>
          <w:rFonts w:eastAsia="Calibri"/>
          <w:bCs/>
          <w:sz w:val="28"/>
          <w:szCs w:val="28"/>
          <w:lang w:val="uk-UA"/>
        </w:rPr>
        <w:t>Перелік питань.</w:t>
      </w:r>
    </w:p>
    <w:p w:rsidR="00E83954" w:rsidRDefault="00E83954" w:rsidP="00E83954">
      <w:pPr>
        <w:tabs>
          <w:tab w:val="left" w:pos="7920"/>
        </w:tabs>
        <w:spacing w:line="240" w:lineRule="auto"/>
        <w:rPr>
          <w:rFonts w:eastAsia="Calibri"/>
          <w:bCs/>
          <w:sz w:val="28"/>
          <w:szCs w:val="28"/>
          <w:lang w:val="uk-UA"/>
        </w:rPr>
      </w:pPr>
      <w:r>
        <w:rPr>
          <w:rFonts w:eastAsia="Calibri"/>
          <w:bCs/>
          <w:sz w:val="28"/>
          <w:szCs w:val="28"/>
          <w:lang w:val="uk-UA"/>
        </w:rPr>
        <w:t>1. «Пігмаліон». Демократичний пафос п’єси.</w:t>
      </w:r>
    </w:p>
    <w:p w:rsidR="00E83954" w:rsidRDefault="00E83954" w:rsidP="00E83954">
      <w:pPr>
        <w:tabs>
          <w:tab w:val="left" w:pos="7920"/>
        </w:tabs>
        <w:spacing w:line="240" w:lineRule="auto"/>
        <w:rPr>
          <w:rFonts w:eastAsia="Calibri"/>
          <w:bCs/>
          <w:sz w:val="28"/>
          <w:szCs w:val="28"/>
          <w:lang w:val="uk-UA"/>
        </w:rPr>
      </w:pPr>
      <w:r>
        <w:rPr>
          <w:rFonts w:eastAsia="Calibri"/>
          <w:bCs/>
          <w:sz w:val="28"/>
          <w:szCs w:val="28"/>
          <w:lang w:val="uk-UA"/>
        </w:rPr>
        <w:t>2. Осуд безтямного життя у п’єсі «Дім, де розбиваються серця».</w:t>
      </w:r>
    </w:p>
    <w:p w:rsidR="00E83954" w:rsidRDefault="00E83954" w:rsidP="00E83954">
      <w:pPr>
        <w:tabs>
          <w:tab w:val="left" w:pos="7920"/>
        </w:tabs>
        <w:spacing w:line="240" w:lineRule="auto"/>
        <w:rPr>
          <w:rFonts w:eastAsia="Calibri"/>
          <w:bCs/>
          <w:sz w:val="28"/>
          <w:szCs w:val="28"/>
          <w:lang w:val="uk-UA"/>
        </w:rPr>
      </w:pPr>
      <w:r>
        <w:rPr>
          <w:rFonts w:eastAsia="Calibri"/>
          <w:bCs/>
          <w:sz w:val="28"/>
          <w:szCs w:val="28"/>
          <w:lang w:val="uk-UA"/>
        </w:rPr>
        <w:t>3. Образ народної героїні у п’єсі «Свята Іоанна».</w:t>
      </w:r>
    </w:p>
    <w:p w:rsidR="00E83954" w:rsidRDefault="00E83954" w:rsidP="00E83954">
      <w:pPr>
        <w:tabs>
          <w:tab w:val="left" w:pos="7920"/>
        </w:tabs>
        <w:spacing w:line="240" w:lineRule="auto"/>
        <w:rPr>
          <w:rFonts w:eastAsia="Calibri"/>
          <w:bCs/>
          <w:sz w:val="28"/>
          <w:szCs w:val="28"/>
          <w:lang w:val="uk-UA"/>
        </w:rPr>
      </w:pPr>
      <w:r>
        <w:rPr>
          <w:rFonts w:eastAsia="Calibri"/>
          <w:bCs/>
          <w:sz w:val="28"/>
          <w:szCs w:val="28"/>
          <w:lang w:val="uk-UA"/>
        </w:rPr>
        <w:t>4. «Візок з яблуками» – п’єса-гротеск, що засуджує буржуазну демократію.</w:t>
      </w:r>
    </w:p>
    <w:p w:rsidR="00E83954" w:rsidRDefault="00E83954" w:rsidP="00E83954">
      <w:pPr>
        <w:tabs>
          <w:tab w:val="left" w:pos="7920"/>
        </w:tabs>
        <w:spacing w:line="240" w:lineRule="auto"/>
        <w:rPr>
          <w:color w:val="000000"/>
          <w:sz w:val="28"/>
          <w:szCs w:val="28"/>
          <w:lang w:val="uk-UA"/>
        </w:rPr>
      </w:pPr>
    </w:p>
    <w:p w:rsidR="00E83954" w:rsidRDefault="00E83954" w:rsidP="00E83954">
      <w:pPr>
        <w:tabs>
          <w:tab w:val="left" w:pos="7920"/>
        </w:tabs>
        <w:spacing w:line="240" w:lineRule="auto"/>
        <w:rPr>
          <w:color w:val="000000"/>
          <w:sz w:val="28"/>
          <w:szCs w:val="28"/>
          <w:lang w:val="uk-UA"/>
        </w:rPr>
      </w:pPr>
      <w:r>
        <w:rPr>
          <w:color w:val="000000"/>
          <w:sz w:val="28"/>
          <w:szCs w:val="28"/>
          <w:lang w:val="uk-UA"/>
        </w:rPr>
        <w:t>Ведення власного словника літературознавчих термінів (від 15 понять), проілюструвати прикладами з матеріалів лекцій та самостійної роботи.</w:t>
      </w:r>
    </w:p>
    <w:p w:rsidR="00E83954" w:rsidRDefault="00E83954" w:rsidP="00E83954">
      <w:pPr>
        <w:tabs>
          <w:tab w:val="left" w:pos="7920"/>
        </w:tabs>
        <w:spacing w:line="240" w:lineRule="auto"/>
        <w:ind w:firstLine="567"/>
        <w:rPr>
          <w:rFonts w:eastAsia="Calibri"/>
          <w:bCs/>
          <w:sz w:val="28"/>
          <w:szCs w:val="28"/>
          <w:lang w:val="uk-UA"/>
        </w:rPr>
      </w:pPr>
    </w:p>
    <w:p w:rsidR="00E83954" w:rsidRDefault="00E83954" w:rsidP="00E83954">
      <w:pPr>
        <w:spacing w:line="240" w:lineRule="auto"/>
        <w:rPr>
          <w:sz w:val="28"/>
          <w:szCs w:val="28"/>
          <w:lang w:val="uk-UA"/>
        </w:rPr>
      </w:pPr>
      <w:r>
        <w:rPr>
          <w:sz w:val="28"/>
          <w:szCs w:val="28"/>
          <w:lang w:val="uk-UA"/>
        </w:rPr>
        <w:t>Рекомендована література:</w:t>
      </w:r>
    </w:p>
    <w:p w:rsidR="00E83954" w:rsidRDefault="00E83954" w:rsidP="00E83954">
      <w:pPr>
        <w:widowControl/>
        <w:autoSpaceDE w:val="0"/>
        <w:autoSpaceDN w:val="0"/>
        <w:spacing w:line="240" w:lineRule="auto"/>
        <w:rPr>
          <w:sz w:val="28"/>
          <w:szCs w:val="28"/>
          <w:lang w:val="uk-UA"/>
        </w:rPr>
      </w:pPr>
      <w:r>
        <w:rPr>
          <w:color w:val="000000"/>
          <w:sz w:val="28"/>
          <w:szCs w:val="28"/>
          <w:lang w:val="uk-UA" w:eastAsia="uk-UA"/>
        </w:rPr>
        <w:lastRenderedPageBreak/>
        <w:t xml:space="preserve">1. </w:t>
      </w:r>
      <w:r>
        <w:rPr>
          <w:sz w:val="28"/>
          <w:szCs w:val="28"/>
          <w:lang w:val="uk-UA"/>
        </w:rPr>
        <w:t xml:space="preserve">Давиденко Г.Й., Стрельчук Г.М., Гричаник Н.І. </w:t>
      </w:r>
      <w:r>
        <w:rPr>
          <w:color w:val="000000"/>
          <w:sz w:val="28"/>
          <w:szCs w:val="28"/>
          <w:lang w:val="uk-UA" w:eastAsia="uk-UA"/>
        </w:rPr>
        <w:t xml:space="preserve">Історія зарубіжної літератури ХХ століття. </w:t>
      </w:r>
      <w:r>
        <w:rPr>
          <w:sz w:val="28"/>
          <w:szCs w:val="28"/>
          <w:lang w:val="uk-UA"/>
        </w:rPr>
        <w:t>Київ : Центр навчальної літератури, 2011. 488 с.</w:t>
      </w:r>
    </w:p>
    <w:p w:rsidR="00E83954" w:rsidRDefault="00E83954" w:rsidP="00E83954">
      <w:pPr>
        <w:spacing w:line="240" w:lineRule="auto"/>
        <w:rPr>
          <w:sz w:val="28"/>
          <w:szCs w:val="28"/>
          <w:lang w:val="uk-UA"/>
        </w:rPr>
      </w:pPr>
      <w:r>
        <w:rPr>
          <w:sz w:val="28"/>
          <w:szCs w:val="28"/>
          <w:lang w:val="uk-UA"/>
        </w:rPr>
        <w:t>2. Кузьменко В., Гарачковська О., Кузьменко М. та ін. Історія зарубіжної літератури ХХ століття : навч. посіб. Київ : Академія, 2010. 494 с.</w:t>
      </w:r>
    </w:p>
    <w:p w:rsidR="00E83954" w:rsidRDefault="00E83954" w:rsidP="00E83954">
      <w:pPr>
        <w:spacing w:line="240" w:lineRule="auto"/>
        <w:rPr>
          <w:sz w:val="28"/>
          <w:szCs w:val="28"/>
          <w:lang w:val="uk-UA"/>
        </w:rPr>
      </w:pPr>
      <w:r>
        <w:rPr>
          <w:sz w:val="28"/>
          <w:szCs w:val="28"/>
          <w:lang w:val="uk-UA"/>
        </w:rPr>
        <w:t>3. Помазан І.О. Історія зарубіжної літератури ХХ століття. Харків : НУА, 2016. 264 с.</w:t>
      </w:r>
    </w:p>
    <w:p w:rsidR="00E83954" w:rsidRDefault="00E83954" w:rsidP="00E83954">
      <w:pPr>
        <w:tabs>
          <w:tab w:val="left" w:pos="7920"/>
        </w:tabs>
        <w:spacing w:line="240" w:lineRule="auto"/>
        <w:ind w:firstLine="567"/>
        <w:rPr>
          <w:rFonts w:eastAsia="Calibri"/>
          <w:bCs/>
          <w:sz w:val="28"/>
          <w:szCs w:val="28"/>
          <w:lang w:val="uk-UA"/>
        </w:rPr>
      </w:pPr>
    </w:p>
    <w:p w:rsidR="00E83954" w:rsidRDefault="00E83954" w:rsidP="00E83954">
      <w:pPr>
        <w:tabs>
          <w:tab w:val="left" w:pos="7920"/>
        </w:tabs>
        <w:spacing w:line="240" w:lineRule="auto"/>
        <w:rPr>
          <w:rFonts w:eastAsia="Calibri"/>
          <w:b/>
          <w:bCs/>
          <w:sz w:val="28"/>
          <w:szCs w:val="28"/>
          <w:lang w:val="uk-UA"/>
        </w:rPr>
      </w:pPr>
      <w:r>
        <w:rPr>
          <w:rFonts w:eastAsia="Calibri"/>
          <w:b/>
          <w:bCs/>
          <w:sz w:val="28"/>
          <w:szCs w:val="28"/>
          <w:lang w:val="uk-UA"/>
        </w:rPr>
        <w:t>Самостійна робота 2.</w:t>
      </w:r>
    </w:p>
    <w:p w:rsidR="00E83954" w:rsidRDefault="00E83954" w:rsidP="00E83954">
      <w:pPr>
        <w:tabs>
          <w:tab w:val="left" w:pos="7920"/>
        </w:tabs>
        <w:spacing w:line="240" w:lineRule="auto"/>
        <w:rPr>
          <w:rFonts w:eastAsia="Calibri"/>
          <w:bCs/>
          <w:sz w:val="28"/>
          <w:szCs w:val="28"/>
          <w:lang w:val="uk-UA"/>
        </w:rPr>
      </w:pPr>
      <w:r>
        <w:rPr>
          <w:rFonts w:eastAsia="Calibri"/>
          <w:bCs/>
          <w:sz w:val="28"/>
          <w:szCs w:val="28"/>
          <w:lang w:val="uk-UA"/>
        </w:rPr>
        <w:t>«Література потоку свідомості». Творчість Джеймса Джойса та Вірджінії Вулф.</w:t>
      </w:r>
    </w:p>
    <w:p w:rsidR="00E83954" w:rsidRDefault="00E83954" w:rsidP="00E83954">
      <w:pPr>
        <w:tabs>
          <w:tab w:val="left" w:pos="7920"/>
        </w:tabs>
        <w:spacing w:line="240" w:lineRule="auto"/>
        <w:rPr>
          <w:rFonts w:eastAsia="Calibri"/>
          <w:bCs/>
          <w:sz w:val="28"/>
          <w:szCs w:val="28"/>
          <w:lang w:val="uk-UA"/>
        </w:rPr>
      </w:pPr>
      <w:r>
        <w:rPr>
          <w:rFonts w:eastAsia="Calibri"/>
          <w:bCs/>
          <w:sz w:val="28"/>
          <w:szCs w:val="28"/>
          <w:lang w:val="uk-UA"/>
        </w:rPr>
        <w:t>Перелік питань.</w:t>
      </w:r>
    </w:p>
    <w:p w:rsidR="00E83954" w:rsidRDefault="00E83954" w:rsidP="00E83954">
      <w:pPr>
        <w:tabs>
          <w:tab w:val="left" w:pos="7920"/>
        </w:tabs>
        <w:spacing w:line="240" w:lineRule="auto"/>
        <w:rPr>
          <w:rFonts w:eastAsia="Calibri"/>
          <w:bCs/>
          <w:sz w:val="28"/>
          <w:szCs w:val="28"/>
          <w:lang w:val="uk-UA"/>
        </w:rPr>
      </w:pPr>
      <w:r>
        <w:rPr>
          <w:rFonts w:eastAsia="Calibri"/>
          <w:bCs/>
          <w:sz w:val="28"/>
          <w:szCs w:val="28"/>
          <w:lang w:val="uk-UA"/>
        </w:rPr>
        <w:t xml:space="preserve">1. «Джакомо Джойс». Особливості поетики ліричної замальовки. </w:t>
      </w:r>
    </w:p>
    <w:p w:rsidR="00E83954" w:rsidRDefault="00E83954" w:rsidP="00E83954">
      <w:pPr>
        <w:tabs>
          <w:tab w:val="left" w:pos="7920"/>
        </w:tabs>
        <w:spacing w:line="240" w:lineRule="auto"/>
        <w:rPr>
          <w:rFonts w:eastAsia="Calibri"/>
          <w:bCs/>
          <w:sz w:val="28"/>
          <w:szCs w:val="28"/>
          <w:lang w:val="uk-UA"/>
        </w:rPr>
      </w:pPr>
      <w:r>
        <w:rPr>
          <w:rFonts w:eastAsia="Calibri"/>
          <w:bCs/>
          <w:sz w:val="28"/>
          <w:szCs w:val="28"/>
          <w:lang w:val="uk-UA"/>
        </w:rPr>
        <w:t xml:space="preserve">2. Автобіографічний характер роману Дж. Джойса «Портрет художника замолоду». </w:t>
      </w:r>
    </w:p>
    <w:p w:rsidR="00E83954" w:rsidRDefault="00E83954" w:rsidP="00E83954">
      <w:pPr>
        <w:tabs>
          <w:tab w:val="left" w:pos="7920"/>
        </w:tabs>
        <w:spacing w:line="240" w:lineRule="auto"/>
        <w:rPr>
          <w:rFonts w:eastAsia="Calibri"/>
          <w:bCs/>
          <w:sz w:val="28"/>
          <w:szCs w:val="28"/>
          <w:lang w:val="uk-UA"/>
        </w:rPr>
      </w:pPr>
      <w:r>
        <w:rPr>
          <w:rFonts w:eastAsia="Calibri"/>
          <w:bCs/>
          <w:sz w:val="28"/>
          <w:szCs w:val="28"/>
          <w:lang w:val="uk-UA"/>
        </w:rPr>
        <w:t>3. Модель світу та людини у романі Дж. Джойса «Улісс».</w:t>
      </w:r>
    </w:p>
    <w:p w:rsidR="00E83954" w:rsidRDefault="00E83954" w:rsidP="00E83954">
      <w:pPr>
        <w:tabs>
          <w:tab w:val="left" w:pos="7920"/>
        </w:tabs>
        <w:spacing w:line="240" w:lineRule="auto"/>
        <w:rPr>
          <w:rFonts w:eastAsia="Calibri"/>
          <w:bCs/>
          <w:sz w:val="28"/>
          <w:szCs w:val="28"/>
          <w:lang w:val="uk-UA"/>
        </w:rPr>
      </w:pPr>
      <w:r>
        <w:rPr>
          <w:rFonts w:eastAsia="Calibri"/>
          <w:bCs/>
          <w:sz w:val="28"/>
          <w:szCs w:val="28"/>
          <w:lang w:val="uk-UA"/>
        </w:rPr>
        <w:t xml:space="preserve">4. Принцип одночасного зображення низки подій у романі В. Вулф «Місіс Делловей». </w:t>
      </w:r>
    </w:p>
    <w:p w:rsidR="00E83954" w:rsidRDefault="00E83954" w:rsidP="00E83954">
      <w:pPr>
        <w:tabs>
          <w:tab w:val="left" w:pos="7920"/>
        </w:tabs>
        <w:spacing w:line="240" w:lineRule="auto"/>
        <w:rPr>
          <w:rFonts w:eastAsia="Calibri"/>
          <w:b/>
          <w:bCs/>
          <w:sz w:val="28"/>
          <w:szCs w:val="28"/>
          <w:lang w:val="uk-UA"/>
        </w:rPr>
      </w:pPr>
    </w:p>
    <w:p w:rsidR="00E83954" w:rsidRDefault="00E83954" w:rsidP="00E83954">
      <w:pPr>
        <w:tabs>
          <w:tab w:val="left" w:pos="7920"/>
        </w:tabs>
        <w:spacing w:line="240" w:lineRule="auto"/>
        <w:rPr>
          <w:color w:val="000000"/>
          <w:sz w:val="28"/>
          <w:szCs w:val="28"/>
          <w:lang w:val="uk-UA"/>
        </w:rPr>
      </w:pPr>
      <w:r>
        <w:rPr>
          <w:color w:val="000000"/>
          <w:sz w:val="28"/>
          <w:szCs w:val="28"/>
          <w:lang w:val="uk-UA"/>
        </w:rPr>
        <w:t>Ведення власного словника літературознавчих термінів (від 15 понять), проілюструвати прикладами з матеріалів лекцій та самостійної роботи.</w:t>
      </w:r>
    </w:p>
    <w:p w:rsidR="00E83954" w:rsidRDefault="00E83954" w:rsidP="00E83954">
      <w:pPr>
        <w:tabs>
          <w:tab w:val="left" w:pos="7920"/>
        </w:tabs>
        <w:spacing w:line="240" w:lineRule="auto"/>
        <w:ind w:firstLine="567"/>
        <w:rPr>
          <w:rFonts w:eastAsia="Calibri"/>
          <w:bCs/>
          <w:sz w:val="28"/>
          <w:szCs w:val="28"/>
          <w:lang w:val="uk-UA"/>
        </w:rPr>
      </w:pPr>
    </w:p>
    <w:p w:rsidR="00E83954" w:rsidRDefault="00E83954" w:rsidP="00E83954">
      <w:pPr>
        <w:spacing w:line="240" w:lineRule="auto"/>
        <w:rPr>
          <w:sz w:val="28"/>
          <w:szCs w:val="28"/>
          <w:lang w:val="uk-UA"/>
        </w:rPr>
      </w:pPr>
      <w:r>
        <w:rPr>
          <w:sz w:val="28"/>
          <w:szCs w:val="28"/>
          <w:lang w:val="uk-UA"/>
        </w:rPr>
        <w:t>Рекомендована література:</w:t>
      </w:r>
    </w:p>
    <w:p w:rsidR="00E83954" w:rsidRDefault="00E83954" w:rsidP="00E83954">
      <w:pPr>
        <w:widowControl/>
        <w:autoSpaceDE w:val="0"/>
        <w:autoSpaceDN w:val="0"/>
        <w:spacing w:line="240" w:lineRule="auto"/>
        <w:rPr>
          <w:sz w:val="28"/>
          <w:szCs w:val="28"/>
          <w:lang w:val="uk-UA"/>
        </w:rPr>
      </w:pPr>
      <w:r>
        <w:rPr>
          <w:color w:val="000000"/>
          <w:sz w:val="28"/>
          <w:szCs w:val="28"/>
          <w:lang w:val="uk-UA" w:eastAsia="uk-UA"/>
        </w:rPr>
        <w:t xml:space="preserve">1. </w:t>
      </w:r>
      <w:r>
        <w:rPr>
          <w:sz w:val="28"/>
          <w:szCs w:val="28"/>
          <w:lang w:val="uk-UA"/>
        </w:rPr>
        <w:t xml:space="preserve">Давиденко Г.Й., Стрельчук Г.М., Гричаник Н.І. </w:t>
      </w:r>
      <w:r>
        <w:rPr>
          <w:color w:val="000000"/>
          <w:sz w:val="28"/>
          <w:szCs w:val="28"/>
          <w:lang w:val="uk-UA" w:eastAsia="uk-UA"/>
        </w:rPr>
        <w:t xml:space="preserve">Історія зарубіжної літератури ХХ століття. </w:t>
      </w:r>
      <w:r>
        <w:rPr>
          <w:sz w:val="28"/>
          <w:szCs w:val="28"/>
          <w:lang w:val="uk-UA"/>
        </w:rPr>
        <w:t>Київ : Центр навчальної літератури, 2011. 488 с.</w:t>
      </w:r>
    </w:p>
    <w:p w:rsidR="00E83954" w:rsidRDefault="00E83954" w:rsidP="00E83954">
      <w:pPr>
        <w:spacing w:line="240" w:lineRule="auto"/>
        <w:rPr>
          <w:sz w:val="28"/>
          <w:szCs w:val="28"/>
          <w:lang w:val="uk-UA"/>
        </w:rPr>
      </w:pPr>
      <w:r>
        <w:rPr>
          <w:sz w:val="28"/>
          <w:szCs w:val="28"/>
          <w:lang w:val="uk-UA"/>
        </w:rPr>
        <w:t>2. Колошук Н.Г. Історія зарубіжної літератури ХХ століття: у 2 ч. : навч. посіб. Київ : Кондор, 2023. 520 с.</w:t>
      </w:r>
    </w:p>
    <w:p w:rsidR="00E83954" w:rsidRDefault="00E83954" w:rsidP="00E83954">
      <w:pPr>
        <w:spacing w:line="240" w:lineRule="auto"/>
        <w:rPr>
          <w:sz w:val="28"/>
          <w:szCs w:val="28"/>
          <w:lang w:val="uk-UA"/>
        </w:rPr>
      </w:pPr>
      <w:r>
        <w:rPr>
          <w:sz w:val="28"/>
          <w:szCs w:val="28"/>
          <w:lang w:val="uk-UA"/>
        </w:rPr>
        <w:t>3. Кузьменко В., Гарачковська О., Кузьменко М. та ін. Історія зарубіжної літератури ХХ століття : навч. посіб. Київ : Академія, 2010. 494 с.</w:t>
      </w:r>
    </w:p>
    <w:p w:rsidR="00E83954" w:rsidRDefault="00E83954" w:rsidP="00E83954">
      <w:pPr>
        <w:tabs>
          <w:tab w:val="left" w:pos="7920"/>
        </w:tabs>
        <w:spacing w:line="240" w:lineRule="auto"/>
        <w:rPr>
          <w:sz w:val="28"/>
          <w:szCs w:val="28"/>
          <w:lang w:val="uk-UA"/>
        </w:rPr>
      </w:pPr>
      <w:r>
        <w:rPr>
          <w:sz w:val="28"/>
          <w:szCs w:val="28"/>
          <w:lang w:val="uk-UA"/>
        </w:rPr>
        <w:t>4. Помазан І.О. Історія зарубіжної літератури ХХ століття. Харків : НУА, 2016. 264 с.</w:t>
      </w:r>
    </w:p>
    <w:p w:rsidR="00E83954" w:rsidRDefault="00E83954" w:rsidP="00E83954">
      <w:pPr>
        <w:tabs>
          <w:tab w:val="left" w:pos="7920"/>
        </w:tabs>
        <w:spacing w:line="240" w:lineRule="auto"/>
        <w:rPr>
          <w:rFonts w:eastAsia="Calibri"/>
          <w:b/>
          <w:bCs/>
          <w:sz w:val="28"/>
          <w:szCs w:val="28"/>
          <w:lang w:val="uk-UA"/>
        </w:rPr>
      </w:pPr>
    </w:p>
    <w:p w:rsidR="00E83954" w:rsidRDefault="00E83954" w:rsidP="00E83954">
      <w:pPr>
        <w:tabs>
          <w:tab w:val="left" w:pos="7920"/>
        </w:tabs>
        <w:spacing w:line="240" w:lineRule="auto"/>
        <w:rPr>
          <w:rFonts w:eastAsia="Calibri"/>
          <w:b/>
          <w:bCs/>
          <w:sz w:val="28"/>
          <w:szCs w:val="28"/>
          <w:lang w:val="uk-UA"/>
        </w:rPr>
      </w:pPr>
      <w:r>
        <w:rPr>
          <w:rFonts w:eastAsia="Calibri"/>
          <w:b/>
          <w:bCs/>
          <w:sz w:val="28"/>
          <w:szCs w:val="28"/>
          <w:lang w:val="uk-UA"/>
        </w:rPr>
        <w:t>Самостійна робота 3.</w:t>
      </w:r>
    </w:p>
    <w:p w:rsidR="00E83954" w:rsidRDefault="00E83954" w:rsidP="00E83954">
      <w:pPr>
        <w:tabs>
          <w:tab w:val="left" w:pos="7920"/>
        </w:tabs>
        <w:spacing w:line="240" w:lineRule="auto"/>
        <w:rPr>
          <w:rFonts w:eastAsia="Calibri"/>
          <w:b/>
          <w:bCs/>
          <w:sz w:val="28"/>
          <w:szCs w:val="28"/>
          <w:lang w:val="uk-UA"/>
        </w:rPr>
      </w:pPr>
      <w:r>
        <w:rPr>
          <w:rFonts w:eastAsia="Calibri"/>
          <w:bCs/>
          <w:sz w:val="28"/>
          <w:szCs w:val="28"/>
          <w:lang w:val="uk-UA"/>
        </w:rPr>
        <w:t>Психологізм прози Сомерсета Моема та Івліна Во.</w:t>
      </w:r>
    </w:p>
    <w:p w:rsidR="00E83954" w:rsidRDefault="00E83954" w:rsidP="00E83954">
      <w:pPr>
        <w:tabs>
          <w:tab w:val="left" w:pos="7920"/>
        </w:tabs>
        <w:spacing w:line="240" w:lineRule="auto"/>
        <w:rPr>
          <w:rFonts w:eastAsia="Calibri"/>
          <w:bCs/>
          <w:sz w:val="28"/>
          <w:szCs w:val="28"/>
          <w:lang w:val="uk-UA"/>
        </w:rPr>
      </w:pPr>
      <w:r>
        <w:rPr>
          <w:rFonts w:eastAsia="Calibri"/>
          <w:bCs/>
          <w:sz w:val="28"/>
          <w:szCs w:val="28"/>
          <w:lang w:val="uk-UA"/>
        </w:rPr>
        <w:t>Перелік питань.</w:t>
      </w:r>
    </w:p>
    <w:p w:rsidR="00E83954" w:rsidRDefault="00E83954" w:rsidP="00E83954">
      <w:pPr>
        <w:tabs>
          <w:tab w:val="left" w:pos="7920"/>
        </w:tabs>
        <w:spacing w:line="240" w:lineRule="auto"/>
        <w:rPr>
          <w:rFonts w:eastAsia="Calibri"/>
          <w:bCs/>
          <w:sz w:val="28"/>
          <w:szCs w:val="28"/>
          <w:lang w:val="uk-UA"/>
        </w:rPr>
      </w:pPr>
      <w:r>
        <w:rPr>
          <w:rFonts w:eastAsia="Calibri"/>
          <w:bCs/>
          <w:sz w:val="28"/>
          <w:szCs w:val="28"/>
          <w:lang w:val="uk-UA"/>
        </w:rPr>
        <w:t>1.</w:t>
      </w:r>
      <w:r>
        <w:rPr>
          <w:rFonts w:eastAsia="Calibri"/>
          <w:b/>
          <w:bCs/>
          <w:sz w:val="28"/>
          <w:szCs w:val="28"/>
          <w:lang w:val="uk-UA"/>
        </w:rPr>
        <w:t xml:space="preserve"> </w:t>
      </w:r>
      <w:r>
        <w:rPr>
          <w:rFonts w:eastAsia="Calibri"/>
          <w:bCs/>
          <w:sz w:val="28"/>
          <w:szCs w:val="28"/>
          <w:lang w:val="uk-UA"/>
        </w:rPr>
        <w:t>Психологізм у романі С.Моема «Тягар пристрастей людських».</w:t>
      </w:r>
    </w:p>
    <w:p w:rsidR="00E83954" w:rsidRDefault="00E83954" w:rsidP="00E83954">
      <w:pPr>
        <w:tabs>
          <w:tab w:val="left" w:pos="7920"/>
        </w:tabs>
        <w:spacing w:line="240" w:lineRule="auto"/>
        <w:rPr>
          <w:rFonts w:eastAsia="Calibri"/>
          <w:bCs/>
          <w:sz w:val="28"/>
          <w:szCs w:val="28"/>
          <w:lang w:val="uk-UA"/>
        </w:rPr>
      </w:pPr>
      <w:r>
        <w:rPr>
          <w:rFonts w:eastAsia="Calibri"/>
          <w:bCs/>
          <w:sz w:val="28"/>
          <w:szCs w:val="28"/>
          <w:lang w:val="uk-UA"/>
        </w:rPr>
        <w:t>2. Роман С. Моема «На вістрі бритви». Художні особливості твору.</w:t>
      </w:r>
    </w:p>
    <w:p w:rsidR="00E83954" w:rsidRDefault="00E83954" w:rsidP="00E83954">
      <w:pPr>
        <w:tabs>
          <w:tab w:val="left" w:pos="7920"/>
        </w:tabs>
        <w:spacing w:line="240" w:lineRule="auto"/>
        <w:rPr>
          <w:rFonts w:eastAsia="Calibri"/>
          <w:bCs/>
          <w:sz w:val="28"/>
          <w:szCs w:val="28"/>
          <w:lang w:val="uk-UA"/>
        </w:rPr>
      </w:pPr>
      <w:r>
        <w:rPr>
          <w:rFonts w:eastAsia="Calibri"/>
          <w:bCs/>
          <w:sz w:val="28"/>
          <w:szCs w:val="28"/>
          <w:lang w:val="uk-UA"/>
        </w:rPr>
        <w:t>3. Повість І. Во «Незабутня». Сатиричне зображення сучасного суспільства і чорний гумор у творі.</w:t>
      </w:r>
    </w:p>
    <w:p w:rsidR="00E83954" w:rsidRDefault="00E83954" w:rsidP="00E83954">
      <w:pPr>
        <w:tabs>
          <w:tab w:val="left" w:pos="7920"/>
        </w:tabs>
        <w:spacing w:line="240" w:lineRule="auto"/>
        <w:rPr>
          <w:rFonts w:eastAsia="Calibri"/>
          <w:bCs/>
          <w:sz w:val="28"/>
          <w:szCs w:val="28"/>
          <w:lang w:val="uk-UA"/>
        </w:rPr>
      </w:pPr>
      <w:r>
        <w:rPr>
          <w:rFonts w:eastAsia="Calibri"/>
          <w:bCs/>
          <w:sz w:val="28"/>
          <w:szCs w:val="28"/>
          <w:lang w:val="uk-UA"/>
        </w:rPr>
        <w:t>4. Критика англійської аристократії у романі «Повернення в Брайдсгед».</w:t>
      </w:r>
    </w:p>
    <w:p w:rsidR="00E83954" w:rsidRDefault="00E83954" w:rsidP="00E83954">
      <w:pPr>
        <w:tabs>
          <w:tab w:val="left" w:pos="7920"/>
        </w:tabs>
        <w:spacing w:line="240" w:lineRule="auto"/>
        <w:rPr>
          <w:rFonts w:eastAsia="Calibri"/>
          <w:bCs/>
          <w:sz w:val="28"/>
          <w:szCs w:val="28"/>
          <w:lang w:val="uk-UA"/>
        </w:rPr>
      </w:pPr>
    </w:p>
    <w:p w:rsidR="00E83954" w:rsidRDefault="00E83954" w:rsidP="00E83954">
      <w:pPr>
        <w:tabs>
          <w:tab w:val="left" w:pos="7920"/>
        </w:tabs>
        <w:spacing w:line="240" w:lineRule="auto"/>
        <w:rPr>
          <w:color w:val="000000"/>
          <w:sz w:val="28"/>
          <w:szCs w:val="28"/>
          <w:lang w:val="uk-UA"/>
        </w:rPr>
      </w:pPr>
      <w:r>
        <w:rPr>
          <w:color w:val="000000"/>
          <w:sz w:val="28"/>
          <w:szCs w:val="28"/>
          <w:lang w:val="uk-UA"/>
        </w:rPr>
        <w:t>Ведення власного словника літературознавчих термінів (від 15 понять), проілюструвати прикладами з матеріалів лекцій та самостійної роботи.</w:t>
      </w:r>
    </w:p>
    <w:p w:rsidR="00E83954" w:rsidRDefault="00E83954" w:rsidP="00E83954">
      <w:pPr>
        <w:tabs>
          <w:tab w:val="left" w:pos="7920"/>
        </w:tabs>
        <w:spacing w:line="240" w:lineRule="auto"/>
        <w:ind w:firstLine="567"/>
        <w:rPr>
          <w:rFonts w:eastAsia="Calibri"/>
          <w:bCs/>
          <w:sz w:val="28"/>
          <w:szCs w:val="28"/>
          <w:lang w:val="uk-UA"/>
        </w:rPr>
      </w:pPr>
    </w:p>
    <w:p w:rsidR="00E83954" w:rsidRDefault="00E83954" w:rsidP="00E83954">
      <w:pPr>
        <w:spacing w:line="240" w:lineRule="auto"/>
        <w:rPr>
          <w:sz w:val="28"/>
          <w:szCs w:val="28"/>
          <w:lang w:val="uk-UA"/>
        </w:rPr>
      </w:pPr>
      <w:r>
        <w:rPr>
          <w:sz w:val="28"/>
          <w:szCs w:val="28"/>
          <w:lang w:val="uk-UA"/>
        </w:rPr>
        <w:t>Рекомендована література:</w:t>
      </w:r>
    </w:p>
    <w:p w:rsidR="00E83954" w:rsidRDefault="00E83954" w:rsidP="00E83954">
      <w:pPr>
        <w:widowControl/>
        <w:autoSpaceDE w:val="0"/>
        <w:autoSpaceDN w:val="0"/>
        <w:spacing w:line="240" w:lineRule="auto"/>
        <w:rPr>
          <w:sz w:val="28"/>
          <w:szCs w:val="28"/>
          <w:lang w:val="uk-UA"/>
        </w:rPr>
      </w:pPr>
      <w:r>
        <w:rPr>
          <w:color w:val="000000"/>
          <w:sz w:val="28"/>
          <w:szCs w:val="28"/>
          <w:lang w:val="uk-UA" w:eastAsia="uk-UA"/>
        </w:rPr>
        <w:lastRenderedPageBreak/>
        <w:t xml:space="preserve">1. </w:t>
      </w:r>
      <w:r>
        <w:rPr>
          <w:sz w:val="28"/>
          <w:szCs w:val="28"/>
          <w:lang w:val="uk-UA"/>
        </w:rPr>
        <w:t xml:space="preserve">Давиденко Г.Й., Стрельчук Г.М., Гричаник Н.І. </w:t>
      </w:r>
      <w:r>
        <w:rPr>
          <w:color w:val="000000"/>
          <w:sz w:val="28"/>
          <w:szCs w:val="28"/>
          <w:lang w:val="uk-UA" w:eastAsia="uk-UA"/>
        </w:rPr>
        <w:t xml:space="preserve">Історія зарубіжної літератури ХХ століття. </w:t>
      </w:r>
      <w:r>
        <w:rPr>
          <w:sz w:val="28"/>
          <w:szCs w:val="28"/>
          <w:lang w:val="uk-UA"/>
        </w:rPr>
        <w:t>Київ : Центр навчальної літератури, 2011. 488 с.</w:t>
      </w:r>
    </w:p>
    <w:p w:rsidR="00E83954" w:rsidRDefault="00E83954" w:rsidP="00E83954">
      <w:pPr>
        <w:tabs>
          <w:tab w:val="left" w:pos="7920"/>
        </w:tabs>
        <w:spacing w:line="240" w:lineRule="auto"/>
        <w:rPr>
          <w:sz w:val="28"/>
          <w:szCs w:val="28"/>
          <w:lang w:val="uk-UA"/>
        </w:rPr>
      </w:pPr>
      <w:r>
        <w:rPr>
          <w:sz w:val="28"/>
          <w:szCs w:val="28"/>
          <w:lang w:val="uk-UA"/>
        </w:rPr>
        <w:t>2. Помазан І.О. Історія зарубіжної літератури ХХ століття. Харків : НУА, 2016. 264 с.</w:t>
      </w:r>
    </w:p>
    <w:p w:rsidR="00E83954" w:rsidRDefault="00E83954" w:rsidP="00E83954">
      <w:pPr>
        <w:tabs>
          <w:tab w:val="left" w:pos="7920"/>
        </w:tabs>
        <w:spacing w:line="240" w:lineRule="auto"/>
        <w:rPr>
          <w:rFonts w:eastAsia="Calibri"/>
          <w:bCs/>
          <w:sz w:val="28"/>
          <w:szCs w:val="28"/>
          <w:lang w:val="uk-UA"/>
        </w:rPr>
      </w:pPr>
    </w:p>
    <w:p w:rsidR="00E83954" w:rsidRDefault="00E83954" w:rsidP="00E83954">
      <w:pPr>
        <w:tabs>
          <w:tab w:val="left" w:pos="7920"/>
        </w:tabs>
        <w:spacing w:line="240" w:lineRule="auto"/>
        <w:rPr>
          <w:rFonts w:eastAsia="Calibri"/>
          <w:b/>
          <w:bCs/>
          <w:sz w:val="28"/>
          <w:szCs w:val="28"/>
          <w:lang w:val="uk-UA"/>
        </w:rPr>
      </w:pPr>
      <w:r>
        <w:rPr>
          <w:rFonts w:eastAsia="Calibri"/>
          <w:b/>
          <w:bCs/>
          <w:sz w:val="28"/>
          <w:szCs w:val="28"/>
          <w:lang w:val="uk-UA"/>
        </w:rPr>
        <w:t xml:space="preserve">Самостійна робота 4. </w:t>
      </w:r>
    </w:p>
    <w:p w:rsidR="00E83954" w:rsidRDefault="00E83954" w:rsidP="00E83954">
      <w:pPr>
        <w:tabs>
          <w:tab w:val="left" w:pos="7920"/>
        </w:tabs>
        <w:spacing w:line="240" w:lineRule="auto"/>
        <w:rPr>
          <w:rFonts w:eastAsia="Calibri"/>
          <w:bCs/>
          <w:sz w:val="28"/>
          <w:szCs w:val="28"/>
          <w:lang w:val="uk-UA"/>
        </w:rPr>
      </w:pPr>
      <w:r>
        <w:rPr>
          <w:bCs/>
          <w:sz w:val="28"/>
          <w:szCs w:val="28"/>
          <w:lang w:val="uk-UA" w:eastAsia="uk-UA"/>
        </w:rPr>
        <w:t xml:space="preserve">Жанр антиутопії у творчості </w:t>
      </w:r>
      <w:r>
        <w:rPr>
          <w:rFonts w:eastAsia="Calibri"/>
          <w:bCs/>
          <w:sz w:val="28"/>
          <w:szCs w:val="28"/>
          <w:lang w:val="uk-UA"/>
        </w:rPr>
        <w:t>Олдоса Хакслі та Джордж</w:t>
      </w:r>
      <w:r w:rsidR="006B1273">
        <w:rPr>
          <w:rFonts w:eastAsia="Calibri"/>
          <w:bCs/>
          <w:sz w:val="28"/>
          <w:szCs w:val="28"/>
          <w:lang w:val="uk-UA"/>
        </w:rPr>
        <w:t>а</w:t>
      </w:r>
      <w:r>
        <w:rPr>
          <w:rFonts w:eastAsia="Calibri"/>
          <w:bCs/>
          <w:sz w:val="28"/>
          <w:szCs w:val="28"/>
          <w:lang w:val="uk-UA"/>
        </w:rPr>
        <w:t xml:space="preserve"> Орвелла.</w:t>
      </w:r>
    </w:p>
    <w:p w:rsidR="00E83954" w:rsidRDefault="00E83954" w:rsidP="00E83954">
      <w:pPr>
        <w:tabs>
          <w:tab w:val="left" w:pos="7920"/>
        </w:tabs>
        <w:spacing w:line="240" w:lineRule="auto"/>
        <w:rPr>
          <w:rFonts w:eastAsia="Calibri"/>
          <w:bCs/>
          <w:sz w:val="28"/>
          <w:szCs w:val="28"/>
          <w:lang w:val="uk-UA"/>
        </w:rPr>
      </w:pPr>
      <w:r>
        <w:rPr>
          <w:rFonts w:eastAsia="Calibri"/>
          <w:bCs/>
          <w:sz w:val="28"/>
          <w:szCs w:val="28"/>
          <w:lang w:val="uk-UA"/>
        </w:rPr>
        <w:t>Перелік питань.</w:t>
      </w:r>
    </w:p>
    <w:p w:rsidR="00E83954" w:rsidRDefault="00E83954" w:rsidP="00E83954">
      <w:pPr>
        <w:tabs>
          <w:tab w:val="left" w:pos="7920"/>
        </w:tabs>
        <w:spacing w:line="240" w:lineRule="auto"/>
        <w:rPr>
          <w:rFonts w:eastAsia="Calibri"/>
          <w:bCs/>
          <w:sz w:val="28"/>
          <w:szCs w:val="28"/>
          <w:lang w:val="uk-UA"/>
        </w:rPr>
      </w:pPr>
      <w:r>
        <w:rPr>
          <w:rFonts w:eastAsia="Calibri"/>
          <w:bCs/>
          <w:sz w:val="28"/>
          <w:szCs w:val="28"/>
          <w:lang w:val="uk-UA"/>
        </w:rPr>
        <w:t>1. Жанр класичної антиутопії в літературі ХХ століття.</w:t>
      </w:r>
    </w:p>
    <w:p w:rsidR="00E83954" w:rsidRDefault="00E83954" w:rsidP="00E83954">
      <w:pPr>
        <w:tabs>
          <w:tab w:val="left" w:pos="7920"/>
        </w:tabs>
        <w:spacing w:line="240" w:lineRule="auto"/>
        <w:rPr>
          <w:rFonts w:eastAsia="Calibri"/>
          <w:bCs/>
          <w:sz w:val="28"/>
          <w:szCs w:val="28"/>
          <w:lang w:val="uk-UA"/>
        </w:rPr>
      </w:pPr>
      <w:r>
        <w:rPr>
          <w:rFonts w:eastAsia="Calibri"/>
          <w:bCs/>
          <w:sz w:val="28"/>
          <w:szCs w:val="28"/>
          <w:lang w:val="uk-UA"/>
        </w:rPr>
        <w:t>2. Роман Олдоса Хакслі «Прекрасний новий світ» – технократична антиутопія.</w:t>
      </w:r>
    </w:p>
    <w:p w:rsidR="00E83954" w:rsidRDefault="00E83954" w:rsidP="00E83954">
      <w:pPr>
        <w:tabs>
          <w:tab w:val="left" w:pos="7920"/>
        </w:tabs>
        <w:spacing w:line="240" w:lineRule="auto"/>
        <w:rPr>
          <w:rFonts w:eastAsia="Calibri"/>
          <w:bCs/>
          <w:sz w:val="28"/>
          <w:szCs w:val="28"/>
          <w:lang w:val="uk-UA"/>
        </w:rPr>
      </w:pPr>
      <w:r>
        <w:rPr>
          <w:rFonts w:eastAsia="Calibri"/>
          <w:bCs/>
          <w:sz w:val="28"/>
          <w:szCs w:val="28"/>
          <w:lang w:val="uk-UA"/>
        </w:rPr>
        <w:t>3. Роман-антиутопія Джорджа Орвелла «1984». Проблематика та художні особливості твору.</w:t>
      </w:r>
    </w:p>
    <w:p w:rsidR="00E83954" w:rsidRDefault="00E83954" w:rsidP="00E83954">
      <w:pPr>
        <w:tabs>
          <w:tab w:val="left" w:pos="7920"/>
        </w:tabs>
        <w:spacing w:line="240" w:lineRule="auto"/>
        <w:rPr>
          <w:rFonts w:eastAsia="Calibri"/>
          <w:bCs/>
          <w:sz w:val="28"/>
          <w:szCs w:val="28"/>
          <w:lang w:val="uk-UA"/>
        </w:rPr>
      </w:pPr>
      <w:r>
        <w:rPr>
          <w:rFonts w:eastAsia="Calibri"/>
          <w:bCs/>
          <w:sz w:val="28"/>
          <w:szCs w:val="28"/>
          <w:lang w:val="uk-UA"/>
        </w:rPr>
        <w:t>4. Конфлікт суспільства і особистості в романах-антиутопіях.</w:t>
      </w:r>
    </w:p>
    <w:p w:rsidR="00E83954" w:rsidRDefault="00E83954" w:rsidP="00E83954">
      <w:pPr>
        <w:tabs>
          <w:tab w:val="left" w:pos="7920"/>
        </w:tabs>
        <w:spacing w:line="240" w:lineRule="auto"/>
        <w:rPr>
          <w:rFonts w:eastAsia="Calibri"/>
          <w:bCs/>
          <w:sz w:val="28"/>
          <w:szCs w:val="28"/>
          <w:lang w:val="uk-UA"/>
        </w:rPr>
      </w:pPr>
      <w:r>
        <w:rPr>
          <w:rFonts w:eastAsia="Calibri"/>
          <w:bCs/>
          <w:sz w:val="28"/>
          <w:szCs w:val="28"/>
          <w:lang w:val="uk-UA"/>
        </w:rPr>
        <w:t>5. Трансформація жанру антиутопії в сучасній літературі.</w:t>
      </w:r>
    </w:p>
    <w:p w:rsidR="00E83954" w:rsidRDefault="00E83954" w:rsidP="00E83954">
      <w:pPr>
        <w:tabs>
          <w:tab w:val="left" w:pos="7920"/>
        </w:tabs>
        <w:spacing w:line="240" w:lineRule="auto"/>
        <w:rPr>
          <w:rFonts w:eastAsia="Calibri"/>
          <w:b/>
          <w:bCs/>
          <w:sz w:val="28"/>
          <w:szCs w:val="28"/>
          <w:lang w:val="uk-UA"/>
        </w:rPr>
      </w:pPr>
    </w:p>
    <w:p w:rsidR="00E83954" w:rsidRDefault="00E83954" w:rsidP="00E83954">
      <w:pPr>
        <w:tabs>
          <w:tab w:val="left" w:pos="7920"/>
        </w:tabs>
        <w:spacing w:line="240" w:lineRule="auto"/>
        <w:rPr>
          <w:color w:val="000000"/>
          <w:sz w:val="28"/>
          <w:szCs w:val="28"/>
          <w:lang w:val="uk-UA"/>
        </w:rPr>
      </w:pPr>
      <w:r>
        <w:rPr>
          <w:color w:val="000000"/>
          <w:sz w:val="28"/>
          <w:szCs w:val="28"/>
          <w:lang w:val="uk-UA"/>
        </w:rPr>
        <w:t>Ведення власного словника літературознавчих термінів (від 15 понять), проілюструвати прикладами з матеріалів лекцій та самостійної роботи.</w:t>
      </w:r>
    </w:p>
    <w:p w:rsidR="00E83954" w:rsidRDefault="00E83954" w:rsidP="00E83954">
      <w:pPr>
        <w:tabs>
          <w:tab w:val="left" w:pos="7920"/>
        </w:tabs>
        <w:spacing w:line="240" w:lineRule="auto"/>
        <w:rPr>
          <w:rFonts w:eastAsia="Calibri"/>
          <w:bCs/>
          <w:sz w:val="28"/>
          <w:szCs w:val="28"/>
          <w:lang w:val="uk-UA"/>
        </w:rPr>
      </w:pPr>
    </w:p>
    <w:p w:rsidR="00E83954" w:rsidRDefault="00E83954" w:rsidP="00E83954">
      <w:pPr>
        <w:spacing w:line="240" w:lineRule="auto"/>
        <w:rPr>
          <w:sz w:val="28"/>
          <w:szCs w:val="28"/>
          <w:lang w:val="uk-UA"/>
        </w:rPr>
      </w:pPr>
      <w:r>
        <w:rPr>
          <w:sz w:val="28"/>
          <w:szCs w:val="28"/>
          <w:lang w:val="uk-UA"/>
        </w:rPr>
        <w:t>Рекомендована література:</w:t>
      </w:r>
    </w:p>
    <w:p w:rsidR="00E83954" w:rsidRDefault="00E83954" w:rsidP="00E83954">
      <w:pPr>
        <w:widowControl/>
        <w:autoSpaceDE w:val="0"/>
        <w:autoSpaceDN w:val="0"/>
        <w:spacing w:line="240" w:lineRule="auto"/>
        <w:rPr>
          <w:sz w:val="28"/>
          <w:szCs w:val="28"/>
          <w:lang w:val="uk-UA"/>
        </w:rPr>
      </w:pPr>
      <w:r>
        <w:rPr>
          <w:color w:val="000000"/>
          <w:sz w:val="28"/>
          <w:szCs w:val="28"/>
          <w:lang w:val="uk-UA" w:eastAsia="uk-UA"/>
        </w:rPr>
        <w:t xml:space="preserve">1. </w:t>
      </w:r>
      <w:r>
        <w:rPr>
          <w:sz w:val="28"/>
          <w:szCs w:val="28"/>
          <w:lang w:val="uk-UA"/>
        </w:rPr>
        <w:t xml:space="preserve">Давиденко Г.Й., Стрельчук Г.М., Гричаник Н.І. </w:t>
      </w:r>
      <w:r>
        <w:rPr>
          <w:color w:val="000000"/>
          <w:sz w:val="28"/>
          <w:szCs w:val="28"/>
          <w:lang w:val="uk-UA" w:eastAsia="uk-UA"/>
        </w:rPr>
        <w:t xml:space="preserve">Історія зарубіжної літератури ХХ століття. </w:t>
      </w:r>
      <w:r>
        <w:rPr>
          <w:sz w:val="28"/>
          <w:szCs w:val="28"/>
          <w:lang w:val="uk-UA"/>
        </w:rPr>
        <w:t>Київ : Центр навчальної літератури, 2011. 488 с.</w:t>
      </w:r>
    </w:p>
    <w:p w:rsidR="00E83954" w:rsidRDefault="00E83954" w:rsidP="00E83954">
      <w:pPr>
        <w:spacing w:line="240" w:lineRule="auto"/>
        <w:rPr>
          <w:sz w:val="28"/>
          <w:szCs w:val="28"/>
          <w:lang w:val="uk-UA"/>
        </w:rPr>
      </w:pPr>
      <w:r>
        <w:rPr>
          <w:sz w:val="28"/>
          <w:szCs w:val="28"/>
          <w:lang w:val="uk-UA"/>
        </w:rPr>
        <w:t>2. Колошук Н.Г. Історія зарубіжної літератури ХХ століття: у 2 ч. : навч. посіб. Київ : Кондор, 2023. 520 с.</w:t>
      </w:r>
    </w:p>
    <w:p w:rsidR="00E83954" w:rsidRDefault="00E83954" w:rsidP="00E83954">
      <w:pPr>
        <w:spacing w:line="240" w:lineRule="auto"/>
        <w:rPr>
          <w:sz w:val="28"/>
          <w:szCs w:val="28"/>
          <w:lang w:val="uk-UA"/>
        </w:rPr>
      </w:pPr>
      <w:r>
        <w:rPr>
          <w:sz w:val="28"/>
          <w:szCs w:val="28"/>
          <w:lang w:val="uk-UA"/>
        </w:rPr>
        <w:t>3. Кузьменко В., Гарачковська О., Кузьменко М. та ін. Історія зарубіжної літератури ХХ століття : навч. посіб. Київ : Академія, 2010. 494 с.</w:t>
      </w:r>
    </w:p>
    <w:p w:rsidR="00E83954" w:rsidRDefault="00E83954" w:rsidP="00E83954">
      <w:pPr>
        <w:tabs>
          <w:tab w:val="left" w:pos="7920"/>
        </w:tabs>
        <w:spacing w:line="240" w:lineRule="auto"/>
        <w:rPr>
          <w:sz w:val="28"/>
          <w:szCs w:val="28"/>
          <w:lang w:val="uk-UA"/>
        </w:rPr>
      </w:pPr>
      <w:r>
        <w:rPr>
          <w:sz w:val="28"/>
          <w:szCs w:val="28"/>
          <w:lang w:val="uk-UA"/>
        </w:rPr>
        <w:t>4. Помазан І.О. Історія зарубіжної літератури ХХ століття. Харків : НУА, 2016. 264 с.</w:t>
      </w:r>
    </w:p>
    <w:p w:rsidR="00E83954" w:rsidRDefault="00E83954" w:rsidP="00E83954">
      <w:pPr>
        <w:tabs>
          <w:tab w:val="left" w:pos="7920"/>
        </w:tabs>
        <w:spacing w:line="240" w:lineRule="auto"/>
        <w:rPr>
          <w:rFonts w:eastAsia="Calibri"/>
          <w:bCs/>
          <w:sz w:val="28"/>
          <w:szCs w:val="28"/>
          <w:lang w:val="uk-UA"/>
        </w:rPr>
      </w:pPr>
    </w:p>
    <w:p w:rsidR="00E83954" w:rsidRDefault="00E83954" w:rsidP="00E83954">
      <w:pPr>
        <w:tabs>
          <w:tab w:val="left" w:pos="7920"/>
        </w:tabs>
        <w:spacing w:line="240" w:lineRule="auto"/>
        <w:rPr>
          <w:rFonts w:eastAsia="Calibri"/>
          <w:b/>
          <w:bCs/>
          <w:sz w:val="28"/>
          <w:szCs w:val="28"/>
          <w:lang w:val="uk-UA"/>
        </w:rPr>
      </w:pPr>
      <w:r>
        <w:rPr>
          <w:rFonts w:eastAsia="Calibri"/>
          <w:b/>
          <w:bCs/>
          <w:sz w:val="28"/>
          <w:szCs w:val="28"/>
          <w:lang w:val="uk-UA"/>
        </w:rPr>
        <w:t>Модульна контрольна 1.</w:t>
      </w:r>
    </w:p>
    <w:p w:rsidR="00E83954" w:rsidRDefault="00E83954" w:rsidP="00E83954">
      <w:pPr>
        <w:tabs>
          <w:tab w:val="left" w:pos="7920"/>
        </w:tabs>
        <w:spacing w:line="240" w:lineRule="auto"/>
        <w:rPr>
          <w:rFonts w:eastAsia="Calibri"/>
          <w:bCs/>
          <w:sz w:val="28"/>
          <w:szCs w:val="28"/>
          <w:lang w:val="uk-UA"/>
        </w:rPr>
      </w:pPr>
    </w:p>
    <w:p w:rsidR="00E83954" w:rsidRDefault="00E83954" w:rsidP="00E83954">
      <w:pPr>
        <w:tabs>
          <w:tab w:val="left" w:pos="7920"/>
        </w:tabs>
        <w:spacing w:line="240" w:lineRule="auto"/>
        <w:rPr>
          <w:rFonts w:eastAsia="Calibri"/>
          <w:b/>
          <w:bCs/>
          <w:sz w:val="28"/>
          <w:szCs w:val="28"/>
          <w:lang w:val="uk-UA"/>
        </w:rPr>
      </w:pPr>
      <w:r>
        <w:rPr>
          <w:rFonts w:eastAsia="Calibri"/>
          <w:b/>
          <w:bCs/>
          <w:sz w:val="28"/>
          <w:szCs w:val="28"/>
          <w:lang w:val="uk-UA"/>
        </w:rPr>
        <w:t>Самостійна робота 5.</w:t>
      </w:r>
    </w:p>
    <w:p w:rsidR="00E83954" w:rsidRDefault="00E83954" w:rsidP="00E83954">
      <w:pPr>
        <w:tabs>
          <w:tab w:val="left" w:pos="7920"/>
        </w:tabs>
        <w:spacing w:line="240" w:lineRule="auto"/>
        <w:rPr>
          <w:sz w:val="28"/>
          <w:szCs w:val="28"/>
          <w:lang w:val="uk-UA"/>
        </w:rPr>
      </w:pPr>
      <w:r>
        <w:rPr>
          <w:sz w:val="28"/>
          <w:szCs w:val="28"/>
          <w:lang w:val="uk-UA"/>
        </w:rPr>
        <w:t>Творчість</w:t>
      </w:r>
      <w:r>
        <w:rPr>
          <w:b/>
          <w:sz w:val="28"/>
          <w:szCs w:val="28"/>
          <w:lang w:val="uk-UA"/>
        </w:rPr>
        <w:t xml:space="preserve"> </w:t>
      </w:r>
      <w:r>
        <w:rPr>
          <w:sz w:val="28"/>
          <w:szCs w:val="28"/>
          <w:lang w:val="uk-UA"/>
        </w:rPr>
        <w:t>Вільяма Голдінга.</w:t>
      </w:r>
    </w:p>
    <w:p w:rsidR="00E83954" w:rsidRDefault="00E83954" w:rsidP="00E83954">
      <w:pPr>
        <w:tabs>
          <w:tab w:val="left" w:pos="7920"/>
        </w:tabs>
        <w:spacing w:line="240" w:lineRule="auto"/>
        <w:rPr>
          <w:rFonts w:eastAsia="Calibri"/>
          <w:bCs/>
          <w:sz w:val="28"/>
          <w:szCs w:val="28"/>
          <w:lang w:val="uk-UA"/>
        </w:rPr>
      </w:pPr>
      <w:r>
        <w:rPr>
          <w:rFonts w:eastAsia="Calibri"/>
          <w:bCs/>
          <w:sz w:val="28"/>
          <w:szCs w:val="28"/>
          <w:lang w:val="uk-UA"/>
        </w:rPr>
        <w:t>Перелік питань.</w:t>
      </w:r>
    </w:p>
    <w:p w:rsidR="00E83954" w:rsidRDefault="00E83954" w:rsidP="00E83954">
      <w:pPr>
        <w:tabs>
          <w:tab w:val="left" w:pos="7920"/>
        </w:tabs>
        <w:spacing w:line="240" w:lineRule="auto"/>
        <w:rPr>
          <w:color w:val="000000"/>
          <w:sz w:val="28"/>
          <w:szCs w:val="28"/>
          <w:lang w:val="uk-UA"/>
        </w:rPr>
      </w:pPr>
      <w:r>
        <w:rPr>
          <w:color w:val="000000"/>
          <w:sz w:val="28"/>
          <w:szCs w:val="28"/>
          <w:lang w:val="uk-UA"/>
        </w:rPr>
        <w:t xml:space="preserve">1. Тема агресивного начала в людській природі. «Володар мух». </w:t>
      </w:r>
    </w:p>
    <w:p w:rsidR="00E83954" w:rsidRDefault="00E83954" w:rsidP="00E83954">
      <w:pPr>
        <w:tabs>
          <w:tab w:val="left" w:pos="7920"/>
        </w:tabs>
        <w:spacing w:line="240" w:lineRule="auto"/>
        <w:rPr>
          <w:color w:val="000000"/>
          <w:sz w:val="28"/>
          <w:szCs w:val="28"/>
          <w:lang w:val="uk-UA"/>
        </w:rPr>
      </w:pPr>
      <w:r>
        <w:rPr>
          <w:color w:val="000000"/>
          <w:sz w:val="28"/>
          <w:szCs w:val="28"/>
          <w:lang w:val="uk-UA"/>
        </w:rPr>
        <w:t xml:space="preserve">2. Реальність і міф у романі «Шпиль». </w:t>
      </w:r>
    </w:p>
    <w:p w:rsidR="00E83954" w:rsidRDefault="00E83954" w:rsidP="00E83954">
      <w:pPr>
        <w:tabs>
          <w:tab w:val="left" w:pos="7920"/>
        </w:tabs>
        <w:spacing w:line="240" w:lineRule="auto"/>
        <w:rPr>
          <w:rFonts w:eastAsia="Calibri"/>
          <w:b/>
          <w:bCs/>
          <w:sz w:val="28"/>
          <w:szCs w:val="28"/>
          <w:lang w:val="uk-UA"/>
        </w:rPr>
      </w:pPr>
      <w:r>
        <w:rPr>
          <w:color w:val="000000"/>
          <w:sz w:val="28"/>
          <w:szCs w:val="28"/>
          <w:lang w:val="uk-UA"/>
        </w:rPr>
        <w:t>3. Проблема співвідношення добра і зла у творах В.Голдінга.</w:t>
      </w:r>
    </w:p>
    <w:p w:rsidR="00E83954" w:rsidRDefault="00E83954" w:rsidP="00E83954">
      <w:pPr>
        <w:tabs>
          <w:tab w:val="left" w:pos="7920"/>
        </w:tabs>
        <w:spacing w:line="240" w:lineRule="auto"/>
        <w:rPr>
          <w:color w:val="000000"/>
          <w:sz w:val="28"/>
          <w:szCs w:val="28"/>
          <w:lang w:val="uk-UA"/>
        </w:rPr>
      </w:pPr>
    </w:p>
    <w:p w:rsidR="00E83954" w:rsidRDefault="00E83954" w:rsidP="00E83954">
      <w:pPr>
        <w:tabs>
          <w:tab w:val="left" w:pos="7920"/>
        </w:tabs>
        <w:spacing w:line="240" w:lineRule="auto"/>
        <w:rPr>
          <w:color w:val="000000"/>
          <w:sz w:val="28"/>
          <w:szCs w:val="28"/>
          <w:lang w:val="uk-UA"/>
        </w:rPr>
      </w:pPr>
      <w:r>
        <w:rPr>
          <w:color w:val="000000"/>
          <w:sz w:val="28"/>
          <w:szCs w:val="28"/>
          <w:lang w:val="uk-UA"/>
        </w:rPr>
        <w:t>Ведення власного словника літературознавчих термінів (від 15 понять), проілюструвати прикладами з матеріалів лекцій та самостійної роботи.</w:t>
      </w:r>
    </w:p>
    <w:p w:rsidR="00E83954" w:rsidRDefault="00E83954" w:rsidP="00E83954">
      <w:pPr>
        <w:tabs>
          <w:tab w:val="left" w:pos="7920"/>
        </w:tabs>
        <w:spacing w:line="240" w:lineRule="auto"/>
        <w:rPr>
          <w:rFonts w:eastAsia="Calibri"/>
          <w:bCs/>
          <w:sz w:val="28"/>
          <w:szCs w:val="28"/>
          <w:lang w:val="uk-UA"/>
        </w:rPr>
      </w:pPr>
    </w:p>
    <w:p w:rsidR="00E83954" w:rsidRDefault="00E83954" w:rsidP="00E83954">
      <w:pPr>
        <w:spacing w:line="240" w:lineRule="auto"/>
        <w:rPr>
          <w:sz w:val="28"/>
          <w:szCs w:val="28"/>
          <w:lang w:val="uk-UA"/>
        </w:rPr>
      </w:pPr>
      <w:r>
        <w:rPr>
          <w:sz w:val="28"/>
          <w:szCs w:val="28"/>
          <w:lang w:val="uk-UA"/>
        </w:rPr>
        <w:t>Рекомендована література:</w:t>
      </w:r>
    </w:p>
    <w:p w:rsidR="00E83954" w:rsidRDefault="00E83954" w:rsidP="00E83954">
      <w:pPr>
        <w:spacing w:line="240" w:lineRule="auto"/>
        <w:rPr>
          <w:sz w:val="28"/>
          <w:szCs w:val="28"/>
          <w:lang w:val="uk-UA"/>
        </w:rPr>
      </w:pPr>
      <w:r>
        <w:rPr>
          <w:sz w:val="28"/>
          <w:szCs w:val="28"/>
          <w:lang w:val="uk-UA"/>
        </w:rPr>
        <w:t>1. Колошук Н.Г. Історія зарубіжної літератури ХХ століття: у 2 ч. : навч. посіб. Київ : Кондор, 2023. 520 с.</w:t>
      </w:r>
    </w:p>
    <w:p w:rsidR="00E83954" w:rsidRDefault="00E83954" w:rsidP="00E83954">
      <w:pPr>
        <w:spacing w:line="240" w:lineRule="auto"/>
        <w:rPr>
          <w:sz w:val="28"/>
          <w:szCs w:val="28"/>
          <w:lang w:val="uk-UA"/>
        </w:rPr>
      </w:pPr>
      <w:r>
        <w:rPr>
          <w:sz w:val="28"/>
          <w:szCs w:val="28"/>
          <w:lang w:val="uk-UA"/>
        </w:rPr>
        <w:lastRenderedPageBreak/>
        <w:t>2. Кузьменко В., Гарачковська О., Кузьменко М. та ін. Історія зарубіжної літератури ХХ століття : навч. посіб. Київ : Академія, 2010. 494 с.</w:t>
      </w:r>
    </w:p>
    <w:p w:rsidR="00E83954" w:rsidRDefault="00E83954" w:rsidP="00E83954">
      <w:pPr>
        <w:tabs>
          <w:tab w:val="left" w:pos="7920"/>
        </w:tabs>
        <w:spacing w:line="240" w:lineRule="auto"/>
        <w:rPr>
          <w:sz w:val="28"/>
          <w:szCs w:val="28"/>
          <w:lang w:val="uk-UA"/>
        </w:rPr>
      </w:pPr>
      <w:r>
        <w:rPr>
          <w:sz w:val="28"/>
          <w:szCs w:val="28"/>
          <w:lang w:val="uk-UA"/>
        </w:rPr>
        <w:t>3. Помазан І.О. Історія зарубіжної літератури ХХ століття. Харків : НУА, 2016. 264 с.</w:t>
      </w:r>
    </w:p>
    <w:p w:rsidR="00E83954" w:rsidRDefault="00E83954" w:rsidP="00E83954">
      <w:pPr>
        <w:tabs>
          <w:tab w:val="left" w:pos="7920"/>
        </w:tabs>
        <w:spacing w:line="240" w:lineRule="auto"/>
        <w:rPr>
          <w:rFonts w:eastAsia="Calibri"/>
          <w:b/>
          <w:bCs/>
          <w:sz w:val="28"/>
          <w:szCs w:val="28"/>
          <w:lang w:val="uk-UA"/>
        </w:rPr>
      </w:pPr>
    </w:p>
    <w:p w:rsidR="00E83954" w:rsidRDefault="00E83954" w:rsidP="00E83954">
      <w:pPr>
        <w:tabs>
          <w:tab w:val="left" w:pos="7920"/>
        </w:tabs>
        <w:spacing w:line="240" w:lineRule="auto"/>
        <w:rPr>
          <w:rFonts w:eastAsia="Calibri"/>
          <w:b/>
          <w:bCs/>
          <w:sz w:val="28"/>
          <w:szCs w:val="28"/>
          <w:lang w:val="uk-UA"/>
        </w:rPr>
      </w:pPr>
      <w:r>
        <w:rPr>
          <w:rFonts w:eastAsia="Calibri"/>
          <w:b/>
          <w:bCs/>
          <w:sz w:val="28"/>
          <w:szCs w:val="28"/>
          <w:lang w:val="uk-UA"/>
        </w:rPr>
        <w:t>Самостійна робота 6.</w:t>
      </w:r>
    </w:p>
    <w:p w:rsidR="00E83954" w:rsidRDefault="00E83954" w:rsidP="00E83954">
      <w:pPr>
        <w:tabs>
          <w:tab w:val="left" w:pos="7920"/>
        </w:tabs>
        <w:spacing w:line="240" w:lineRule="auto"/>
        <w:rPr>
          <w:color w:val="000000"/>
          <w:sz w:val="28"/>
          <w:szCs w:val="28"/>
          <w:lang w:val="uk-UA"/>
        </w:rPr>
      </w:pPr>
      <w:r>
        <w:rPr>
          <w:sz w:val="28"/>
          <w:szCs w:val="28"/>
          <w:lang w:val="uk-UA"/>
        </w:rPr>
        <w:t>Г</w:t>
      </w:r>
      <w:r>
        <w:rPr>
          <w:color w:val="000000"/>
          <w:sz w:val="28"/>
          <w:szCs w:val="28"/>
          <w:lang w:val="uk-UA"/>
        </w:rPr>
        <w:t>ротескне зображення цивілізації у творах Рея Дугласа Бредбері та Курта Воннегута.</w:t>
      </w:r>
    </w:p>
    <w:p w:rsidR="00E83954" w:rsidRDefault="00E83954" w:rsidP="00E83954">
      <w:pPr>
        <w:tabs>
          <w:tab w:val="left" w:pos="7920"/>
        </w:tabs>
        <w:spacing w:line="240" w:lineRule="auto"/>
        <w:rPr>
          <w:rFonts w:eastAsia="Calibri"/>
          <w:bCs/>
          <w:sz w:val="28"/>
          <w:szCs w:val="28"/>
          <w:lang w:val="uk-UA"/>
        </w:rPr>
      </w:pPr>
      <w:r>
        <w:rPr>
          <w:rFonts w:eastAsia="Calibri"/>
          <w:bCs/>
          <w:sz w:val="28"/>
          <w:szCs w:val="28"/>
          <w:lang w:val="uk-UA"/>
        </w:rPr>
        <w:t>Перелік питань.</w:t>
      </w:r>
    </w:p>
    <w:p w:rsidR="00E83954" w:rsidRDefault="00E83954" w:rsidP="00E83954">
      <w:pPr>
        <w:tabs>
          <w:tab w:val="left" w:pos="7920"/>
        </w:tabs>
        <w:spacing w:line="240" w:lineRule="auto"/>
        <w:rPr>
          <w:color w:val="000000"/>
          <w:sz w:val="28"/>
          <w:szCs w:val="28"/>
          <w:lang w:val="uk-UA"/>
        </w:rPr>
      </w:pPr>
      <w:r>
        <w:rPr>
          <w:color w:val="000000"/>
          <w:sz w:val="28"/>
          <w:szCs w:val="28"/>
          <w:lang w:val="uk-UA"/>
        </w:rPr>
        <w:t>1. Особливості творів Курта Воннегута.</w:t>
      </w:r>
    </w:p>
    <w:p w:rsidR="00E83954" w:rsidRDefault="00E83954" w:rsidP="00E83954">
      <w:pPr>
        <w:tabs>
          <w:tab w:val="left" w:pos="7920"/>
        </w:tabs>
        <w:spacing w:line="240" w:lineRule="auto"/>
        <w:rPr>
          <w:color w:val="000000"/>
          <w:sz w:val="28"/>
          <w:szCs w:val="28"/>
          <w:lang w:val="uk-UA"/>
        </w:rPr>
      </w:pPr>
      <w:r>
        <w:rPr>
          <w:color w:val="000000"/>
          <w:sz w:val="28"/>
          <w:szCs w:val="28"/>
          <w:lang w:val="uk-UA"/>
        </w:rPr>
        <w:t xml:space="preserve">2. «Бійня № 5, або Хрестовий похід дітей» – гротескне зображення сучасної цивілізації. </w:t>
      </w:r>
    </w:p>
    <w:p w:rsidR="00E83954" w:rsidRDefault="00E83954" w:rsidP="00E83954">
      <w:pPr>
        <w:tabs>
          <w:tab w:val="left" w:pos="7920"/>
        </w:tabs>
        <w:spacing w:line="240" w:lineRule="auto"/>
        <w:rPr>
          <w:color w:val="000000"/>
          <w:sz w:val="28"/>
          <w:szCs w:val="28"/>
          <w:lang w:val="uk-UA"/>
        </w:rPr>
      </w:pPr>
      <w:r>
        <w:rPr>
          <w:color w:val="000000"/>
          <w:sz w:val="28"/>
          <w:szCs w:val="28"/>
          <w:lang w:val="uk-UA"/>
        </w:rPr>
        <w:t>3. Специфіка художнього світу К. Воннегута.</w:t>
      </w:r>
    </w:p>
    <w:p w:rsidR="00E83954" w:rsidRDefault="00E83954" w:rsidP="00E83954">
      <w:pPr>
        <w:tabs>
          <w:tab w:val="left" w:pos="7920"/>
        </w:tabs>
        <w:spacing w:line="240" w:lineRule="auto"/>
        <w:rPr>
          <w:color w:val="000000"/>
          <w:sz w:val="28"/>
          <w:szCs w:val="28"/>
          <w:lang w:val="uk-UA"/>
        </w:rPr>
      </w:pPr>
      <w:r>
        <w:rPr>
          <w:color w:val="000000"/>
          <w:sz w:val="28"/>
          <w:szCs w:val="28"/>
          <w:lang w:val="uk-UA"/>
        </w:rPr>
        <w:t>4. Рей Бредбері. Проблематика роману-антиутопії «451 градус за Фаренгейтом».</w:t>
      </w:r>
    </w:p>
    <w:p w:rsidR="00E83954" w:rsidRDefault="00E83954" w:rsidP="00E83954">
      <w:pPr>
        <w:tabs>
          <w:tab w:val="left" w:pos="7920"/>
        </w:tabs>
        <w:spacing w:line="240" w:lineRule="auto"/>
        <w:rPr>
          <w:rFonts w:eastAsia="Calibri"/>
          <w:bCs/>
          <w:sz w:val="28"/>
          <w:szCs w:val="28"/>
          <w:lang w:val="uk-UA"/>
        </w:rPr>
      </w:pPr>
    </w:p>
    <w:p w:rsidR="00E83954" w:rsidRDefault="00E83954" w:rsidP="00E83954">
      <w:pPr>
        <w:tabs>
          <w:tab w:val="left" w:pos="7920"/>
        </w:tabs>
        <w:spacing w:line="240" w:lineRule="auto"/>
        <w:rPr>
          <w:color w:val="000000"/>
          <w:sz w:val="28"/>
          <w:szCs w:val="28"/>
          <w:lang w:val="uk-UA"/>
        </w:rPr>
      </w:pPr>
      <w:r>
        <w:rPr>
          <w:color w:val="000000"/>
          <w:sz w:val="28"/>
          <w:szCs w:val="28"/>
          <w:lang w:val="uk-UA"/>
        </w:rPr>
        <w:t>Ведення власного словника літературознавчих термінів (від 15 понять), проілюструвати прикладами з матеріалів лекцій та самостійної роботи.</w:t>
      </w:r>
    </w:p>
    <w:p w:rsidR="00E83954" w:rsidRDefault="00E83954" w:rsidP="00E83954">
      <w:pPr>
        <w:tabs>
          <w:tab w:val="left" w:pos="7920"/>
        </w:tabs>
        <w:spacing w:line="240" w:lineRule="auto"/>
        <w:rPr>
          <w:rFonts w:eastAsia="Calibri"/>
          <w:bCs/>
          <w:sz w:val="28"/>
          <w:szCs w:val="28"/>
          <w:lang w:val="uk-UA"/>
        </w:rPr>
      </w:pPr>
    </w:p>
    <w:p w:rsidR="00E83954" w:rsidRDefault="00E83954" w:rsidP="00E83954">
      <w:pPr>
        <w:spacing w:line="240" w:lineRule="auto"/>
        <w:rPr>
          <w:sz w:val="28"/>
          <w:szCs w:val="28"/>
          <w:lang w:val="uk-UA"/>
        </w:rPr>
      </w:pPr>
      <w:r>
        <w:rPr>
          <w:sz w:val="28"/>
          <w:szCs w:val="28"/>
          <w:lang w:val="uk-UA"/>
        </w:rPr>
        <w:t>Рекомендована література:</w:t>
      </w:r>
    </w:p>
    <w:p w:rsidR="00E83954" w:rsidRDefault="00E83954" w:rsidP="00E83954">
      <w:pPr>
        <w:spacing w:line="240" w:lineRule="auto"/>
        <w:rPr>
          <w:sz w:val="28"/>
          <w:szCs w:val="28"/>
          <w:lang w:val="uk-UA"/>
        </w:rPr>
      </w:pPr>
      <w:r>
        <w:rPr>
          <w:sz w:val="28"/>
          <w:szCs w:val="28"/>
          <w:lang w:val="uk-UA"/>
        </w:rPr>
        <w:t>Колошук Н.Г. Історія зарубіжної літератури ХХ століття: у 2 ч. : навч. посіб. Київ : Кондор, 2023. 520 с.</w:t>
      </w:r>
    </w:p>
    <w:p w:rsidR="00E83954" w:rsidRDefault="00E83954" w:rsidP="00E83954">
      <w:pPr>
        <w:spacing w:line="240" w:lineRule="auto"/>
        <w:rPr>
          <w:sz w:val="28"/>
          <w:szCs w:val="28"/>
          <w:lang w:val="uk-UA"/>
        </w:rPr>
      </w:pPr>
      <w:r>
        <w:rPr>
          <w:sz w:val="28"/>
          <w:szCs w:val="28"/>
          <w:lang w:val="uk-UA"/>
        </w:rPr>
        <w:t>1. Кузьменко В., Гарачковська О., Кузьменко М. та ін. Історія зарубіжної літератури ХХ століття : навч. посіб. Київ : Академія, 2010. 494 с.</w:t>
      </w:r>
    </w:p>
    <w:p w:rsidR="00E83954" w:rsidRDefault="00E83954" w:rsidP="00E83954">
      <w:pPr>
        <w:tabs>
          <w:tab w:val="left" w:pos="7920"/>
        </w:tabs>
        <w:spacing w:line="240" w:lineRule="auto"/>
        <w:rPr>
          <w:rFonts w:eastAsia="Calibri"/>
          <w:bCs/>
          <w:sz w:val="28"/>
          <w:szCs w:val="28"/>
          <w:lang w:val="uk-UA"/>
        </w:rPr>
      </w:pPr>
      <w:r>
        <w:rPr>
          <w:sz w:val="28"/>
          <w:szCs w:val="28"/>
          <w:lang w:val="uk-UA"/>
        </w:rPr>
        <w:t>2. Помазан І.О. Історія зарубіжної літератури ХХ століття. Харків : НУА, 2016. 264 с.</w:t>
      </w:r>
    </w:p>
    <w:p w:rsidR="00E83954" w:rsidRDefault="00E83954" w:rsidP="00E83954">
      <w:pPr>
        <w:ind w:firstLine="567"/>
        <w:rPr>
          <w:sz w:val="28"/>
          <w:szCs w:val="28"/>
          <w:lang w:val="uk-UA"/>
        </w:rPr>
      </w:pPr>
    </w:p>
    <w:p w:rsidR="00E83954" w:rsidRDefault="00E83954" w:rsidP="00E83954">
      <w:pPr>
        <w:rPr>
          <w:b/>
          <w:sz w:val="28"/>
          <w:szCs w:val="28"/>
          <w:lang w:val="uk-UA"/>
        </w:rPr>
      </w:pPr>
      <w:r>
        <w:rPr>
          <w:b/>
          <w:sz w:val="28"/>
          <w:szCs w:val="28"/>
          <w:lang w:val="uk-UA"/>
        </w:rPr>
        <w:t>Модульний контроль 2.</w:t>
      </w:r>
    </w:p>
    <w:p w:rsidR="00E83954" w:rsidRDefault="00E83954" w:rsidP="00E83954">
      <w:pPr>
        <w:rPr>
          <w:b/>
          <w:sz w:val="28"/>
          <w:szCs w:val="28"/>
          <w:lang w:val="uk-UA"/>
        </w:rPr>
      </w:pPr>
    </w:p>
    <w:p w:rsidR="00E83954" w:rsidRDefault="00E83954" w:rsidP="00E83954">
      <w:pPr>
        <w:widowControl/>
        <w:autoSpaceDE w:val="0"/>
        <w:autoSpaceDN w:val="0"/>
        <w:spacing w:line="240" w:lineRule="auto"/>
        <w:ind w:firstLine="567"/>
        <w:jc w:val="center"/>
        <w:rPr>
          <w:b/>
          <w:color w:val="000000"/>
          <w:sz w:val="28"/>
          <w:szCs w:val="28"/>
          <w:lang w:val="uk-UA" w:eastAsia="uk-UA"/>
        </w:rPr>
      </w:pPr>
      <w:r>
        <w:rPr>
          <w:b/>
          <w:color w:val="000000"/>
          <w:sz w:val="28"/>
          <w:szCs w:val="28"/>
          <w:lang w:val="uk-UA" w:eastAsia="uk-UA"/>
        </w:rPr>
        <w:t>7. Індивідуальні завдання</w:t>
      </w:r>
    </w:p>
    <w:p w:rsidR="00E83954" w:rsidRDefault="00E83954" w:rsidP="00E83954">
      <w:pPr>
        <w:tabs>
          <w:tab w:val="left" w:pos="7920"/>
        </w:tabs>
        <w:spacing w:line="240" w:lineRule="auto"/>
        <w:rPr>
          <w:rFonts w:eastAsia="Calibri"/>
          <w:bCs/>
          <w:sz w:val="28"/>
          <w:szCs w:val="28"/>
          <w:lang w:val="uk-UA"/>
        </w:rPr>
      </w:pPr>
      <w:r>
        <w:rPr>
          <w:rFonts w:eastAsia="Calibri"/>
          <w:bCs/>
          <w:sz w:val="28"/>
          <w:szCs w:val="28"/>
          <w:lang w:val="uk-UA"/>
        </w:rPr>
        <w:t>1. Неоромантизм у творчості Джозефа Конрада.</w:t>
      </w:r>
    </w:p>
    <w:p w:rsidR="00E83954" w:rsidRDefault="00E83954" w:rsidP="00E83954">
      <w:pPr>
        <w:tabs>
          <w:tab w:val="left" w:pos="7920"/>
        </w:tabs>
        <w:spacing w:line="240" w:lineRule="auto"/>
        <w:rPr>
          <w:rFonts w:eastAsia="Calibri"/>
          <w:bCs/>
          <w:sz w:val="28"/>
          <w:szCs w:val="28"/>
          <w:lang w:val="uk-UA"/>
        </w:rPr>
      </w:pPr>
      <w:r>
        <w:rPr>
          <w:rFonts w:eastAsia="Calibri"/>
          <w:bCs/>
          <w:sz w:val="28"/>
          <w:szCs w:val="28"/>
          <w:lang w:val="uk-UA"/>
        </w:rPr>
        <w:t>2. Концепція людини і дійсності у романі Джона Голсуорсі «Сага про Форсайтів». Проблема власництва у творчості письменника.</w:t>
      </w:r>
    </w:p>
    <w:p w:rsidR="00E83954" w:rsidRDefault="00E83954" w:rsidP="00E83954">
      <w:pPr>
        <w:tabs>
          <w:tab w:val="left" w:pos="7920"/>
        </w:tabs>
        <w:spacing w:line="240" w:lineRule="auto"/>
        <w:rPr>
          <w:rFonts w:eastAsia="Calibri"/>
          <w:bCs/>
          <w:sz w:val="28"/>
          <w:szCs w:val="28"/>
          <w:lang w:val="uk-UA"/>
        </w:rPr>
      </w:pPr>
      <w:r>
        <w:rPr>
          <w:rFonts w:eastAsia="Calibri"/>
          <w:bCs/>
          <w:sz w:val="28"/>
          <w:szCs w:val="28"/>
          <w:lang w:val="uk-UA"/>
        </w:rPr>
        <w:t>3. Засудження війни у романі Ричарда Олдінгтона «Смерть героя».</w:t>
      </w:r>
    </w:p>
    <w:p w:rsidR="00E83954" w:rsidRDefault="00E83954" w:rsidP="00E83954">
      <w:pPr>
        <w:tabs>
          <w:tab w:val="left" w:pos="7920"/>
        </w:tabs>
        <w:spacing w:line="240" w:lineRule="auto"/>
        <w:rPr>
          <w:rFonts w:eastAsia="Calibri"/>
          <w:bCs/>
          <w:sz w:val="28"/>
          <w:szCs w:val="28"/>
          <w:lang w:val="uk-UA"/>
        </w:rPr>
      </w:pPr>
      <w:r>
        <w:rPr>
          <w:rFonts w:eastAsia="Calibri"/>
          <w:bCs/>
          <w:sz w:val="28"/>
          <w:szCs w:val="28"/>
          <w:lang w:val="uk-UA"/>
        </w:rPr>
        <w:t xml:space="preserve">4. Відображення короткочасності явищ та існування у романі Вірджінії Вулф. «Хвилі». </w:t>
      </w:r>
    </w:p>
    <w:p w:rsidR="00E83954" w:rsidRDefault="00E83954" w:rsidP="00E83954">
      <w:pPr>
        <w:tabs>
          <w:tab w:val="left" w:pos="7920"/>
        </w:tabs>
        <w:spacing w:line="240" w:lineRule="auto"/>
        <w:rPr>
          <w:rFonts w:eastAsia="Calibri"/>
          <w:bCs/>
          <w:sz w:val="28"/>
          <w:szCs w:val="28"/>
          <w:lang w:val="uk-UA"/>
        </w:rPr>
      </w:pPr>
      <w:r>
        <w:rPr>
          <w:rFonts w:eastAsia="Calibri"/>
          <w:bCs/>
          <w:sz w:val="28"/>
          <w:szCs w:val="28"/>
          <w:lang w:val="uk-UA"/>
        </w:rPr>
        <w:t>5. Відтворення емоційного життя людини у романах Девіда Герберта Лоуренса «Сини й коханці» та «Коханець леді Чаттерлі».</w:t>
      </w:r>
    </w:p>
    <w:p w:rsidR="00E83954" w:rsidRDefault="00E83954" w:rsidP="00E83954">
      <w:pPr>
        <w:tabs>
          <w:tab w:val="left" w:pos="7920"/>
        </w:tabs>
        <w:spacing w:line="240" w:lineRule="auto"/>
        <w:rPr>
          <w:rFonts w:eastAsia="Calibri"/>
          <w:bCs/>
          <w:sz w:val="28"/>
          <w:szCs w:val="28"/>
          <w:lang w:val="uk-UA"/>
        </w:rPr>
      </w:pPr>
      <w:r>
        <w:rPr>
          <w:rFonts w:eastAsia="Calibri"/>
          <w:bCs/>
          <w:sz w:val="28"/>
          <w:szCs w:val="28"/>
          <w:lang w:val="uk-UA"/>
        </w:rPr>
        <w:t>6. Психологізм та художня своєрідність роману Сомерсета Моема «Візерунковий покрив».</w:t>
      </w:r>
    </w:p>
    <w:p w:rsidR="00E83954" w:rsidRDefault="00E83954" w:rsidP="00E83954">
      <w:pPr>
        <w:tabs>
          <w:tab w:val="left" w:pos="7920"/>
        </w:tabs>
        <w:spacing w:line="240" w:lineRule="auto"/>
        <w:rPr>
          <w:rFonts w:eastAsia="Calibri"/>
          <w:bCs/>
          <w:sz w:val="28"/>
          <w:szCs w:val="28"/>
          <w:lang w:val="uk-UA"/>
        </w:rPr>
      </w:pPr>
      <w:r>
        <w:rPr>
          <w:rFonts w:eastAsia="Calibri"/>
          <w:bCs/>
          <w:sz w:val="28"/>
          <w:szCs w:val="28"/>
          <w:lang w:val="uk-UA"/>
        </w:rPr>
        <w:t>7. Мова асоціацій, алегорій і символів у поемах Томаса Стернза Еліота</w:t>
      </w:r>
      <w:r>
        <w:rPr>
          <w:rFonts w:eastAsia="Calibri"/>
          <w:bCs/>
          <w:color w:val="FF0000"/>
          <w:sz w:val="28"/>
          <w:szCs w:val="28"/>
          <w:lang w:val="uk-UA"/>
        </w:rPr>
        <w:t xml:space="preserve"> </w:t>
      </w:r>
      <w:r>
        <w:rPr>
          <w:rFonts w:eastAsia="Calibri"/>
          <w:bCs/>
          <w:sz w:val="28"/>
          <w:szCs w:val="28"/>
          <w:lang w:val="uk-UA"/>
        </w:rPr>
        <w:t>«Безплідна земля» та «Порожні люди».</w:t>
      </w:r>
    </w:p>
    <w:p w:rsidR="00E83954" w:rsidRDefault="00E83954" w:rsidP="00E83954">
      <w:pPr>
        <w:tabs>
          <w:tab w:val="left" w:pos="7920"/>
        </w:tabs>
        <w:spacing w:line="240" w:lineRule="auto"/>
        <w:rPr>
          <w:rFonts w:eastAsia="Calibri"/>
          <w:bCs/>
          <w:sz w:val="28"/>
          <w:szCs w:val="28"/>
          <w:lang w:val="uk-UA"/>
        </w:rPr>
      </w:pPr>
      <w:r>
        <w:rPr>
          <w:rFonts w:eastAsia="Calibri"/>
          <w:bCs/>
          <w:sz w:val="28"/>
          <w:szCs w:val="28"/>
          <w:lang w:val="uk-UA"/>
        </w:rPr>
        <w:t>8. Проблематика та художні особливості романів Олдоса Хакслі «Блазнівський танок» та «Контрапункт».</w:t>
      </w:r>
    </w:p>
    <w:p w:rsidR="00E83954" w:rsidRDefault="00E83954" w:rsidP="00E83954">
      <w:pPr>
        <w:tabs>
          <w:tab w:val="left" w:pos="7920"/>
        </w:tabs>
        <w:spacing w:line="240" w:lineRule="auto"/>
        <w:rPr>
          <w:rFonts w:eastAsia="Calibri"/>
          <w:bCs/>
          <w:sz w:val="28"/>
          <w:szCs w:val="28"/>
          <w:lang w:val="uk-UA"/>
        </w:rPr>
      </w:pPr>
      <w:r>
        <w:rPr>
          <w:rFonts w:eastAsia="Calibri"/>
          <w:bCs/>
          <w:sz w:val="28"/>
          <w:szCs w:val="28"/>
          <w:lang w:val="uk-UA"/>
        </w:rPr>
        <w:lastRenderedPageBreak/>
        <w:t>9. Сатиричне зображення суспільства романі Івлін Во «Мерзенна плоть».</w:t>
      </w:r>
    </w:p>
    <w:p w:rsidR="00E83954" w:rsidRDefault="00E83954" w:rsidP="00E83954">
      <w:pPr>
        <w:tabs>
          <w:tab w:val="left" w:pos="7920"/>
        </w:tabs>
        <w:spacing w:line="240" w:lineRule="auto"/>
        <w:rPr>
          <w:rFonts w:eastAsia="Calibri"/>
          <w:bCs/>
          <w:sz w:val="28"/>
          <w:szCs w:val="28"/>
          <w:lang w:val="uk-UA"/>
        </w:rPr>
      </w:pPr>
      <w:r>
        <w:rPr>
          <w:rFonts w:eastAsia="Calibri"/>
          <w:bCs/>
          <w:sz w:val="28"/>
          <w:szCs w:val="28"/>
          <w:lang w:val="uk-UA"/>
        </w:rPr>
        <w:t>10. Проблематика роману Джеймса Олдріджа «Морський орел».</w:t>
      </w:r>
    </w:p>
    <w:p w:rsidR="00E83954" w:rsidRDefault="00E83954" w:rsidP="00E83954">
      <w:pPr>
        <w:tabs>
          <w:tab w:val="left" w:pos="7920"/>
        </w:tabs>
        <w:spacing w:line="240" w:lineRule="auto"/>
        <w:rPr>
          <w:rFonts w:eastAsia="Calibri"/>
          <w:bCs/>
          <w:sz w:val="28"/>
          <w:szCs w:val="28"/>
          <w:lang w:val="uk-UA"/>
        </w:rPr>
      </w:pPr>
      <w:r>
        <w:rPr>
          <w:rFonts w:eastAsia="Calibri"/>
          <w:bCs/>
          <w:sz w:val="28"/>
          <w:szCs w:val="28"/>
          <w:lang w:val="uk-UA"/>
        </w:rPr>
        <w:t>11. Особливості драматургічного методу Шона О’Кейсі. «Тінь стрільця».</w:t>
      </w:r>
    </w:p>
    <w:p w:rsidR="00E83954" w:rsidRDefault="00E83954" w:rsidP="00E83954">
      <w:pPr>
        <w:tabs>
          <w:tab w:val="left" w:pos="7920"/>
        </w:tabs>
        <w:spacing w:line="240" w:lineRule="auto"/>
        <w:rPr>
          <w:rFonts w:eastAsia="Calibri"/>
          <w:bCs/>
          <w:sz w:val="28"/>
          <w:szCs w:val="28"/>
          <w:lang w:val="uk-UA"/>
        </w:rPr>
      </w:pPr>
      <w:r>
        <w:rPr>
          <w:rFonts w:eastAsia="Calibri"/>
          <w:bCs/>
          <w:sz w:val="28"/>
          <w:szCs w:val="28"/>
          <w:lang w:val="uk-UA"/>
        </w:rPr>
        <w:t>12. Своєрідність великої прози Джека Лондона. Роман «Мартін Іден».</w:t>
      </w:r>
    </w:p>
    <w:p w:rsidR="00E83954" w:rsidRDefault="00E83954" w:rsidP="00E83954">
      <w:pPr>
        <w:tabs>
          <w:tab w:val="left" w:pos="7920"/>
        </w:tabs>
        <w:spacing w:line="240" w:lineRule="auto"/>
        <w:rPr>
          <w:rFonts w:eastAsia="Calibri"/>
          <w:bCs/>
          <w:sz w:val="28"/>
          <w:szCs w:val="28"/>
          <w:lang w:val="uk-UA"/>
        </w:rPr>
      </w:pPr>
      <w:r>
        <w:rPr>
          <w:rFonts w:eastAsia="Calibri"/>
          <w:bCs/>
          <w:sz w:val="28"/>
          <w:szCs w:val="28"/>
          <w:lang w:val="uk-UA"/>
        </w:rPr>
        <w:t>13. Особливості зображення «духу дійсності» в романах Теодора Драйзера «Сестра Керрі», «Фінансист», «Титан», «Стоїк», «Американська трагедія». 14. Новаторство поезії Езри Паунда. Збірки «Екзальтація» та «Канцони». «</w:t>
      </w:r>
      <w:r>
        <w:rPr>
          <w:rFonts w:eastAsia="Calibri"/>
          <w:bCs/>
          <w:sz w:val="28"/>
          <w:szCs w:val="28"/>
          <w:lang w:val="en-US"/>
        </w:rPr>
        <w:t>Cantos</w:t>
      </w:r>
      <w:r>
        <w:rPr>
          <w:rFonts w:eastAsia="Calibri"/>
          <w:bCs/>
          <w:sz w:val="28"/>
          <w:szCs w:val="28"/>
          <w:lang w:val="uk-UA"/>
        </w:rPr>
        <w:t>».</w:t>
      </w:r>
    </w:p>
    <w:p w:rsidR="00E83954" w:rsidRDefault="00E83954" w:rsidP="00E83954">
      <w:pPr>
        <w:tabs>
          <w:tab w:val="left" w:pos="7920"/>
        </w:tabs>
        <w:spacing w:line="240" w:lineRule="auto"/>
        <w:rPr>
          <w:rFonts w:eastAsia="Calibri"/>
          <w:bCs/>
          <w:sz w:val="28"/>
          <w:szCs w:val="28"/>
          <w:lang w:val="uk-UA"/>
        </w:rPr>
      </w:pPr>
      <w:r>
        <w:rPr>
          <w:rFonts w:eastAsia="Calibri"/>
          <w:bCs/>
          <w:sz w:val="28"/>
          <w:szCs w:val="28"/>
          <w:lang w:val="uk-UA"/>
        </w:rPr>
        <w:t xml:space="preserve">15. Особливості художнього мислення в романі Гертруди Стайн «Становлення американців». </w:t>
      </w:r>
    </w:p>
    <w:p w:rsidR="00E83954" w:rsidRDefault="00E83954" w:rsidP="00E83954">
      <w:pPr>
        <w:tabs>
          <w:tab w:val="left" w:pos="7920"/>
        </w:tabs>
        <w:spacing w:line="240" w:lineRule="auto"/>
        <w:rPr>
          <w:rFonts w:eastAsia="Calibri"/>
          <w:bCs/>
          <w:sz w:val="28"/>
          <w:szCs w:val="28"/>
          <w:lang w:val="uk-UA"/>
        </w:rPr>
      </w:pPr>
      <w:r>
        <w:rPr>
          <w:rFonts w:eastAsia="Calibri"/>
          <w:bCs/>
          <w:sz w:val="28"/>
          <w:szCs w:val="28"/>
          <w:lang w:val="uk-UA"/>
        </w:rPr>
        <w:t>16. Своєрідність прози Джона Родріго Дос-Пассоса. Романи «Три солдати», «Манхеттен». Трилогія «США».</w:t>
      </w:r>
    </w:p>
    <w:p w:rsidR="00E83954" w:rsidRDefault="00E83954" w:rsidP="00E83954">
      <w:pPr>
        <w:tabs>
          <w:tab w:val="left" w:pos="7920"/>
        </w:tabs>
        <w:spacing w:line="240" w:lineRule="auto"/>
        <w:rPr>
          <w:rFonts w:eastAsia="Calibri"/>
          <w:bCs/>
          <w:sz w:val="28"/>
          <w:szCs w:val="28"/>
          <w:lang w:val="uk-UA"/>
        </w:rPr>
      </w:pPr>
      <w:r>
        <w:rPr>
          <w:rFonts w:eastAsia="Calibri"/>
          <w:bCs/>
          <w:sz w:val="28"/>
          <w:szCs w:val="28"/>
          <w:lang w:val="uk-UA"/>
        </w:rPr>
        <w:t xml:space="preserve">17. Традиції американської реалістичної драми у творчості Юджина Гладстоуна О’Нілла. П’єса «Кошлата мавпа». </w:t>
      </w:r>
    </w:p>
    <w:p w:rsidR="00E83954" w:rsidRDefault="00E83954" w:rsidP="00E83954">
      <w:pPr>
        <w:tabs>
          <w:tab w:val="left" w:pos="7920"/>
        </w:tabs>
        <w:spacing w:line="240" w:lineRule="auto"/>
        <w:rPr>
          <w:color w:val="000000"/>
          <w:sz w:val="28"/>
          <w:szCs w:val="28"/>
          <w:lang w:val="uk-UA"/>
        </w:rPr>
      </w:pPr>
      <w:r>
        <w:rPr>
          <w:rFonts w:eastAsia="Calibri"/>
          <w:bCs/>
          <w:sz w:val="28"/>
          <w:szCs w:val="28"/>
          <w:lang w:val="uk-UA"/>
        </w:rPr>
        <w:t xml:space="preserve">18. </w:t>
      </w:r>
      <w:r>
        <w:rPr>
          <w:color w:val="000000"/>
          <w:sz w:val="28"/>
          <w:szCs w:val="28"/>
          <w:lang w:val="uk-UA"/>
        </w:rPr>
        <w:t>Пафос критицизму і бунт «сердитих молодих людей» у п’єсі Джона Осборна «Озирнись у гніві».</w:t>
      </w:r>
    </w:p>
    <w:p w:rsidR="00E83954" w:rsidRDefault="00E83954" w:rsidP="00E83954">
      <w:pPr>
        <w:tabs>
          <w:tab w:val="left" w:pos="7920"/>
        </w:tabs>
        <w:spacing w:line="240" w:lineRule="auto"/>
        <w:rPr>
          <w:color w:val="000000"/>
          <w:sz w:val="28"/>
          <w:szCs w:val="28"/>
          <w:lang w:val="uk-UA"/>
        </w:rPr>
      </w:pPr>
      <w:r>
        <w:rPr>
          <w:color w:val="000000"/>
          <w:sz w:val="28"/>
          <w:szCs w:val="28"/>
          <w:lang w:val="uk-UA"/>
        </w:rPr>
        <w:t>19. Сатиричне зображення Британської імперії у романі Івлін Во «Офіцери і джентльмени».</w:t>
      </w:r>
    </w:p>
    <w:p w:rsidR="00E83954" w:rsidRDefault="00E83954" w:rsidP="00E83954">
      <w:pPr>
        <w:tabs>
          <w:tab w:val="left" w:pos="7920"/>
        </w:tabs>
        <w:spacing w:line="240" w:lineRule="auto"/>
        <w:rPr>
          <w:color w:val="000000"/>
          <w:sz w:val="28"/>
          <w:szCs w:val="28"/>
          <w:lang w:val="uk-UA"/>
        </w:rPr>
      </w:pPr>
      <w:r>
        <w:rPr>
          <w:color w:val="000000"/>
          <w:sz w:val="28"/>
          <w:szCs w:val="28"/>
          <w:lang w:val="uk-UA"/>
        </w:rPr>
        <w:t xml:space="preserve">20. Засудження колоніалізму в романі Грема Гріна «Тихий американець». </w:t>
      </w:r>
    </w:p>
    <w:p w:rsidR="00E83954" w:rsidRDefault="00E83954" w:rsidP="00E83954">
      <w:pPr>
        <w:tabs>
          <w:tab w:val="left" w:pos="7920"/>
        </w:tabs>
        <w:spacing w:line="240" w:lineRule="auto"/>
        <w:rPr>
          <w:color w:val="000000"/>
          <w:sz w:val="28"/>
          <w:szCs w:val="28"/>
          <w:lang w:val="uk-UA"/>
        </w:rPr>
      </w:pPr>
      <w:r>
        <w:rPr>
          <w:color w:val="000000"/>
          <w:sz w:val="28"/>
          <w:szCs w:val="28"/>
          <w:lang w:val="uk-UA"/>
        </w:rPr>
        <w:t xml:space="preserve">21. Абсурдизм, чорний гумор і гротеск Джона Хоукса та Джеймса Патріка Донліві. </w:t>
      </w:r>
    </w:p>
    <w:p w:rsidR="00E83954" w:rsidRDefault="00E83954" w:rsidP="00E83954">
      <w:pPr>
        <w:tabs>
          <w:tab w:val="left" w:pos="7920"/>
        </w:tabs>
        <w:spacing w:line="240" w:lineRule="auto"/>
        <w:rPr>
          <w:color w:val="000000"/>
          <w:sz w:val="28"/>
          <w:szCs w:val="28"/>
          <w:lang w:val="uk-UA"/>
        </w:rPr>
      </w:pPr>
      <w:r>
        <w:rPr>
          <w:color w:val="000000"/>
          <w:sz w:val="28"/>
          <w:szCs w:val="28"/>
          <w:lang w:val="uk-UA"/>
        </w:rPr>
        <w:t>22. Колаж у творчості Вільяма Берроуза.</w:t>
      </w:r>
    </w:p>
    <w:p w:rsidR="00E83954" w:rsidRDefault="00E83954" w:rsidP="00E83954">
      <w:pPr>
        <w:tabs>
          <w:tab w:val="left" w:pos="7920"/>
        </w:tabs>
        <w:spacing w:line="240" w:lineRule="auto"/>
        <w:rPr>
          <w:color w:val="000000"/>
          <w:sz w:val="28"/>
          <w:szCs w:val="28"/>
          <w:lang w:val="uk-UA"/>
        </w:rPr>
      </w:pPr>
      <w:r>
        <w:rPr>
          <w:color w:val="000000"/>
          <w:sz w:val="28"/>
          <w:szCs w:val="28"/>
          <w:lang w:val="uk-UA"/>
        </w:rPr>
        <w:t>23. Гостре сприйняття трагізму американського життя у творах Джона Апдайка «Кролику, біжи» та «Кентавр».</w:t>
      </w:r>
    </w:p>
    <w:p w:rsidR="00E83954" w:rsidRDefault="00E83954" w:rsidP="00E83954">
      <w:pPr>
        <w:tabs>
          <w:tab w:val="left" w:pos="7920"/>
        </w:tabs>
        <w:spacing w:line="240" w:lineRule="auto"/>
        <w:ind w:firstLine="567"/>
        <w:rPr>
          <w:rFonts w:eastAsia="Calibri"/>
          <w:b/>
          <w:bCs/>
          <w:sz w:val="28"/>
          <w:szCs w:val="28"/>
          <w:lang w:val="uk-UA"/>
        </w:rPr>
      </w:pPr>
    </w:p>
    <w:p w:rsidR="00E83954" w:rsidRDefault="00E83954" w:rsidP="00E83954">
      <w:pPr>
        <w:pStyle w:val="1"/>
        <w:keepNext w:val="0"/>
        <w:tabs>
          <w:tab w:val="left" w:pos="4519"/>
        </w:tabs>
        <w:autoSpaceDE w:val="0"/>
        <w:autoSpaceDN w:val="0"/>
        <w:adjustRightInd/>
        <w:spacing w:before="0" w:after="0" w:line="240" w:lineRule="auto"/>
        <w:ind w:left="149"/>
        <w:jc w:val="center"/>
        <w:rPr>
          <w:rFonts w:ascii="Times New Roman" w:hAnsi="Times New Roman"/>
          <w:color w:val="000000"/>
          <w:kern w:val="0"/>
          <w:szCs w:val="28"/>
          <w:lang w:val="uk-UA"/>
        </w:rPr>
      </w:pPr>
      <w:r>
        <w:rPr>
          <w:rFonts w:ascii="Times New Roman" w:hAnsi="Times New Roman"/>
          <w:color w:val="000000"/>
          <w:kern w:val="0"/>
          <w:szCs w:val="28"/>
          <w:lang w:val="uk-UA"/>
        </w:rPr>
        <w:t>8. Методи навчання</w:t>
      </w:r>
    </w:p>
    <w:p w:rsidR="00E83954" w:rsidRDefault="00E83954" w:rsidP="00E83954">
      <w:pPr>
        <w:pStyle w:val="af0"/>
        <w:spacing w:before="16"/>
        <w:rPr>
          <w:color w:val="000000"/>
          <w:sz w:val="28"/>
          <w:szCs w:val="28"/>
          <w:lang w:val="uk-UA"/>
        </w:rPr>
      </w:pPr>
    </w:p>
    <w:p w:rsidR="00E83954" w:rsidRDefault="00463150" w:rsidP="00E83954">
      <w:pPr>
        <w:pStyle w:val="af0"/>
        <w:tabs>
          <w:tab w:val="left" w:pos="1394"/>
          <w:tab w:val="left" w:pos="2068"/>
          <w:tab w:val="left" w:pos="3717"/>
          <w:tab w:val="left" w:pos="5306"/>
          <w:tab w:val="left" w:pos="6940"/>
          <w:tab w:val="left" w:pos="9490"/>
        </w:tabs>
        <w:spacing w:before="1" w:line="242" w:lineRule="auto"/>
        <w:ind w:right="412" w:firstLine="570"/>
        <w:rPr>
          <w:color w:val="000000"/>
          <w:sz w:val="28"/>
          <w:szCs w:val="28"/>
          <w:lang w:val="uk-UA"/>
        </w:rPr>
      </w:pPr>
      <w:r>
        <w:rPr>
          <w:color w:val="000000"/>
          <w:sz w:val="28"/>
          <w:szCs w:val="28"/>
          <w:lang w:val="uk-UA"/>
        </w:rPr>
        <w:t xml:space="preserve">Під час викладання навчальної дисципліни </w:t>
      </w:r>
      <w:r w:rsidR="00E83954">
        <w:rPr>
          <w:color w:val="000000"/>
          <w:sz w:val="28"/>
          <w:szCs w:val="28"/>
          <w:lang w:val="uk-UA"/>
        </w:rPr>
        <w:t>використовуютьс</w:t>
      </w:r>
      <w:r>
        <w:rPr>
          <w:color w:val="000000"/>
          <w:sz w:val="28"/>
          <w:szCs w:val="28"/>
          <w:lang w:val="uk-UA"/>
        </w:rPr>
        <w:t xml:space="preserve">я </w:t>
      </w:r>
      <w:r w:rsidR="00E83954">
        <w:rPr>
          <w:color w:val="000000"/>
          <w:sz w:val="28"/>
          <w:szCs w:val="28"/>
          <w:lang w:val="uk-UA"/>
        </w:rPr>
        <w:t>методи навчання, що сприяють досягненню відповідних програмних результатів.</w:t>
      </w:r>
    </w:p>
    <w:p w:rsidR="00E83954" w:rsidRDefault="00E83954" w:rsidP="00E83954">
      <w:pPr>
        <w:pStyle w:val="af0"/>
      </w:pPr>
    </w:p>
    <w:tbl>
      <w:tblPr>
        <w:tblStyle w:val="TableNormal"/>
        <w:tblW w:w="9900" w:type="dxa"/>
        <w:tblInd w:w="4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213"/>
        <w:gridCol w:w="4687"/>
      </w:tblGrid>
      <w:tr w:rsidR="00E83954" w:rsidTr="00E83954">
        <w:trPr>
          <w:trHeight w:val="390"/>
        </w:trPr>
        <w:tc>
          <w:tcPr>
            <w:tcW w:w="5212" w:type="dxa"/>
            <w:tcBorders>
              <w:top w:val="single" w:sz="6" w:space="0" w:color="000000"/>
              <w:left w:val="single" w:sz="6" w:space="0" w:color="000000"/>
              <w:bottom w:val="single" w:sz="6" w:space="0" w:color="000000"/>
              <w:right w:val="single" w:sz="6" w:space="0" w:color="000000"/>
            </w:tcBorders>
            <w:hideMark/>
          </w:tcPr>
          <w:p w:rsidR="00E83954" w:rsidRDefault="00E83954">
            <w:pPr>
              <w:pStyle w:val="TableParagraph"/>
              <w:spacing w:before="61"/>
              <w:ind w:left="1614"/>
              <w:rPr>
                <w:sz w:val="24"/>
              </w:rPr>
            </w:pPr>
            <w:r>
              <w:rPr>
                <w:spacing w:val="-2"/>
                <w:sz w:val="24"/>
              </w:rPr>
              <w:t>Результат</w:t>
            </w:r>
            <w:r>
              <w:rPr>
                <w:spacing w:val="-12"/>
                <w:sz w:val="24"/>
              </w:rPr>
              <w:t xml:space="preserve"> </w:t>
            </w:r>
            <w:r>
              <w:rPr>
                <w:spacing w:val="-2"/>
                <w:sz w:val="24"/>
              </w:rPr>
              <w:t>навчання</w:t>
            </w:r>
          </w:p>
        </w:tc>
        <w:tc>
          <w:tcPr>
            <w:tcW w:w="4686" w:type="dxa"/>
            <w:tcBorders>
              <w:top w:val="single" w:sz="6" w:space="0" w:color="000000"/>
              <w:left w:val="single" w:sz="6" w:space="0" w:color="000000"/>
              <w:bottom w:val="single" w:sz="6" w:space="0" w:color="000000"/>
              <w:right w:val="single" w:sz="8" w:space="0" w:color="000000"/>
            </w:tcBorders>
            <w:hideMark/>
          </w:tcPr>
          <w:p w:rsidR="00E83954" w:rsidRDefault="00E83954">
            <w:pPr>
              <w:pStyle w:val="TableParagraph"/>
              <w:spacing w:before="61"/>
              <w:ind w:left="1433"/>
              <w:rPr>
                <w:sz w:val="24"/>
              </w:rPr>
            </w:pPr>
            <w:r>
              <w:rPr>
                <w:sz w:val="24"/>
              </w:rPr>
              <w:t>Методи</w:t>
            </w:r>
            <w:r>
              <w:rPr>
                <w:spacing w:val="-2"/>
                <w:sz w:val="24"/>
              </w:rPr>
              <w:t xml:space="preserve"> навчання</w:t>
            </w:r>
          </w:p>
        </w:tc>
      </w:tr>
      <w:tr w:rsidR="00E83954" w:rsidTr="00E83954">
        <w:trPr>
          <w:trHeight w:val="2702"/>
        </w:trPr>
        <w:tc>
          <w:tcPr>
            <w:tcW w:w="5212" w:type="dxa"/>
            <w:tcBorders>
              <w:top w:val="single" w:sz="6" w:space="0" w:color="000000"/>
              <w:left w:val="single" w:sz="6" w:space="0" w:color="000000"/>
              <w:bottom w:val="single" w:sz="6" w:space="0" w:color="000000"/>
              <w:right w:val="single" w:sz="6" w:space="0" w:color="000000"/>
            </w:tcBorders>
          </w:tcPr>
          <w:p w:rsidR="00A33259" w:rsidRPr="000662D0" w:rsidRDefault="00A33259" w:rsidP="00A33259">
            <w:pPr>
              <w:spacing w:line="360" w:lineRule="auto"/>
              <w:rPr>
                <w:sz w:val="24"/>
                <w:szCs w:val="24"/>
                <w:lang w:val="ru-RU"/>
              </w:rPr>
            </w:pPr>
            <w:r w:rsidRPr="000662D0">
              <w:rPr>
                <w:b/>
                <w:sz w:val="24"/>
                <w:szCs w:val="24"/>
                <w:lang w:val="ru-RU"/>
              </w:rPr>
              <w:t>РН</w:t>
            </w:r>
            <w:r w:rsidRPr="00A33259">
              <w:rPr>
                <w:b/>
                <w:sz w:val="24"/>
                <w:szCs w:val="24"/>
                <w:lang w:val="uk-UA"/>
              </w:rPr>
              <w:t>-4</w:t>
            </w:r>
            <w:r w:rsidRPr="000662D0">
              <w:rPr>
                <w:b/>
                <w:sz w:val="24"/>
                <w:szCs w:val="24"/>
                <w:lang w:val="ru-RU"/>
              </w:rPr>
              <w:t>.</w:t>
            </w:r>
            <w:r w:rsidRPr="000662D0">
              <w:rPr>
                <w:sz w:val="24"/>
                <w:szCs w:val="24"/>
                <w:lang w:val="ru-RU"/>
              </w:rPr>
              <w:t xml:space="preserve"> </w:t>
            </w:r>
            <w:r w:rsidRPr="00A33259">
              <w:rPr>
                <w:sz w:val="24"/>
                <w:szCs w:val="24"/>
                <w:lang w:val="uk-UA"/>
              </w:rPr>
              <w:t>Знає специфіку перебігу літературного процесу різних країн у культурному контексті, літературні напрями, течії, жанри, стилі, здобутки національних літератур, художні твори класики й сучасності.</w:t>
            </w:r>
            <w:r w:rsidRPr="000662D0">
              <w:rPr>
                <w:sz w:val="24"/>
                <w:szCs w:val="24"/>
                <w:lang w:val="ru-RU"/>
              </w:rPr>
              <w:t xml:space="preserve"> </w:t>
            </w:r>
          </w:p>
          <w:p w:rsidR="00A33259" w:rsidRPr="00A33259" w:rsidRDefault="00A33259" w:rsidP="00A33259">
            <w:pPr>
              <w:spacing w:line="360" w:lineRule="auto"/>
              <w:ind w:firstLine="709"/>
              <w:rPr>
                <w:sz w:val="24"/>
                <w:szCs w:val="24"/>
                <w:lang w:val="uk-UA"/>
              </w:rPr>
            </w:pPr>
          </w:p>
          <w:p w:rsidR="00E83954" w:rsidRPr="00A33259" w:rsidRDefault="00E83954" w:rsidP="00463150">
            <w:pPr>
              <w:pStyle w:val="af0"/>
              <w:spacing w:after="0" w:line="360" w:lineRule="auto"/>
              <w:ind w:firstLine="570"/>
              <w:rPr>
                <w:sz w:val="24"/>
                <w:lang w:val="uk-UA" w:eastAsia="en-US"/>
              </w:rPr>
            </w:pPr>
          </w:p>
        </w:tc>
        <w:tc>
          <w:tcPr>
            <w:tcW w:w="4686" w:type="dxa"/>
            <w:tcBorders>
              <w:top w:val="single" w:sz="6" w:space="0" w:color="000000"/>
              <w:left w:val="single" w:sz="6" w:space="0" w:color="000000"/>
              <w:bottom w:val="single" w:sz="6" w:space="0" w:color="000000"/>
              <w:right w:val="single" w:sz="8" w:space="0" w:color="000000"/>
            </w:tcBorders>
            <w:hideMark/>
          </w:tcPr>
          <w:p w:rsidR="00E83954" w:rsidRDefault="00E83954">
            <w:pPr>
              <w:pStyle w:val="TableParagraph"/>
              <w:spacing w:before="12"/>
              <w:ind w:left="112"/>
              <w:rPr>
                <w:sz w:val="24"/>
              </w:rPr>
            </w:pPr>
            <w:r>
              <w:rPr>
                <w:rFonts w:ascii="Cambria Math" w:hAnsi="Cambria Math"/>
                <w:spacing w:val="-2"/>
                <w:sz w:val="24"/>
              </w:rPr>
              <w:t>‒</w:t>
            </w:r>
            <w:r>
              <w:rPr>
                <w:rFonts w:ascii="Cambria Math" w:hAnsi="Cambria Math"/>
                <w:spacing w:val="-12"/>
                <w:sz w:val="24"/>
              </w:rPr>
              <w:t xml:space="preserve"> </w:t>
            </w:r>
            <w:r>
              <w:rPr>
                <w:spacing w:val="-2"/>
                <w:sz w:val="24"/>
              </w:rPr>
              <w:t>Вербальні</w:t>
            </w:r>
            <w:r>
              <w:rPr>
                <w:spacing w:val="-22"/>
                <w:sz w:val="24"/>
              </w:rPr>
              <w:t xml:space="preserve"> </w:t>
            </w:r>
            <w:r>
              <w:rPr>
                <w:spacing w:val="-2"/>
                <w:sz w:val="24"/>
              </w:rPr>
              <w:t>методи</w:t>
            </w:r>
            <w:r>
              <w:rPr>
                <w:sz w:val="24"/>
              </w:rPr>
              <w:t xml:space="preserve"> </w:t>
            </w:r>
            <w:r>
              <w:rPr>
                <w:spacing w:val="-2"/>
                <w:sz w:val="24"/>
              </w:rPr>
              <w:t>(лекція,</w:t>
            </w:r>
            <w:r>
              <w:rPr>
                <w:spacing w:val="-5"/>
                <w:sz w:val="24"/>
              </w:rPr>
              <w:t xml:space="preserve"> </w:t>
            </w:r>
            <w:r>
              <w:rPr>
                <w:spacing w:val="-2"/>
                <w:sz w:val="24"/>
              </w:rPr>
              <w:t>пояснення)</w:t>
            </w:r>
          </w:p>
          <w:p w:rsidR="00E83954" w:rsidRDefault="00E83954">
            <w:pPr>
              <w:pStyle w:val="TableParagraph"/>
              <w:spacing w:before="19"/>
              <w:ind w:left="112"/>
              <w:rPr>
                <w:sz w:val="24"/>
              </w:rPr>
            </w:pPr>
            <w:r>
              <w:rPr>
                <w:rFonts w:ascii="Cambria Math" w:hAnsi="Cambria Math"/>
                <w:sz w:val="24"/>
              </w:rPr>
              <w:t>‒</w:t>
            </w:r>
            <w:r>
              <w:rPr>
                <w:rFonts w:ascii="Cambria Math" w:hAnsi="Cambria Math"/>
                <w:spacing w:val="-14"/>
                <w:sz w:val="24"/>
              </w:rPr>
              <w:t xml:space="preserve"> </w:t>
            </w:r>
            <w:r>
              <w:rPr>
                <w:sz w:val="24"/>
              </w:rPr>
              <w:t>Дискусійний</w:t>
            </w:r>
            <w:r>
              <w:rPr>
                <w:spacing w:val="-13"/>
                <w:sz w:val="24"/>
              </w:rPr>
              <w:t xml:space="preserve"> </w:t>
            </w:r>
            <w:r>
              <w:rPr>
                <w:spacing w:val="-2"/>
                <w:sz w:val="24"/>
              </w:rPr>
              <w:t>метод</w:t>
            </w:r>
          </w:p>
          <w:p w:rsidR="00E83954" w:rsidRDefault="00E83954">
            <w:pPr>
              <w:pStyle w:val="TableParagraph"/>
              <w:spacing w:before="18" w:line="254" w:lineRule="auto"/>
              <w:ind w:left="292" w:hanging="180"/>
              <w:rPr>
                <w:sz w:val="24"/>
              </w:rPr>
            </w:pPr>
            <w:r>
              <w:rPr>
                <w:rFonts w:ascii="Cambria Math" w:hAnsi="Cambria Math"/>
                <w:sz w:val="24"/>
              </w:rPr>
              <w:t>‒</w:t>
            </w:r>
            <w:r>
              <w:rPr>
                <w:rFonts w:ascii="Cambria Math" w:hAnsi="Cambria Math"/>
                <w:spacing w:val="-12"/>
                <w:sz w:val="24"/>
              </w:rPr>
              <w:t xml:space="preserve"> </w:t>
            </w:r>
            <w:r>
              <w:rPr>
                <w:sz w:val="24"/>
              </w:rPr>
              <w:t>Метод</w:t>
            </w:r>
            <w:r>
              <w:rPr>
                <w:spacing w:val="-12"/>
                <w:sz w:val="24"/>
              </w:rPr>
              <w:t xml:space="preserve"> </w:t>
            </w:r>
            <w:r>
              <w:rPr>
                <w:sz w:val="24"/>
              </w:rPr>
              <w:t>активного</w:t>
            </w:r>
            <w:r>
              <w:rPr>
                <w:spacing w:val="-9"/>
                <w:sz w:val="24"/>
              </w:rPr>
              <w:t xml:space="preserve"> </w:t>
            </w:r>
            <w:r>
              <w:rPr>
                <w:sz w:val="24"/>
              </w:rPr>
              <w:t>навчання</w:t>
            </w:r>
            <w:r>
              <w:rPr>
                <w:spacing w:val="-15"/>
                <w:sz w:val="24"/>
              </w:rPr>
              <w:t xml:space="preserve"> </w:t>
            </w:r>
            <w:r>
              <w:rPr>
                <w:sz w:val="24"/>
              </w:rPr>
              <w:t xml:space="preserve">(мозковий </w:t>
            </w:r>
            <w:r>
              <w:rPr>
                <w:spacing w:val="-2"/>
                <w:sz w:val="24"/>
              </w:rPr>
              <w:t>штурм)</w:t>
            </w:r>
          </w:p>
          <w:p w:rsidR="00E83954" w:rsidRDefault="00E83954">
            <w:pPr>
              <w:pStyle w:val="TableParagraph"/>
              <w:spacing w:line="256" w:lineRule="auto"/>
              <w:ind w:left="292" w:right="123" w:hanging="180"/>
              <w:rPr>
                <w:sz w:val="24"/>
              </w:rPr>
            </w:pPr>
            <w:r>
              <w:rPr>
                <w:rFonts w:ascii="Cambria Math" w:hAnsi="Cambria Math"/>
                <w:sz w:val="24"/>
              </w:rPr>
              <w:t>‒</w:t>
            </w:r>
            <w:r>
              <w:rPr>
                <w:rFonts w:ascii="Cambria Math" w:hAnsi="Cambria Math"/>
                <w:spacing w:val="-14"/>
                <w:sz w:val="24"/>
              </w:rPr>
              <w:t xml:space="preserve"> </w:t>
            </w:r>
            <w:r>
              <w:rPr>
                <w:sz w:val="24"/>
              </w:rPr>
              <w:t>Методи</w:t>
            </w:r>
            <w:r>
              <w:rPr>
                <w:spacing w:val="-15"/>
                <w:sz w:val="24"/>
              </w:rPr>
              <w:t xml:space="preserve"> </w:t>
            </w:r>
            <w:r>
              <w:rPr>
                <w:sz w:val="24"/>
              </w:rPr>
              <w:t>самостійної</w:t>
            </w:r>
            <w:r>
              <w:rPr>
                <w:spacing w:val="-22"/>
                <w:sz w:val="24"/>
              </w:rPr>
              <w:t xml:space="preserve"> </w:t>
            </w:r>
            <w:r>
              <w:rPr>
                <w:sz w:val="24"/>
              </w:rPr>
              <w:t>роботи</w:t>
            </w:r>
            <w:r>
              <w:rPr>
                <w:spacing w:val="-15"/>
                <w:sz w:val="24"/>
              </w:rPr>
              <w:t xml:space="preserve"> </w:t>
            </w:r>
            <w:r>
              <w:rPr>
                <w:sz w:val="24"/>
              </w:rPr>
              <w:t>(анотування опрацьованого матеріалу, вирішення задач, проведення розрахунків, написання есе, підготовка доповідей,</w:t>
            </w:r>
          </w:p>
          <w:p w:rsidR="00E83954" w:rsidRDefault="00E83954">
            <w:pPr>
              <w:pStyle w:val="TableParagraph"/>
              <w:spacing w:line="260" w:lineRule="exact"/>
              <w:ind w:left="292"/>
              <w:rPr>
                <w:sz w:val="24"/>
              </w:rPr>
            </w:pPr>
            <w:r>
              <w:rPr>
                <w:sz w:val="24"/>
              </w:rPr>
              <w:t>написання наукових</w:t>
            </w:r>
            <w:r>
              <w:rPr>
                <w:spacing w:val="-11"/>
                <w:sz w:val="24"/>
              </w:rPr>
              <w:t xml:space="preserve"> </w:t>
            </w:r>
            <w:r>
              <w:rPr>
                <w:spacing w:val="-2"/>
                <w:sz w:val="24"/>
              </w:rPr>
              <w:t>статей)</w:t>
            </w:r>
          </w:p>
        </w:tc>
      </w:tr>
      <w:tr w:rsidR="00E83954" w:rsidTr="00E83954">
        <w:trPr>
          <w:trHeight w:val="3303"/>
        </w:trPr>
        <w:tc>
          <w:tcPr>
            <w:tcW w:w="5212" w:type="dxa"/>
            <w:tcBorders>
              <w:top w:val="single" w:sz="6" w:space="0" w:color="000000"/>
              <w:left w:val="single" w:sz="6" w:space="0" w:color="000000"/>
              <w:bottom w:val="single" w:sz="6" w:space="0" w:color="000000"/>
              <w:right w:val="single" w:sz="6" w:space="0" w:color="000000"/>
            </w:tcBorders>
          </w:tcPr>
          <w:p w:rsidR="00A33259" w:rsidRPr="00A33259" w:rsidRDefault="00A33259" w:rsidP="00A33259">
            <w:pPr>
              <w:spacing w:line="360" w:lineRule="auto"/>
              <w:rPr>
                <w:sz w:val="24"/>
                <w:szCs w:val="24"/>
                <w:lang w:val="uk-UA"/>
              </w:rPr>
            </w:pPr>
            <w:r w:rsidRPr="00A33259">
              <w:rPr>
                <w:b/>
                <w:sz w:val="24"/>
                <w:szCs w:val="24"/>
                <w:lang w:val="ru-RU"/>
              </w:rPr>
              <w:lastRenderedPageBreak/>
              <w:t>РН</w:t>
            </w:r>
            <w:r w:rsidRPr="00A33259">
              <w:rPr>
                <w:b/>
                <w:sz w:val="24"/>
                <w:szCs w:val="24"/>
                <w:lang w:val="uk-UA"/>
              </w:rPr>
              <w:t>-7</w:t>
            </w:r>
            <w:r w:rsidRPr="00A33259">
              <w:rPr>
                <w:b/>
                <w:sz w:val="24"/>
                <w:szCs w:val="24"/>
                <w:lang w:val="ru-RU"/>
              </w:rPr>
              <w:t>.</w:t>
            </w:r>
            <w:r w:rsidRPr="00A33259">
              <w:rPr>
                <w:sz w:val="24"/>
                <w:szCs w:val="24"/>
                <w:lang w:val="ru-RU"/>
              </w:rPr>
              <w:t xml:space="preserve"> </w:t>
            </w:r>
            <w:r w:rsidRPr="00A33259">
              <w:rPr>
                <w:sz w:val="24"/>
                <w:szCs w:val="24"/>
                <w:lang w:val="uk-UA"/>
              </w:rPr>
              <w:t>Уміє працювати з теоретичними та науково-методичними джерелами (зокрема цифровими), видобувати, обробляти й систематизувати інформацію, використовувати її в освітньому процесі.</w:t>
            </w:r>
          </w:p>
          <w:p w:rsidR="00E83954" w:rsidRPr="00A33259" w:rsidRDefault="00E83954" w:rsidP="00A33259">
            <w:pPr>
              <w:rPr>
                <w:sz w:val="24"/>
                <w:lang w:val="uk-UA" w:eastAsia="en-US"/>
              </w:rPr>
            </w:pPr>
          </w:p>
        </w:tc>
        <w:tc>
          <w:tcPr>
            <w:tcW w:w="4686" w:type="dxa"/>
            <w:tcBorders>
              <w:top w:val="single" w:sz="6" w:space="0" w:color="000000"/>
              <w:left w:val="single" w:sz="6" w:space="0" w:color="000000"/>
              <w:bottom w:val="single" w:sz="6" w:space="0" w:color="000000"/>
              <w:right w:val="single" w:sz="8" w:space="0" w:color="000000"/>
            </w:tcBorders>
            <w:hideMark/>
          </w:tcPr>
          <w:p w:rsidR="00E83954" w:rsidRDefault="00E83954">
            <w:pPr>
              <w:pStyle w:val="TableParagraph"/>
              <w:spacing w:before="12" w:line="254" w:lineRule="auto"/>
              <w:ind w:left="292" w:hanging="180"/>
              <w:rPr>
                <w:sz w:val="24"/>
              </w:rPr>
            </w:pPr>
            <w:r>
              <w:rPr>
                <w:rFonts w:ascii="Cambria Math" w:hAnsi="Cambria Math"/>
                <w:sz w:val="24"/>
              </w:rPr>
              <w:t>‒</w:t>
            </w:r>
            <w:r>
              <w:rPr>
                <w:rFonts w:ascii="Cambria Math" w:hAnsi="Cambria Math"/>
                <w:spacing w:val="-14"/>
                <w:sz w:val="24"/>
              </w:rPr>
              <w:t xml:space="preserve"> </w:t>
            </w:r>
            <w:r>
              <w:rPr>
                <w:sz w:val="24"/>
              </w:rPr>
              <w:t>Наочні</w:t>
            </w:r>
            <w:r>
              <w:rPr>
                <w:spacing w:val="-22"/>
                <w:sz w:val="24"/>
              </w:rPr>
              <w:t xml:space="preserve"> </w:t>
            </w:r>
            <w:r>
              <w:rPr>
                <w:sz w:val="24"/>
              </w:rPr>
              <w:t>методи</w:t>
            </w:r>
            <w:r>
              <w:rPr>
                <w:spacing w:val="-15"/>
                <w:sz w:val="24"/>
              </w:rPr>
              <w:t xml:space="preserve"> </w:t>
            </w:r>
            <w:r>
              <w:rPr>
                <w:sz w:val="24"/>
              </w:rPr>
              <w:t>(спостереження, демонстрація, ілюстрація)</w:t>
            </w:r>
          </w:p>
          <w:p w:rsidR="00E83954" w:rsidRDefault="00E83954">
            <w:pPr>
              <w:pStyle w:val="TableParagraph"/>
              <w:spacing w:line="280" w:lineRule="exact"/>
              <w:ind w:left="112"/>
              <w:rPr>
                <w:sz w:val="24"/>
              </w:rPr>
            </w:pPr>
            <w:r>
              <w:rPr>
                <w:rFonts w:ascii="Cambria Math" w:hAnsi="Cambria Math"/>
                <w:sz w:val="24"/>
              </w:rPr>
              <w:t>‒</w:t>
            </w:r>
            <w:r>
              <w:rPr>
                <w:rFonts w:ascii="Cambria Math" w:hAnsi="Cambria Math"/>
                <w:spacing w:val="-14"/>
                <w:sz w:val="24"/>
              </w:rPr>
              <w:t xml:space="preserve"> </w:t>
            </w:r>
            <w:r>
              <w:rPr>
                <w:sz w:val="24"/>
              </w:rPr>
              <w:t>Дискусійний</w:t>
            </w:r>
            <w:r>
              <w:rPr>
                <w:spacing w:val="-13"/>
                <w:sz w:val="24"/>
              </w:rPr>
              <w:t xml:space="preserve"> </w:t>
            </w:r>
            <w:r>
              <w:rPr>
                <w:spacing w:val="-2"/>
                <w:sz w:val="24"/>
              </w:rPr>
              <w:t>метод</w:t>
            </w:r>
          </w:p>
          <w:p w:rsidR="00E83954" w:rsidRDefault="00E83954">
            <w:pPr>
              <w:pStyle w:val="TableParagraph"/>
              <w:spacing w:before="19" w:line="254" w:lineRule="auto"/>
              <w:ind w:left="292" w:hanging="180"/>
              <w:rPr>
                <w:sz w:val="24"/>
              </w:rPr>
            </w:pPr>
            <w:r>
              <w:rPr>
                <w:rFonts w:ascii="Cambria Math" w:hAnsi="Cambria Math"/>
                <w:sz w:val="24"/>
              </w:rPr>
              <w:t>‒</w:t>
            </w:r>
            <w:r>
              <w:rPr>
                <w:rFonts w:ascii="Cambria Math" w:hAnsi="Cambria Math"/>
                <w:spacing w:val="-12"/>
                <w:sz w:val="24"/>
              </w:rPr>
              <w:t xml:space="preserve"> </w:t>
            </w:r>
            <w:r>
              <w:rPr>
                <w:sz w:val="24"/>
              </w:rPr>
              <w:t>Метод</w:t>
            </w:r>
            <w:r>
              <w:rPr>
                <w:spacing w:val="-12"/>
                <w:sz w:val="24"/>
              </w:rPr>
              <w:t xml:space="preserve"> </w:t>
            </w:r>
            <w:r>
              <w:rPr>
                <w:sz w:val="24"/>
              </w:rPr>
              <w:t>активного</w:t>
            </w:r>
            <w:r>
              <w:rPr>
                <w:spacing w:val="-9"/>
                <w:sz w:val="24"/>
              </w:rPr>
              <w:t xml:space="preserve"> </w:t>
            </w:r>
            <w:r>
              <w:rPr>
                <w:sz w:val="24"/>
              </w:rPr>
              <w:t>навчання</w:t>
            </w:r>
            <w:r>
              <w:rPr>
                <w:spacing w:val="-14"/>
                <w:sz w:val="24"/>
              </w:rPr>
              <w:t xml:space="preserve"> </w:t>
            </w:r>
            <w:r>
              <w:rPr>
                <w:sz w:val="24"/>
              </w:rPr>
              <w:t xml:space="preserve">(командна </w:t>
            </w:r>
            <w:r>
              <w:rPr>
                <w:spacing w:val="-2"/>
                <w:sz w:val="24"/>
              </w:rPr>
              <w:t>робота)</w:t>
            </w:r>
          </w:p>
          <w:p w:rsidR="00E83954" w:rsidRDefault="00E83954">
            <w:pPr>
              <w:pStyle w:val="TableParagraph"/>
              <w:spacing w:line="280" w:lineRule="exact"/>
              <w:ind w:left="112"/>
              <w:rPr>
                <w:sz w:val="24"/>
              </w:rPr>
            </w:pPr>
            <w:r>
              <w:rPr>
                <w:rFonts w:ascii="Cambria Math" w:hAnsi="Cambria Math"/>
                <w:sz w:val="24"/>
              </w:rPr>
              <w:t>‒</w:t>
            </w:r>
            <w:r>
              <w:rPr>
                <w:rFonts w:ascii="Cambria Math" w:hAnsi="Cambria Math"/>
                <w:spacing w:val="-9"/>
                <w:sz w:val="24"/>
              </w:rPr>
              <w:t xml:space="preserve"> </w:t>
            </w:r>
            <w:r>
              <w:rPr>
                <w:sz w:val="24"/>
              </w:rPr>
              <w:t>Ситуаційний</w:t>
            </w:r>
            <w:r>
              <w:rPr>
                <w:spacing w:val="4"/>
                <w:sz w:val="24"/>
              </w:rPr>
              <w:t xml:space="preserve"> </w:t>
            </w:r>
            <w:r>
              <w:rPr>
                <w:spacing w:val="-2"/>
                <w:sz w:val="24"/>
              </w:rPr>
              <w:t>метод</w:t>
            </w:r>
          </w:p>
          <w:p w:rsidR="00E83954" w:rsidRDefault="00E83954">
            <w:pPr>
              <w:pStyle w:val="TableParagraph"/>
              <w:spacing w:before="18" w:line="256" w:lineRule="auto"/>
              <w:ind w:left="292" w:right="123" w:hanging="180"/>
              <w:rPr>
                <w:sz w:val="24"/>
              </w:rPr>
            </w:pPr>
            <w:r>
              <w:rPr>
                <w:rFonts w:ascii="Cambria Math" w:hAnsi="Cambria Math"/>
                <w:sz w:val="24"/>
              </w:rPr>
              <w:t>‒</w:t>
            </w:r>
            <w:r>
              <w:rPr>
                <w:rFonts w:ascii="Cambria Math" w:hAnsi="Cambria Math"/>
                <w:spacing w:val="-14"/>
                <w:sz w:val="24"/>
              </w:rPr>
              <w:t xml:space="preserve"> </w:t>
            </w:r>
            <w:r>
              <w:rPr>
                <w:sz w:val="24"/>
              </w:rPr>
              <w:t>Методи</w:t>
            </w:r>
            <w:r>
              <w:rPr>
                <w:spacing w:val="-15"/>
                <w:sz w:val="24"/>
              </w:rPr>
              <w:t xml:space="preserve"> </w:t>
            </w:r>
            <w:r>
              <w:rPr>
                <w:sz w:val="24"/>
              </w:rPr>
              <w:t>самостійної</w:t>
            </w:r>
            <w:r>
              <w:rPr>
                <w:spacing w:val="-22"/>
                <w:sz w:val="24"/>
              </w:rPr>
              <w:t xml:space="preserve"> </w:t>
            </w:r>
            <w:r>
              <w:rPr>
                <w:sz w:val="24"/>
              </w:rPr>
              <w:t>роботи</w:t>
            </w:r>
            <w:r>
              <w:rPr>
                <w:spacing w:val="-15"/>
                <w:sz w:val="24"/>
              </w:rPr>
              <w:t xml:space="preserve"> </w:t>
            </w:r>
            <w:r>
              <w:rPr>
                <w:sz w:val="24"/>
              </w:rPr>
              <w:t>(анотування опрацьованого матеріалу, вирішення задач, проведення розрахунків, написання есе, підготовка доповідей,</w:t>
            </w:r>
          </w:p>
          <w:p w:rsidR="00E83954" w:rsidRDefault="00E83954">
            <w:pPr>
              <w:pStyle w:val="TableParagraph"/>
              <w:spacing w:line="261" w:lineRule="exact"/>
              <w:ind w:left="292"/>
              <w:rPr>
                <w:sz w:val="24"/>
              </w:rPr>
            </w:pPr>
            <w:r>
              <w:rPr>
                <w:sz w:val="24"/>
              </w:rPr>
              <w:t>написання наукових</w:t>
            </w:r>
            <w:r>
              <w:rPr>
                <w:spacing w:val="-11"/>
                <w:sz w:val="24"/>
              </w:rPr>
              <w:t xml:space="preserve"> </w:t>
            </w:r>
            <w:r>
              <w:rPr>
                <w:spacing w:val="-2"/>
                <w:sz w:val="24"/>
              </w:rPr>
              <w:t>статей)</w:t>
            </w:r>
          </w:p>
        </w:tc>
      </w:tr>
      <w:tr w:rsidR="00E83954" w:rsidTr="00E83954">
        <w:trPr>
          <w:trHeight w:val="3303"/>
        </w:trPr>
        <w:tc>
          <w:tcPr>
            <w:tcW w:w="5212" w:type="dxa"/>
            <w:tcBorders>
              <w:top w:val="single" w:sz="6" w:space="0" w:color="000000"/>
              <w:left w:val="single" w:sz="6" w:space="0" w:color="000000"/>
              <w:bottom w:val="single" w:sz="6" w:space="0" w:color="000000"/>
              <w:right w:val="single" w:sz="6" w:space="0" w:color="000000"/>
            </w:tcBorders>
          </w:tcPr>
          <w:p w:rsidR="00E83954" w:rsidRPr="00E83954" w:rsidRDefault="00A33259" w:rsidP="00A33259">
            <w:pPr>
              <w:rPr>
                <w:b/>
                <w:sz w:val="24"/>
                <w:lang w:val="ru-RU" w:eastAsia="en-US"/>
              </w:rPr>
            </w:pPr>
            <w:r w:rsidRPr="00A33259">
              <w:rPr>
                <w:b/>
                <w:sz w:val="24"/>
                <w:szCs w:val="24"/>
                <w:lang w:val="uk-UA"/>
              </w:rPr>
              <w:t>РН-9.</w:t>
            </w:r>
            <w:r w:rsidRPr="00A33259">
              <w:rPr>
                <w:sz w:val="24"/>
                <w:szCs w:val="24"/>
                <w:lang w:val="uk-UA"/>
              </w:rPr>
              <w:t xml:space="preserve"> Володіє різними видами аналізу художнього твору, визначає його жанрово-стильову своєрідність, місце в літературному процесі, традиції й новаторство, зв'язок твору із фольклором, міфологією, релігією, філософією, значення для національної та світової культури.</w:t>
            </w:r>
          </w:p>
        </w:tc>
        <w:tc>
          <w:tcPr>
            <w:tcW w:w="4686" w:type="dxa"/>
            <w:tcBorders>
              <w:top w:val="single" w:sz="6" w:space="0" w:color="000000"/>
              <w:left w:val="single" w:sz="6" w:space="0" w:color="000000"/>
              <w:bottom w:val="single" w:sz="6" w:space="0" w:color="000000"/>
              <w:right w:val="single" w:sz="8" w:space="0" w:color="000000"/>
            </w:tcBorders>
            <w:hideMark/>
          </w:tcPr>
          <w:p w:rsidR="00E83954" w:rsidRDefault="00E83954">
            <w:pPr>
              <w:pStyle w:val="TableParagraph"/>
              <w:spacing w:before="12"/>
              <w:ind w:left="112"/>
              <w:rPr>
                <w:sz w:val="24"/>
              </w:rPr>
            </w:pPr>
            <w:r>
              <w:rPr>
                <w:rFonts w:ascii="Cambria Math" w:hAnsi="Cambria Math"/>
                <w:spacing w:val="-2"/>
                <w:sz w:val="24"/>
              </w:rPr>
              <w:t>‒</w:t>
            </w:r>
            <w:r>
              <w:rPr>
                <w:rFonts w:ascii="Cambria Math" w:hAnsi="Cambria Math"/>
                <w:spacing w:val="-12"/>
                <w:sz w:val="24"/>
              </w:rPr>
              <w:t xml:space="preserve"> </w:t>
            </w:r>
            <w:r>
              <w:rPr>
                <w:spacing w:val="-2"/>
                <w:sz w:val="24"/>
              </w:rPr>
              <w:t>Вербальні</w:t>
            </w:r>
            <w:r>
              <w:rPr>
                <w:spacing w:val="-22"/>
                <w:sz w:val="24"/>
              </w:rPr>
              <w:t xml:space="preserve"> </w:t>
            </w:r>
            <w:r>
              <w:rPr>
                <w:spacing w:val="-2"/>
                <w:sz w:val="24"/>
              </w:rPr>
              <w:t>методи</w:t>
            </w:r>
            <w:r>
              <w:rPr>
                <w:sz w:val="24"/>
              </w:rPr>
              <w:t xml:space="preserve"> </w:t>
            </w:r>
            <w:r>
              <w:rPr>
                <w:spacing w:val="-2"/>
                <w:sz w:val="24"/>
              </w:rPr>
              <w:t>(лекція,</w:t>
            </w:r>
            <w:r>
              <w:rPr>
                <w:spacing w:val="-5"/>
                <w:sz w:val="24"/>
              </w:rPr>
              <w:t xml:space="preserve"> </w:t>
            </w:r>
            <w:r>
              <w:rPr>
                <w:spacing w:val="-2"/>
                <w:sz w:val="24"/>
              </w:rPr>
              <w:t>пояснення)</w:t>
            </w:r>
          </w:p>
          <w:p w:rsidR="00E83954" w:rsidRDefault="00E83954">
            <w:pPr>
              <w:pStyle w:val="TableParagraph"/>
              <w:spacing w:before="19"/>
              <w:ind w:left="112"/>
              <w:rPr>
                <w:sz w:val="24"/>
              </w:rPr>
            </w:pPr>
            <w:r>
              <w:rPr>
                <w:rFonts w:ascii="Cambria Math" w:hAnsi="Cambria Math"/>
                <w:sz w:val="24"/>
              </w:rPr>
              <w:t>‒</w:t>
            </w:r>
            <w:r>
              <w:rPr>
                <w:rFonts w:ascii="Cambria Math" w:hAnsi="Cambria Math"/>
                <w:spacing w:val="-14"/>
                <w:sz w:val="24"/>
              </w:rPr>
              <w:t xml:space="preserve"> </w:t>
            </w:r>
            <w:r>
              <w:rPr>
                <w:sz w:val="24"/>
              </w:rPr>
              <w:t>Дискусійний</w:t>
            </w:r>
            <w:r>
              <w:rPr>
                <w:spacing w:val="-13"/>
                <w:sz w:val="24"/>
              </w:rPr>
              <w:t xml:space="preserve"> </w:t>
            </w:r>
            <w:r>
              <w:rPr>
                <w:spacing w:val="-2"/>
                <w:sz w:val="24"/>
              </w:rPr>
              <w:t>метод</w:t>
            </w:r>
          </w:p>
          <w:p w:rsidR="00E83954" w:rsidRDefault="00E83954">
            <w:pPr>
              <w:pStyle w:val="TableParagraph"/>
              <w:spacing w:before="18" w:line="254" w:lineRule="auto"/>
              <w:ind w:left="292" w:hanging="180"/>
              <w:rPr>
                <w:sz w:val="24"/>
              </w:rPr>
            </w:pPr>
            <w:r>
              <w:rPr>
                <w:rFonts w:ascii="Cambria Math" w:hAnsi="Cambria Math"/>
                <w:sz w:val="24"/>
              </w:rPr>
              <w:t>‒</w:t>
            </w:r>
            <w:r>
              <w:rPr>
                <w:rFonts w:ascii="Cambria Math" w:hAnsi="Cambria Math"/>
                <w:spacing w:val="-12"/>
                <w:sz w:val="24"/>
              </w:rPr>
              <w:t xml:space="preserve"> </w:t>
            </w:r>
            <w:r>
              <w:rPr>
                <w:sz w:val="24"/>
              </w:rPr>
              <w:t>Метод</w:t>
            </w:r>
            <w:r>
              <w:rPr>
                <w:spacing w:val="-12"/>
                <w:sz w:val="24"/>
              </w:rPr>
              <w:t xml:space="preserve"> </w:t>
            </w:r>
            <w:r>
              <w:rPr>
                <w:sz w:val="24"/>
              </w:rPr>
              <w:t>активного</w:t>
            </w:r>
            <w:r>
              <w:rPr>
                <w:spacing w:val="-9"/>
                <w:sz w:val="24"/>
              </w:rPr>
              <w:t xml:space="preserve"> </w:t>
            </w:r>
            <w:r>
              <w:rPr>
                <w:sz w:val="24"/>
              </w:rPr>
              <w:t>навчання</w:t>
            </w:r>
            <w:r>
              <w:rPr>
                <w:spacing w:val="-15"/>
                <w:sz w:val="24"/>
              </w:rPr>
              <w:t xml:space="preserve"> </w:t>
            </w:r>
            <w:r>
              <w:rPr>
                <w:sz w:val="24"/>
              </w:rPr>
              <w:t xml:space="preserve">(мозковий </w:t>
            </w:r>
            <w:r>
              <w:rPr>
                <w:spacing w:val="-2"/>
                <w:sz w:val="24"/>
              </w:rPr>
              <w:t>штурм)</w:t>
            </w:r>
          </w:p>
          <w:p w:rsidR="00E83954" w:rsidRDefault="00E83954">
            <w:pPr>
              <w:pStyle w:val="TableParagraph"/>
              <w:spacing w:line="256" w:lineRule="auto"/>
              <w:ind w:left="292" w:right="123" w:hanging="180"/>
              <w:rPr>
                <w:sz w:val="24"/>
              </w:rPr>
            </w:pPr>
            <w:r>
              <w:rPr>
                <w:rFonts w:ascii="Cambria Math" w:hAnsi="Cambria Math"/>
                <w:sz w:val="24"/>
              </w:rPr>
              <w:t>‒</w:t>
            </w:r>
            <w:r>
              <w:rPr>
                <w:rFonts w:ascii="Cambria Math" w:hAnsi="Cambria Math"/>
                <w:spacing w:val="-14"/>
                <w:sz w:val="24"/>
              </w:rPr>
              <w:t xml:space="preserve"> </w:t>
            </w:r>
            <w:r>
              <w:rPr>
                <w:sz w:val="24"/>
              </w:rPr>
              <w:t>Методи</w:t>
            </w:r>
            <w:r>
              <w:rPr>
                <w:spacing w:val="-15"/>
                <w:sz w:val="24"/>
              </w:rPr>
              <w:t xml:space="preserve"> </w:t>
            </w:r>
            <w:r>
              <w:rPr>
                <w:sz w:val="24"/>
              </w:rPr>
              <w:t>самостійної</w:t>
            </w:r>
            <w:r>
              <w:rPr>
                <w:spacing w:val="-22"/>
                <w:sz w:val="24"/>
              </w:rPr>
              <w:t xml:space="preserve"> </w:t>
            </w:r>
            <w:r>
              <w:rPr>
                <w:sz w:val="24"/>
              </w:rPr>
              <w:t>роботи</w:t>
            </w:r>
            <w:r>
              <w:rPr>
                <w:spacing w:val="-15"/>
                <w:sz w:val="24"/>
              </w:rPr>
              <w:t xml:space="preserve"> </w:t>
            </w:r>
            <w:r>
              <w:rPr>
                <w:sz w:val="24"/>
              </w:rPr>
              <w:t>(анотування опрацьованого матеріалу, вирішення задач, проведення розрахунків, написання есе, підготовка доповідей,</w:t>
            </w:r>
          </w:p>
          <w:p w:rsidR="00E83954" w:rsidRDefault="00E83954">
            <w:pPr>
              <w:pStyle w:val="TableParagraph"/>
              <w:spacing w:line="260" w:lineRule="exact"/>
              <w:ind w:left="292"/>
              <w:rPr>
                <w:sz w:val="24"/>
              </w:rPr>
            </w:pPr>
            <w:r>
              <w:rPr>
                <w:sz w:val="24"/>
              </w:rPr>
              <w:t>написання наукових</w:t>
            </w:r>
            <w:r>
              <w:rPr>
                <w:spacing w:val="-11"/>
                <w:sz w:val="24"/>
              </w:rPr>
              <w:t xml:space="preserve"> </w:t>
            </w:r>
            <w:r>
              <w:rPr>
                <w:spacing w:val="-2"/>
                <w:sz w:val="24"/>
              </w:rPr>
              <w:t>статей)</w:t>
            </w:r>
          </w:p>
        </w:tc>
      </w:tr>
      <w:tr w:rsidR="00E83954" w:rsidTr="00E83954">
        <w:trPr>
          <w:trHeight w:val="3303"/>
        </w:trPr>
        <w:tc>
          <w:tcPr>
            <w:tcW w:w="5212" w:type="dxa"/>
            <w:tcBorders>
              <w:top w:val="single" w:sz="6" w:space="0" w:color="000000"/>
              <w:left w:val="single" w:sz="6" w:space="0" w:color="000000"/>
              <w:bottom w:val="single" w:sz="6" w:space="0" w:color="000000"/>
              <w:right w:val="single" w:sz="6" w:space="0" w:color="000000"/>
            </w:tcBorders>
          </w:tcPr>
          <w:p w:rsidR="00463150" w:rsidRDefault="00463150" w:rsidP="00463150">
            <w:pPr>
              <w:pStyle w:val="af0"/>
              <w:spacing w:after="0" w:line="360" w:lineRule="auto"/>
              <w:rPr>
                <w:sz w:val="28"/>
                <w:szCs w:val="28"/>
                <w:lang w:val="uk-UA"/>
              </w:rPr>
            </w:pPr>
            <w:r w:rsidRPr="00A33259">
              <w:rPr>
                <w:b/>
                <w:sz w:val="24"/>
                <w:szCs w:val="24"/>
                <w:lang w:val="uk-UA"/>
              </w:rPr>
              <w:t xml:space="preserve">РН-10. </w:t>
            </w:r>
            <w:r w:rsidRPr="00A33259">
              <w:rPr>
                <w:sz w:val="24"/>
                <w:szCs w:val="24"/>
                <w:lang w:val="uk-UA"/>
              </w:rPr>
              <w:t>Володіє навичками атрибуції, розрізняє</w:t>
            </w:r>
            <w:r w:rsidRPr="00A33259">
              <w:rPr>
                <w:b/>
                <w:sz w:val="24"/>
                <w:szCs w:val="24"/>
                <w:lang w:val="uk-UA"/>
              </w:rPr>
              <w:t xml:space="preserve"> </w:t>
            </w:r>
            <w:r w:rsidRPr="00A33259">
              <w:rPr>
                <w:sz w:val="24"/>
                <w:szCs w:val="24"/>
                <w:highlight w:val="white"/>
                <w:lang w:val="uk-UA"/>
              </w:rPr>
              <w:t>літературно-культурні епохи, напрями, течії, жанри, стилі за їхніми сутнісними характеристиками</w:t>
            </w:r>
            <w:r w:rsidRPr="00A33259">
              <w:rPr>
                <w:sz w:val="24"/>
                <w:szCs w:val="24"/>
                <w:lang w:val="uk-UA"/>
              </w:rPr>
              <w:t>.</w:t>
            </w:r>
          </w:p>
          <w:p w:rsidR="00E83954" w:rsidRPr="00463150" w:rsidRDefault="00E83954" w:rsidP="00A33259">
            <w:pPr>
              <w:pStyle w:val="af0"/>
              <w:spacing w:before="38" w:line="264" w:lineRule="auto"/>
              <w:ind w:right="424"/>
              <w:rPr>
                <w:b/>
                <w:sz w:val="24"/>
                <w:szCs w:val="28"/>
                <w:lang w:val="uk-UA" w:eastAsia="en-US"/>
              </w:rPr>
            </w:pPr>
          </w:p>
        </w:tc>
        <w:tc>
          <w:tcPr>
            <w:tcW w:w="4686" w:type="dxa"/>
            <w:tcBorders>
              <w:top w:val="single" w:sz="6" w:space="0" w:color="000000"/>
              <w:left w:val="single" w:sz="6" w:space="0" w:color="000000"/>
              <w:bottom w:val="single" w:sz="6" w:space="0" w:color="000000"/>
              <w:right w:val="single" w:sz="8" w:space="0" w:color="000000"/>
            </w:tcBorders>
            <w:hideMark/>
          </w:tcPr>
          <w:p w:rsidR="00E83954" w:rsidRDefault="00E83954">
            <w:pPr>
              <w:pStyle w:val="TableParagraph"/>
              <w:spacing w:before="12" w:line="254" w:lineRule="auto"/>
              <w:ind w:left="292" w:hanging="180"/>
              <w:rPr>
                <w:sz w:val="24"/>
              </w:rPr>
            </w:pPr>
            <w:r>
              <w:rPr>
                <w:rFonts w:ascii="Cambria Math" w:hAnsi="Cambria Math"/>
                <w:sz w:val="24"/>
              </w:rPr>
              <w:t>‒</w:t>
            </w:r>
            <w:r>
              <w:rPr>
                <w:rFonts w:ascii="Cambria Math" w:hAnsi="Cambria Math"/>
                <w:spacing w:val="-14"/>
                <w:sz w:val="24"/>
              </w:rPr>
              <w:t xml:space="preserve"> </w:t>
            </w:r>
            <w:r>
              <w:rPr>
                <w:sz w:val="24"/>
              </w:rPr>
              <w:t>Наочні</w:t>
            </w:r>
            <w:r>
              <w:rPr>
                <w:spacing w:val="-22"/>
                <w:sz w:val="24"/>
              </w:rPr>
              <w:t xml:space="preserve"> </w:t>
            </w:r>
            <w:r>
              <w:rPr>
                <w:sz w:val="24"/>
              </w:rPr>
              <w:t>методи</w:t>
            </w:r>
            <w:r>
              <w:rPr>
                <w:spacing w:val="-15"/>
                <w:sz w:val="24"/>
              </w:rPr>
              <w:t xml:space="preserve"> </w:t>
            </w:r>
            <w:r>
              <w:rPr>
                <w:sz w:val="24"/>
              </w:rPr>
              <w:t>(спостереження, демонстрація, ілюстрація)</w:t>
            </w:r>
          </w:p>
          <w:p w:rsidR="00E83954" w:rsidRDefault="00E83954">
            <w:pPr>
              <w:pStyle w:val="TableParagraph"/>
              <w:spacing w:line="280" w:lineRule="exact"/>
              <w:ind w:left="112"/>
              <w:rPr>
                <w:sz w:val="24"/>
              </w:rPr>
            </w:pPr>
            <w:r>
              <w:rPr>
                <w:rFonts w:ascii="Cambria Math" w:hAnsi="Cambria Math"/>
                <w:sz w:val="24"/>
              </w:rPr>
              <w:t>‒</w:t>
            </w:r>
            <w:r>
              <w:rPr>
                <w:rFonts w:ascii="Cambria Math" w:hAnsi="Cambria Math"/>
                <w:spacing w:val="-14"/>
                <w:sz w:val="24"/>
              </w:rPr>
              <w:t xml:space="preserve"> </w:t>
            </w:r>
            <w:r>
              <w:rPr>
                <w:sz w:val="24"/>
              </w:rPr>
              <w:t>Дискусійний</w:t>
            </w:r>
            <w:r>
              <w:rPr>
                <w:spacing w:val="-13"/>
                <w:sz w:val="24"/>
              </w:rPr>
              <w:t xml:space="preserve"> </w:t>
            </w:r>
            <w:r>
              <w:rPr>
                <w:spacing w:val="-2"/>
                <w:sz w:val="24"/>
              </w:rPr>
              <w:t>метод</w:t>
            </w:r>
          </w:p>
          <w:p w:rsidR="00E83954" w:rsidRDefault="00E83954">
            <w:pPr>
              <w:pStyle w:val="TableParagraph"/>
              <w:spacing w:before="19" w:line="254" w:lineRule="auto"/>
              <w:ind w:left="292" w:hanging="180"/>
              <w:rPr>
                <w:sz w:val="24"/>
              </w:rPr>
            </w:pPr>
            <w:r>
              <w:rPr>
                <w:rFonts w:ascii="Cambria Math" w:hAnsi="Cambria Math"/>
                <w:sz w:val="24"/>
              </w:rPr>
              <w:t>‒</w:t>
            </w:r>
            <w:r>
              <w:rPr>
                <w:rFonts w:ascii="Cambria Math" w:hAnsi="Cambria Math"/>
                <w:spacing w:val="-12"/>
                <w:sz w:val="24"/>
              </w:rPr>
              <w:t xml:space="preserve"> </w:t>
            </w:r>
            <w:r>
              <w:rPr>
                <w:sz w:val="24"/>
              </w:rPr>
              <w:t>Метод</w:t>
            </w:r>
            <w:r>
              <w:rPr>
                <w:spacing w:val="-12"/>
                <w:sz w:val="24"/>
              </w:rPr>
              <w:t xml:space="preserve"> </w:t>
            </w:r>
            <w:r>
              <w:rPr>
                <w:sz w:val="24"/>
              </w:rPr>
              <w:t>активного</w:t>
            </w:r>
            <w:r>
              <w:rPr>
                <w:spacing w:val="-9"/>
                <w:sz w:val="24"/>
              </w:rPr>
              <w:t xml:space="preserve"> </w:t>
            </w:r>
            <w:r>
              <w:rPr>
                <w:sz w:val="24"/>
              </w:rPr>
              <w:t>навчання</w:t>
            </w:r>
            <w:r>
              <w:rPr>
                <w:spacing w:val="-14"/>
                <w:sz w:val="24"/>
              </w:rPr>
              <w:t xml:space="preserve"> </w:t>
            </w:r>
            <w:r>
              <w:rPr>
                <w:sz w:val="24"/>
              </w:rPr>
              <w:t xml:space="preserve">(командна </w:t>
            </w:r>
            <w:r>
              <w:rPr>
                <w:spacing w:val="-2"/>
                <w:sz w:val="24"/>
              </w:rPr>
              <w:t>робота)</w:t>
            </w:r>
          </w:p>
          <w:p w:rsidR="00E83954" w:rsidRDefault="00E83954">
            <w:pPr>
              <w:pStyle w:val="TableParagraph"/>
              <w:spacing w:line="280" w:lineRule="exact"/>
              <w:ind w:left="112"/>
              <w:rPr>
                <w:sz w:val="24"/>
              </w:rPr>
            </w:pPr>
            <w:r>
              <w:rPr>
                <w:rFonts w:ascii="Cambria Math" w:hAnsi="Cambria Math"/>
                <w:sz w:val="24"/>
              </w:rPr>
              <w:t>‒</w:t>
            </w:r>
            <w:r>
              <w:rPr>
                <w:rFonts w:ascii="Cambria Math" w:hAnsi="Cambria Math"/>
                <w:spacing w:val="-9"/>
                <w:sz w:val="24"/>
              </w:rPr>
              <w:t xml:space="preserve"> </w:t>
            </w:r>
            <w:r>
              <w:rPr>
                <w:sz w:val="24"/>
              </w:rPr>
              <w:t>Ситуаційний</w:t>
            </w:r>
            <w:r>
              <w:rPr>
                <w:spacing w:val="4"/>
                <w:sz w:val="24"/>
              </w:rPr>
              <w:t xml:space="preserve"> </w:t>
            </w:r>
            <w:r>
              <w:rPr>
                <w:spacing w:val="-2"/>
                <w:sz w:val="24"/>
              </w:rPr>
              <w:t>метод</w:t>
            </w:r>
          </w:p>
          <w:p w:rsidR="00E83954" w:rsidRDefault="00E83954">
            <w:pPr>
              <w:pStyle w:val="TableParagraph"/>
              <w:spacing w:before="18" w:line="256" w:lineRule="auto"/>
              <w:ind w:left="292" w:right="123" w:hanging="180"/>
              <w:rPr>
                <w:sz w:val="24"/>
              </w:rPr>
            </w:pPr>
            <w:r>
              <w:rPr>
                <w:rFonts w:ascii="Cambria Math" w:hAnsi="Cambria Math"/>
                <w:sz w:val="24"/>
              </w:rPr>
              <w:t>‒</w:t>
            </w:r>
            <w:r>
              <w:rPr>
                <w:rFonts w:ascii="Cambria Math" w:hAnsi="Cambria Math"/>
                <w:spacing w:val="-14"/>
                <w:sz w:val="24"/>
              </w:rPr>
              <w:t xml:space="preserve"> </w:t>
            </w:r>
            <w:r>
              <w:rPr>
                <w:sz w:val="24"/>
              </w:rPr>
              <w:t>Методи</w:t>
            </w:r>
            <w:r>
              <w:rPr>
                <w:spacing w:val="-15"/>
                <w:sz w:val="24"/>
              </w:rPr>
              <w:t xml:space="preserve"> </w:t>
            </w:r>
            <w:r>
              <w:rPr>
                <w:sz w:val="24"/>
              </w:rPr>
              <w:t>самостійної</w:t>
            </w:r>
            <w:r>
              <w:rPr>
                <w:spacing w:val="-22"/>
                <w:sz w:val="24"/>
              </w:rPr>
              <w:t xml:space="preserve"> </w:t>
            </w:r>
            <w:r>
              <w:rPr>
                <w:sz w:val="24"/>
              </w:rPr>
              <w:t>роботи</w:t>
            </w:r>
            <w:r>
              <w:rPr>
                <w:spacing w:val="-15"/>
                <w:sz w:val="24"/>
              </w:rPr>
              <w:t xml:space="preserve"> </w:t>
            </w:r>
            <w:r>
              <w:rPr>
                <w:sz w:val="24"/>
              </w:rPr>
              <w:t>(анотування опрацьованого матеріалу, вирішення задач, проведення розрахунків, написання есе, підготовка доповідей,</w:t>
            </w:r>
          </w:p>
          <w:p w:rsidR="00E83954" w:rsidRDefault="00E83954">
            <w:pPr>
              <w:pStyle w:val="TableParagraph"/>
              <w:spacing w:line="261" w:lineRule="exact"/>
              <w:ind w:left="292"/>
              <w:rPr>
                <w:sz w:val="24"/>
              </w:rPr>
            </w:pPr>
            <w:r>
              <w:rPr>
                <w:sz w:val="24"/>
              </w:rPr>
              <w:t>написання наукових</w:t>
            </w:r>
            <w:r>
              <w:rPr>
                <w:spacing w:val="-11"/>
                <w:sz w:val="24"/>
              </w:rPr>
              <w:t xml:space="preserve"> </w:t>
            </w:r>
            <w:r>
              <w:rPr>
                <w:spacing w:val="-2"/>
                <w:sz w:val="24"/>
              </w:rPr>
              <w:t>статей)</w:t>
            </w:r>
          </w:p>
        </w:tc>
      </w:tr>
    </w:tbl>
    <w:p w:rsidR="00E83954" w:rsidRDefault="00E83954" w:rsidP="00E83954">
      <w:pPr>
        <w:widowControl/>
        <w:adjustRightInd/>
        <w:spacing w:line="240" w:lineRule="auto"/>
        <w:jc w:val="left"/>
        <w:rPr>
          <w:sz w:val="24"/>
          <w:szCs w:val="22"/>
          <w:lang w:val="uk-UA" w:eastAsia="en-US"/>
        </w:rPr>
        <w:sectPr w:rsidR="00E83954">
          <w:headerReference w:type="default" r:id="rId9"/>
          <w:pgSz w:w="11910" w:h="16850"/>
          <w:pgMar w:top="1580" w:right="853" w:bottom="280" w:left="1134" w:header="728" w:footer="0" w:gutter="0"/>
          <w:cols w:space="720"/>
        </w:sectPr>
      </w:pPr>
    </w:p>
    <w:p w:rsidR="00E83954" w:rsidRDefault="00E83954" w:rsidP="00E83954">
      <w:pPr>
        <w:pStyle w:val="af0"/>
        <w:spacing w:before="144"/>
      </w:pPr>
    </w:p>
    <w:p w:rsidR="00E83954" w:rsidRDefault="00E83954" w:rsidP="00E83954">
      <w:pPr>
        <w:pStyle w:val="1"/>
        <w:keepNext w:val="0"/>
        <w:tabs>
          <w:tab w:val="left" w:pos="4489"/>
        </w:tabs>
        <w:autoSpaceDE w:val="0"/>
        <w:autoSpaceDN w:val="0"/>
        <w:adjustRightInd/>
        <w:spacing w:before="0" w:after="0" w:line="240" w:lineRule="auto"/>
        <w:ind w:left="4489"/>
        <w:rPr>
          <w:rFonts w:ascii="Times New Roman" w:hAnsi="Times New Roman"/>
          <w:szCs w:val="28"/>
        </w:rPr>
      </w:pPr>
      <w:r>
        <w:rPr>
          <w:rFonts w:ascii="Times New Roman" w:hAnsi="Times New Roman"/>
          <w:szCs w:val="28"/>
          <w:lang w:val="uk-UA"/>
        </w:rPr>
        <w:t>9. </w:t>
      </w:r>
      <w:r>
        <w:rPr>
          <w:rFonts w:ascii="Times New Roman" w:hAnsi="Times New Roman"/>
          <w:szCs w:val="28"/>
        </w:rPr>
        <w:t>Методи</w:t>
      </w:r>
      <w:r>
        <w:rPr>
          <w:rFonts w:ascii="Times New Roman" w:hAnsi="Times New Roman"/>
          <w:spacing w:val="27"/>
          <w:szCs w:val="28"/>
        </w:rPr>
        <w:t xml:space="preserve"> </w:t>
      </w:r>
      <w:r>
        <w:rPr>
          <w:rFonts w:ascii="Times New Roman" w:hAnsi="Times New Roman"/>
          <w:spacing w:val="-2"/>
          <w:szCs w:val="28"/>
        </w:rPr>
        <w:t>контролю</w:t>
      </w:r>
    </w:p>
    <w:p w:rsidR="00E83954" w:rsidRDefault="00E83954" w:rsidP="00E83954">
      <w:pPr>
        <w:pStyle w:val="af0"/>
        <w:spacing w:before="309" w:line="242" w:lineRule="auto"/>
        <w:ind w:right="440" w:firstLine="570"/>
        <w:rPr>
          <w:sz w:val="28"/>
          <w:szCs w:val="28"/>
        </w:rPr>
      </w:pPr>
      <w:r>
        <w:rPr>
          <w:sz w:val="28"/>
          <w:szCs w:val="28"/>
        </w:rPr>
        <w:t>Перевірка досягнення програмних результатів навчання здійснюється з використанням наступних методі</w:t>
      </w:r>
      <w:proofErr w:type="gramStart"/>
      <w:r>
        <w:rPr>
          <w:sz w:val="28"/>
          <w:szCs w:val="28"/>
        </w:rPr>
        <w:t>в</w:t>
      </w:r>
      <w:proofErr w:type="gramEnd"/>
      <w:r>
        <w:rPr>
          <w:sz w:val="28"/>
          <w:szCs w:val="28"/>
        </w:rPr>
        <w:t>.</w:t>
      </w:r>
    </w:p>
    <w:p w:rsidR="00E83954" w:rsidRDefault="00E83954" w:rsidP="00E83954">
      <w:pPr>
        <w:pStyle w:val="af0"/>
        <w:spacing w:before="104"/>
        <w:rPr>
          <w:sz w:val="28"/>
          <w:szCs w:val="28"/>
        </w:rPr>
      </w:pPr>
    </w:p>
    <w:tbl>
      <w:tblPr>
        <w:tblStyle w:val="TableNormal"/>
        <w:tblW w:w="0" w:type="auto"/>
        <w:tblInd w:w="4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821"/>
        <w:gridCol w:w="4499"/>
      </w:tblGrid>
      <w:tr w:rsidR="00E83954" w:rsidTr="00E83954">
        <w:trPr>
          <w:trHeight w:val="945"/>
        </w:trPr>
        <w:tc>
          <w:tcPr>
            <w:tcW w:w="4821" w:type="dxa"/>
            <w:tcBorders>
              <w:top w:val="single" w:sz="6" w:space="0" w:color="000000"/>
              <w:left w:val="single" w:sz="6" w:space="0" w:color="000000"/>
              <w:bottom w:val="single" w:sz="6" w:space="0" w:color="000000"/>
              <w:right w:val="single" w:sz="6" w:space="0" w:color="000000"/>
            </w:tcBorders>
          </w:tcPr>
          <w:p w:rsidR="00E83954" w:rsidRDefault="00E83954">
            <w:pPr>
              <w:pStyle w:val="TableParagraph"/>
              <w:spacing w:before="55"/>
              <w:rPr>
                <w:sz w:val="24"/>
              </w:rPr>
            </w:pPr>
          </w:p>
          <w:p w:rsidR="00E83954" w:rsidRDefault="00E83954">
            <w:pPr>
              <w:pStyle w:val="TableParagraph"/>
              <w:ind w:left="1419"/>
              <w:rPr>
                <w:sz w:val="24"/>
              </w:rPr>
            </w:pPr>
            <w:r>
              <w:rPr>
                <w:spacing w:val="-2"/>
                <w:sz w:val="24"/>
              </w:rPr>
              <w:t>Результат</w:t>
            </w:r>
            <w:r>
              <w:rPr>
                <w:spacing w:val="-12"/>
                <w:sz w:val="24"/>
              </w:rPr>
              <w:t xml:space="preserve"> </w:t>
            </w:r>
            <w:r>
              <w:rPr>
                <w:spacing w:val="-2"/>
                <w:sz w:val="24"/>
              </w:rPr>
              <w:t>навчання</w:t>
            </w:r>
          </w:p>
        </w:tc>
        <w:tc>
          <w:tcPr>
            <w:tcW w:w="4499" w:type="dxa"/>
            <w:tcBorders>
              <w:top w:val="single" w:sz="6" w:space="0" w:color="000000"/>
              <w:left w:val="single" w:sz="6" w:space="0" w:color="000000"/>
              <w:bottom w:val="single" w:sz="6" w:space="0" w:color="000000"/>
              <w:right w:val="single" w:sz="6" w:space="0" w:color="000000"/>
            </w:tcBorders>
          </w:tcPr>
          <w:p w:rsidR="00E83954" w:rsidRDefault="00E83954">
            <w:pPr>
              <w:pStyle w:val="TableParagraph"/>
              <w:spacing w:before="55"/>
              <w:rPr>
                <w:sz w:val="24"/>
              </w:rPr>
            </w:pPr>
          </w:p>
          <w:p w:rsidR="00E83954" w:rsidRDefault="00E83954">
            <w:pPr>
              <w:pStyle w:val="TableParagraph"/>
              <w:ind w:right="2"/>
              <w:jc w:val="center"/>
              <w:rPr>
                <w:sz w:val="24"/>
              </w:rPr>
            </w:pPr>
            <w:r>
              <w:rPr>
                <w:sz w:val="24"/>
              </w:rPr>
              <w:t>Методи</w:t>
            </w:r>
            <w:r>
              <w:rPr>
                <w:spacing w:val="-2"/>
                <w:sz w:val="24"/>
              </w:rPr>
              <w:t xml:space="preserve"> контролю</w:t>
            </w:r>
          </w:p>
        </w:tc>
      </w:tr>
      <w:tr w:rsidR="00E83954" w:rsidTr="00E83954">
        <w:trPr>
          <w:trHeight w:val="2402"/>
        </w:trPr>
        <w:tc>
          <w:tcPr>
            <w:tcW w:w="4821" w:type="dxa"/>
            <w:tcBorders>
              <w:top w:val="single" w:sz="6" w:space="0" w:color="000000"/>
              <w:left w:val="single" w:sz="6" w:space="0" w:color="000000"/>
              <w:bottom w:val="single" w:sz="6" w:space="0" w:color="000000"/>
              <w:right w:val="single" w:sz="6" w:space="0" w:color="000000"/>
            </w:tcBorders>
          </w:tcPr>
          <w:p w:rsidR="00A33259" w:rsidRPr="00A33259" w:rsidRDefault="00A33259" w:rsidP="00A33259">
            <w:pPr>
              <w:spacing w:line="360" w:lineRule="auto"/>
              <w:rPr>
                <w:sz w:val="24"/>
                <w:szCs w:val="24"/>
                <w:lang w:val="ru-RU"/>
              </w:rPr>
            </w:pPr>
            <w:r w:rsidRPr="00A33259">
              <w:rPr>
                <w:b/>
                <w:sz w:val="24"/>
                <w:szCs w:val="24"/>
                <w:lang w:val="ru-RU"/>
              </w:rPr>
              <w:t>РН</w:t>
            </w:r>
            <w:r w:rsidRPr="00A33259">
              <w:rPr>
                <w:b/>
                <w:sz w:val="24"/>
                <w:szCs w:val="24"/>
                <w:lang w:val="uk-UA"/>
              </w:rPr>
              <w:t>-4</w:t>
            </w:r>
            <w:r w:rsidRPr="00A33259">
              <w:rPr>
                <w:b/>
                <w:sz w:val="24"/>
                <w:szCs w:val="24"/>
                <w:lang w:val="ru-RU"/>
              </w:rPr>
              <w:t>.</w:t>
            </w:r>
            <w:r w:rsidRPr="00A33259">
              <w:rPr>
                <w:sz w:val="24"/>
                <w:szCs w:val="24"/>
                <w:lang w:val="ru-RU"/>
              </w:rPr>
              <w:t xml:space="preserve"> </w:t>
            </w:r>
            <w:r w:rsidRPr="00A33259">
              <w:rPr>
                <w:sz w:val="24"/>
                <w:szCs w:val="24"/>
                <w:lang w:val="uk-UA"/>
              </w:rPr>
              <w:t>Знає специфіку перебігу літературного процесу різних країн у культурному контексті, літературні напрями, течії, жанри, стилі, здобутки національних літератур, художні твори класики й сучасності.</w:t>
            </w:r>
            <w:r w:rsidRPr="00A33259">
              <w:rPr>
                <w:sz w:val="24"/>
                <w:szCs w:val="24"/>
                <w:lang w:val="ru-RU"/>
              </w:rPr>
              <w:t xml:space="preserve"> </w:t>
            </w:r>
          </w:p>
          <w:p w:rsidR="00E83954" w:rsidRPr="00E83954" w:rsidRDefault="00E83954" w:rsidP="00A33259">
            <w:pPr>
              <w:rPr>
                <w:sz w:val="24"/>
                <w:lang w:val="ru-RU" w:eastAsia="en-US"/>
              </w:rPr>
            </w:pPr>
          </w:p>
        </w:tc>
        <w:tc>
          <w:tcPr>
            <w:tcW w:w="4499" w:type="dxa"/>
            <w:tcBorders>
              <w:top w:val="single" w:sz="6" w:space="0" w:color="000000"/>
              <w:left w:val="single" w:sz="6" w:space="0" w:color="000000"/>
              <w:bottom w:val="single" w:sz="6" w:space="0" w:color="000000"/>
              <w:right w:val="single" w:sz="6" w:space="0" w:color="000000"/>
            </w:tcBorders>
            <w:hideMark/>
          </w:tcPr>
          <w:p w:rsidR="00E83954" w:rsidRDefault="00E83954">
            <w:pPr>
              <w:pStyle w:val="TableParagraph"/>
              <w:spacing w:line="256" w:lineRule="auto"/>
              <w:ind w:left="427" w:right="1629"/>
              <w:rPr>
                <w:sz w:val="24"/>
              </w:rPr>
            </w:pPr>
            <w:r>
              <w:rPr>
                <w:noProof/>
                <w:lang w:val="ru-RU" w:eastAsia="ru-RU"/>
              </w:rPr>
              <mc:AlternateContent>
                <mc:Choice Requires="wpg">
                  <w:drawing>
                    <wp:anchor distT="0" distB="0" distL="0" distR="0" simplePos="0" relativeHeight="251654144" behindDoc="1" locked="0" layoutInCell="1" allowOverlap="1">
                      <wp:simplePos x="0" y="0"/>
                      <wp:positionH relativeFrom="column">
                        <wp:posOffset>90170</wp:posOffset>
                      </wp:positionH>
                      <wp:positionV relativeFrom="paragraph">
                        <wp:posOffset>9525</wp:posOffset>
                      </wp:positionV>
                      <wp:extent cx="171450" cy="572770"/>
                      <wp:effectExtent l="0" t="0" r="0" b="0"/>
                      <wp:wrapNone/>
                      <wp:docPr id="56" name="Группа 56"/>
                      <wp:cNvGraphicFramePr/>
                      <a:graphic xmlns:a="http://schemas.openxmlformats.org/drawingml/2006/main">
                        <a:graphicData uri="http://schemas.microsoft.com/office/word/2010/wordprocessingGroup">
                          <wpg:wgp>
                            <wpg:cNvGrpSpPr/>
                            <wpg:grpSpPr>
                              <a:xfrm>
                                <a:off x="0" y="0"/>
                                <a:ext cx="171450" cy="572770"/>
                                <a:chOff x="0" y="0"/>
                                <a:chExt cx="171240" cy="571500"/>
                              </a:xfrm>
                            </wpg:grpSpPr>
                            <pic:pic xmlns:pic="http://schemas.openxmlformats.org/drawingml/2006/picture">
                              <pic:nvPicPr>
                                <pic:cNvPr id="20" name="Image 57"/>
                                <pic:cNvPicPr/>
                              </pic:nvPicPr>
                              <pic:blipFill>
                                <a:blip r:embed="rId10" cstate="print"/>
                                <a:stretch>
                                  <a:fillRect/>
                                </a:stretch>
                              </pic:blipFill>
                              <pic:spPr>
                                <a:xfrm>
                                  <a:off x="0" y="0"/>
                                  <a:ext cx="171240" cy="571500"/>
                                </a:xfrm>
                                <a:prstGeom prst="rect">
                                  <a:avLst/>
                                </a:prstGeom>
                              </pic:spPr>
                            </pic:pic>
                          </wpg:wgp>
                        </a:graphicData>
                      </a:graphic>
                      <wp14:sizeRelH relativeFrom="page">
                        <wp14:pctWidth>0</wp14:pctWidth>
                      </wp14:sizeRelH>
                      <wp14:sizeRelV relativeFrom="page">
                        <wp14:pctHeight>0</wp14:pctHeight>
                      </wp14:sizeRelV>
                    </wp:anchor>
                  </w:drawing>
                </mc:Choice>
                <mc:Fallback>
                  <w:pict>
                    <v:group id="Группа 56" o:spid="_x0000_s1026" style="position:absolute;margin-left:7.1pt;margin-top:.75pt;width:13.5pt;height:45.1pt;z-index:-251658240;mso-wrap-distance-left:0;mso-wrap-distance-right:0" coordsize="1712,57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7" o:spid="_x0000_s1027" type="#_x0000_t75" style="position:absolute;width:1712;height:57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pilTe/AAAA2wAAAA8AAABkcnMvZG93bnJldi54bWxET89rwjAUvg/8H8ITdpupHYhUo1TBbR6t&#10;Y14fzbMtbV5CktXuv18Ogx0/vt/b/WQGMZIPnWUFy0UGgri2uuNGwef19LIGESKyxsEyKfihAPvd&#10;7GmLhbYPvtBYxUakEA4FKmhjdIWUoW7JYFhYR5y4u/UGY4K+kdrjI4WbQeZZtpIGO04NLTo6tlT3&#10;1bdR8J7716/yQFUe3GjOtzd96yet1PN8KjcgIk3xX/zn/tAK8rQ+fUk/QO5+AQ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CKYpU3vwAAANsAAAAPAAAAAAAAAAAAAAAAAJ8CAABk&#10;cnMvZG93bnJldi54bWxQSwUGAAAAAAQABAD3AAAAiwMAAAAA&#10;">
                        <v:imagedata r:id="rId11" o:title=""/>
                      </v:shape>
                    </v:group>
                  </w:pict>
                </mc:Fallback>
              </mc:AlternateContent>
            </w:r>
            <w:r>
              <w:rPr>
                <w:spacing w:val="-2"/>
                <w:sz w:val="24"/>
              </w:rPr>
              <w:t>Усне</w:t>
            </w:r>
            <w:r>
              <w:rPr>
                <w:spacing w:val="-13"/>
                <w:sz w:val="24"/>
              </w:rPr>
              <w:t xml:space="preserve"> </w:t>
            </w:r>
            <w:r>
              <w:rPr>
                <w:spacing w:val="-2"/>
                <w:sz w:val="24"/>
              </w:rPr>
              <w:t>опитування,</w:t>
            </w:r>
            <w:r>
              <w:rPr>
                <w:spacing w:val="-13"/>
                <w:sz w:val="24"/>
              </w:rPr>
              <w:t xml:space="preserve"> У</w:t>
            </w:r>
            <w:r>
              <w:rPr>
                <w:spacing w:val="-2"/>
                <w:sz w:val="24"/>
              </w:rPr>
              <w:t>часть</w:t>
            </w:r>
            <w:r>
              <w:rPr>
                <w:spacing w:val="-13"/>
                <w:sz w:val="24"/>
              </w:rPr>
              <w:t xml:space="preserve"> </w:t>
            </w:r>
            <w:r>
              <w:rPr>
                <w:spacing w:val="-2"/>
                <w:sz w:val="24"/>
              </w:rPr>
              <w:t>у</w:t>
            </w:r>
            <w:r>
              <w:rPr>
                <w:spacing w:val="-16"/>
                <w:sz w:val="24"/>
              </w:rPr>
              <w:t xml:space="preserve"> </w:t>
            </w:r>
            <w:r>
              <w:rPr>
                <w:spacing w:val="-2"/>
                <w:sz w:val="24"/>
              </w:rPr>
              <w:t>дискусії Експрес-тестування</w:t>
            </w:r>
          </w:p>
          <w:p w:rsidR="00E83954" w:rsidRDefault="00E83954">
            <w:pPr>
              <w:pStyle w:val="TableParagraph"/>
              <w:spacing w:line="256" w:lineRule="auto"/>
              <w:ind w:left="427" w:right="204"/>
              <w:rPr>
                <w:sz w:val="24"/>
              </w:rPr>
            </w:pPr>
            <w:r>
              <w:rPr>
                <w:spacing w:val="-2"/>
                <w:sz w:val="24"/>
              </w:rPr>
              <w:t>Перевірка</w:t>
            </w:r>
            <w:r>
              <w:rPr>
                <w:spacing w:val="-10"/>
                <w:sz w:val="24"/>
              </w:rPr>
              <w:t xml:space="preserve"> </w:t>
            </w:r>
            <w:r>
              <w:rPr>
                <w:spacing w:val="-2"/>
                <w:sz w:val="24"/>
              </w:rPr>
              <w:t>виконання</w:t>
            </w:r>
            <w:r>
              <w:rPr>
                <w:spacing w:val="-13"/>
                <w:sz w:val="24"/>
              </w:rPr>
              <w:t xml:space="preserve"> </w:t>
            </w:r>
            <w:r>
              <w:rPr>
                <w:spacing w:val="-2"/>
                <w:sz w:val="24"/>
              </w:rPr>
              <w:t>та</w:t>
            </w:r>
            <w:r>
              <w:rPr>
                <w:spacing w:val="-10"/>
                <w:sz w:val="24"/>
              </w:rPr>
              <w:t xml:space="preserve"> </w:t>
            </w:r>
            <w:r>
              <w:rPr>
                <w:spacing w:val="-2"/>
                <w:sz w:val="24"/>
              </w:rPr>
              <w:t>захист</w:t>
            </w:r>
            <w:r>
              <w:rPr>
                <w:spacing w:val="-8"/>
                <w:sz w:val="24"/>
              </w:rPr>
              <w:t xml:space="preserve"> </w:t>
            </w:r>
            <w:r>
              <w:rPr>
                <w:spacing w:val="-2"/>
                <w:sz w:val="24"/>
              </w:rPr>
              <w:t>індивідуальних завдань</w:t>
            </w:r>
          </w:p>
          <w:p w:rsidR="00E83954" w:rsidRDefault="00E83954">
            <w:pPr>
              <w:pStyle w:val="TableParagraph"/>
              <w:ind w:left="427" w:right="946" w:hanging="286"/>
              <w:rPr>
                <w:sz w:val="24"/>
              </w:rPr>
            </w:pPr>
            <w:r>
              <w:rPr>
                <w:noProof/>
                <w:position w:val="-7"/>
                <w:lang w:val="ru-RU" w:eastAsia="ru-RU"/>
              </w:rPr>
              <w:drawing>
                <wp:inline distT="0" distB="0" distL="0" distR="0">
                  <wp:extent cx="169545" cy="196215"/>
                  <wp:effectExtent l="0" t="0" r="0" b="0"/>
                  <wp:docPr id="2"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9545" cy="196215"/>
                          </a:xfrm>
                          <a:prstGeom prst="rect">
                            <a:avLst/>
                          </a:prstGeom>
                          <a:noFill/>
                          <a:ln>
                            <a:noFill/>
                          </a:ln>
                        </pic:spPr>
                      </pic:pic>
                    </a:graphicData>
                  </a:graphic>
                </wp:inline>
              </w:drawing>
            </w:r>
            <w:r>
              <w:rPr>
                <w:spacing w:val="-2"/>
                <w:sz w:val="24"/>
              </w:rPr>
              <w:t>Перевірка виконання</w:t>
            </w:r>
            <w:r>
              <w:rPr>
                <w:spacing w:val="-4"/>
                <w:sz w:val="24"/>
              </w:rPr>
              <w:t xml:space="preserve"> </w:t>
            </w:r>
            <w:r>
              <w:rPr>
                <w:spacing w:val="-2"/>
                <w:sz w:val="24"/>
              </w:rPr>
              <w:t>завдань</w:t>
            </w:r>
            <w:r>
              <w:rPr>
                <w:spacing w:val="-3"/>
                <w:sz w:val="24"/>
              </w:rPr>
              <w:t xml:space="preserve"> </w:t>
            </w:r>
            <w:r>
              <w:rPr>
                <w:spacing w:val="-2"/>
                <w:sz w:val="24"/>
              </w:rPr>
              <w:t>модульного контролю</w:t>
            </w:r>
            <w:r>
              <w:rPr>
                <w:noProof/>
                <w:lang w:val="ru-RU" w:eastAsia="ru-RU"/>
              </w:rPr>
              <mc:AlternateContent>
                <mc:Choice Requires="wpg">
                  <w:drawing>
                    <wp:anchor distT="0" distB="0" distL="0" distR="0" simplePos="0" relativeHeight="251655168" behindDoc="1" locked="0" layoutInCell="1" allowOverlap="1">
                      <wp:simplePos x="0" y="0"/>
                      <wp:positionH relativeFrom="column">
                        <wp:posOffset>90170</wp:posOffset>
                      </wp:positionH>
                      <wp:positionV relativeFrom="paragraph">
                        <wp:posOffset>14605</wp:posOffset>
                      </wp:positionV>
                      <wp:extent cx="171450" cy="963295"/>
                      <wp:effectExtent l="0" t="0" r="0" b="0"/>
                      <wp:wrapNone/>
                      <wp:docPr id="59" name="Группа 59"/>
                      <wp:cNvGraphicFramePr/>
                      <a:graphic xmlns:a="http://schemas.openxmlformats.org/drawingml/2006/main">
                        <a:graphicData uri="http://schemas.microsoft.com/office/word/2010/wordprocessingGroup">
                          <wpg:wgp>
                            <wpg:cNvGrpSpPr/>
                            <wpg:grpSpPr>
                              <a:xfrm>
                                <a:off x="0" y="0"/>
                                <a:ext cx="171450" cy="963295"/>
                                <a:chOff x="0" y="0"/>
                                <a:chExt cx="171450" cy="962977"/>
                              </a:xfrm>
                            </wpg:grpSpPr>
                            <pic:pic xmlns:pic="http://schemas.openxmlformats.org/drawingml/2006/picture">
                              <pic:nvPicPr>
                                <pic:cNvPr id="17" name="Image 60"/>
                                <pic:cNvPicPr/>
                              </pic:nvPicPr>
                              <pic:blipFill>
                                <a:blip r:embed="rId13" cstate="print"/>
                                <a:stretch>
                                  <a:fillRect/>
                                </a:stretch>
                              </pic:blipFill>
                              <pic:spPr>
                                <a:xfrm>
                                  <a:off x="0" y="0"/>
                                  <a:ext cx="171450" cy="371919"/>
                                </a:xfrm>
                                <a:prstGeom prst="rect">
                                  <a:avLst/>
                                </a:prstGeom>
                              </pic:spPr>
                            </pic:pic>
                            <pic:pic xmlns:pic="http://schemas.openxmlformats.org/drawingml/2006/picture">
                              <pic:nvPicPr>
                                <pic:cNvPr id="18" name="Image 61"/>
                                <pic:cNvPicPr/>
                              </pic:nvPicPr>
                              <pic:blipFill>
                                <a:blip r:embed="rId14" cstate="print"/>
                                <a:stretch>
                                  <a:fillRect/>
                                </a:stretch>
                              </pic:blipFill>
                              <pic:spPr>
                                <a:xfrm>
                                  <a:off x="0" y="390906"/>
                                  <a:ext cx="171450" cy="572071"/>
                                </a:xfrm>
                                <a:prstGeom prst="rect">
                                  <a:avLst/>
                                </a:prstGeom>
                              </pic:spPr>
                            </pic:pic>
                          </wpg:wgp>
                        </a:graphicData>
                      </a:graphic>
                      <wp14:sizeRelH relativeFrom="page">
                        <wp14:pctWidth>0</wp14:pctWidth>
                      </wp14:sizeRelH>
                      <wp14:sizeRelV relativeFrom="page">
                        <wp14:pctHeight>0</wp14:pctHeight>
                      </wp14:sizeRelV>
                    </wp:anchor>
                  </w:drawing>
                </mc:Choice>
                <mc:Fallback>
                  <w:pict>
                    <v:group id="Группа 59" o:spid="_x0000_s1026" style="position:absolute;margin-left:7.1pt;margin-top:1.15pt;width:13.5pt;height:75.85pt;z-index:-251658240;mso-wrap-distance-left:0;mso-wrap-distance-right:0" coordsize="1714,96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">
                      <v:shape id="Image 60" o:spid="_x0000_s1027" type="#_x0000_t75" style="position:absolute;width:1714;height:371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Tn6B3EAAAA2wAAAA8AAABkcnMvZG93bnJldi54bWxET9tqwkAQfS/4D8sIvhTdVKiW6EZKIFAF&#10;C2qxfRyyk4vNzobsGtO/7wqFvs3hXGe9GUwjeupcbVnB0ywCQZxbXXOp4OOUTV9AOI+ssbFMCn7I&#10;wSYZPawx1vbGB+qPvhQhhF2MCirv21hKl1dk0M1sSxy4wnYGfYBdKXWHtxBuGjmPooU0WHNoqLCl&#10;tKL8+3g1CvrH3fb69bk4FFnm35/NJT03+1SpyXh4XYHwNPh/8Z/7TYf5S7j/Eg6QyS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Tn6B3EAAAA2wAAAA8AAAAAAAAAAAAAAAAA&#10;nwIAAGRycy9kb3ducmV2LnhtbFBLBQYAAAAABAAEAPcAAACQAwAAAAA=&#10;">
                        <v:imagedata r:id="rId15" o:title=""/>
                      </v:shape>
                      <v:shape id="Image 61" o:spid="_x0000_s1028" type="#_x0000_t75" style="position:absolute;top:3909;width:1714;height:57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4OvKfBAAAA2wAAAA8AAABkcnMvZG93bnJldi54bWxEj09rwkAQxe+FfodlCr3VjT0Eia4igqBH&#10;o9DrmJ38wexs2F1j8u07h0JvM7w37/1ms5tcr0YKsfNsYLnIQBFX3nbcGLhdj18rUDEhW+w9k4GZ&#10;Iuy2728bLKx/8YXGMjVKQjgWaKBNaSi0jlVLDuPCD8Si1T44TLKGRtuALwl3vf7Oslw77FgaWhzo&#10;0FL1KJ/OQDn3c3jeL7ejw3zs6rw+339qYz4/pv0aVKIp/Zv/rk9W8AVWfpEB9PYX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F4OvKfBAAAA2wAAAA8AAAAAAAAAAAAAAAAAnwIA&#10;AGRycy9kb3ducmV2LnhtbFBLBQYAAAAABAAEAPcAAACNAwAAAAA=&#10;">
                        <v:imagedata r:id="rId16" o:title=""/>
                      </v:shape>
                    </v:group>
                  </w:pict>
                </mc:Fallback>
              </mc:AlternateContent>
            </w:r>
          </w:p>
        </w:tc>
      </w:tr>
      <w:tr w:rsidR="00E83954" w:rsidTr="00E83954">
        <w:trPr>
          <w:trHeight w:val="2702"/>
        </w:trPr>
        <w:tc>
          <w:tcPr>
            <w:tcW w:w="4821" w:type="dxa"/>
            <w:tcBorders>
              <w:top w:val="single" w:sz="6" w:space="0" w:color="000000"/>
              <w:left w:val="single" w:sz="6" w:space="0" w:color="000000"/>
              <w:bottom w:val="single" w:sz="6" w:space="0" w:color="000000"/>
              <w:right w:val="single" w:sz="6" w:space="0" w:color="000000"/>
            </w:tcBorders>
          </w:tcPr>
          <w:p w:rsidR="00A33259" w:rsidRPr="00A33259" w:rsidRDefault="00A33259" w:rsidP="00A33259">
            <w:pPr>
              <w:spacing w:line="360" w:lineRule="auto"/>
              <w:rPr>
                <w:sz w:val="24"/>
                <w:szCs w:val="24"/>
                <w:lang w:val="uk-UA"/>
              </w:rPr>
            </w:pPr>
            <w:r w:rsidRPr="00A33259">
              <w:rPr>
                <w:b/>
                <w:sz w:val="24"/>
                <w:szCs w:val="24"/>
                <w:lang w:val="ru-RU"/>
              </w:rPr>
              <w:t>РН</w:t>
            </w:r>
            <w:r w:rsidRPr="00A33259">
              <w:rPr>
                <w:b/>
                <w:sz w:val="24"/>
                <w:szCs w:val="24"/>
                <w:lang w:val="uk-UA"/>
              </w:rPr>
              <w:t>-7</w:t>
            </w:r>
            <w:r w:rsidRPr="00A33259">
              <w:rPr>
                <w:b/>
                <w:sz w:val="24"/>
                <w:szCs w:val="24"/>
                <w:lang w:val="ru-RU"/>
              </w:rPr>
              <w:t>.</w:t>
            </w:r>
            <w:r w:rsidRPr="00A33259">
              <w:rPr>
                <w:sz w:val="24"/>
                <w:szCs w:val="24"/>
                <w:lang w:val="ru-RU"/>
              </w:rPr>
              <w:t xml:space="preserve"> </w:t>
            </w:r>
            <w:r w:rsidRPr="00A33259">
              <w:rPr>
                <w:sz w:val="24"/>
                <w:szCs w:val="24"/>
                <w:lang w:val="uk-UA"/>
              </w:rPr>
              <w:t>Уміє працювати з теоретичними та науково-методичними джерелами (зокрема цифровими), видобувати, обробляти й систематизувати інформацію, використовувати її в освітньому процесі.</w:t>
            </w:r>
          </w:p>
          <w:p w:rsidR="00E83954" w:rsidRPr="00A33259" w:rsidRDefault="00E83954" w:rsidP="00A33259">
            <w:pPr>
              <w:rPr>
                <w:sz w:val="24"/>
                <w:lang w:val="uk-UA" w:eastAsia="en-US"/>
              </w:rPr>
            </w:pPr>
          </w:p>
        </w:tc>
        <w:tc>
          <w:tcPr>
            <w:tcW w:w="4499" w:type="dxa"/>
            <w:tcBorders>
              <w:top w:val="single" w:sz="6" w:space="0" w:color="000000"/>
              <w:left w:val="single" w:sz="6" w:space="0" w:color="000000"/>
              <w:bottom w:val="single" w:sz="6" w:space="0" w:color="000000"/>
              <w:right w:val="single" w:sz="6" w:space="0" w:color="000000"/>
            </w:tcBorders>
            <w:hideMark/>
          </w:tcPr>
          <w:p w:rsidR="00E83954" w:rsidRDefault="00E83954">
            <w:pPr>
              <w:pStyle w:val="TableParagraph"/>
              <w:spacing w:before="16" w:line="256" w:lineRule="auto"/>
              <w:ind w:left="427" w:right="1749"/>
              <w:rPr>
                <w:sz w:val="24"/>
              </w:rPr>
            </w:pPr>
            <w:r>
              <w:rPr>
                <w:spacing w:val="-2"/>
                <w:sz w:val="24"/>
              </w:rPr>
              <w:t>Відповіді</w:t>
            </w:r>
            <w:r>
              <w:rPr>
                <w:spacing w:val="-20"/>
                <w:sz w:val="24"/>
              </w:rPr>
              <w:t xml:space="preserve"> </w:t>
            </w:r>
            <w:r>
              <w:rPr>
                <w:spacing w:val="-2"/>
                <w:sz w:val="24"/>
              </w:rPr>
              <w:t>на проблемні</w:t>
            </w:r>
            <w:r>
              <w:rPr>
                <w:spacing w:val="-20"/>
                <w:sz w:val="24"/>
              </w:rPr>
              <w:t xml:space="preserve"> </w:t>
            </w:r>
            <w:r>
              <w:rPr>
                <w:spacing w:val="-2"/>
                <w:sz w:val="24"/>
              </w:rPr>
              <w:t>запитання Експрес-тестування</w:t>
            </w:r>
          </w:p>
          <w:p w:rsidR="00E83954" w:rsidRDefault="00E83954">
            <w:pPr>
              <w:pStyle w:val="TableParagraph"/>
              <w:spacing w:line="256" w:lineRule="auto"/>
              <w:ind w:left="427" w:right="204"/>
              <w:rPr>
                <w:sz w:val="24"/>
              </w:rPr>
            </w:pPr>
            <w:r>
              <w:rPr>
                <w:spacing w:val="-2"/>
                <w:sz w:val="24"/>
              </w:rPr>
              <w:t>Перевірка</w:t>
            </w:r>
            <w:r>
              <w:rPr>
                <w:spacing w:val="-10"/>
                <w:sz w:val="24"/>
              </w:rPr>
              <w:t xml:space="preserve"> </w:t>
            </w:r>
            <w:r>
              <w:rPr>
                <w:spacing w:val="-2"/>
                <w:sz w:val="24"/>
              </w:rPr>
              <w:t>виконання</w:t>
            </w:r>
            <w:r>
              <w:rPr>
                <w:spacing w:val="-13"/>
                <w:sz w:val="24"/>
              </w:rPr>
              <w:t xml:space="preserve"> </w:t>
            </w:r>
            <w:r>
              <w:rPr>
                <w:spacing w:val="-2"/>
                <w:sz w:val="24"/>
              </w:rPr>
              <w:t>та</w:t>
            </w:r>
            <w:r>
              <w:rPr>
                <w:spacing w:val="-10"/>
                <w:sz w:val="24"/>
              </w:rPr>
              <w:t xml:space="preserve"> </w:t>
            </w:r>
            <w:r>
              <w:rPr>
                <w:spacing w:val="-2"/>
                <w:sz w:val="24"/>
              </w:rPr>
              <w:t>захист</w:t>
            </w:r>
            <w:r>
              <w:rPr>
                <w:spacing w:val="-8"/>
                <w:sz w:val="24"/>
              </w:rPr>
              <w:t xml:space="preserve"> </w:t>
            </w:r>
            <w:r>
              <w:rPr>
                <w:spacing w:val="-2"/>
                <w:sz w:val="24"/>
              </w:rPr>
              <w:t>індивідуальних завдань</w:t>
            </w:r>
          </w:p>
          <w:p w:rsidR="00E83954" w:rsidRDefault="00E83954">
            <w:pPr>
              <w:pStyle w:val="TableParagraph"/>
              <w:spacing w:line="256" w:lineRule="auto"/>
              <w:ind w:left="427" w:right="204"/>
              <w:rPr>
                <w:sz w:val="24"/>
              </w:rPr>
            </w:pPr>
            <w:r>
              <w:rPr>
                <w:noProof/>
                <w:lang w:val="ru-RU" w:eastAsia="ru-RU"/>
              </w:rPr>
              <mc:AlternateContent>
                <mc:Choice Requires="wpg">
                  <w:drawing>
                    <wp:anchor distT="0" distB="0" distL="0" distR="0" simplePos="0" relativeHeight="251656192" behindDoc="1" locked="0" layoutInCell="1" allowOverlap="1">
                      <wp:simplePos x="0" y="0"/>
                      <wp:positionH relativeFrom="column">
                        <wp:posOffset>90170</wp:posOffset>
                      </wp:positionH>
                      <wp:positionV relativeFrom="paragraph">
                        <wp:posOffset>-635</wp:posOffset>
                      </wp:positionV>
                      <wp:extent cx="171450" cy="381635"/>
                      <wp:effectExtent l="0" t="0" r="0" b="0"/>
                      <wp:wrapNone/>
                      <wp:docPr id="62" name="Группа 62"/>
                      <wp:cNvGraphicFramePr/>
                      <a:graphic xmlns:a="http://schemas.openxmlformats.org/drawingml/2006/main">
                        <a:graphicData uri="http://schemas.microsoft.com/office/word/2010/wordprocessingGroup">
                          <wpg:wgp>
                            <wpg:cNvGrpSpPr/>
                            <wpg:grpSpPr>
                              <a:xfrm>
                                <a:off x="0" y="0"/>
                                <a:ext cx="171450" cy="381635"/>
                                <a:chOff x="0" y="0"/>
                                <a:chExt cx="171193" cy="381000"/>
                              </a:xfrm>
                            </wpg:grpSpPr>
                            <pic:pic xmlns:pic="http://schemas.openxmlformats.org/drawingml/2006/picture">
                              <pic:nvPicPr>
                                <pic:cNvPr id="15" name="Image 63"/>
                                <pic:cNvPicPr/>
                              </pic:nvPicPr>
                              <pic:blipFill>
                                <a:blip r:embed="rId17" cstate="print"/>
                                <a:stretch>
                                  <a:fillRect/>
                                </a:stretch>
                              </pic:blipFill>
                              <pic:spPr>
                                <a:xfrm>
                                  <a:off x="0" y="0"/>
                                  <a:ext cx="171193" cy="381000"/>
                                </a:xfrm>
                                <a:prstGeom prst="rect">
                                  <a:avLst/>
                                </a:prstGeom>
                              </pic:spPr>
                            </pic:pic>
                          </wpg:wgp>
                        </a:graphicData>
                      </a:graphic>
                      <wp14:sizeRelH relativeFrom="page">
                        <wp14:pctWidth>0</wp14:pctWidth>
                      </wp14:sizeRelH>
                      <wp14:sizeRelV relativeFrom="page">
                        <wp14:pctHeight>0</wp14:pctHeight>
                      </wp14:sizeRelV>
                    </wp:anchor>
                  </w:drawing>
                </mc:Choice>
                <mc:Fallback>
                  <w:pict>
                    <v:group id="Группа 62" o:spid="_x0000_s1026" style="position:absolute;margin-left:7.1pt;margin-top:-.05pt;width:13.5pt;height:30.05pt;z-index:-251658240;mso-wrap-distance-left:0;mso-wrap-distance-right:0" coordsize="171193,3810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">
                      <v:shape id="Image 63" o:spid="_x0000_s1027" type="#_x0000_t75" style="position:absolute;width:171193;height:3810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jQqJ3AAAAA2wAAAA8AAABkcnMvZG93bnJldi54bWxET99rwjAQfh/sfwg38G1NFSajGkXGgnsS&#10;rYPh29GcTbG5lCZq/e+NIOztPr6fN18OrhUX6kPjWcE4y0EQV940XCv43ev3TxAhIhtsPZOCGwVY&#10;Ll5f5lgYf+UdXcpYixTCoUAFNsaukDJUlhyGzHfEiTv63mFMsK+l6fGawl0rJ3k+lQ4bTg0WO/qy&#10;VJ3Ks1NQ2inr9ebwXZu/o9bbSpOejJUavQ2rGYhIQ/wXP90/Js3/gMcv6QC5uAM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eNConcAAAADbAAAADwAAAAAAAAAAAAAAAACfAgAA&#10;ZHJzL2Rvd25yZXYueG1sUEsFBgAAAAAEAAQA9wAAAIwDAAAAAA==&#10;">
                        <v:imagedata r:id="rId18" o:title=""/>
                      </v:shape>
                    </v:group>
                  </w:pict>
                </mc:Fallback>
              </mc:AlternateContent>
            </w:r>
            <w:r>
              <w:rPr>
                <w:sz w:val="24"/>
              </w:rPr>
              <w:t xml:space="preserve">Самооцінювання та взаємооцінювання </w:t>
            </w:r>
          </w:p>
          <w:p w:rsidR="00E83954" w:rsidRDefault="00E83954">
            <w:pPr>
              <w:pStyle w:val="TableParagraph"/>
              <w:spacing w:line="256" w:lineRule="auto"/>
              <w:ind w:left="427" w:right="204"/>
              <w:rPr>
                <w:sz w:val="24"/>
              </w:rPr>
            </w:pPr>
            <w:r>
              <w:rPr>
                <w:spacing w:val="-2"/>
                <w:sz w:val="24"/>
              </w:rPr>
              <w:t>Перевірка</w:t>
            </w:r>
            <w:r>
              <w:rPr>
                <w:spacing w:val="-4"/>
                <w:sz w:val="24"/>
              </w:rPr>
              <w:t xml:space="preserve"> </w:t>
            </w:r>
            <w:r>
              <w:rPr>
                <w:spacing w:val="-2"/>
                <w:sz w:val="24"/>
              </w:rPr>
              <w:t>виконання</w:t>
            </w:r>
            <w:r>
              <w:rPr>
                <w:spacing w:val="-8"/>
                <w:sz w:val="24"/>
              </w:rPr>
              <w:t xml:space="preserve"> </w:t>
            </w:r>
            <w:r>
              <w:rPr>
                <w:spacing w:val="-2"/>
                <w:sz w:val="24"/>
              </w:rPr>
              <w:t>завдань</w:t>
            </w:r>
            <w:r>
              <w:rPr>
                <w:spacing w:val="-7"/>
                <w:sz w:val="24"/>
              </w:rPr>
              <w:t xml:space="preserve"> </w:t>
            </w:r>
            <w:r>
              <w:rPr>
                <w:spacing w:val="-2"/>
                <w:sz w:val="24"/>
              </w:rPr>
              <w:t>модульного контролю</w:t>
            </w:r>
          </w:p>
          <w:p w:rsidR="00E83954" w:rsidRDefault="00E83954" w:rsidP="00463150">
            <w:pPr>
              <w:pStyle w:val="TableParagraph"/>
              <w:spacing w:line="275" w:lineRule="exact"/>
              <w:ind w:left="427"/>
              <w:rPr>
                <w:sz w:val="24"/>
              </w:rPr>
            </w:pPr>
            <w:r>
              <w:rPr>
                <w:noProof/>
                <w:lang w:val="ru-RU" w:eastAsia="ru-RU"/>
              </w:rPr>
              <mc:AlternateContent>
                <mc:Choice Requires="wpg">
                  <w:drawing>
                    <wp:anchor distT="0" distB="0" distL="0" distR="0" simplePos="0" relativeHeight="251657216" behindDoc="1" locked="0" layoutInCell="1" allowOverlap="1">
                      <wp:simplePos x="0" y="0"/>
                      <wp:positionH relativeFrom="column">
                        <wp:posOffset>90170</wp:posOffset>
                      </wp:positionH>
                      <wp:positionV relativeFrom="paragraph">
                        <wp:posOffset>-1270</wp:posOffset>
                      </wp:positionV>
                      <wp:extent cx="171450" cy="372110"/>
                      <wp:effectExtent l="0" t="0" r="0" b="0"/>
                      <wp:wrapNone/>
                      <wp:docPr id="64" name="Группа 64"/>
                      <wp:cNvGraphicFramePr/>
                      <a:graphic xmlns:a="http://schemas.openxmlformats.org/drawingml/2006/main">
                        <a:graphicData uri="http://schemas.microsoft.com/office/word/2010/wordprocessingGroup">
                          <wpg:wgp>
                            <wpg:cNvGrpSpPr/>
                            <wpg:grpSpPr>
                              <a:xfrm>
                                <a:off x="0" y="0"/>
                                <a:ext cx="171450" cy="372110"/>
                                <a:chOff x="0" y="0"/>
                                <a:chExt cx="171537" cy="371856"/>
                              </a:xfrm>
                            </wpg:grpSpPr>
                            <pic:pic xmlns:pic="http://schemas.openxmlformats.org/drawingml/2006/picture">
                              <pic:nvPicPr>
                                <pic:cNvPr id="13" name="Image 65"/>
                                <pic:cNvPicPr/>
                              </pic:nvPicPr>
                              <pic:blipFill>
                                <a:blip r:embed="rId19" cstate="print"/>
                                <a:stretch>
                                  <a:fillRect/>
                                </a:stretch>
                              </pic:blipFill>
                              <pic:spPr>
                                <a:xfrm>
                                  <a:off x="0" y="0"/>
                                  <a:ext cx="171537" cy="371856"/>
                                </a:xfrm>
                                <a:prstGeom prst="rect">
                                  <a:avLst/>
                                </a:prstGeom>
                              </pic:spPr>
                            </pic:pic>
                          </wpg:wgp>
                        </a:graphicData>
                      </a:graphic>
                      <wp14:sizeRelH relativeFrom="page">
                        <wp14:pctWidth>0</wp14:pctWidth>
                      </wp14:sizeRelH>
                      <wp14:sizeRelV relativeFrom="page">
                        <wp14:pctHeight>0</wp14:pctHeight>
                      </wp14:sizeRelV>
                    </wp:anchor>
                  </w:drawing>
                </mc:Choice>
                <mc:Fallback>
                  <w:pict>
                    <v:group id="Группа 64" o:spid="_x0000_s1026" style="position:absolute;margin-left:7.1pt;margin-top:-.1pt;width:13.5pt;height:29.3pt;z-index:-251658240;mso-wrap-distance-left:0;mso-wrap-distance-right:0" coordsize="171537,37185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">
                      <v:shape id="Image 65" o:spid="_x0000_s1027" type="#_x0000_t75" style="position:absolute;width:171537;height:37185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ux+6u+AAAA2wAAAA8AAABkcnMvZG93bnJldi54bWxET02LwjAQvQv+hzCCN01dxS61UUQQvKyg&#10;u3sfmrENbSbdJmr33xtB8DaP9zn5preNuFHnjWMFs2kCgrhw2nCp4Od7P/kE4QOyxsYxKfgnD5v1&#10;cJBjpt2dT3Q7h1LEEPYZKqhCaDMpfVGRRT91LXHkLq6zGCLsSqk7vMdw28iPJFlKi4ZjQ4Ut7Soq&#10;6vPVKkh/d6znf6ZfHNmzkfUl3X5JpcajfrsCEagPb/HLfdBx/hyev8QD5PoB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Bux+6u+AAAA2wAAAA8AAAAAAAAAAAAAAAAAnwIAAGRy&#10;cy9kb3ducmV2LnhtbFBLBQYAAAAABAAEAPcAAACKAwAAAAA=&#10;">
                        <v:imagedata r:id="rId20" o:title=""/>
                      </v:shape>
                    </v:group>
                  </w:pict>
                </mc:Fallback>
              </mc:AlternateContent>
            </w:r>
            <w:r>
              <w:rPr>
                <w:spacing w:val="-2"/>
                <w:sz w:val="24"/>
              </w:rPr>
              <w:t>Екзамен</w:t>
            </w:r>
          </w:p>
        </w:tc>
      </w:tr>
      <w:tr w:rsidR="00E83954" w:rsidTr="00E83954">
        <w:trPr>
          <w:trHeight w:val="2702"/>
        </w:trPr>
        <w:tc>
          <w:tcPr>
            <w:tcW w:w="4821" w:type="dxa"/>
            <w:tcBorders>
              <w:top w:val="single" w:sz="6" w:space="0" w:color="000000"/>
              <w:left w:val="single" w:sz="6" w:space="0" w:color="000000"/>
              <w:bottom w:val="single" w:sz="6" w:space="0" w:color="000000"/>
              <w:right w:val="single" w:sz="6" w:space="0" w:color="000000"/>
            </w:tcBorders>
          </w:tcPr>
          <w:p w:rsidR="00E83954" w:rsidRPr="00E83954" w:rsidRDefault="00A33259" w:rsidP="00A33259">
            <w:pPr>
              <w:rPr>
                <w:b/>
                <w:sz w:val="24"/>
                <w:lang w:val="ru-RU" w:eastAsia="en-US"/>
              </w:rPr>
            </w:pPr>
            <w:r w:rsidRPr="00A33259">
              <w:rPr>
                <w:b/>
                <w:sz w:val="24"/>
                <w:szCs w:val="24"/>
                <w:lang w:val="uk-UA"/>
              </w:rPr>
              <w:t>РН-9.</w:t>
            </w:r>
            <w:r w:rsidRPr="00A33259">
              <w:rPr>
                <w:sz w:val="24"/>
                <w:szCs w:val="24"/>
                <w:lang w:val="uk-UA"/>
              </w:rPr>
              <w:t xml:space="preserve"> Володіє різними видами аналізу художнього твору, визначає його жанрово-стильову своєрідність, місце в літературному процесі, традиції й новаторство, зв'язок твору із фольклором, міфологією, релігією, філософією, значення для національної та світової культури.</w:t>
            </w:r>
          </w:p>
        </w:tc>
        <w:tc>
          <w:tcPr>
            <w:tcW w:w="4499" w:type="dxa"/>
            <w:tcBorders>
              <w:top w:val="single" w:sz="6" w:space="0" w:color="000000"/>
              <w:left w:val="single" w:sz="6" w:space="0" w:color="000000"/>
              <w:bottom w:val="single" w:sz="6" w:space="0" w:color="000000"/>
              <w:right w:val="single" w:sz="6" w:space="0" w:color="000000"/>
            </w:tcBorders>
            <w:hideMark/>
          </w:tcPr>
          <w:p w:rsidR="00E83954" w:rsidRDefault="00E83954">
            <w:pPr>
              <w:pStyle w:val="TableParagraph"/>
              <w:spacing w:line="256" w:lineRule="auto"/>
              <w:ind w:left="427" w:right="1629"/>
              <w:rPr>
                <w:sz w:val="24"/>
              </w:rPr>
            </w:pPr>
            <w:r>
              <w:rPr>
                <w:noProof/>
                <w:lang w:val="ru-RU" w:eastAsia="ru-RU"/>
              </w:rPr>
              <mc:AlternateContent>
                <mc:Choice Requires="wpg">
                  <w:drawing>
                    <wp:anchor distT="0" distB="0" distL="0" distR="0" simplePos="0" relativeHeight="251658240" behindDoc="1" locked="0" layoutInCell="1" allowOverlap="1">
                      <wp:simplePos x="0" y="0"/>
                      <wp:positionH relativeFrom="column">
                        <wp:posOffset>90170</wp:posOffset>
                      </wp:positionH>
                      <wp:positionV relativeFrom="paragraph">
                        <wp:posOffset>9525</wp:posOffset>
                      </wp:positionV>
                      <wp:extent cx="171450" cy="572770"/>
                      <wp:effectExtent l="0" t="0" r="0" b="0"/>
                      <wp:wrapNone/>
                      <wp:docPr id="5" name="Группа 5"/>
                      <wp:cNvGraphicFramePr/>
                      <a:graphic xmlns:a="http://schemas.openxmlformats.org/drawingml/2006/main">
                        <a:graphicData uri="http://schemas.microsoft.com/office/word/2010/wordprocessingGroup">
                          <wpg:wgp>
                            <wpg:cNvGrpSpPr/>
                            <wpg:grpSpPr>
                              <a:xfrm>
                                <a:off x="0" y="0"/>
                                <a:ext cx="171450" cy="572770"/>
                                <a:chOff x="0" y="0"/>
                                <a:chExt cx="171240" cy="571500"/>
                              </a:xfrm>
                            </wpg:grpSpPr>
                            <pic:pic xmlns:pic="http://schemas.openxmlformats.org/drawingml/2006/picture">
                              <pic:nvPicPr>
                                <pic:cNvPr id="11" name="Image 57"/>
                                <pic:cNvPicPr/>
                              </pic:nvPicPr>
                              <pic:blipFill>
                                <a:blip r:embed="rId10" cstate="print"/>
                                <a:stretch>
                                  <a:fillRect/>
                                </a:stretch>
                              </pic:blipFill>
                              <pic:spPr>
                                <a:xfrm>
                                  <a:off x="0" y="0"/>
                                  <a:ext cx="171240" cy="571500"/>
                                </a:xfrm>
                                <a:prstGeom prst="rect">
                                  <a:avLst/>
                                </a:prstGeom>
                              </pic:spPr>
                            </pic:pic>
                          </wpg:wgp>
                        </a:graphicData>
                      </a:graphic>
                      <wp14:sizeRelH relativeFrom="page">
                        <wp14:pctWidth>0</wp14:pctWidth>
                      </wp14:sizeRelH>
                      <wp14:sizeRelV relativeFrom="page">
                        <wp14:pctHeight>0</wp14:pctHeight>
                      </wp14:sizeRelV>
                    </wp:anchor>
                  </w:drawing>
                </mc:Choice>
                <mc:Fallback>
                  <w:pict>
                    <v:group id="Группа 5" o:spid="_x0000_s1026" style="position:absolute;margin-left:7.1pt;margin-top:.75pt;width:13.5pt;height:45.1pt;z-index:-251658240;mso-wrap-distance-left:0;mso-wrap-distance-right:0" coordsize="1712,57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">
                      <v:shape id="Image 57" o:spid="_x0000_s1027" type="#_x0000_t75" style="position:absolute;width:1712;height:57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tC+hG+AAAA2wAAAA8AAABkcnMvZG93bnJldi54bWxET02LwjAQvQv+hzDC3jS1C7JUo6ig7h6t&#10;otehGdtiMylJrN1/vxGEvc3jfc5i1ZtGdOR8bVnBdJKAIC6srrlUcD7txl8gfEDW2FgmBb/kYbUc&#10;DhaYafvkI3V5KEUMYZ+hgiqENpPSFxUZ9BPbEkfuZp3BEKErpXb4jOGmkWmSzKTBmmNDhS1tKyru&#10;+cMoOKTu87LeUJ76tjM/172+3nut1MeoX89BBOrDv/jt/tZx/hRev8QD5PIP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CtC+hG+AAAA2wAAAA8AAAAAAAAAAAAAAAAAnwIAAGRy&#10;cy9kb3ducmV2LnhtbFBLBQYAAAAABAAEAPcAAACKAwAAAAA=&#10;">
                        <v:imagedata r:id="rId11" o:title=""/>
                      </v:shape>
                    </v:group>
                  </w:pict>
                </mc:Fallback>
              </mc:AlternateContent>
            </w:r>
            <w:r>
              <w:rPr>
                <w:spacing w:val="-2"/>
                <w:sz w:val="24"/>
              </w:rPr>
              <w:t>Усне</w:t>
            </w:r>
            <w:r>
              <w:rPr>
                <w:spacing w:val="-13"/>
                <w:sz w:val="24"/>
              </w:rPr>
              <w:t xml:space="preserve"> </w:t>
            </w:r>
            <w:r>
              <w:rPr>
                <w:spacing w:val="-2"/>
                <w:sz w:val="24"/>
              </w:rPr>
              <w:t>опитування,</w:t>
            </w:r>
            <w:r>
              <w:rPr>
                <w:spacing w:val="-13"/>
                <w:sz w:val="24"/>
              </w:rPr>
              <w:t xml:space="preserve"> У</w:t>
            </w:r>
            <w:r>
              <w:rPr>
                <w:spacing w:val="-2"/>
                <w:sz w:val="24"/>
              </w:rPr>
              <w:t>часть</w:t>
            </w:r>
            <w:r>
              <w:rPr>
                <w:spacing w:val="-13"/>
                <w:sz w:val="24"/>
              </w:rPr>
              <w:t xml:space="preserve"> </w:t>
            </w:r>
            <w:r>
              <w:rPr>
                <w:spacing w:val="-2"/>
                <w:sz w:val="24"/>
              </w:rPr>
              <w:t>у</w:t>
            </w:r>
            <w:r>
              <w:rPr>
                <w:spacing w:val="-16"/>
                <w:sz w:val="24"/>
              </w:rPr>
              <w:t xml:space="preserve"> </w:t>
            </w:r>
            <w:r>
              <w:rPr>
                <w:spacing w:val="-2"/>
                <w:sz w:val="24"/>
              </w:rPr>
              <w:t>дискусії Експрес-тестування</w:t>
            </w:r>
          </w:p>
          <w:p w:rsidR="00E83954" w:rsidRDefault="00E83954">
            <w:pPr>
              <w:pStyle w:val="TableParagraph"/>
              <w:spacing w:line="256" w:lineRule="auto"/>
              <w:ind w:left="427" w:right="204"/>
              <w:rPr>
                <w:sz w:val="24"/>
              </w:rPr>
            </w:pPr>
            <w:r>
              <w:rPr>
                <w:spacing w:val="-2"/>
                <w:sz w:val="24"/>
              </w:rPr>
              <w:t>Перевірка</w:t>
            </w:r>
            <w:r>
              <w:rPr>
                <w:spacing w:val="-10"/>
                <w:sz w:val="24"/>
              </w:rPr>
              <w:t xml:space="preserve"> </w:t>
            </w:r>
            <w:r>
              <w:rPr>
                <w:spacing w:val="-2"/>
                <w:sz w:val="24"/>
              </w:rPr>
              <w:t>виконання</w:t>
            </w:r>
            <w:r>
              <w:rPr>
                <w:spacing w:val="-13"/>
                <w:sz w:val="24"/>
              </w:rPr>
              <w:t xml:space="preserve"> </w:t>
            </w:r>
            <w:r>
              <w:rPr>
                <w:spacing w:val="-2"/>
                <w:sz w:val="24"/>
              </w:rPr>
              <w:t>та</w:t>
            </w:r>
            <w:r>
              <w:rPr>
                <w:spacing w:val="-10"/>
                <w:sz w:val="24"/>
              </w:rPr>
              <w:t xml:space="preserve"> </w:t>
            </w:r>
            <w:r>
              <w:rPr>
                <w:spacing w:val="-2"/>
                <w:sz w:val="24"/>
              </w:rPr>
              <w:t>захист</w:t>
            </w:r>
            <w:r>
              <w:rPr>
                <w:spacing w:val="-8"/>
                <w:sz w:val="24"/>
              </w:rPr>
              <w:t xml:space="preserve"> </w:t>
            </w:r>
            <w:r>
              <w:rPr>
                <w:spacing w:val="-2"/>
                <w:sz w:val="24"/>
              </w:rPr>
              <w:t>індивідуальних завдань</w:t>
            </w:r>
          </w:p>
          <w:p w:rsidR="00E83954" w:rsidRDefault="00E83954">
            <w:pPr>
              <w:pStyle w:val="TableParagraph"/>
              <w:ind w:left="427" w:right="946" w:hanging="286"/>
              <w:rPr>
                <w:sz w:val="24"/>
                <w:lang w:val="ru-RU"/>
              </w:rPr>
            </w:pPr>
            <w:r>
              <w:rPr>
                <w:noProof/>
                <w:position w:val="-7"/>
                <w:lang w:val="ru-RU" w:eastAsia="ru-RU"/>
              </w:rPr>
              <w:drawing>
                <wp:inline distT="0" distB="0" distL="0" distR="0">
                  <wp:extent cx="169545" cy="196215"/>
                  <wp:effectExtent l="0" t="0" r="0"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9545" cy="196215"/>
                          </a:xfrm>
                          <a:prstGeom prst="rect">
                            <a:avLst/>
                          </a:prstGeom>
                          <a:noFill/>
                          <a:ln>
                            <a:noFill/>
                          </a:ln>
                        </pic:spPr>
                      </pic:pic>
                    </a:graphicData>
                  </a:graphic>
                </wp:inline>
              </w:drawing>
            </w:r>
            <w:r>
              <w:rPr>
                <w:spacing w:val="-2"/>
                <w:sz w:val="24"/>
              </w:rPr>
              <w:t>Перевірка виконання</w:t>
            </w:r>
            <w:r>
              <w:rPr>
                <w:spacing w:val="-4"/>
                <w:sz w:val="24"/>
              </w:rPr>
              <w:t xml:space="preserve"> </w:t>
            </w:r>
            <w:r>
              <w:rPr>
                <w:spacing w:val="-2"/>
                <w:sz w:val="24"/>
              </w:rPr>
              <w:t>завдань</w:t>
            </w:r>
            <w:r>
              <w:rPr>
                <w:spacing w:val="-3"/>
                <w:sz w:val="24"/>
              </w:rPr>
              <w:t xml:space="preserve"> </w:t>
            </w:r>
            <w:r>
              <w:rPr>
                <w:spacing w:val="-2"/>
                <w:sz w:val="24"/>
              </w:rPr>
              <w:t>модульного контро</w:t>
            </w:r>
            <w:r>
              <w:rPr>
                <w:noProof/>
                <w:lang w:val="ru-RU" w:eastAsia="ru-RU"/>
              </w:rPr>
              <mc:AlternateContent>
                <mc:Choice Requires="wpg">
                  <w:drawing>
                    <wp:anchor distT="0" distB="0" distL="0" distR="0" simplePos="0" relativeHeight="251659264" behindDoc="1" locked="0" layoutInCell="1" allowOverlap="1">
                      <wp:simplePos x="0" y="0"/>
                      <wp:positionH relativeFrom="column">
                        <wp:posOffset>90170</wp:posOffset>
                      </wp:positionH>
                      <wp:positionV relativeFrom="paragraph">
                        <wp:posOffset>14605</wp:posOffset>
                      </wp:positionV>
                      <wp:extent cx="171450" cy="963295"/>
                      <wp:effectExtent l="0" t="0" r="0" b="0"/>
                      <wp:wrapNone/>
                      <wp:docPr id="3" name="Группа 3"/>
                      <wp:cNvGraphicFramePr/>
                      <a:graphic xmlns:a="http://schemas.openxmlformats.org/drawingml/2006/main">
                        <a:graphicData uri="http://schemas.microsoft.com/office/word/2010/wordprocessingGroup">
                          <wpg:wgp>
                            <wpg:cNvGrpSpPr/>
                            <wpg:grpSpPr>
                              <a:xfrm>
                                <a:off x="0" y="0"/>
                                <a:ext cx="171450" cy="963295"/>
                                <a:chOff x="0" y="0"/>
                                <a:chExt cx="171450" cy="962977"/>
                              </a:xfrm>
                            </wpg:grpSpPr>
                            <pic:pic xmlns:pic="http://schemas.openxmlformats.org/drawingml/2006/picture">
                              <pic:nvPicPr>
                                <pic:cNvPr id="9" name="Image 60"/>
                                <pic:cNvPicPr/>
                              </pic:nvPicPr>
                              <pic:blipFill>
                                <a:blip r:embed="rId13" cstate="print"/>
                                <a:stretch>
                                  <a:fillRect/>
                                </a:stretch>
                              </pic:blipFill>
                              <pic:spPr>
                                <a:xfrm>
                                  <a:off x="0" y="0"/>
                                  <a:ext cx="171450" cy="371919"/>
                                </a:xfrm>
                                <a:prstGeom prst="rect">
                                  <a:avLst/>
                                </a:prstGeom>
                              </pic:spPr>
                            </pic:pic>
                            <pic:pic xmlns:pic="http://schemas.openxmlformats.org/drawingml/2006/picture">
                              <pic:nvPicPr>
                                <pic:cNvPr id="10" name="Image 61"/>
                                <pic:cNvPicPr/>
                              </pic:nvPicPr>
                              <pic:blipFill>
                                <a:blip r:embed="rId14" cstate="print"/>
                                <a:stretch>
                                  <a:fillRect/>
                                </a:stretch>
                              </pic:blipFill>
                              <pic:spPr>
                                <a:xfrm>
                                  <a:off x="0" y="390906"/>
                                  <a:ext cx="171450" cy="572071"/>
                                </a:xfrm>
                                <a:prstGeom prst="rect">
                                  <a:avLst/>
                                </a:prstGeom>
                              </pic:spPr>
                            </pic:pic>
                          </wpg:wgp>
                        </a:graphicData>
                      </a:graphic>
                      <wp14:sizeRelH relativeFrom="page">
                        <wp14:pctWidth>0</wp14:pctWidth>
                      </wp14:sizeRelH>
                      <wp14:sizeRelV relativeFrom="page">
                        <wp14:pctHeight>0</wp14:pctHeight>
                      </wp14:sizeRelV>
                    </wp:anchor>
                  </w:drawing>
                </mc:Choice>
                <mc:Fallback>
                  <w:pict>
                    <v:group id="Группа 3" o:spid="_x0000_s1026" style="position:absolute;margin-left:7.1pt;margin-top:1.15pt;width:13.5pt;height:75.85pt;z-index:-251658240;mso-wrap-distance-left:0;mso-wrap-distance-right:0" coordsize="1714,96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">
                      <v:shape id="Image 60" o:spid="_x0000_s1027" type="#_x0000_t75" style="position:absolute;width:1714;height:371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uRrEPFAAAA2gAAAA8AAABkcnMvZG93bnJldi54bWxEj91qwkAUhO8LvsNyBG+KbipUbHQjJRCo&#10;ggW12F4esic/Nns2ZNeYvn1XKPRymJlvmPVmMI3oqXO1ZQVPswgEcW51zaWCj1M2XYJwHlljY5kU&#10;/JCDTTJ6WGOs7Y0P1B99KQKEXYwKKu/bWEqXV2TQzWxLHLzCdgZ9kF0pdYe3ADeNnEfRQhqsOSxU&#10;2FJaUf59vBoF/eNue/36XByKLPPvz+aSnpt9qtRkPLyuQHga/H/4r/2mFbzA/Uq4ATL5B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7kaxDxQAAANoAAAAPAAAAAAAAAAAAAAAA&#10;AJ8CAABkcnMvZG93bnJldi54bWxQSwUGAAAAAAQABAD3AAAAkQMAAAAA&#10;">
                        <v:imagedata r:id="rId15" o:title=""/>
                      </v:shape>
                      <v:shape id="Image 61" o:spid="_x0000_s1028" type="#_x0000_t75" style="position:absolute;top:3909;width:1714;height:57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B4sKHBAAAA2wAAAA8AAABkcnMvZG93bnJldi54bWxEj09rwkAQxe+FfodlCr3VjT0Eia4igqBH&#10;o9DrmJ38wexs2F1j8u07h0JvM7w37/1ms5tcr0YKsfNsYLnIQBFX3nbcGLhdj18rUDEhW+w9k4GZ&#10;Iuy2728bLKx/8YXGMjVKQjgWaKBNaSi0jlVLDuPCD8Si1T44TLKGRtuALwl3vf7Oslw77FgaWhzo&#10;0FL1KJ/OQDn3c3jeL7ejw3zs6rw+339qYz4/pv0aVKIp/Zv/rk9W8IVefpEB9PYX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KB4sKHBAAAA2wAAAA8AAAAAAAAAAAAAAAAAnwIA&#10;AGRycy9kb3ducmV2LnhtbFBLBQYAAAAABAAEAPcAAACNAwAAAAA=&#10;">
                        <v:imagedata r:id="rId16" o:title=""/>
                      </v:shape>
                    </v:group>
                  </w:pict>
                </mc:Fallback>
              </mc:AlternateContent>
            </w:r>
            <w:r>
              <w:rPr>
                <w:spacing w:val="-2"/>
                <w:sz w:val="24"/>
                <w:lang w:val="ru-RU"/>
              </w:rPr>
              <w:t>лю</w:t>
            </w:r>
          </w:p>
        </w:tc>
      </w:tr>
      <w:tr w:rsidR="00E83954" w:rsidTr="00E83954">
        <w:trPr>
          <w:trHeight w:val="2702"/>
        </w:trPr>
        <w:tc>
          <w:tcPr>
            <w:tcW w:w="4821" w:type="dxa"/>
            <w:tcBorders>
              <w:top w:val="single" w:sz="6" w:space="0" w:color="000000"/>
              <w:left w:val="single" w:sz="6" w:space="0" w:color="000000"/>
              <w:bottom w:val="single" w:sz="6" w:space="0" w:color="000000"/>
              <w:right w:val="single" w:sz="6" w:space="0" w:color="000000"/>
            </w:tcBorders>
          </w:tcPr>
          <w:p w:rsidR="00463150" w:rsidRDefault="00463150" w:rsidP="00463150">
            <w:pPr>
              <w:pStyle w:val="af0"/>
              <w:spacing w:after="0" w:line="360" w:lineRule="auto"/>
              <w:rPr>
                <w:sz w:val="28"/>
                <w:szCs w:val="28"/>
                <w:lang w:val="uk-UA"/>
              </w:rPr>
            </w:pPr>
            <w:r w:rsidRPr="00A33259">
              <w:rPr>
                <w:b/>
                <w:sz w:val="24"/>
                <w:szCs w:val="24"/>
                <w:lang w:val="uk-UA"/>
              </w:rPr>
              <w:lastRenderedPageBreak/>
              <w:t xml:space="preserve">РН-10. </w:t>
            </w:r>
            <w:r w:rsidRPr="00A33259">
              <w:rPr>
                <w:sz w:val="24"/>
                <w:szCs w:val="24"/>
                <w:lang w:val="uk-UA"/>
              </w:rPr>
              <w:t>Володіє навичками атрибуції, розрізняє</w:t>
            </w:r>
            <w:r w:rsidRPr="00A33259">
              <w:rPr>
                <w:b/>
                <w:sz w:val="24"/>
                <w:szCs w:val="24"/>
                <w:lang w:val="uk-UA"/>
              </w:rPr>
              <w:t xml:space="preserve"> </w:t>
            </w:r>
            <w:r w:rsidRPr="00A33259">
              <w:rPr>
                <w:sz w:val="24"/>
                <w:szCs w:val="24"/>
                <w:highlight w:val="white"/>
                <w:lang w:val="uk-UA"/>
              </w:rPr>
              <w:t>літературно-культурні епохи, напрями, течії, жанри, стилі за їхніми сутнісними характеристиками</w:t>
            </w:r>
            <w:r w:rsidRPr="00A33259">
              <w:rPr>
                <w:sz w:val="24"/>
                <w:szCs w:val="24"/>
                <w:lang w:val="uk-UA"/>
              </w:rPr>
              <w:t>.</w:t>
            </w:r>
          </w:p>
          <w:p w:rsidR="00E83954" w:rsidRPr="00463150" w:rsidRDefault="00E83954" w:rsidP="00A33259">
            <w:pPr>
              <w:pStyle w:val="af0"/>
              <w:spacing w:before="38" w:line="264" w:lineRule="auto"/>
              <w:ind w:right="424"/>
              <w:rPr>
                <w:b/>
                <w:sz w:val="24"/>
                <w:szCs w:val="28"/>
                <w:lang w:val="uk-UA" w:eastAsia="en-US"/>
              </w:rPr>
            </w:pPr>
          </w:p>
        </w:tc>
        <w:tc>
          <w:tcPr>
            <w:tcW w:w="4499" w:type="dxa"/>
            <w:tcBorders>
              <w:top w:val="single" w:sz="6" w:space="0" w:color="000000"/>
              <w:left w:val="single" w:sz="6" w:space="0" w:color="000000"/>
              <w:bottom w:val="single" w:sz="6" w:space="0" w:color="000000"/>
              <w:right w:val="single" w:sz="6" w:space="0" w:color="000000"/>
            </w:tcBorders>
            <w:hideMark/>
          </w:tcPr>
          <w:p w:rsidR="00E83954" w:rsidRDefault="00E83954">
            <w:pPr>
              <w:pStyle w:val="TableParagraph"/>
              <w:spacing w:before="16" w:line="256" w:lineRule="auto"/>
              <w:ind w:left="427" w:right="1749"/>
              <w:rPr>
                <w:sz w:val="24"/>
              </w:rPr>
            </w:pPr>
            <w:r>
              <w:rPr>
                <w:spacing w:val="-2"/>
                <w:sz w:val="24"/>
              </w:rPr>
              <w:t>Відповіді</w:t>
            </w:r>
            <w:r>
              <w:rPr>
                <w:spacing w:val="-20"/>
                <w:sz w:val="24"/>
              </w:rPr>
              <w:t xml:space="preserve"> </w:t>
            </w:r>
            <w:r>
              <w:rPr>
                <w:spacing w:val="-2"/>
                <w:sz w:val="24"/>
              </w:rPr>
              <w:t>на проблемні</w:t>
            </w:r>
            <w:r>
              <w:rPr>
                <w:spacing w:val="-20"/>
                <w:sz w:val="24"/>
              </w:rPr>
              <w:t xml:space="preserve"> </w:t>
            </w:r>
            <w:r>
              <w:rPr>
                <w:spacing w:val="-2"/>
                <w:sz w:val="24"/>
              </w:rPr>
              <w:t>запитання Експрес-тестування</w:t>
            </w:r>
          </w:p>
          <w:p w:rsidR="00E83954" w:rsidRDefault="00E83954">
            <w:pPr>
              <w:pStyle w:val="TableParagraph"/>
              <w:spacing w:line="256" w:lineRule="auto"/>
              <w:ind w:left="427" w:right="204"/>
              <w:rPr>
                <w:sz w:val="24"/>
              </w:rPr>
            </w:pPr>
            <w:r>
              <w:rPr>
                <w:spacing w:val="-2"/>
                <w:sz w:val="24"/>
              </w:rPr>
              <w:t>Перевірка</w:t>
            </w:r>
            <w:r>
              <w:rPr>
                <w:spacing w:val="-10"/>
                <w:sz w:val="24"/>
              </w:rPr>
              <w:t xml:space="preserve"> </w:t>
            </w:r>
            <w:r>
              <w:rPr>
                <w:spacing w:val="-2"/>
                <w:sz w:val="24"/>
              </w:rPr>
              <w:t>виконання</w:t>
            </w:r>
            <w:r>
              <w:rPr>
                <w:spacing w:val="-13"/>
                <w:sz w:val="24"/>
              </w:rPr>
              <w:t xml:space="preserve"> </w:t>
            </w:r>
            <w:r>
              <w:rPr>
                <w:spacing w:val="-2"/>
                <w:sz w:val="24"/>
              </w:rPr>
              <w:t>та</w:t>
            </w:r>
            <w:r>
              <w:rPr>
                <w:spacing w:val="-10"/>
                <w:sz w:val="24"/>
              </w:rPr>
              <w:t xml:space="preserve"> </w:t>
            </w:r>
            <w:r>
              <w:rPr>
                <w:spacing w:val="-2"/>
                <w:sz w:val="24"/>
              </w:rPr>
              <w:t>захист</w:t>
            </w:r>
            <w:r>
              <w:rPr>
                <w:spacing w:val="-8"/>
                <w:sz w:val="24"/>
              </w:rPr>
              <w:t xml:space="preserve"> </w:t>
            </w:r>
            <w:r>
              <w:rPr>
                <w:spacing w:val="-2"/>
                <w:sz w:val="24"/>
              </w:rPr>
              <w:t>індивідуальних завдань</w:t>
            </w:r>
          </w:p>
          <w:p w:rsidR="00E83954" w:rsidRDefault="00E83954">
            <w:pPr>
              <w:pStyle w:val="TableParagraph"/>
              <w:spacing w:line="256" w:lineRule="auto"/>
              <w:ind w:left="427" w:right="204"/>
              <w:rPr>
                <w:sz w:val="24"/>
              </w:rPr>
            </w:pPr>
            <w:r>
              <w:rPr>
                <w:noProof/>
                <w:lang w:val="ru-RU" w:eastAsia="ru-RU"/>
              </w:rPr>
              <mc:AlternateContent>
                <mc:Choice Requires="wpg">
                  <w:drawing>
                    <wp:anchor distT="0" distB="0" distL="0" distR="0" simplePos="0" relativeHeight="251660288" behindDoc="1" locked="0" layoutInCell="1" allowOverlap="1">
                      <wp:simplePos x="0" y="0"/>
                      <wp:positionH relativeFrom="column">
                        <wp:posOffset>90170</wp:posOffset>
                      </wp:positionH>
                      <wp:positionV relativeFrom="paragraph">
                        <wp:posOffset>-635</wp:posOffset>
                      </wp:positionV>
                      <wp:extent cx="171450" cy="381635"/>
                      <wp:effectExtent l="0" t="0" r="0" b="0"/>
                      <wp:wrapNone/>
                      <wp:docPr id="6" name="Группа 6"/>
                      <wp:cNvGraphicFramePr/>
                      <a:graphic xmlns:a="http://schemas.openxmlformats.org/drawingml/2006/main">
                        <a:graphicData uri="http://schemas.microsoft.com/office/word/2010/wordprocessingGroup">
                          <wpg:wgp>
                            <wpg:cNvGrpSpPr/>
                            <wpg:grpSpPr>
                              <a:xfrm>
                                <a:off x="0" y="0"/>
                                <a:ext cx="171450" cy="381635"/>
                                <a:chOff x="0" y="0"/>
                                <a:chExt cx="171193" cy="381000"/>
                              </a:xfrm>
                            </wpg:grpSpPr>
                            <pic:pic xmlns:pic="http://schemas.openxmlformats.org/drawingml/2006/picture">
                              <pic:nvPicPr>
                                <pic:cNvPr id="7" name="Image 63"/>
                                <pic:cNvPicPr/>
                              </pic:nvPicPr>
                              <pic:blipFill>
                                <a:blip r:embed="rId17" cstate="print"/>
                                <a:stretch>
                                  <a:fillRect/>
                                </a:stretch>
                              </pic:blipFill>
                              <pic:spPr>
                                <a:xfrm>
                                  <a:off x="0" y="0"/>
                                  <a:ext cx="171193" cy="381000"/>
                                </a:xfrm>
                                <a:prstGeom prst="rect">
                                  <a:avLst/>
                                </a:prstGeom>
                              </pic:spPr>
                            </pic:pic>
                          </wpg:wgp>
                        </a:graphicData>
                      </a:graphic>
                      <wp14:sizeRelH relativeFrom="page">
                        <wp14:pctWidth>0</wp14:pctWidth>
                      </wp14:sizeRelH>
                      <wp14:sizeRelV relativeFrom="page">
                        <wp14:pctHeight>0</wp14:pctHeight>
                      </wp14:sizeRelV>
                    </wp:anchor>
                  </w:drawing>
                </mc:Choice>
                <mc:Fallback>
                  <w:pict>
                    <v:group id="Группа 6" o:spid="_x0000_s1026" style="position:absolute;margin-left:7.1pt;margin-top:-.05pt;width:13.5pt;height:30.05pt;z-index:-251658240;mso-wrap-distance-left:0;mso-wrap-distance-right:0" coordsize="171193,3810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">
                      <v:shape id="Image 63" o:spid="_x0000_s1027" type="#_x0000_t75" style="position:absolute;width:171193;height:3810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GsodfCAAAA2gAAAA8AAABkcnMvZG93bnJldi54bWxEj0FrAjEUhO+F/ofwCr11s3rQshpFSoM9&#10;ia6F4u2xeW4WNy/LJur6740g9DjMzDfMfDm4VlyoD41nBaMsB0FcedNwreB3rz8+QYSIbLD1TApu&#10;FGC5eH2ZY2H8lXd0KWMtEoRDgQpsjF0hZagsOQyZ74iTd/S9w5hkX0vT4zXBXSvHeT6RDhtOCxY7&#10;+rJUncqzU1DaCev15vBdm7+j1ttKkx6PlHp/G1YzEJGG+B9+tn+Mgik8rqQbIBd3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xrKHXwgAAANoAAAAPAAAAAAAAAAAAAAAAAJ8C&#10;AABkcnMvZG93bnJldi54bWxQSwUGAAAAAAQABAD3AAAAjgMAAAAA&#10;">
                        <v:imagedata r:id="rId18" o:title=""/>
                      </v:shape>
                    </v:group>
                  </w:pict>
                </mc:Fallback>
              </mc:AlternateContent>
            </w:r>
            <w:r>
              <w:rPr>
                <w:sz w:val="24"/>
              </w:rPr>
              <w:t xml:space="preserve">Самооцінювання та взаємооцінювання </w:t>
            </w:r>
          </w:p>
          <w:p w:rsidR="00E83954" w:rsidRDefault="00E83954">
            <w:pPr>
              <w:pStyle w:val="TableParagraph"/>
              <w:spacing w:line="256" w:lineRule="auto"/>
              <w:ind w:left="427" w:right="204"/>
              <w:rPr>
                <w:sz w:val="24"/>
              </w:rPr>
            </w:pPr>
            <w:r>
              <w:rPr>
                <w:spacing w:val="-2"/>
                <w:sz w:val="24"/>
              </w:rPr>
              <w:t>Перевірка</w:t>
            </w:r>
            <w:r>
              <w:rPr>
                <w:spacing w:val="-4"/>
                <w:sz w:val="24"/>
              </w:rPr>
              <w:t xml:space="preserve"> </w:t>
            </w:r>
            <w:r>
              <w:rPr>
                <w:spacing w:val="-2"/>
                <w:sz w:val="24"/>
              </w:rPr>
              <w:t>виконання</w:t>
            </w:r>
            <w:r>
              <w:rPr>
                <w:spacing w:val="-8"/>
                <w:sz w:val="24"/>
              </w:rPr>
              <w:t xml:space="preserve"> </w:t>
            </w:r>
            <w:r>
              <w:rPr>
                <w:spacing w:val="-2"/>
                <w:sz w:val="24"/>
              </w:rPr>
              <w:t>завдань</w:t>
            </w:r>
            <w:r>
              <w:rPr>
                <w:spacing w:val="-7"/>
                <w:sz w:val="24"/>
              </w:rPr>
              <w:t xml:space="preserve"> </w:t>
            </w:r>
            <w:r>
              <w:rPr>
                <w:spacing w:val="-2"/>
                <w:sz w:val="24"/>
              </w:rPr>
              <w:t>модульного контролю</w:t>
            </w:r>
          </w:p>
          <w:p w:rsidR="00E83954" w:rsidRDefault="00E83954" w:rsidP="00463150">
            <w:pPr>
              <w:pStyle w:val="TableParagraph"/>
              <w:spacing w:line="275" w:lineRule="exact"/>
              <w:ind w:left="427"/>
              <w:rPr>
                <w:sz w:val="24"/>
              </w:rPr>
            </w:pPr>
            <w:r>
              <w:rPr>
                <w:noProof/>
                <w:lang w:val="ru-RU" w:eastAsia="ru-RU"/>
              </w:rPr>
              <mc:AlternateContent>
                <mc:Choice Requires="wpg">
                  <w:drawing>
                    <wp:anchor distT="0" distB="0" distL="0" distR="0" simplePos="0" relativeHeight="251661312" behindDoc="1" locked="0" layoutInCell="1" allowOverlap="1">
                      <wp:simplePos x="0" y="0"/>
                      <wp:positionH relativeFrom="column">
                        <wp:posOffset>90170</wp:posOffset>
                      </wp:positionH>
                      <wp:positionV relativeFrom="paragraph">
                        <wp:posOffset>-1270</wp:posOffset>
                      </wp:positionV>
                      <wp:extent cx="171450" cy="372110"/>
                      <wp:effectExtent l="0" t="0" r="0" b="0"/>
                      <wp:wrapNone/>
                      <wp:docPr id="8" name="Группа 8"/>
                      <wp:cNvGraphicFramePr/>
                      <a:graphic xmlns:a="http://schemas.openxmlformats.org/drawingml/2006/main">
                        <a:graphicData uri="http://schemas.microsoft.com/office/word/2010/wordprocessingGroup">
                          <wpg:wgp>
                            <wpg:cNvGrpSpPr/>
                            <wpg:grpSpPr>
                              <a:xfrm>
                                <a:off x="0" y="0"/>
                                <a:ext cx="171450" cy="372110"/>
                                <a:chOff x="0" y="0"/>
                                <a:chExt cx="171537" cy="371856"/>
                              </a:xfrm>
                            </wpg:grpSpPr>
                            <pic:pic xmlns:pic="http://schemas.openxmlformats.org/drawingml/2006/picture">
                              <pic:nvPicPr>
                                <pic:cNvPr id="4" name="Image 65"/>
                                <pic:cNvPicPr/>
                              </pic:nvPicPr>
                              <pic:blipFill>
                                <a:blip r:embed="rId19" cstate="print"/>
                                <a:stretch>
                                  <a:fillRect/>
                                </a:stretch>
                              </pic:blipFill>
                              <pic:spPr>
                                <a:xfrm>
                                  <a:off x="0" y="0"/>
                                  <a:ext cx="171537" cy="371856"/>
                                </a:xfrm>
                                <a:prstGeom prst="rect">
                                  <a:avLst/>
                                </a:prstGeom>
                              </pic:spPr>
                            </pic:pic>
                          </wpg:wgp>
                        </a:graphicData>
                      </a:graphic>
                      <wp14:sizeRelH relativeFrom="page">
                        <wp14:pctWidth>0</wp14:pctWidth>
                      </wp14:sizeRelH>
                      <wp14:sizeRelV relativeFrom="page">
                        <wp14:pctHeight>0</wp14:pctHeight>
                      </wp14:sizeRelV>
                    </wp:anchor>
                  </w:drawing>
                </mc:Choice>
                <mc:Fallback>
                  <w:pict>
                    <v:group id="Группа 8" o:spid="_x0000_s1026" style="position:absolute;margin-left:7.1pt;margin-top:-.1pt;width:13.5pt;height:29.3pt;z-index:-251658240;mso-wrap-distance-left:0;mso-wrap-distance-right:0" coordsize="171537,37185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">
                      <v:shape id="Image 65" o:spid="_x0000_s1027" type="#_x0000_t75" style="position:absolute;width:171537;height:37185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ghoRjAAAAA2gAAAA8AAABkcnMvZG93bnJldi54bWxEj0+LwjAUxO+C3yE8YW+auopdaqOIIHhZ&#10;wT97fzTPNrR56TZRu99+Iwgeh5n5DZOve9uIO3XeOFYwnSQgiAunDZcKLufd+AuED8gaG8ek4I88&#10;rFfDQY6Zdg8+0v0UShEh7DNUUIXQZlL6oiKLfuJa4uhdXWcxRNmVUnf4iHDbyM8kWUiLhuNChS1t&#10;Kyrq080qSH+2rGe/pp8f2LOR9TXdfEulPkb9ZgkiUB/e4Vd7rxXM4Xkl3gC5+gc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aCGhGMAAAADaAAAADwAAAAAAAAAAAAAAAACfAgAA&#10;ZHJzL2Rvd25yZXYueG1sUEsFBgAAAAAEAAQA9wAAAIwDAAAAAA==&#10;">
                        <v:imagedata r:id="rId20" o:title=""/>
                      </v:shape>
                    </v:group>
                  </w:pict>
                </mc:Fallback>
              </mc:AlternateContent>
            </w:r>
            <w:r>
              <w:rPr>
                <w:spacing w:val="-2"/>
                <w:sz w:val="24"/>
              </w:rPr>
              <w:t>Екзамен</w:t>
            </w:r>
          </w:p>
        </w:tc>
      </w:tr>
    </w:tbl>
    <w:p w:rsidR="00E83954" w:rsidRDefault="00E83954" w:rsidP="00E83954">
      <w:pPr>
        <w:pStyle w:val="af0"/>
        <w:rPr>
          <w:lang w:val="uk-UA"/>
        </w:rPr>
      </w:pPr>
    </w:p>
    <w:p w:rsidR="00E83954" w:rsidRDefault="00E83954" w:rsidP="00E83954">
      <w:pPr>
        <w:pStyle w:val="af0"/>
        <w:rPr>
          <w:lang w:val="uk-UA"/>
        </w:rPr>
      </w:pPr>
    </w:p>
    <w:p w:rsidR="00E83954" w:rsidRDefault="00E83954" w:rsidP="00E83954">
      <w:pPr>
        <w:pStyle w:val="af0"/>
        <w:rPr>
          <w:lang w:val="uk-UA"/>
        </w:rPr>
      </w:pPr>
    </w:p>
    <w:p w:rsidR="00E83954" w:rsidRDefault="00E83954" w:rsidP="00E83954">
      <w:pPr>
        <w:pStyle w:val="1"/>
        <w:keepNext w:val="0"/>
        <w:tabs>
          <w:tab w:val="left" w:pos="567"/>
        </w:tabs>
        <w:autoSpaceDE w:val="0"/>
        <w:autoSpaceDN w:val="0"/>
        <w:adjustRightInd/>
        <w:spacing w:before="0" w:after="0" w:line="240" w:lineRule="auto"/>
        <w:ind w:left="149"/>
        <w:jc w:val="center"/>
        <w:rPr>
          <w:rFonts w:ascii="Times New Roman" w:hAnsi="Times New Roman"/>
          <w:szCs w:val="28"/>
        </w:rPr>
      </w:pPr>
      <w:r>
        <w:rPr>
          <w:rFonts w:ascii="Times New Roman" w:hAnsi="Times New Roman"/>
          <w:szCs w:val="28"/>
          <w:lang w:val="uk-UA"/>
        </w:rPr>
        <w:t>10. </w:t>
      </w:r>
      <w:r>
        <w:rPr>
          <w:rFonts w:ascii="Times New Roman" w:hAnsi="Times New Roman"/>
          <w:szCs w:val="28"/>
        </w:rPr>
        <w:t>Оцінювання</w:t>
      </w:r>
      <w:r>
        <w:rPr>
          <w:rFonts w:ascii="Times New Roman" w:hAnsi="Times New Roman"/>
          <w:spacing w:val="12"/>
          <w:szCs w:val="28"/>
        </w:rPr>
        <w:t xml:space="preserve"> </w:t>
      </w:r>
      <w:r>
        <w:rPr>
          <w:rFonts w:ascii="Times New Roman" w:hAnsi="Times New Roman"/>
          <w:szCs w:val="28"/>
        </w:rPr>
        <w:t>результатів</w:t>
      </w:r>
      <w:r>
        <w:rPr>
          <w:rFonts w:ascii="Times New Roman" w:hAnsi="Times New Roman"/>
          <w:spacing w:val="12"/>
          <w:szCs w:val="28"/>
        </w:rPr>
        <w:t xml:space="preserve"> </w:t>
      </w:r>
      <w:r>
        <w:rPr>
          <w:rFonts w:ascii="Times New Roman" w:hAnsi="Times New Roman"/>
          <w:szCs w:val="28"/>
        </w:rPr>
        <w:t>навчання</w:t>
      </w:r>
      <w:r>
        <w:rPr>
          <w:rFonts w:ascii="Times New Roman" w:hAnsi="Times New Roman"/>
          <w:spacing w:val="13"/>
          <w:szCs w:val="28"/>
        </w:rPr>
        <w:t xml:space="preserve"> </w:t>
      </w:r>
      <w:r>
        <w:rPr>
          <w:rFonts w:ascii="Times New Roman" w:hAnsi="Times New Roman"/>
          <w:szCs w:val="28"/>
        </w:rPr>
        <w:t>здобувачів</w:t>
      </w:r>
      <w:r>
        <w:rPr>
          <w:rFonts w:ascii="Times New Roman" w:hAnsi="Times New Roman"/>
          <w:spacing w:val="12"/>
          <w:szCs w:val="28"/>
        </w:rPr>
        <w:t xml:space="preserve"> </w:t>
      </w:r>
      <w:r>
        <w:rPr>
          <w:rFonts w:ascii="Times New Roman" w:hAnsi="Times New Roman"/>
          <w:szCs w:val="28"/>
        </w:rPr>
        <w:t>вищої</w:t>
      </w:r>
      <w:r>
        <w:rPr>
          <w:rFonts w:ascii="Times New Roman" w:hAnsi="Times New Roman"/>
          <w:spacing w:val="13"/>
          <w:szCs w:val="28"/>
        </w:rPr>
        <w:t xml:space="preserve"> </w:t>
      </w:r>
      <w:r>
        <w:rPr>
          <w:rFonts w:ascii="Times New Roman" w:hAnsi="Times New Roman"/>
          <w:spacing w:val="-2"/>
          <w:szCs w:val="28"/>
        </w:rPr>
        <w:t>освіти</w:t>
      </w:r>
    </w:p>
    <w:p w:rsidR="00E83954" w:rsidRDefault="00E83954" w:rsidP="00E83954">
      <w:pPr>
        <w:pStyle w:val="af0"/>
        <w:spacing w:before="32"/>
        <w:rPr>
          <w:b/>
          <w:sz w:val="28"/>
          <w:szCs w:val="28"/>
        </w:rPr>
      </w:pPr>
    </w:p>
    <w:p w:rsidR="00E83954" w:rsidRDefault="00E83954" w:rsidP="00E83954">
      <w:pPr>
        <w:pStyle w:val="af0"/>
        <w:spacing w:line="242" w:lineRule="auto"/>
        <w:ind w:right="424" w:firstLine="570"/>
        <w:rPr>
          <w:sz w:val="28"/>
          <w:szCs w:val="28"/>
        </w:rPr>
      </w:pPr>
      <w:r>
        <w:rPr>
          <w:sz w:val="28"/>
          <w:szCs w:val="28"/>
        </w:rPr>
        <w:t>Оцінювання результатів навчання здобувачів вищої освіти з навчальної дисципліни здійснюється відповідно до Положення про оцінювання результатів навчання здобувачів вищої освіти у Державному університеті «Житомирська полі</w:t>
      </w:r>
      <w:proofErr w:type="gramStart"/>
      <w:r>
        <w:rPr>
          <w:sz w:val="28"/>
          <w:szCs w:val="28"/>
        </w:rPr>
        <w:t>техн</w:t>
      </w:r>
      <w:proofErr w:type="gramEnd"/>
      <w:r>
        <w:rPr>
          <w:sz w:val="28"/>
          <w:szCs w:val="28"/>
        </w:rPr>
        <w:t>іка» та розподілу балів, що наведений нижче.</w:t>
      </w:r>
    </w:p>
    <w:p w:rsidR="00E83954" w:rsidRDefault="00E83954" w:rsidP="00E83954">
      <w:pPr>
        <w:pStyle w:val="af0"/>
        <w:spacing w:line="240" w:lineRule="auto"/>
        <w:ind w:right="437" w:firstLine="570"/>
        <w:rPr>
          <w:sz w:val="28"/>
          <w:szCs w:val="28"/>
        </w:rPr>
      </w:pPr>
      <w:r>
        <w:rPr>
          <w:sz w:val="28"/>
          <w:szCs w:val="28"/>
        </w:rPr>
        <w:t>Система оцінювання результатів навчання здобувачів вищої освіти з</w:t>
      </w:r>
      <w:r>
        <w:rPr>
          <w:spacing w:val="80"/>
          <w:sz w:val="28"/>
          <w:szCs w:val="28"/>
        </w:rPr>
        <w:t xml:space="preserve"> </w:t>
      </w:r>
      <w:r>
        <w:rPr>
          <w:sz w:val="28"/>
          <w:szCs w:val="28"/>
        </w:rPr>
        <w:t xml:space="preserve">навчальної дисципліни включає поточний, модульний та </w:t>
      </w:r>
      <w:proofErr w:type="gramStart"/>
      <w:r>
        <w:rPr>
          <w:sz w:val="28"/>
          <w:szCs w:val="28"/>
        </w:rPr>
        <w:t>п</w:t>
      </w:r>
      <w:proofErr w:type="gramEnd"/>
      <w:r>
        <w:rPr>
          <w:sz w:val="28"/>
          <w:szCs w:val="28"/>
        </w:rPr>
        <w:t>ідсумковий контроль.</w:t>
      </w:r>
    </w:p>
    <w:p w:rsidR="00E83954" w:rsidRDefault="00E83954" w:rsidP="00E83954">
      <w:pPr>
        <w:pStyle w:val="af0"/>
        <w:spacing w:line="242" w:lineRule="auto"/>
        <w:ind w:right="433" w:firstLine="570"/>
        <w:rPr>
          <w:sz w:val="28"/>
          <w:szCs w:val="28"/>
        </w:rPr>
      </w:pPr>
      <w:r>
        <w:rPr>
          <w:sz w:val="28"/>
          <w:szCs w:val="28"/>
        </w:rPr>
        <w:t xml:space="preserve">Поточний контроль проводиться для оцінювання </w:t>
      </w:r>
      <w:proofErr w:type="gramStart"/>
      <w:r>
        <w:rPr>
          <w:sz w:val="28"/>
          <w:szCs w:val="28"/>
        </w:rPr>
        <w:t>р</w:t>
      </w:r>
      <w:proofErr w:type="gramEnd"/>
      <w:r>
        <w:rPr>
          <w:sz w:val="28"/>
          <w:szCs w:val="28"/>
        </w:rPr>
        <w:t xml:space="preserve">івня засвоєння знань, формування умінь і навичок здобувачів вищої освіти впродовж вивчення ними матеріалу змістових модулів навчальної дисципліни. Поточний контроль здійснюється </w:t>
      </w:r>
      <w:proofErr w:type="gramStart"/>
      <w:r>
        <w:rPr>
          <w:sz w:val="28"/>
          <w:szCs w:val="28"/>
        </w:rPr>
        <w:t>п</w:t>
      </w:r>
      <w:proofErr w:type="gramEnd"/>
      <w:r>
        <w:rPr>
          <w:sz w:val="28"/>
          <w:szCs w:val="28"/>
        </w:rPr>
        <w:t>ід час проведення навчальних занять.</w:t>
      </w:r>
    </w:p>
    <w:p w:rsidR="00E83954" w:rsidRDefault="00E83954" w:rsidP="00E83954">
      <w:pPr>
        <w:pStyle w:val="af0"/>
        <w:spacing w:line="242" w:lineRule="auto"/>
        <w:ind w:right="412" w:firstLine="570"/>
        <w:rPr>
          <w:sz w:val="28"/>
        </w:rPr>
      </w:pPr>
      <w:r>
        <w:rPr>
          <w:sz w:val="28"/>
          <w:szCs w:val="28"/>
        </w:rPr>
        <w:t>Модульний контроль проводиться з метою оцінювання результатів навчання здобувачів вищої освіти за змістові модулі навчальної дисципліни. Модульний контроль</w:t>
      </w:r>
      <w:r>
        <w:rPr>
          <w:spacing w:val="80"/>
          <w:sz w:val="28"/>
          <w:szCs w:val="28"/>
        </w:rPr>
        <w:t xml:space="preserve"> </w:t>
      </w:r>
      <w:r>
        <w:rPr>
          <w:sz w:val="28"/>
          <w:szCs w:val="28"/>
        </w:rPr>
        <w:t>проводиться</w:t>
      </w:r>
      <w:r>
        <w:rPr>
          <w:spacing w:val="80"/>
          <w:sz w:val="28"/>
          <w:szCs w:val="28"/>
        </w:rPr>
        <w:t xml:space="preserve"> </w:t>
      </w:r>
      <w:proofErr w:type="gramStart"/>
      <w:r>
        <w:rPr>
          <w:sz w:val="28"/>
          <w:szCs w:val="28"/>
        </w:rPr>
        <w:t>п</w:t>
      </w:r>
      <w:proofErr w:type="gramEnd"/>
      <w:r>
        <w:rPr>
          <w:sz w:val="28"/>
          <w:szCs w:val="28"/>
        </w:rPr>
        <w:t>ід</w:t>
      </w:r>
      <w:r>
        <w:rPr>
          <w:spacing w:val="80"/>
          <w:sz w:val="28"/>
          <w:szCs w:val="28"/>
        </w:rPr>
        <w:t xml:space="preserve"> </w:t>
      </w:r>
      <w:r>
        <w:rPr>
          <w:sz w:val="28"/>
          <w:szCs w:val="28"/>
        </w:rPr>
        <w:t>час</w:t>
      </w:r>
      <w:r>
        <w:rPr>
          <w:spacing w:val="80"/>
          <w:sz w:val="28"/>
          <w:szCs w:val="28"/>
        </w:rPr>
        <w:t xml:space="preserve"> </w:t>
      </w:r>
      <w:r>
        <w:rPr>
          <w:sz w:val="28"/>
          <w:szCs w:val="28"/>
        </w:rPr>
        <w:t>навчального</w:t>
      </w:r>
      <w:r>
        <w:rPr>
          <w:spacing w:val="80"/>
          <w:sz w:val="28"/>
          <w:szCs w:val="28"/>
        </w:rPr>
        <w:t xml:space="preserve"> </w:t>
      </w:r>
      <w:r>
        <w:rPr>
          <w:sz w:val="28"/>
          <w:szCs w:val="28"/>
        </w:rPr>
        <w:t>заняття</w:t>
      </w:r>
      <w:r>
        <w:rPr>
          <w:spacing w:val="80"/>
          <w:sz w:val="28"/>
          <w:szCs w:val="28"/>
        </w:rPr>
        <w:t xml:space="preserve"> </w:t>
      </w:r>
      <w:r>
        <w:rPr>
          <w:sz w:val="28"/>
          <w:szCs w:val="28"/>
        </w:rPr>
        <w:t>після</w:t>
      </w:r>
      <w:r>
        <w:rPr>
          <w:spacing w:val="80"/>
          <w:sz w:val="28"/>
          <w:szCs w:val="28"/>
        </w:rPr>
        <w:t xml:space="preserve"> </w:t>
      </w:r>
      <w:r>
        <w:rPr>
          <w:sz w:val="28"/>
          <w:szCs w:val="28"/>
        </w:rPr>
        <w:t>завершення</w:t>
      </w:r>
      <w:r>
        <w:rPr>
          <w:spacing w:val="80"/>
          <w:sz w:val="28"/>
          <w:szCs w:val="28"/>
        </w:rPr>
        <w:t xml:space="preserve"> </w:t>
      </w:r>
      <w:r>
        <w:rPr>
          <w:sz w:val="28"/>
          <w:szCs w:val="28"/>
        </w:rPr>
        <w:t>вивчення</w:t>
      </w:r>
      <w:r>
        <w:rPr>
          <w:sz w:val="28"/>
          <w:szCs w:val="28"/>
          <w:lang w:val="uk-UA"/>
        </w:rPr>
        <w:t xml:space="preserve"> </w:t>
      </w:r>
      <w:r>
        <w:rPr>
          <w:sz w:val="28"/>
        </w:rPr>
        <w:t>матеріалу змістових модулів навчальної дисципліни. Модульний контроль здійснюється у формі тесті</w:t>
      </w:r>
      <w:proofErr w:type="gramStart"/>
      <w:r>
        <w:rPr>
          <w:sz w:val="28"/>
        </w:rPr>
        <w:t>в</w:t>
      </w:r>
      <w:proofErr w:type="gramEnd"/>
      <w:r>
        <w:rPr>
          <w:sz w:val="28"/>
        </w:rPr>
        <w:t>.</w:t>
      </w:r>
    </w:p>
    <w:p w:rsidR="00E83954" w:rsidRDefault="00E83954" w:rsidP="00E83954">
      <w:pPr>
        <w:pStyle w:val="af0"/>
        <w:spacing w:line="242" w:lineRule="auto"/>
        <w:ind w:right="407" w:firstLine="570"/>
        <w:rPr>
          <w:sz w:val="28"/>
        </w:rPr>
      </w:pPr>
      <w:proofErr w:type="gramStart"/>
      <w:r>
        <w:rPr>
          <w:sz w:val="28"/>
        </w:rPr>
        <w:t>П</w:t>
      </w:r>
      <w:proofErr w:type="gramEnd"/>
      <w:r>
        <w:rPr>
          <w:sz w:val="28"/>
        </w:rPr>
        <w:t xml:space="preserve">ідсумковий контроль проводиться для підсумкового оцінювання результатів навчання здобувачів вищої освіти з навчальної дисципліни. </w:t>
      </w:r>
      <w:proofErr w:type="gramStart"/>
      <w:r>
        <w:rPr>
          <w:sz w:val="28"/>
        </w:rPr>
        <w:t>П</w:t>
      </w:r>
      <w:proofErr w:type="gramEnd"/>
      <w:r>
        <w:rPr>
          <w:sz w:val="28"/>
        </w:rPr>
        <w:t xml:space="preserve">ідсумковий контроль здійснюється після завершення вивчення навчальної дисципліни або наприкінці семестру. </w:t>
      </w:r>
      <w:proofErr w:type="gramStart"/>
      <w:r>
        <w:rPr>
          <w:sz w:val="28"/>
        </w:rPr>
        <w:t>П</w:t>
      </w:r>
      <w:proofErr w:type="gramEnd"/>
      <w:r>
        <w:rPr>
          <w:sz w:val="28"/>
        </w:rPr>
        <w:t>ідсумковий контроль проводиться у формі заліку та екзамену.</w:t>
      </w:r>
      <w:r>
        <w:rPr>
          <w:spacing w:val="40"/>
          <w:sz w:val="28"/>
        </w:rPr>
        <w:t xml:space="preserve"> </w:t>
      </w:r>
      <w:r>
        <w:rPr>
          <w:sz w:val="28"/>
        </w:rPr>
        <w:t xml:space="preserve">Процедура складання заліку й </w:t>
      </w:r>
      <w:r>
        <w:rPr>
          <w:sz w:val="28"/>
        </w:rPr>
        <w:lastRenderedPageBreak/>
        <w:t>екзамену визначена у Положенні про організацію освітнього процесу у Державному університеті «Житомирська полі</w:t>
      </w:r>
      <w:proofErr w:type="gramStart"/>
      <w:r>
        <w:rPr>
          <w:sz w:val="28"/>
        </w:rPr>
        <w:t>техн</w:t>
      </w:r>
      <w:proofErr w:type="gramEnd"/>
      <w:r>
        <w:rPr>
          <w:sz w:val="28"/>
        </w:rPr>
        <w:t>іка».</w:t>
      </w:r>
    </w:p>
    <w:p w:rsidR="00E83954" w:rsidRDefault="00E83954" w:rsidP="00E83954">
      <w:pPr>
        <w:pStyle w:val="af0"/>
        <w:spacing w:before="12"/>
        <w:rPr>
          <w:sz w:val="28"/>
        </w:rPr>
      </w:pPr>
    </w:p>
    <w:p w:rsidR="00E83954" w:rsidRDefault="00E83954" w:rsidP="00E83954">
      <w:pPr>
        <w:spacing w:before="1" w:after="15"/>
        <w:ind w:left="275"/>
        <w:jc w:val="center"/>
        <w:rPr>
          <w:b/>
          <w:sz w:val="28"/>
        </w:rPr>
      </w:pPr>
      <w:r>
        <w:rPr>
          <w:b/>
          <w:sz w:val="28"/>
        </w:rPr>
        <w:t>Розподіл</w:t>
      </w:r>
      <w:r>
        <w:rPr>
          <w:b/>
          <w:spacing w:val="31"/>
          <w:sz w:val="28"/>
        </w:rPr>
        <w:t xml:space="preserve"> </w:t>
      </w:r>
      <w:r>
        <w:rPr>
          <w:b/>
          <w:sz w:val="28"/>
        </w:rPr>
        <w:t>балів</w:t>
      </w:r>
      <w:r>
        <w:rPr>
          <w:b/>
          <w:spacing w:val="21"/>
          <w:sz w:val="28"/>
        </w:rPr>
        <w:t xml:space="preserve"> </w:t>
      </w:r>
      <w:r>
        <w:rPr>
          <w:b/>
          <w:sz w:val="28"/>
        </w:rPr>
        <w:t>з</w:t>
      </w:r>
      <w:r>
        <w:rPr>
          <w:b/>
          <w:spacing w:val="31"/>
          <w:sz w:val="28"/>
        </w:rPr>
        <w:t xml:space="preserve"> </w:t>
      </w:r>
      <w:r>
        <w:rPr>
          <w:b/>
          <w:sz w:val="28"/>
        </w:rPr>
        <w:t>навчальної</w:t>
      </w:r>
      <w:r>
        <w:rPr>
          <w:b/>
          <w:spacing w:val="21"/>
          <w:sz w:val="28"/>
        </w:rPr>
        <w:t xml:space="preserve"> </w:t>
      </w:r>
      <w:r>
        <w:rPr>
          <w:b/>
          <w:spacing w:val="-2"/>
          <w:sz w:val="28"/>
        </w:rPr>
        <w:t>дисципліни</w:t>
      </w:r>
    </w:p>
    <w:tbl>
      <w:tblPr>
        <w:tblStyle w:val="TableNormal"/>
        <w:tblW w:w="0" w:type="auto"/>
        <w:tblInd w:w="4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031"/>
        <w:gridCol w:w="2102"/>
        <w:gridCol w:w="2117"/>
      </w:tblGrid>
      <w:tr w:rsidR="00E83954" w:rsidTr="00E83954">
        <w:trPr>
          <w:trHeight w:val="352"/>
        </w:trPr>
        <w:tc>
          <w:tcPr>
            <w:tcW w:w="5031" w:type="dxa"/>
            <w:vMerge w:val="restart"/>
            <w:tcBorders>
              <w:top w:val="single" w:sz="6" w:space="0" w:color="000000"/>
              <w:left w:val="single" w:sz="6" w:space="0" w:color="000000"/>
              <w:bottom w:val="single" w:sz="6" w:space="0" w:color="000000"/>
              <w:right w:val="single" w:sz="6" w:space="0" w:color="000000"/>
            </w:tcBorders>
            <w:hideMark/>
          </w:tcPr>
          <w:p w:rsidR="00E83954" w:rsidRDefault="00E83954">
            <w:pPr>
              <w:pStyle w:val="TableParagraph"/>
              <w:spacing w:before="241"/>
              <w:ind w:left="1088"/>
              <w:rPr>
                <w:sz w:val="24"/>
              </w:rPr>
            </w:pPr>
            <w:r>
              <w:rPr>
                <w:spacing w:val="-2"/>
                <w:sz w:val="24"/>
              </w:rPr>
              <w:t>Види</w:t>
            </w:r>
            <w:r>
              <w:rPr>
                <w:spacing w:val="-3"/>
                <w:sz w:val="24"/>
              </w:rPr>
              <w:t xml:space="preserve"> </w:t>
            </w:r>
            <w:r>
              <w:rPr>
                <w:spacing w:val="-2"/>
                <w:sz w:val="24"/>
              </w:rPr>
              <w:t>робіт</w:t>
            </w:r>
            <w:r>
              <w:rPr>
                <w:spacing w:val="-6"/>
                <w:sz w:val="24"/>
              </w:rPr>
              <w:t xml:space="preserve"> </w:t>
            </w:r>
            <w:r>
              <w:rPr>
                <w:spacing w:val="-2"/>
                <w:sz w:val="24"/>
              </w:rPr>
              <w:t>здобувача</w:t>
            </w:r>
            <w:r>
              <w:rPr>
                <w:spacing w:val="-6"/>
                <w:sz w:val="24"/>
              </w:rPr>
              <w:t xml:space="preserve"> </w:t>
            </w:r>
            <w:r>
              <w:rPr>
                <w:spacing w:val="-2"/>
                <w:sz w:val="24"/>
              </w:rPr>
              <w:t>вищої</w:t>
            </w:r>
            <w:r>
              <w:rPr>
                <w:spacing w:val="-22"/>
                <w:sz w:val="24"/>
              </w:rPr>
              <w:t xml:space="preserve"> </w:t>
            </w:r>
            <w:r>
              <w:rPr>
                <w:spacing w:val="-2"/>
                <w:sz w:val="24"/>
              </w:rPr>
              <w:t>освіти</w:t>
            </w:r>
          </w:p>
        </w:tc>
        <w:tc>
          <w:tcPr>
            <w:tcW w:w="4219" w:type="dxa"/>
            <w:gridSpan w:val="2"/>
            <w:tcBorders>
              <w:top w:val="single" w:sz="6" w:space="0" w:color="000000"/>
              <w:left w:val="single" w:sz="6" w:space="0" w:color="000000"/>
              <w:bottom w:val="single" w:sz="6" w:space="0" w:color="000000"/>
              <w:right w:val="single" w:sz="6" w:space="0" w:color="000000"/>
            </w:tcBorders>
            <w:hideMark/>
          </w:tcPr>
          <w:p w:rsidR="00E83954" w:rsidRDefault="00E83954">
            <w:pPr>
              <w:pStyle w:val="TableParagraph"/>
              <w:spacing w:before="61"/>
              <w:ind w:left="1088"/>
              <w:rPr>
                <w:sz w:val="24"/>
              </w:rPr>
            </w:pPr>
            <w:r>
              <w:rPr>
                <w:spacing w:val="-4"/>
                <w:sz w:val="24"/>
              </w:rPr>
              <w:t>Кількість</w:t>
            </w:r>
            <w:r>
              <w:rPr>
                <w:spacing w:val="-11"/>
                <w:sz w:val="24"/>
              </w:rPr>
              <w:t xml:space="preserve"> </w:t>
            </w:r>
            <w:r>
              <w:rPr>
                <w:spacing w:val="-4"/>
                <w:sz w:val="24"/>
              </w:rPr>
              <w:t>балів</w:t>
            </w:r>
            <w:r>
              <w:rPr>
                <w:spacing w:val="-8"/>
                <w:sz w:val="24"/>
              </w:rPr>
              <w:t xml:space="preserve"> </w:t>
            </w:r>
            <w:r>
              <w:rPr>
                <w:spacing w:val="-4"/>
                <w:sz w:val="24"/>
              </w:rPr>
              <w:t>за</w:t>
            </w:r>
            <w:r>
              <w:rPr>
                <w:spacing w:val="-8"/>
                <w:sz w:val="24"/>
              </w:rPr>
              <w:t xml:space="preserve"> </w:t>
            </w:r>
            <w:r>
              <w:rPr>
                <w:spacing w:val="-4"/>
                <w:sz w:val="24"/>
              </w:rPr>
              <w:t>семестр</w:t>
            </w:r>
          </w:p>
        </w:tc>
      </w:tr>
      <w:tr w:rsidR="00E83954" w:rsidTr="00E83954">
        <w:trPr>
          <w:trHeight w:val="312"/>
        </w:trPr>
        <w:tc>
          <w:tcPr>
            <w:tcW w:w="5031" w:type="dxa"/>
            <w:vMerge/>
            <w:tcBorders>
              <w:top w:val="single" w:sz="6" w:space="0" w:color="000000"/>
              <w:left w:val="single" w:sz="6" w:space="0" w:color="000000"/>
              <w:bottom w:val="single" w:sz="6" w:space="0" w:color="000000"/>
              <w:right w:val="single" w:sz="6" w:space="0" w:color="000000"/>
            </w:tcBorders>
            <w:vAlign w:val="center"/>
            <w:hideMark/>
          </w:tcPr>
          <w:p w:rsidR="00E83954" w:rsidRDefault="00E83954">
            <w:pPr>
              <w:widowControl/>
              <w:adjustRightInd/>
              <w:spacing w:line="240" w:lineRule="auto"/>
              <w:jc w:val="left"/>
              <w:rPr>
                <w:sz w:val="24"/>
                <w:szCs w:val="22"/>
                <w:lang w:val="uk-UA" w:eastAsia="en-US"/>
              </w:rPr>
            </w:pPr>
          </w:p>
        </w:tc>
        <w:tc>
          <w:tcPr>
            <w:tcW w:w="2102" w:type="dxa"/>
            <w:tcBorders>
              <w:top w:val="single" w:sz="6" w:space="0" w:color="000000"/>
              <w:left w:val="single" w:sz="6" w:space="0" w:color="000000"/>
              <w:bottom w:val="single" w:sz="6" w:space="0" w:color="000000"/>
              <w:right w:val="single" w:sz="6" w:space="0" w:color="000000"/>
            </w:tcBorders>
            <w:hideMark/>
          </w:tcPr>
          <w:p w:rsidR="00E83954" w:rsidRDefault="00E83954">
            <w:pPr>
              <w:pStyle w:val="TableParagraph"/>
              <w:spacing w:before="31"/>
              <w:ind w:left="30" w:right="2"/>
              <w:jc w:val="center"/>
              <w:rPr>
                <w:sz w:val="24"/>
              </w:rPr>
            </w:pPr>
            <w:r>
              <w:rPr>
                <w:sz w:val="24"/>
              </w:rPr>
              <w:t>денна</w:t>
            </w:r>
            <w:r>
              <w:rPr>
                <w:spacing w:val="5"/>
                <w:sz w:val="24"/>
              </w:rPr>
              <w:t xml:space="preserve"> </w:t>
            </w:r>
            <w:r>
              <w:rPr>
                <w:spacing w:val="-2"/>
                <w:sz w:val="24"/>
              </w:rPr>
              <w:t>форма</w:t>
            </w:r>
          </w:p>
        </w:tc>
        <w:tc>
          <w:tcPr>
            <w:tcW w:w="2116" w:type="dxa"/>
            <w:tcBorders>
              <w:top w:val="single" w:sz="6" w:space="0" w:color="000000"/>
              <w:left w:val="single" w:sz="6" w:space="0" w:color="000000"/>
              <w:bottom w:val="single" w:sz="6" w:space="0" w:color="000000"/>
              <w:right w:val="single" w:sz="6" w:space="0" w:color="000000"/>
            </w:tcBorders>
            <w:hideMark/>
          </w:tcPr>
          <w:p w:rsidR="00E83954" w:rsidRDefault="00E83954">
            <w:pPr>
              <w:pStyle w:val="TableParagraph"/>
              <w:spacing w:before="31"/>
              <w:ind w:left="4" w:right="5"/>
              <w:jc w:val="center"/>
              <w:rPr>
                <w:sz w:val="24"/>
              </w:rPr>
            </w:pPr>
            <w:r>
              <w:rPr>
                <w:sz w:val="24"/>
              </w:rPr>
              <w:t>заочна</w:t>
            </w:r>
            <w:r>
              <w:rPr>
                <w:spacing w:val="-4"/>
                <w:sz w:val="24"/>
              </w:rPr>
              <w:t xml:space="preserve"> </w:t>
            </w:r>
            <w:r>
              <w:rPr>
                <w:spacing w:val="-2"/>
                <w:sz w:val="24"/>
              </w:rPr>
              <w:t>форма</w:t>
            </w:r>
          </w:p>
        </w:tc>
      </w:tr>
      <w:tr w:rsidR="00E83954" w:rsidTr="00E83954">
        <w:trPr>
          <w:trHeight w:val="312"/>
        </w:trPr>
        <w:tc>
          <w:tcPr>
            <w:tcW w:w="5031" w:type="dxa"/>
            <w:tcBorders>
              <w:top w:val="single" w:sz="6" w:space="0" w:color="000000"/>
              <w:left w:val="single" w:sz="6" w:space="0" w:color="000000"/>
              <w:bottom w:val="single" w:sz="6" w:space="0" w:color="000000"/>
              <w:right w:val="single" w:sz="6" w:space="0" w:color="000000"/>
            </w:tcBorders>
            <w:hideMark/>
          </w:tcPr>
          <w:p w:rsidR="00E83954" w:rsidRDefault="00E83954">
            <w:pPr>
              <w:pStyle w:val="TableParagraph"/>
              <w:spacing w:before="31"/>
              <w:ind w:left="112"/>
              <w:rPr>
                <w:sz w:val="24"/>
              </w:rPr>
            </w:pPr>
            <w:r>
              <w:rPr>
                <w:sz w:val="24"/>
              </w:rPr>
              <w:t>Виконання</w:t>
            </w:r>
            <w:r>
              <w:rPr>
                <w:spacing w:val="-8"/>
                <w:sz w:val="24"/>
              </w:rPr>
              <w:t xml:space="preserve"> </w:t>
            </w:r>
            <w:r>
              <w:rPr>
                <w:sz w:val="24"/>
              </w:rPr>
              <w:t>завдань</w:t>
            </w:r>
            <w:r>
              <w:rPr>
                <w:spacing w:val="-7"/>
                <w:sz w:val="24"/>
              </w:rPr>
              <w:t xml:space="preserve"> </w:t>
            </w:r>
            <w:r>
              <w:rPr>
                <w:sz w:val="24"/>
              </w:rPr>
              <w:t>поточного</w:t>
            </w:r>
            <w:r>
              <w:rPr>
                <w:spacing w:val="-1"/>
                <w:sz w:val="24"/>
              </w:rPr>
              <w:t xml:space="preserve"> </w:t>
            </w:r>
            <w:r>
              <w:rPr>
                <w:spacing w:val="-2"/>
                <w:sz w:val="24"/>
              </w:rPr>
              <w:t>контролю</w:t>
            </w:r>
          </w:p>
        </w:tc>
        <w:tc>
          <w:tcPr>
            <w:tcW w:w="2102" w:type="dxa"/>
            <w:tcBorders>
              <w:top w:val="single" w:sz="6" w:space="0" w:color="000000"/>
              <w:left w:val="single" w:sz="6" w:space="0" w:color="000000"/>
              <w:bottom w:val="single" w:sz="6" w:space="0" w:color="000000"/>
              <w:right w:val="single" w:sz="6" w:space="0" w:color="000000"/>
            </w:tcBorders>
            <w:hideMark/>
          </w:tcPr>
          <w:p w:rsidR="00E83954" w:rsidRDefault="00E83954">
            <w:pPr>
              <w:pStyle w:val="TableParagraph"/>
              <w:spacing w:before="31"/>
              <w:ind w:left="30"/>
              <w:jc w:val="center"/>
              <w:rPr>
                <w:sz w:val="24"/>
              </w:rPr>
            </w:pPr>
            <w:r>
              <w:rPr>
                <w:spacing w:val="-5"/>
                <w:sz w:val="24"/>
              </w:rPr>
              <w:t>60</w:t>
            </w:r>
          </w:p>
        </w:tc>
        <w:tc>
          <w:tcPr>
            <w:tcW w:w="2116" w:type="dxa"/>
            <w:tcBorders>
              <w:top w:val="single" w:sz="6" w:space="0" w:color="000000"/>
              <w:left w:val="single" w:sz="6" w:space="0" w:color="000000"/>
              <w:bottom w:val="single" w:sz="6" w:space="0" w:color="000000"/>
              <w:right w:val="single" w:sz="6" w:space="0" w:color="000000"/>
            </w:tcBorders>
            <w:hideMark/>
          </w:tcPr>
          <w:p w:rsidR="00E83954" w:rsidRDefault="00E83954">
            <w:pPr>
              <w:pStyle w:val="TableParagraph"/>
              <w:spacing w:before="31"/>
              <w:ind w:left="5" w:right="1"/>
              <w:jc w:val="center"/>
              <w:rPr>
                <w:sz w:val="24"/>
              </w:rPr>
            </w:pPr>
            <w:r>
              <w:rPr>
                <w:spacing w:val="-10"/>
                <w:sz w:val="24"/>
              </w:rPr>
              <w:t>-</w:t>
            </w:r>
          </w:p>
        </w:tc>
      </w:tr>
      <w:tr w:rsidR="00E83954" w:rsidTr="00E83954">
        <w:trPr>
          <w:trHeight w:val="312"/>
        </w:trPr>
        <w:tc>
          <w:tcPr>
            <w:tcW w:w="5031" w:type="dxa"/>
            <w:tcBorders>
              <w:top w:val="single" w:sz="6" w:space="0" w:color="000000"/>
              <w:left w:val="single" w:sz="6" w:space="0" w:color="000000"/>
              <w:bottom w:val="single" w:sz="6" w:space="0" w:color="000000"/>
              <w:right w:val="single" w:sz="6" w:space="0" w:color="000000"/>
            </w:tcBorders>
            <w:hideMark/>
          </w:tcPr>
          <w:p w:rsidR="00E83954" w:rsidRDefault="00E83954">
            <w:pPr>
              <w:pStyle w:val="TableParagraph"/>
              <w:spacing w:before="31"/>
              <w:ind w:left="112"/>
              <w:rPr>
                <w:sz w:val="24"/>
              </w:rPr>
            </w:pPr>
            <w:r>
              <w:rPr>
                <w:sz w:val="24"/>
              </w:rPr>
              <w:t>Виконання</w:t>
            </w:r>
            <w:r>
              <w:rPr>
                <w:spacing w:val="-15"/>
                <w:sz w:val="24"/>
              </w:rPr>
              <w:t xml:space="preserve"> </w:t>
            </w:r>
            <w:r>
              <w:rPr>
                <w:sz w:val="24"/>
              </w:rPr>
              <w:t>завдань</w:t>
            </w:r>
            <w:r>
              <w:rPr>
                <w:spacing w:val="-15"/>
                <w:sz w:val="24"/>
              </w:rPr>
              <w:t xml:space="preserve"> </w:t>
            </w:r>
            <w:r>
              <w:rPr>
                <w:sz w:val="24"/>
              </w:rPr>
              <w:t>модульного</w:t>
            </w:r>
            <w:r>
              <w:rPr>
                <w:spacing w:val="-14"/>
                <w:sz w:val="24"/>
              </w:rPr>
              <w:t xml:space="preserve"> </w:t>
            </w:r>
            <w:r>
              <w:rPr>
                <w:spacing w:val="-2"/>
                <w:sz w:val="24"/>
              </w:rPr>
              <w:t>контролю</w:t>
            </w:r>
          </w:p>
        </w:tc>
        <w:tc>
          <w:tcPr>
            <w:tcW w:w="2102" w:type="dxa"/>
            <w:tcBorders>
              <w:top w:val="single" w:sz="6" w:space="0" w:color="000000"/>
              <w:left w:val="single" w:sz="6" w:space="0" w:color="000000"/>
              <w:bottom w:val="single" w:sz="6" w:space="0" w:color="000000"/>
              <w:right w:val="single" w:sz="6" w:space="0" w:color="000000"/>
            </w:tcBorders>
            <w:hideMark/>
          </w:tcPr>
          <w:p w:rsidR="00E83954" w:rsidRDefault="00E83954">
            <w:pPr>
              <w:pStyle w:val="TableParagraph"/>
              <w:spacing w:before="31"/>
              <w:ind w:left="30"/>
              <w:jc w:val="center"/>
              <w:rPr>
                <w:sz w:val="24"/>
              </w:rPr>
            </w:pPr>
            <w:r>
              <w:rPr>
                <w:spacing w:val="-5"/>
                <w:sz w:val="24"/>
              </w:rPr>
              <w:t>40</w:t>
            </w:r>
          </w:p>
        </w:tc>
        <w:tc>
          <w:tcPr>
            <w:tcW w:w="2116" w:type="dxa"/>
            <w:tcBorders>
              <w:top w:val="single" w:sz="6" w:space="0" w:color="000000"/>
              <w:left w:val="single" w:sz="6" w:space="0" w:color="000000"/>
              <w:bottom w:val="single" w:sz="6" w:space="0" w:color="000000"/>
              <w:right w:val="single" w:sz="6" w:space="0" w:color="000000"/>
            </w:tcBorders>
            <w:hideMark/>
          </w:tcPr>
          <w:p w:rsidR="00E83954" w:rsidRDefault="00E83954">
            <w:pPr>
              <w:pStyle w:val="TableParagraph"/>
              <w:spacing w:before="31"/>
              <w:ind w:left="5" w:right="1"/>
              <w:jc w:val="center"/>
              <w:rPr>
                <w:sz w:val="24"/>
              </w:rPr>
            </w:pPr>
            <w:r>
              <w:rPr>
                <w:spacing w:val="-10"/>
                <w:sz w:val="24"/>
              </w:rPr>
              <w:t>-</w:t>
            </w:r>
          </w:p>
        </w:tc>
      </w:tr>
      <w:tr w:rsidR="00E83954" w:rsidTr="00E83954">
        <w:trPr>
          <w:trHeight w:val="352"/>
        </w:trPr>
        <w:tc>
          <w:tcPr>
            <w:tcW w:w="5031" w:type="dxa"/>
            <w:tcBorders>
              <w:top w:val="single" w:sz="6" w:space="0" w:color="000000"/>
              <w:left w:val="single" w:sz="6" w:space="0" w:color="000000"/>
              <w:bottom w:val="single" w:sz="6" w:space="0" w:color="000000"/>
              <w:right w:val="single" w:sz="6" w:space="0" w:color="000000"/>
            </w:tcBorders>
            <w:hideMark/>
          </w:tcPr>
          <w:p w:rsidR="00E83954" w:rsidRDefault="00E83954">
            <w:pPr>
              <w:pStyle w:val="TableParagraph"/>
              <w:spacing w:before="61"/>
              <w:ind w:left="112"/>
              <w:rPr>
                <w:b/>
                <w:sz w:val="24"/>
              </w:rPr>
            </w:pPr>
            <w:r>
              <w:rPr>
                <w:b/>
                <w:sz w:val="24"/>
              </w:rPr>
              <w:t>Підсумкова</w:t>
            </w:r>
            <w:r>
              <w:rPr>
                <w:b/>
                <w:spacing w:val="-1"/>
                <w:sz w:val="24"/>
              </w:rPr>
              <w:t xml:space="preserve"> </w:t>
            </w:r>
            <w:r>
              <w:rPr>
                <w:b/>
                <w:sz w:val="24"/>
              </w:rPr>
              <w:t>семестрова</w:t>
            </w:r>
            <w:r>
              <w:rPr>
                <w:b/>
                <w:spacing w:val="-1"/>
                <w:sz w:val="24"/>
              </w:rPr>
              <w:t xml:space="preserve"> </w:t>
            </w:r>
            <w:r>
              <w:rPr>
                <w:b/>
                <w:spacing w:val="-2"/>
                <w:sz w:val="24"/>
              </w:rPr>
              <w:t>оцінка</w:t>
            </w:r>
          </w:p>
        </w:tc>
        <w:tc>
          <w:tcPr>
            <w:tcW w:w="2102" w:type="dxa"/>
            <w:tcBorders>
              <w:top w:val="single" w:sz="6" w:space="0" w:color="000000"/>
              <w:left w:val="single" w:sz="6" w:space="0" w:color="000000"/>
              <w:bottom w:val="single" w:sz="6" w:space="0" w:color="000000"/>
              <w:right w:val="single" w:sz="6" w:space="0" w:color="000000"/>
            </w:tcBorders>
            <w:hideMark/>
          </w:tcPr>
          <w:p w:rsidR="00E83954" w:rsidRDefault="00E83954">
            <w:pPr>
              <w:pStyle w:val="TableParagraph"/>
              <w:spacing w:before="61"/>
              <w:ind w:left="30" w:right="1"/>
              <w:jc w:val="center"/>
              <w:rPr>
                <w:b/>
                <w:sz w:val="24"/>
              </w:rPr>
            </w:pPr>
            <w:r>
              <w:rPr>
                <w:b/>
                <w:spacing w:val="-5"/>
                <w:sz w:val="24"/>
              </w:rPr>
              <w:t>100</w:t>
            </w:r>
          </w:p>
        </w:tc>
        <w:tc>
          <w:tcPr>
            <w:tcW w:w="2116" w:type="dxa"/>
            <w:tcBorders>
              <w:top w:val="single" w:sz="6" w:space="0" w:color="000000"/>
              <w:left w:val="single" w:sz="6" w:space="0" w:color="000000"/>
              <w:bottom w:val="single" w:sz="6" w:space="0" w:color="000000"/>
              <w:right w:val="single" w:sz="6" w:space="0" w:color="000000"/>
            </w:tcBorders>
            <w:hideMark/>
          </w:tcPr>
          <w:p w:rsidR="00E83954" w:rsidRDefault="00E83954">
            <w:pPr>
              <w:pStyle w:val="TableParagraph"/>
              <w:spacing w:before="61"/>
              <w:ind w:left="5" w:right="1"/>
              <w:jc w:val="center"/>
              <w:rPr>
                <w:b/>
                <w:sz w:val="24"/>
              </w:rPr>
            </w:pPr>
            <w:r>
              <w:rPr>
                <w:b/>
                <w:spacing w:val="-10"/>
                <w:sz w:val="24"/>
              </w:rPr>
              <w:t>-</w:t>
            </w:r>
          </w:p>
        </w:tc>
      </w:tr>
    </w:tbl>
    <w:p w:rsidR="00E83954" w:rsidRDefault="00E83954" w:rsidP="00E83954">
      <w:pPr>
        <w:pStyle w:val="af0"/>
        <w:spacing w:before="48"/>
        <w:rPr>
          <w:b/>
        </w:rPr>
      </w:pPr>
    </w:p>
    <w:p w:rsidR="00E83954" w:rsidRDefault="00E83954" w:rsidP="00E83954">
      <w:pPr>
        <w:spacing w:after="15"/>
        <w:ind w:left="269"/>
        <w:jc w:val="center"/>
        <w:rPr>
          <w:b/>
          <w:sz w:val="28"/>
        </w:rPr>
      </w:pPr>
      <w:r>
        <w:rPr>
          <w:b/>
          <w:sz w:val="28"/>
        </w:rPr>
        <w:t>Розподіл</w:t>
      </w:r>
      <w:r>
        <w:rPr>
          <w:b/>
          <w:spacing w:val="32"/>
          <w:sz w:val="28"/>
        </w:rPr>
        <w:t xml:space="preserve"> </w:t>
      </w:r>
      <w:r>
        <w:rPr>
          <w:b/>
          <w:sz w:val="28"/>
        </w:rPr>
        <w:t>балів</w:t>
      </w:r>
      <w:r>
        <w:rPr>
          <w:b/>
          <w:spacing w:val="29"/>
          <w:sz w:val="28"/>
        </w:rPr>
        <w:t xml:space="preserve"> </w:t>
      </w:r>
      <w:r>
        <w:rPr>
          <w:b/>
          <w:sz w:val="28"/>
        </w:rPr>
        <w:t>за</w:t>
      </w:r>
      <w:r>
        <w:rPr>
          <w:b/>
          <w:spacing w:val="35"/>
          <w:sz w:val="28"/>
        </w:rPr>
        <w:t xml:space="preserve"> </w:t>
      </w:r>
      <w:r>
        <w:rPr>
          <w:b/>
          <w:sz w:val="28"/>
        </w:rPr>
        <w:t>виконання</w:t>
      </w:r>
      <w:r>
        <w:rPr>
          <w:b/>
          <w:spacing w:val="21"/>
          <w:sz w:val="28"/>
        </w:rPr>
        <w:t xml:space="preserve"> </w:t>
      </w:r>
      <w:r>
        <w:rPr>
          <w:b/>
          <w:sz w:val="28"/>
        </w:rPr>
        <w:t>завдань</w:t>
      </w:r>
      <w:r>
        <w:rPr>
          <w:b/>
          <w:spacing w:val="26"/>
          <w:sz w:val="28"/>
        </w:rPr>
        <w:t xml:space="preserve"> </w:t>
      </w:r>
      <w:proofErr w:type="gramStart"/>
      <w:r>
        <w:rPr>
          <w:b/>
          <w:sz w:val="28"/>
        </w:rPr>
        <w:t>поточного</w:t>
      </w:r>
      <w:proofErr w:type="gramEnd"/>
      <w:r>
        <w:rPr>
          <w:b/>
          <w:spacing w:val="36"/>
          <w:sz w:val="28"/>
        </w:rPr>
        <w:t xml:space="preserve"> </w:t>
      </w:r>
      <w:r>
        <w:rPr>
          <w:b/>
          <w:spacing w:val="-2"/>
          <w:sz w:val="28"/>
        </w:rPr>
        <w:t>контролю</w:t>
      </w:r>
    </w:p>
    <w:tbl>
      <w:tblPr>
        <w:tblStyle w:val="TableNormal"/>
        <w:tblW w:w="0" w:type="auto"/>
        <w:tblInd w:w="4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494"/>
        <w:gridCol w:w="1370"/>
        <w:gridCol w:w="1384"/>
      </w:tblGrid>
      <w:tr w:rsidR="00E83954" w:rsidTr="00E83954">
        <w:trPr>
          <w:trHeight w:val="392"/>
        </w:trPr>
        <w:tc>
          <w:tcPr>
            <w:tcW w:w="6494" w:type="dxa"/>
            <w:vMerge w:val="restart"/>
            <w:tcBorders>
              <w:top w:val="single" w:sz="6" w:space="0" w:color="000000"/>
              <w:left w:val="single" w:sz="6" w:space="0" w:color="000000"/>
              <w:bottom w:val="single" w:sz="6" w:space="0" w:color="000000"/>
              <w:right w:val="single" w:sz="6" w:space="0" w:color="000000"/>
            </w:tcBorders>
          </w:tcPr>
          <w:p w:rsidR="00E83954" w:rsidRDefault="00E83954">
            <w:pPr>
              <w:pStyle w:val="TableParagraph"/>
              <w:spacing w:before="85"/>
              <w:rPr>
                <w:b/>
                <w:sz w:val="24"/>
              </w:rPr>
            </w:pPr>
          </w:p>
          <w:p w:rsidR="00E83954" w:rsidRDefault="00E83954">
            <w:pPr>
              <w:pStyle w:val="TableParagraph"/>
              <w:ind w:left="1914"/>
              <w:rPr>
                <w:sz w:val="24"/>
              </w:rPr>
            </w:pPr>
            <w:r>
              <w:rPr>
                <w:spacing w:val="-2"/>
                <w:sz w:val="24"/>
              </w:rPr>
              <w:t>Види</w:t>
            </w:r>
            <w:r>
              <w:rPr>
                <w:spacing w:val="-3"/>
                <w:sz w:val="24"/>
              </w:rPr>
              <w:t xml:space="preserve"> </w:t>
            </w:r>
            <w:r>
              <w:rPr>
                <w:spacing w:val="-2"/>
                <w:sz w:val="24"/>
              </w:rPr>
              <w:t>робіт</w:t>
            </w:r>
            <w:r>
              <w:rPr>
                <w:spacing w:val="-6"/>
                <w:sz w:val="24"/>
              </w:rPr>
              <w:t xml:space="preserve"> </w:t>
            </w:r>
            <w:r>
              <w:rPr>
                <w:spacing w:val="-2"/>
                <w:sz w:val="24"/>
              </w:rPr>
              <w:t>здобувача</w:t>
            </w:r>
            <w:r>
              <w:rPr>
                <w:spacing w:val="-6"/>
                <w:sz w:val="24"/>
              </w:rPr>
              <w:t xml:space="preserve"> </w:t>
            </w:r>
            <w:r>
              <w:rPr>
                <w:spacing w:val="-2"/>
                <w:sz w:val="24"/>
              </w:rPr>
              <w:t>вищої</w:t>
            </w:r>
            <w:r>
              <w:rPr>
                <w:spacing w:val="-22"/>
                <w:sz w:val="24"/>
              </w:rPr>
              <w:t xml:space="preserve"> </w:t>
            </w:r>
            <w:r>
              <w:rPr>
                <w:spacing w:val="-2"/>
                <w:sz w:val="24"/>
              </w:rPr>
              <w:t>освіти</w:t>
            </w:r>
          </w:p>
        </w:tc>
        <w:tc>
          <w:tcPr>
            <w:tcW w:w="2754" w:type="dxa"/>
            <w:gridSpan w:val="2"/>
            <w:tcBorders>
              <w:top w:val="single" w:sz="6" w:space="0" w:color="000000"/>
              <w:left w:val="single" w:sz="6" w:space="0" w:color="000000"/>
              <w:bottom w:val="single" w:sz="6" w:space="0" w:color="000000"/>
              <w:right w:val="single" w:sz="6" w:space="0" w:color="000000"/>
            </w:tcBorders>
            <w:hideMark/>
          </w:tcPr>
          <w:p w:rsidR="00E83954" w:rsidRDefault="00E83954">
            <w:pPr>
              <w:pStyle w:val="TableParagraph"/>
              <w:spacing w:before="61"/>
              <w:ind w:left="263"/>
              <w:rPr>
                <w:sz w:val="24"/>
              </w:rPr>
            </w:pPr>
            <w:r>
              <w:rPr>
                <w:spacing w:val="-4"/>
                <w:sz w:val="24"/>
              </w:rPr>
              <w:t>Кількість</w:t>
            </w:r>
            <w:r>
              <w:rPr>
                <w:spacing w:val="-11"/>
                <w:sz w:val="24"/>
              </w:rPr>
              <w:t xml:space="preserve"> </w:t>
            </w:r>
            <w:r>
              <w:rPr>
                <w:spacing w:val="-4"/>
                <w:sz w:val="24"/>
              </w:rPr>
              <w:t>балів</w:t>
            </w:r>
            <w:r>
              <w:rPr>
                <w:spacing w:val="-8"/>
                <w:sz w:val="24"/>
              </w:rPr>
              <w:t xml:space="preserve"> </w:t>
            </w:r>
            <w:r>
              <w:rPr>
                <w:spacing w:val="-4"/>
                <w:sz w:val="24"/>
              </w:rPr>
              <w:t>за</w:t>
            </w:r>
            <w:r>
              <w:rPr>
                <w:spacing w:val="-11"/>
                <w:sz w:val="24"/>
              </w:rPr>
              <w:t xml:space="preserve"> </w:t>
            </w:r>
            <w:r>
              <w:rPr>
                <w:spacing w:val="-4"/>
                <w:sz w:val="24"/>
              </w:rPr>
              <w:t>семестр</w:t>
            </w:r>
          </w:p>
        </w:tc>
      </w:tr>
      <w:tr w:rsidR="00E83954" w:rsidTr="00E83954">
        <w:trPr>
          <w:trHeight w:val="604"/>
        </w:trPr>
        <w:tc>
          <w:tcPr>
            <w:tcW w:w="6494" w:type="dxa"/>
            <w:vMerge/>
            <w:tcBorders>
              <w:top w:val="single" w:sz="6" w:space="0" w:color="000000"/>
              <w:left w:val="single" w:sz="6" w:space="0" w:color="000000"/>
              <w:bottom w:val="single" w:sz="6" w:space="0" w:color="000000"/>
              <w:right w:val="single" w:sz="6" w:space="0" w:color="000000"/>
            </w:tcBorders>
            <w:vAlign w:val="center"/>
            <w:hideMark/>
          </w:tcPr>
          <w:p w:rsidR="00E83954" w:rsidRDefault="00E83954">
            <w:pPr>
              <w:widowControl/>
              <w:adjustRightInd/>
              <w:spacing w:line="240" w:lineRule="auto"/>
              <w:jc w:val="left"/>
              <w:rPr>
                <w:sz w:val="24"/>
                <w:szCs w:val="22"/>
                <w:lang w:val="uk-UA" w:eastAsia="en-US"/>
              </w:rPr>
            </w:pPr>
          </w:p>
        </w:tc>
        <w:tc>
          <w:tcPr>
            <w:tcW w:w="1370" w:type="dxa"/>
            <w:tcBorders>
              <w:top w:val="single" w:sz="6" w:space="0" w:color="000000"/>
              <w:left w:val="single" w:sz="6" w:space="0" w:color="000000"/>
              <w:bottom w:val="single" w:sz="6" w:space="0" w:color="000000"/>
              <w:right w:val="single" w:sz="6" w:space="0" w:color="000000"/>
            </w:tcBorders>
            <w:hideMark/>
          </w:tcPr>
          <w:p w:rsidR="00E83954" w:rsidRDefault="00E83954">
            <w:pPr>
              <w:pStyle w:val="TableParagraph"/>
              <w:spacing w:before="166"/>
              <w:ind w:left="15" w:right="2"/>
              <w:jc w:val="center"/>
              <w:rPr>
                <w:sz w:val="24"/>
              </w:rPr>
            </w:pPr>
            <w:r>
              <w:rPr>
                <w:sz w:val="24"/>
              </w:rPr>
              <w:t>денна</w:t>
            </w:r>
            <w:r>
              <w:rPr>
                <w:spacing w:val="5"/>
                <w:sz w:val="24"/>
              </w:rPr>
              <w:t xml:space="preserve"> </w:t>
            </w:r>
            <w:r>
              <w:rPr>
                <w:spacing w:val="-2"/>
                <w:sz w:val="24"/>
              </w:rPr>
              <w:t>форма</w:t>
            </w:r>
          </w:p>
        </w:tc>
        <w:tc>
          <w:tcPr>
            <w:tcW w:w="1383" w:type="dxa"/>
            <w:tcBorders>
              <w:top w:val="single" w:sz="6" w:space="0" w:color="000000"/>
              <w:left w:val="single" w:sz="6" w:space="0" w:color="000000"/>
              <w:bottom w:val="single" w:sz="6" w:space="0" w:color="000000"/>
              <w:right w:val="single" w:sz="6" w:space="0" w:color="000000"/>
            </w:tcBorders>
            <w:hideMark/>
          </w:tcPr>
          <w:p w:rsidR="00E83954" w:rsidRDefault="00E83954">
            <w:pPr>
              <w:pStyle w:val="TableParagraph"/>
              <w:spacing w:before="16"/>
              <w:ind w:left="442"/>
              <w:rPr>
                <w:sz w:val="24"/>
              </w:rPr>
            </w:pPr>
            <w:r>
              <w:rPr>
                <w:spacing w:val="-2"/>
                <w:sz w:val="24"/>
              </w:rPr>
              <w:t>заочна</w:t>
            </w:r>
          </w:p>
          <w:p w:rsidR="00E83954" w:rsidRDefault="00E83954">
            <w:pPr>
              <w:pStyle w:val="TableParagraph"/>
              <w:spacing w:before="24" w:line="264" w:lineRule="exact"/>
              <w:ind w:left="457"/>
              <w:rPr>
                <w:sz w:val="24"/>
              </w:rPr>
            </w:pPr>
            <w:r>
              <w:rPr>
                <w:spacing w:val="-2"/>
                <w:sz w:val="24"/>
              </w:rPr>
              <w:t>форма</w:t>
            </w:r>
          </w:p>
        </w:tc>
      </w:tr>
      <w:tr w:rsidR="00E83954" w:rsidTr="00E83954">
        <w:trPr>
          <w:trHeight w:val="347"/>
        </w:trPr>
        <w:tc>
          <w:tcPr>
            <w:tcW w:w="6494" w:type="dxa"/>
            <w:tcBorders>
              <w:top w:val="single" w:sz="6" w:space="0" w:color="000000"/>
              <w:left w:val="single" w:sz="6" w:space="0" w:color="000000"/>
              <w:bottom w:val="single" w:sz="6" w:space="0" w:color="000000"/>
              <w:right w:val="single" w:sz="6" w:space="0" w:color="000000"/>
            </w:tcBorders>
            <w:hideMark/>
          </w:tcPr>
          <w:p w:rsidR="00E83954" w:rsidRDefault="00E83954">
            <w:pPr>
              <w:pStyle w:val="TableParagraph"/>
              <w:spacing w:before="31"/>
              <w:ind w:left="112"/>
              <w:rPr>
                <w:sz w:val="24"/>
              </w:rPr>
            </w:pPr>
            <w:r>
              <w:rPr>
                <w:sz w:val="24"/>
              </w:rPr>
              <w:t>Виконання</w:t>
            </w:r>
            <w:r>
              <w:rPr>
                <w:spacing w:val="-9"/>
                <w:sz w:val="24"/>
              </w:rPr>
              <w:t xml:space="preserve"> </w:t>
            </w:r>
            <w:r>
              <w:rPr>
                <w:sz w:val="24"/>
              </w:rPr>
              <w:t>завдань</w:t>
            </w:r>
            <w:r>
              <w:rPr>
                <w:spacing w:val="-7"/>
                <w:sz w:val="24"/>
              </w:rPr>
              <w:t xml:space="preserve"> </w:t>
            </w:r>
            <w:r>
              <w:rPr>
                <w:sz w:val="24"/>
              </w:rPr>
              <w:t>під</w:t>
            </w:r>
            <w:r>
              <w:rPr>
                <w:spacing w:val="-5"/>
                <w:sz w:val="24"/>
              </w:rPr>
              <w:t xml:space="preserve"> </w:t>
            </w:r>
            <w:r>
              <w:rPr>
                <w:sz w:val="24"/>
              </w:rPr>
              <w:t>час</w:t>
            </w:r>
            <w:r>
              <w:rPr>
                <w:spacing w:val="-3"/>
                <w:sz w:val="24"/>
              </w:rPr>
              <w:t xml:space="preserve"> </w:t>
            </w:r>
            <w:r>
              <w:rPr>
                <w:sz w:val="24"/>
              </w:rPr>
              <w:t>навчальних</w:t>
            </w:r>
            <w:r>
              <w:rPr>
                <w:spacing w:val="-16"/>
                <w:sz w:val="24"/>
              </w:rPr>
              <w:t xml:space="preserve"> </w:t>
            </w:r>
            <w:r>
              <w:rPr>
                <w:spacing w:val="-2"/>
                <w:sz w:val="24"/>
              </w:rPr>
              <w:t>занять</w:t>
            </w:r>
          </w:p>
        </w:tc>
        <w:tc>
          <w:tcPr>
            <w:tcW w:w="1370" w:type="dxa"/>
            <w:tcBorders>
              <w:top w:val="single" w:sz="6" w:space="0" w:color="000000"/>
              <w:left w:val="single" w:sz="6" w:space="0" w:color="000000"/>
              <w:bottom w:val="single" w:sz="6" w:space="0" w:color="000000"/>
              <w:right w:val="single" w:sz="6" w:space="0" w:color="000000"/>
            </w:tcBorders>
            <w:hideMark/>
          </w:tcPr>
          <w:p w:rsidR="00E83954" w:rsidRDefault="00E83954">
            <w:pPr>
              <w:pStyle w:val="TableParagraph"/>
              <w:spacing w:before="31"/>
              <w:ind w:left="15"/>
              <w:jc w:val="center"/>
              <w:rPr>
                <w:sz w:val="24"/>
              </w:rPr>
            </w:pPr>
            <w:r>
              <w:rPr>
                <w:spacing w:val="-5"/>
                <w:sz w:val="24"/>
              </w:rPr>
              <w:t>42</w:t>
            </w:r>
          </w:p>
        </w:tc>
        <w:tc>
          <w:tcPr>
            <w:tcW w:w="1383" w:type="dxa"/>
            <w:tcBorders>
              <w:top w:val="single" w:sz="6" w:space="0" w:color="000000"/>
              <w:left w:val="single" w:sz="6" w:space="0" w:color="000000"/>
              <w:bottom w:val="single" w:sz="6" w:space="0" w:color="000000"/>
              <w:right w:val="single" w:sz="6" w:space="0" w:color="000000"/>
            </w:tcBorders>
            <w:hideMark/>
          </w:tcPr>
          <w:p w:rsidR="00E83954" w:rsidRDefault="00E83954">
            <w:pPr>
              <w:pStyle w:val="TableParagraph"/>
              <w:spacing w:before="31"/>
              <w:jc w:val="center"/>
              <w:rPr>
                <w:sz w:val="24"/>
              </w:rPr>
            </w:pPr>
            <w:r>
              <w:rPr>
                <w:spacing w:val="-10"/>
                <w:sz w:val="24"/>
              </w:rPr>
              <w:t>–</w:t>
            </w:r>
          </w:p>
        </w:tc>
      </w:tr>
      <w:tr w:rsidR="00E83954" w:rsidTr="00E83954">
        <w:trPr>
          <w:trHeight w:val="347"/>
        </w:trPr>
        <w:tc>
          <w:tcPr>
            <w:tcW w:w="6494" w:type="dxa"/>
            <w:tcBorders>
              <w:top w:val="single" w:sz="6" w:space="0" w:color="000000"/>
              <w:left w:val="single" w:sz="6" w:space="0" w:color="000000"/>
              <w:bottom w:val="single" w:sz="6" w:space="0" w:color="000000"/>
              <w:right w:val="single" w:sz="6" w:space="0" w:color="000000"/>
            </w:tcBorders>
            <w:hideMark/>
          </w:tcPr>
          <w:p w:rsidR="00E83954" w:rsidRDefault="00E83954">
            <w:pPr>
              <w:pStyle w:val="TableParagraph"/>
              <w:spacing w:before="30"/>
              <w:ind w:left="112"/>
              <w:rPr>
                <w:sz w:val="24"/>
              </w:rPr>
            </w:pPr>
            <w:r>
              <w:rPr>
                <w:spacing w:val="-2"/>
                <w:sz w:val="24"/>
              </w:rPr>
              <w:t>Виконання</w:t>
            </w:r>
            <w:r>
              <w:rPr>
                <w:spacing w:val="-7"/>
                <w:sz w:val="24"/>
              </w:rPr>
              <w:t xml:space="preserve"> </w:t>
            </w:r>
            <w:r>
              <w:rPr>
                <w:spacing w:val="-2"/>
                <w:sz w:val="24"/>
              </w:rPr>
              <w:t>та</w:t>
            </w:r>
            <w:r>
              <w:rPr>
                <w:sz w:val="24"/>
              </w:rPr>
              <w:t xml:space="preserve"> </w:t>
            </w:r>
            <w:r>
              <w:rPr>
                <w:spacing w:val="-2"/>
                <w:sz w:val="24"/>
              </w:rPr>
              <w:t>захист</w:t>
            </w:r>
            <w:r>
              <w:rPr>
                <w:spacing w:val="1"/>
                <w:sz w:val="24"/>
              </w:rPr>
              <w:t xml:space="preserve"> </w:t>
            </w:r>
            <w:r>
              <w:rPr>
                <w:spacing w:val="-2"/>
                <w:sz w:val="24"/>
              </w:rPr>
              <w:t>індивідуальних</w:t>
            </w:r>
            <w:r>
              <w:rPr>
                <w:spacing w:val="-15"/>
                <w:sz w:val="24"/>
              </w:rPr>
              <w:t xml:space="preserve"> </w:t>
            </w:r>
            <w:r>
              <w:rPr>
                <w:spacing w:val="-2"/>
                <w:sz w:val="24"/>
              </w:rPr>
              <w:t>самостійних</w:t>
            </w:r>
            <w:r>
              <w:rPr>
                <w:spacing w:val="-14"/>
                <w:sz w:val="24"/>
              </w:rPr>
              <w:t xml:space="preserve"> </w:t>
            </w:r>
            <w:r>
              <w:rPr>
                <w:spacing w:val="-2"/>
                <w:sz w:val="24"/>
              </w:rPr>
              <w:t>завдань</w:t>
            </w:r>
          </w:p>
        </w:tc>
        <w:tc>
          <w:tcPr>
            <w:tcW w:w="1370" w:type="dxa"/>
            <w:tcBorders>
              <w:top w:val="single" w:sz="6" w:space="0" w:color="000000"/>
              <w:left w:val="single" w:sz="6" w:space="0" w:color="000000"/>
              <w:bottom w:val="single" w:sz="6" w:space="0" w:color="000000"/>
              <w:right w:val="single" w:sz="6" w:space="0" w:color="000000"/>
            </w:tcBorders>
            <w:hideMark/>
          </w:tcPr>
          <w:p w:rsidR="00E83954" w:rsidRDefault="00E83954">
            <w:pPr>
              <w:pStyle w:val="TableParagraph"/>
              <w:spacing w:before="30"/>
              <w:ind w:left="15"/>
              <w:jc w:val="center"/>
              <w:rPr>
                <w:sz w:val="24"/>
              </w:rPr>
            </w:pPr>
            <w:r>
              <w:rPr>
                <w:spacing w:val="-5"/>
                <w:sz w:val="24"/>
              </w:rPr>
              <w:t>18</w:t>
            </w:r>
          </w:p>
        </w:tc>
        <w:tc>
          <w:tcPr>
            <w:tcW w:w="1383" w:type="dxa"/>
            <w:tcBorders>
              <w:top w:val="single" w:sz="6" w:space="0" w:color="000000"/>
              <w:left w:val="single" w:sz="6" w:space="0" w:color="000000"/>
              <w:bottom w:val="single" w:sz="6" w:space="0" w:color="000000"/>
              <w:right w:val="single" w:sz="6" w:space="0" w:color="000000"/>
            </w:tcBorders>
            <w:hideMark/>
          </w:tcPr>
          <w:p w:rsidR="00E83954" w:rsidRDefault="00E83954">
            <w:pPr>
              <w:pStyle w:val="TableParagraph"/>
              <w:spacing w:before="30"/>
              <w:jc w:val="center"/>
              <w:rPr>
                <w:sz w:val="24"/>
              </w:rPr>
            </w:pPr>
            <w:r>
              <w:rPr>
                <w:spacing w:val="-10"/>
                <w:sz w:val="24"/>
              </w:rPr>
              <w:t>–</w:t>
            </w:r>
          </w:p>
        </w:tc>
      </w:tr>
      <w:tr w:rsidR="00E83954" w:rsidTr="00E83954">
        <w:trPr>
          <w:trHeight w:val="2012"/>
        </w:trPr>
        <w:tc>
          <w:tcPr>
            <w:tcW w:w="6494" w:type="dxa"/>
            <w:tcBorders>
              <w:top w:val="single" w:sz="6" w:space="0" w:color="000000"/>
              <w:left w:val="single" w:sz="6" w:space="0" w:color="000000"/>
              <w:bottom w:val="single" w:sz="6" w:space="0" w:color="000000"/>
              <w:right w:val="single" w:sz="6" w:space="0" w:color="000000"/>
            </w:tcBorders>
            <w:hideMark/>
          </w:tcPr>
          <w:p w:rsidR="00E83954" w:rsidRDefault="00E83954">
            <w:pPr>
              <w:pStyle w:val="TableParagraph"/>
              <w:spacing w:before="1" w:line="242" w:lineRule="auto"/>
              <w:ind w:left="112" w:right="79"/>
              <w:rPr>
                <w:sz w:val="24"/>
              </w:rPr>
            </w:pPr>
            <w:r>
              <w:rPr>
                <w:spacing w:val="-2"/>
                <w:sz w:val="24"/>
              </w:rPr>
              <w:t>Виконання</w:t>
            </w:r>
            <w:r>
              <w:rPr>
                <w:spacing w:val="-6"/>
                <w:sz w:val="24"/>
              </w:rPr>
              <w:t xml:space="preserve"> </w:t>
            </w:r>
            <w:r>
              <w:rPr>
                <w:spacing w:val="-2"/>
                <w:sz w:val="24"/>
              </w:rPr>
              <w:t>науково-дослідної</w:t>
            </w:r>
            <w:r>
              <w:rPr>
                <w:spacing w:val="-22"/>
                <w:sz w:val="24"/>
              </w:rPr>
              <w:t xml:space="preserve"> </w:t>
            </w:r>
            <w:r>
              <w:rPr>
                <w:spacing w:val="-2"/>
                <w:sz w:val="24"/>
              </w:rPr>
              <w:t>роботи та інших</w:t>
            </w:r>
            <w:r>
              <w:rPr>
                <w:spacing w:val="-16"/>
                <w:sz w:val="24"/>
              </w:rPr>
              <w:t xml:space="preserve"> </w:t>
            </w:r>
            <w:r>
              <w:rPr>
                <w:spacing w:val="-2"/>
                <w:sz w:val="24"/>
              </w:rPr>
              <w:t>видів робіт (</w:t>
            </w:r>
            <w:r>
              <w:rPr>
                <w:b/>
                <w:spacing w:val="-2"/>
                <w:sz w:val="24"/>
              </w:rPr>
              <w:t xml:space="preserve">додаткові </w:t>
            </w:r>
            <w:r>
              <w:rPr>
                <w:b/>
                <w:sz w:val="24"/>
              </w:rPr>
              <w:t>– заохочувальні бали</w:t>
            </w:r>
            <w:r>
              <w:rPr>
                <w:sz w:val="24"/>
              </w:rPr>
              <w:t>):</w:t>
            </w:r>
          </w:p>
          <w:p w:rsidR="00E83954" w:rsidRDefault="00E83954">
            <w:pPr>
              <w:pStyle w:val="TableParagraph"/>
              <w:numPr>
                <w:ilvl w:val="0"/>
                <w:numId w:val="2"/>
              </w:numPr>
              <w:tabs>
                <w:tab w:val="left" w:pos="637"/>
                <w:tab w:val="left" w:pos="682"/>
              </w:tabs>
              <w:spacing w:before="2" w:line="242" w:lineRule="auto"/>
              <w:ind w:left="682" w:right="228" w:hanging="285"/>
              <w:rPr>
                <w:sz w:val="24"/>
              </w:rPr>
            </w:pPr>
            <w:r>
              <w:rPr>
                <w:spacing w:val="-4"/>
                <w:sz w:val="24"/>
              </w:rPr>
              <w:t>Участь у</w:t>
            </w:r>
            <w:r>
              <w:rPr>
                <w:spacing w:val="-12"/>
                <w:sz w:val="24"/>
              </w:rPr>
              <w:t xml:space="preserve"> </w:t>
            </w:r>
            <w:r>
              <w:rPr>
                <w:spacing w:val="-4"/>
                <w:sz w:val="24"/>
              </w:rPr>
              <w:t>студентських</w:t>
            </w:r>
            <w:r>
              <w:rPr>
                <w:spacing w:val="-12"/>
                <w:sz w:val="24"/>
              </w:rPr>
              <w:t xml:space="preserve"> </w:t>
            </w:r>
            <w:r>
              <w:rPr>
                <w:spacing w:val="-4"/>
                <w:sz w:val="24"/>
              </w:rPr>
              <w:t>предметних</w:t>
            </w:r>
            <w:r>
              <w:rPr>
                <w:spacing w:val="-12"/>
                <w:sz w:val="24"/>
              </w:rPr>
              <w:t xml:space="preserve"> </w:t>
            </w:r>
            <w:r>
              <w:rPr>
                <w:spacing w:val="-4"/>
                <w:sz w:val="24"/>
              </w:rPr>
              <w:t xml:space="preserve">олімпіадах, Всеукраїнському </w:t>
            </w:r>
            <w:r>
              <w:rPr>
                <w:sz w:val="24"/>
              </w:rPr>
              <w:t>конкурсі</w:t>
            </w:r>
            <w:r>
              <w:rPr>
                <w:spacing w:val="-19"/>
                <w:sz w:val="24"/>
              </w:rPr>
              <w:t xml:space="preserve"> </w:t>
            </w:r>
            <w:r>
              <w:rPr>
                <w:sz w:val="24"/>
              </w:rPr>
              <w:t>студентських</w:t>
            </w:r>
            <w:r>
              <w:rPr>
                <w:spacing w:val="-12"/>
                <w:sz w:val="24"/>
              </w:rPr>
              <w:t xml:space="preserve"> </w:t>
            </w:r>
            <w:r>
              <w:rPr>
                <w:sz w:val="24"/>
              </w:rPr>
              <w:t>наукових</w:t>
            </w:r>
            <w:r>
              <w:rPr>
                <w:spacing w:val="-12"/>
                <w:sz w:val="24"/>
              </w:rPr>
              <w:t xml:space="preserve"> </w:t>
            </w:r>
            <w:r>
              <w:rPr>
                <w:sz w:val="24"/>
              </w:rPr>
              <w:t>робіт, грантах, науково- дослідних</w:t>
            </w:r>
            <w:r>
              <w:rPr>
                <w:spacing w:val="-13"/>
                <w:sz w:val="24"/>
              </w:rPr>
              <w:t xml:space="preserve"> </w:t>
            </w:r>
            <w:r>
              <w:rPr>
                <w:sz w:val="24"/>
              </w:rPr>
              <w:t>проектах</w:t>
            </w:r>
          </w:p>
          <w:p w:rsidR="00E83954" w:rsidRDefault="00E83954">
            <w:pPr>
              <w:pStyle w:val="TableParagraph"/>
              <w:numPr>
                <w:ilvl w:val="0"/>
                <w:numId w:val="2"/>
              </w:numPr>
              <w:tabs>
                <w:tab w:val="left" w:pos="637"/>
              </w:tabs>
              <w:spacing w:before="3"/>
              <w:ind w:left="637"/>
              <w:rPr>
                <w:sz w:val="24"/>
              </w:rPr>
            </w:pPr>
            <w:r>
              <w:rPr>
                <w:spacing w:val="-2"/>
                <w:sz w:val="24"/>
              </w:rPr>
              <w:t>Підготовка</w:t>
            </w:r>
            <w:r>
              <w:rPr>
                <w:spacing w:val="-6"/>
                <w:sz w:val="24"/>
              </w:rPr>
              <w:t xml:space="preserve"> </w:t>
            </w:r>
            <w:r>
              <w:rPr>
                <w:spacing w:val="-2"/>
                <w:sz w:val="24"/>
              </w:rPr>
              <w:t>наукових</w:t>
            </w:r>
            <w:r>
              <w:rPr>
                <w:spacing w:val="-16"/>
                <w:sz w:val="24"/>
              </w:rPr>
              <w:t xml:space="preserve"> </w:t>
            </w:r>
            <w:r>
              <w:rPr>
                <w:spacing w:val="-2"/>
                <w:sz w:val="24"/>
              </w:rPr>
              <w:t>статей, тез</w:t>
            </w:r>
            <w:r>
              <w:rPr>
                <w:spacing w:val="-6"/>
                <w:sz w:val="24"/>
              </w:rPr>
              <w:t xml:space="preserve"> </w:t>
            </w:r>
            <w:r>
              <w:rPr>
                <w:spacing w:val="-2"/>
                <w:sz w:val="24"/>
              </w:rPr>
              <w:t>доповідей</w:t>
            </w:r>
            <w:r>
              <w:rPr>
                <w:spacing w:val="4"/>
                <w:sz w:val="24"/>
              </w:rPr>
              <w:t xml:space="preserve"> </w:t>
            </w:r>
            <w:r>
              <w:rPr>
                <w:spacing w:val="-2"/>
                <w:sz w:val="24"/>
              </w:rPr>
              <w:t>наукових</w:t>
            </w:r>
          </w:p>
          <w:p w:rsidR="00E83954" w:rsidRDefault="00E83954">
            <w:pPr>
              <w:pStyle w:val="TableParagraph"/>
              <w:spacing w:before="9" w:line="264" w:lineRule="exact"/>
              <w:ind w:left="682"/>
              <w:rPr>
                <w:sz w:val="24"/>
              </w:rPr>
            </w:pPr>
            <w:r>
              <w:rPr>
                <w:spacing w:val="-2"/>
                <w:sz w:val="24"/>
              </w:rPr>
              <w:t>конференцій</w:t>
            </w:r>
          </w:p>
        </w:tc>
        <w:tc>
          <w:tcPr>
            <w:tcW w:w="1370" w:type="dxa"/>
            <w:tcBorders>
              <w:top w:val="single" w:sz="6" w:space="0" w:color="000000"/>
              <w:left w:val="single" w:sz="6" w:space="0" w:color="000000"/>
              <w:bottom w:val="single" w:sz="6" w:space="0" w:color="000000"/>
              <w:right w:val="single" w:sz="6" w:space="0" w:color="000000"/>
            </w:tcBorders>
          </w:tcPr>
          <w:p w:rsidR="00E83954" w:rsidRDefault="00E83954">
            <w:pPr>
              <w:pStyle w:val="TableParagraph"/>
              <w:rPr>
                <w:b/>
                <w:sz w:val="24"/>
              </w:rPr>
            </w:pPr>
          </w:p>
          <w:p w:rsidR="00E83954" w:rsidRDefault="00E83954">
            <w:pPr>
              <w:pStyle w:val="TableParagraph"/>
              <w:rPr>
                <w:b/>
                <w:sz w:val="24"/>
              </w:rPr>
            </w:pPr>
          </w:p>
          <w:p w:rsidR="00E83954" w:rsidRDefault="00E83954">
            <w:pPr>
              <w:pStyle w:val="TableParagraph"/>
              <w:spacing w:before="28"/>
              <w:rPr>
                <w:b/>
                <w:sz w:val="24"/>
              </w:rPr>
            </w:pPr>
          </w:p>
          <w:p w:rsidR="00E83954" w:rsidRDefault="00E83954">
            <w:pPr>
              <w:pStyle w:val="TableParagraph"/>
              <w:spacing w:before="1"/>
              <w:ind w:left="15"/>
              <w:jc w:val="center"/>
              <w:rPr>
                <w:sz w:val="24"/>
              </w:rPr>
            </w:pPr>
            <w:r>
              <w:rPr>
                <w:spacing w:val="-5"/>
                <w:sz w:val="24"/>
              </w:rPr>
              <w:t>20</w:t>
            </w:r>
          </w:p>
        </w:tc>
        <w:tc>
          <w:tcPr>
            <w:tcW w:w="1383" w:type="dxa"/>
            <w:tcBorders>
              <w:top w:val="single" w:sz="6" w:space="0" w:color="000000"/>
              <w:left w:val="single" w:sz="6" w:space="0" w:color="000000"/>
              <w:bottom w:val="single" w:sz="6" w:space="0" w:color="000000"/>
              <w:right w:val="single" w:sz="6" w:space="0" w:color="000000"/>
            </w:tcBorders>
          </w:tcPr>
          <w:p w:rsidR="00E83954" w:rsidRDefault="00E83954">
            <w:pPr>
              <w:pStyle w:val="TableParagraph"/>
              <w:rPr>
                <w:b/>
                <w:sz w:val="24"/>
              </w:rPr>
            </w:pPr>
          </w:p>
          <w:p w:rsidR="00E83954" w:rsidRDefault="00E83954">
            <w:pPr>
              <w:pStyle w:val="TableParagraph"/>
              <w:rPr>
                <w:b/>
                <w:sz w:val="24"/>
              </w:rPr>
            </w:pPr>
          </w:p>
          <w:p w:rsidR="00E83954" w:rsidRDefault="00E83954">
            <w:pPr>
              <w:pStyle w:val="TableParagraph"/>
              <w:spacing w:before="28"/>
              <w:rPr>
                <w:b/>
                <w:sz w:val="24"/>
              </w:rPr>
            </w:pPr>
          </w:p>
          <w:p w:rsidR="00E83954" w:rsidRDefault="00E83954">
            <w:pPr>
              <w:pStyle w:val="TableParagraph"/>
              <w:spacing w:before="1"/>
              <w:jc w:val="center"/>
              <w:rPr>
                <w:sz w:val="24"/>
              </w:rPr>
            </w:pPr>
            <w:r>
              <w:rPr>
                <w:spacing w:val="-10"/>
                <w:sz w:val="24"/>
              </w:rPr>
              <w:t>–</w:t>
            </w:r>
          </w:p>
        </w:tc>
      </w:tr>
      <w:tr w:rsidR="00E83954" w:rsidTr="00E83954">
        <w:trPr>
          <w:trHeight w:val="347"/>
        </w:trPr>
        <w:tc>
          <w:tcPr>
            <w:tcW w:w="6494" w:type="dxa"/>
            <w:tcBorders>
              <w:top w:val="single" w:sz="6" w:space="0" w:color="000000"/>
              <w:left w:val="single" w:sz="6" w:space="0" w:color="000000"/>
              <w:bottom w:val="single" w:sz="6" w:space="0" w:color="000000"/>
              <w:right w:val="single" w:sz="6" w:space="0" w:color="000000"/>
            </w:tcBorders>
            <w:hideMark/>
          </w:tcPr>
          <w:p w:rsidR="00E83954" w:rsidRDefault="00E83954">
            <w:pPr>
              <w:pStyle w:val="TableParagraph"/>
              <w:spacing w:before="31"/>
              <w:ind w:left="112"/>
              <w:rPr>
                <w:b/>
                <w:sz w:val="24"/>
              </w:rPr>
            </w:pPr>
            <w:r>
              <w:rPr>
                <w:b/>
                <w:sz w:val="24"/>
              </w:rPr>
              <w:t>Разом</w:t>
            </w:r>
            <w:r>
              <w:rPr>
                <w:b/>
                <w:spacing w:val="-15"/>
                <w:sz w:val="24"/>
              </w:rPr>
              <w:t xml:space="preserve"> </w:t>
            </w:r>
            <w:r>
              <w:rPr>
                <w:b/>
                <w:sz w:val="24"/>
              </w:rPr>
              <w:t>за</w:t>
            </w:r>
            <w:r>
              <w:rPr>
                <w:b/>
                <w:spacing w:val="-15"/>
                <w:sz w:val="24"/>
              </w:rPr>
              <w:t xml:space="preserve"> </w:t>
            </w:r>
            <w:r>
              <w:rPr>
                <w:b/>
                <w:sz w:val="24"/>
              </w:rPr>
              <w:t>виконання</w:t>
            </w:r>
            <w:r>
              <w:rPr>
                <w:b/>
                <w:spacing w:val="-11"/>
                <w:sz w:val="24"/>
              </w:rPr>
              <w:t xml:space="preserve"> </w:t>
            </w:r>
            <w:r>
              <w:rPr>
                <w:b/>
                <w:sz w:val="24"/>
              </w:rPr>
              <w:t>завдань</w:t>
            </w:r>
            <w:r>
              <w:rPr>
                <w:b/>
                <w:spacing w:val="-15"/>
                <w:sz w:val="24"/>
              </w:rPr>
              <w:t xml:space="preserve"> </w:t>
            </w:r>
            <w:r>
              <w:rPr>
                <w:b/>
                <w:sz w:val="24"/>
              </w:rPr>
              <w:t>поточного</w:t>
            </w:r>
            <w:r>
              <w:rPr>
                <w:b/>
                <w:spacing w:val="-13"/>
                <w:sz w:val="24"/>
              </w:rPr>
              <w:t xml:space="preserve"> </w:t>
            </w:r>
            <w:r>
              <w:rPr>
                <w:b/>
                <w:spacing w:val="-2"/>
                <w:sz w:val="24"/>
              </w:rPr>
              <w:t>контролю</w:t>
            </w:r>
          </w:p>
        </w:tc>
        <w:tc>
          <w:tcPr>
            <w:tcW w:w="1370" w:type="dxa"/>
            <w:tcBorders>
              <w:top w:val="single" w:sz="6" w:space="0" w:color="000000"/>
              <w:left w:val="single" w:sz="6" w:space="0" w:color="000000"/>
              <w:bottom w:val="single" w:sz="6" w:space="0" w:color="000000"/>
              <w:right w:val="single" w:sz="6" w:space="0" w:color="000000"/>
            </w:tcBorders>
            <w:hideMark/>
          </w:tcPr>
          <w:p w:rsidR="00E83954" w:rsidRDefault="00E83954">
            <w:pPr>
              <w:pStyle w:val="TableParagraph"/>
              <w:spacing w:before="31"/>
              <w:ind w:left="15"/>
              <w:jc w:val="center"/>
              <w:rPr>
                <w:b/>
                <w:sz w:val="24"/>
              </w:rPr>
            </w:pPr>
            <w:r>
              <w:rPr>
                <w:b/>
                <w:spacing w:val="-5"/>
                <w:sz w:val="24"/>
              </w:rPr>
              <w:t>60</w:t>
            </w:r>
          </w:p>
        </w:tc>
        <w:tc>
          <w:tcPr>
            <w:tcW w:w="1383" w:type="dxa"/>
            <w:tcBorders>
              <w:top w:val="single" w:sz="6" w:space="0" w:color="000000"/>
              <w:left w:val="single" w:sz="6" w:space="0" w:color="000000"/>
              <w:bottom w:val="single" w:sz="6" w:space="0" w:color="000000"/>
              <w:right w:val="single" w:sz="6" w:space="0" w:color="000000"/>
            </w:tcBorders>
            <w:hideMark/>
          </w:tcPr>
          <w:p w:rsidR="00E83954" w:rsidRDefault="00E83954">
            <w:pPr>
              <w:pStyle w:val="TableParagraph"/>
              <w:spacing w:before="31"/>
              <w:jc w:val="center"/>
              <w:rPr>
                <w:b/>
                <w:sz w:val="24"/>
              </w:rPr>
            </w:pPr>
            <w:r>
              <w:rPr>
                <w:b/>
                <w:spacing w:val="-10"/>
                <w:sz w:val="24"/>
              </w:rPr>
              <w:t>–</w:t>
            </w:r>
          </w:p>
        </w:tc>
      </w:tr>
    </w:tbl>
    <w:p w:rsidR="00E83954" w:rsidRDefault="00E83954" w:rsidP="00E83954">
      <w:pPr>
        <w:pStyle w:val="af0"/>
        <w:spacing w:before="49"/>
        <w:rPr>
          <w:b/>
        </w:rPr>
      </w:pPr>
    </w:p>
    <w:p w:rsidR="00E83954" w:rsidRDefault="00E83954" w:rsidP="00E83954">
      <w:pPr>
        <w:spacing w:after="15"/>
        <w:ind w:left="274"/>
        <w:jc w:val="center"/>
        <w:rPr>
          <w:b/>
          <w:sz w:val="28"/>
        </w:rPr>
      </w:pPr>
      <w:r>
        <w:rPr>
          <w:b/>
          <w:sz w:val="28"/>
        </w:rPr>
        <w:t>Розподіл</w:t>
      </w:r>
      <w:r>
        <w:rPr>
          <w:b/>
          <w:spacing w:val="27"/>
          <w:sz w:val="28"/>
        </w:rPr>
        <w:t xml:space="preserve"> </w:t>
      </w:r>
      <w:r>
        <w:rPr>
          <w:b/>
          <w:sz w:val="28"/>
        </w:rPr>
        <w:t>балів</w:t>
      </w:r>
      <w:r>
        <w:rPr>
          <w:b/>
          <w:spacing w:val="24"/>
          <w:sz w:val="28"/>
        </w:rPr>
        <w:t xml:space="preserve"> </w:t>
      </w:r>
      <w:r>
        <w:rPr>
          <w:b/>
          <w:sz w:val="28"/>
        </w:rPr>
        <w:t>за</w:t>
      </w:r>
      <w:r>
        <w:rPr>
          <w:b/>
          <w:spacing w:val="30"/>
          <w:sz w:val="28"/>
        </w:rPr>
        <w:t xml:space="preserve"> </w:t>
      </w:r>
      <w:r>
        <w:rPr>
          <w:b/>
          <w:sz w:val="28"/>
        </w:rPr>
        <w:t>виконання</w:t>
      </w:r>
      <w:r>
        <w:rPr>
          <w:b/>
          <w:spacing w:val="17"/>
          <w:sz w:val="28"/>
        </w:rPr>
        <w:t xml:space="preserve"> </w:t>
      </w:r>
      <w:r>
        <w:rPr>
          <w:b/>
          <w:sz w:val="28"/>
        </w:rPr>
        <w:t>завдань</w:t>
      </w:r>
      <w:r>
        <w:rPr>
          <w:b/>
          <w:spacing w:val="21"/>
          <w:sz w:val="28"/>
        </w:rPr>
        <w:t xml:space="preserve"> </w:t>
      </w:r>
      <w:proofErr w:type="gramStart"/>
      <w:r>
        <w:rPr>
          <w:b/>
          <w:sz w:val="28"/>
        </w:rPr>
        <w:t>п</w:t>
      </w:r>
      <w:proofErr w:type="gramEnd"/>
      <w:r>
        <w:rPr>
          <w:b/>
          <w:sz w:val="28"/>
        </w:rPr>
        <w:t>ід</w:t>
      </w:r>
      <w:r>
        <w:rPr>
          <w:b/>
          <w:spacing w:val="28"/>
          <w:sz w:val="28"/>
        </w:rPr>
        <w:t xml:space="preserve"> </w:t>
      </w:r>
      <w:r>
        <w:rPr>
          <w:b/>
          <w:sz w:val="28"/>
        </w:rPr>
        <w:t>час</w:t>
      </w:r>
      <w:r>
        <w:rPr>
          <w:b/>
          <w:spacing w:val="31"/>
          <w:sz w:val="28"/>
        </w:rPr>
        <w:t xml:space="preserve"> </w:t>
      </w:r>
      <w:r>
        <w:rPr>
          <w:b/>
          <w:sz w:val="28"/>
        </w:rPr>
        <w:t>навчальних</w:t>
      </w:r>
      <w:r>
        <w:rPr>
          <w:b/>
          <w:spacing w:val="13"/>
          <w:sz w:val="28"/>
        </w:rPr>
        <w:t xml:space="preserve"> </w:t>
      </w:r>
      <w:r>
        <w:rPr>
          <w:b/>
          <w:spacing w:val="-2"/>
          <w:sz w:val="28"/>
        </w:rPr>
        <w:t>занять</w:t>
      </w:r>
    </w:p>
    <w:tbl>
      <w:tblPr>
        <w:tblStyle w:val="TableNormal"/>
        <w:tblW w:w="0" w:type="auto"/>
        <w:tblInd w:w="4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677"/>
        <w:gridCol w:w="1292"/>
        <w:gridCol w:w="1293"/>
      </w:tblGrid>
      <w:tr w:rsidR="00E83954" w:rsidTr="00E83954">
        <w:trPr>
          <w:trHeight w:val="407"/>
        </w:trPr>
        <w:tc>
          <w:tcPr>
            <w:tcW w:w="6677" w:type="dxa"/>
            <w:vMerge w:val="restart"/>
            <w:tcBorders>
              <w:top w:val="single" w:sz="6" w:space="0" w:color="000000"/>
              <w:left w:val="single" w:sz="6" w:space="0" w:color="000000"/>
              <w:bottom w:val="single" w:sz="6" w:space="0" w:color="000000"/>
              <w:right w:val="single" w:sz="6" w:space="0" w:color="000000"/>
            </w:tcBorders>
          </w:tcPr>
          <w:p w:rsidR="00E83954" w:rsidRDefault="00E83954">
            <w:pPr>
              <w:pStyle w:val="TableParagraph"/>
              <w:spacing w:before="85"/>
              <w:rPr>
                <w:b/>
                <w:sz w:val="24"/>
              </w:rPr>
            </w:pPr>
          </w:p>
          <w:p w:rsidR="00E83954" w:rsidRDefault="00E83954">
            <w:pPr>
              <w:pStyle w:val="TableParagraph"/>
              <w:ind w:left="1974"/>
              <w:rPr>
                <w:position w:val="9"/>
                <w:sz w:val="12"/>
              </w:rPr>
            </w:pPr>
            <w:r>
              <w:rPr>
                <w:spacing w:val="-2"/>
                <w:sz w:val="24"/>
              </w:rPr>
              <w:t>Види</w:t>
            </w:r>
            <w:r>
              <w:rPr>
                <w:spacing w:val="-3"/>
                <w:sz w:val="24"/>
              </w:rPr>
              <w:t xml:space="preserve"> </w:t>
            </w:r>
            <w:r>
              <w:rPr>
                <w:spacing w:val="-2"/>
                <w:sz w:val="24"/>
              </w:rPr>
              <w:t>робіт</w:t>
            </w:r>
            <w:r>
              <w:rPr>
                <w:spacing w:val="-6"/>
                <w:sz w:val="24"/>
              </w:rPr>
              <w:t xml:space="preserve"> </w:t>
            </w:r>
            <w:r>
              <w:rPr>
                <w:spacing w:val="-2"/>
                <w:sz w:val="24"/>
              </w:rPr>
              <w:t>здобувача</w:t>
            </w:r>
            <w:r>
              <w:rPr>
                <w:spacing w:val="-6"/>
                <w:sz w:val="24"/>
              </w:rPr>
              <w:t xml:space="preserve"> </w:t>
            </w:r>
            <w:r>
              <w:rPr>
                <w:spacing w:val="-2"/>
                <w:sz w:val="24"/>
              </w:rPr>
              <w:t>вищої</w:t>
            </w:r>
            <w:r>
              <w:rPr>
                <w:spacing w:val="-22"/>
                <w:sz w:val="24"/>
              </w:rPr>
              <w:t xml:space="preserve"> </w:t>
            </w:r>
            <w:r>
              <w:rPr>
                <w:spacing w:val="-2"/>
                <w:sz w:val="24"/>
              </w:rPr>
              <w:t>освіти</w:t>
            </w:r>
            <w:r>
              <w:rPr>
                <w:spacing w:val="-2"/>
                <w:position w:val="9"/>
                <w:sz w:val="12"/>
              </w:rPr>
              <w:t>1</w:t>
            </w:r>
          </w:p>
        </w:tc>
        <w:tc>
          <w:tcPr>
            <w:tcW w:w="2585" w:type="dxa"/>
            <w:gridSpan w:val="2"/>
            <w:tcBorders>
              <w:top w:val="single" w:sz="6" w:space="0" w:color="000000"/>
              <w:left w:val="single" w:sz="6" w:space="0" w:color="000000"/>
              <w:bottom w:val="single" w:sz="6" w:space="0" w:color="000000"/>
              <w:right w:val="single" w:sz="6" w:space="0" w:color="000000"/>
            </w:tcBorders>
            <w:hideMark/>
          </w:tcPr>
          <w:p w:rsidR="00E83954" w:rsidRDefault="00E83954">
            <w:pPr>
              <w:pStyle w:val="TableParagraph"/>
              <w:spacing w:before="61"/>
              <w:ind w:left="157"/>
              <w:rPr>
                <w:sz w:val="24"/>
              </w:rPr>
            </w:pPr>
            <w:r>
              <w:rPr>
                <w:spacing w:val="-4"/>
                <w:sz w:val="24"/>
              </w:rPr>
              <w:t>Кількість</w:t>
            </w:r>
            <w:r>
              <w:rPr>
                <w:spacing w:val="-11"/>
                <w:sz w:val="24"/>
              </w:rPr>
              <w:t xml:space="preserve"> </w:t>
            </w:r>
            <w:r>
              <w:rPr>
                <w:spacing w:val="-4"/>
                <w:sz w:val="24"/>
              </w:rPr>
              <w:t>балів</w:t>
            </w:r>
            <w:r>
              <w:rPr>
                <w:spacing w:val="-8"/>
                <w:sz w:val="24"/>
              </w:rPr>
              <w:t xml:space="preserve"> </w:t>
            </w:r>
            <w:r>
              <w:rPr>
                <w:spacing w:val="-4"/>
                <w:sz w:val="24"/>
              </w:rPr>
              <w:t>за</w:t>
            </w:r>
            <w:r>
              <w:rPr>
                <w:spacing w:val="-11"/>
                <w:sz w:val="24"/>
              </w:rPr>
              <w:t xml:space="preserve"> </w:t>
            </w:r>
            <w:r>
              <w:rPr>
                <w:spacing w:val="-4"/>
                <w:sz w:val="24"/>
              </w:rPr>
              <w:t>семестр</w:t>
            </w:r>
          </w:p>
        </w:tc>
      </w:tr>
      <w:tr w:rsidR="00E83954" w:rsidTr="00E83954">
        <w:trPr>
          <w:trHeight w:val="626"/>
        </w:trPr>
        <w:tc>
          <w:tcPr>
            <w:tcW w:w="6677" w:type="dxa"/>
            <w:vMerge/>
            <w:tcBorders>
              <w:top w:val="single" w:sz="6" w:space="0" w:color="000000"/>
              <w:left w:val="single" w:sz="6" w:space="0" w:color="000000"/>
              <w:bottom w:val="single" w:sz="6" w:space="0" w:color="000000"/>
              <w:right w:val="single" w:sz="6" w:space="0" w:color="000000"/>
            </w:tcBorders>
            <w:vAlign w:val="center"/>
            <w:hideMark/>
          </w:tcPr>
          <w:p w:rsidR="00E83954" w:rsidRDefault="00E83954">
            <w:pPr>
              <w:widowControl/>
              <w:adjustRightInd/>
              <w:spacing w:line="240" w:lineRule="auto"/>
              <w:jc w:val="left"/>
              <w:rPr>
                <w:position w:val="9"/>
                <w:sz w:val="12"/>
                <w:szCs w:val="22"/>
                <w:lang w:val="uk-UA" w:eastAsia="en-US"/>
              </w:rPr>
            </w:pPr>
          </w:p>
        </w:tc>
        <w:tc>
          <w:tcPr>
            <w:tcW w:w="1292" w:type="dxa"/>
            <w:tcBorders>
              <w:top w:val="single" w:sz="6" w:space="0" w:color="000000"/>
              <w:left w:val="single" w:sz="6" w:space="0" w:color="000000"/>
              <w:bottom w:val="single" w:sz="6" w:space="0" w:color="000000"/>
              <w:right w:val="single" w:sz="6" w:space="0" w:color="000000"/>
            </w:tcBorders>
            <w:hideMark/>
          </w:tcPr>
          <w:p w:rsidR="00E83954" w:rsidRDefault="00E83954">
            <w:pPr>
              <w:pStyle w:val="TableParagraph"/>
              <w:spacing w:before="16"/>
              <w:ind w:left="427"/>
              <w:rPr>
                <w:sz w:val="24"/>
              </w:rPr>
            </w:pPr>
            <w:r>
              <w:rPr>
                <w:spacing w:val="-2"/>
                <w:sz w:val="24"/>
              </w:rPr>
              <w:t>денна</w:t>
            </w:r>
          </w:p>
          <w:p w:rsidR="00E83954" w:rsidRDefault="00E83954">
            <w:pPr>
              <w:pStyle w:val="TableParagraph"/>
              <w:spacing w:before="24" w:line="264" w:lineRule="exact"/>
              <w:ind w:left="412"/>
              <w:rPr>
                <w:sz w:val="24"/>
              </w:rPr>
            </w:pPr>
            <w:r>
              <w:rPr>
                <w:spacing w:val="-2"/>
                <w:sz w:val="24"/>
              </w:rPr>
              <w:t>форма</w:t>
            </w:r>
          </w:p>
        </w:tc>
        <w:tc>
          <w:tcPr>
            <w:tcW w:w="1292" w:type="dxa"/>
            <w:tcBorders>
              <w:top w:val="single" w:sz="6" w:space="0" w:color="000000"/>
              <w:left w:val="single" w:sz="6" w:space="0" w:color="000000"/>
              <w:bottom w:val="single" w:sz="6" w:space="0" w:color="000000"/>
              <w:right w:val="single" w:sz="6" w:space="0" w:color="000000"/>
            </w:tcBorders>
            <w:hideMark/>
          </w:tcPr>
          <w:p w:rsidR="00E83954" w:rsidRDefault="00E83954">
            <w:pPr>
              <w:pStyle w:val="TableParagraph"/>
              <w:spacing w:before="16"/>
              <w:ind w:left="382"/>
              <w:rPr>
                <w:sz w:val="24"/>
              </w:rPr>
            </w:pPr>
            <w:r>
              <w:rPr>
                <w:spacing w:val="-2"/>
                <w:sz w:val="24"/>
              </w:rPr>
              <w:t>заочна</w:t>
            </w:r>
          </w:p>
          <w:p w:rsidR="00E83954" w:rsidRDefault="00E83954">
            <w:pPr>
              <w:pStyle w:val="TableParagraph"/>
              <w:spacing w:before="24" w:line="264" w:lineRule="exact"/>
              <w:ind w:left="412"/>
              <w:rPr>
                <w:sz w:val="24"/>
              </w:rPr>
            </w:pPr>
            <w:r>
              <w:rPr>
                <w:spacing w:val="-2"/>
                <w:sz w:val="24"/>
              </w:rPr>
              <w:t>форма</w:t>
            </w:r>
          </w:p>
        </w:tc>
      </w:tr>
      <w:tr w:rsidR="00E83954" w:rsidTr="00E83954">
        <w:trPr>
          <w:trHeight w:val="360"/>
        </w:trPr>
        <w:tc>
          <w:tcPr>
            <w:tcW w:w="6677" w:type="dxa"/>
            <w:tcBorders>
              <w:top w:val="single" w:sz="6" w:space="0" w:color="000000"/>
              <w:left w:val="single" w:sz="6" w:space="0" w:color="000000"/>
              <w:bottom w:val="single" w:sz="6" w:space="0" w:color="000000"/>
              <w:right w:val="single" w:sz="6" w:space="0" w:color="000000"/>
            </w:tcBorders>
            <w:hideMark/>
          </w:tcPr>
          <w:p w:rsidR="00E83954" w:rsidRDefault="00E83954">
            <w:pPr>
              <w:pStyle w:val="TableParagraph"/>
              <w:spacing w:before="31"/>
              <w:ind w:left="112"/>
              <w:rPr>
                <w:sz w:val="24"/>
              </w:rPr>
            </w:pPr>
            <w:r>
              <w:rPr>
                <w:spacing w:val="-2"/>
                <w:sz w:val="24"/>
              </w:rPr>
              <w:t>Відповіді</w:t>
            </w:r>
            <w:r>
              <w:rPr>
                <w:spacing w:val="-22"/>
                <w:sz w:val="24"/>
              </w:rPr>
              <w:t xml:space="preserve"> </w:t>
            </w:r>
            <w:r>
              <w:rPr>
                <w:spacing w:val="-2"/>
                <w:sz w:val="24"/>
              </w:rPr>
              <w:t>(виступи)</w:t>
            </w:r>
            <w:r>
              <w:rPr>
                <w:spacing w:val="-8"/>
                <w:sz w:val="24"/>
              </w:rPr>
              <w:t xml:space="preserve"> </w:t>
            </w:r>
            <w:r>
              <w:rPr>
                <w:spacing w:val="-2"/>
                <w:sz w:val="24"/>
              </w:rPr>
              <w:t>на</w:t>
            </w:r>
            <w:r>
              <w:rPr>
                <w:spacing w:val="-3"/>
                <w:sz w:val="24"/>
              </w:rPr>
              <w:t xml:space="preserve"> </w:t>
            </w:r>
            <w:r>
              <w:rPr>
                <w:spacing w:val="-2"/>
                <w:sz w:val="24"/>
              </w:rPr>
              <w:t>заняттях</w:t>
            </w:r>
          </w:p>
        </w:tc>
        <w:tc>
          <w:tcPr>
            <w:tcW w:w="1292" w:type="dxa"/>
            <w:tcBorders>
              <w:top w:val="single" w:sz="6" w:space="0" w:color="000000"/>
              <w:left w:val="single" w:sz="6" w:space="0" w:color="000000"/>
              <w:bottom w:val="single" w:sz="6" w:space="0" w:color="000000"/>
              <w:right w:val="single" w:sz="6" w:space="0" w:color="000000"/>
            </w:tcBorders>
            <w:hideMark/>
          </w:tcPr>
          <w:p w:rsidR="00E83954" w:rsidRDefault="00E83954">
            <w:pPr>
              <w:pStyle w:val="TableParagraph"/>
              <w:spacing w:before="31"/>
              <w:ind w:left="13"/>
              <w:jc w:val="center"/>
              <w:rPr>
                <w:sz w:val="24"/>
              </w:rPr>
            </w:pPr>
            <w:r>
              <w:rPr>
                <w:spacing w:val="-5"/>
                <w:sz w:val="24"/>
              </w:rPr>
              <w:t>15</w:t>
            </w:r>
          </w:p>
        </w:tc>
        <w:tc>
          <w:tcPr>
            <w:tcW w:w="1292" w:type="dxa"/>
            <w:tcBorders>
              <w:top w:val="single" w:sz="6" w:space="0" w:color="000000"/>
              <w:left w:val="single" w:sz="6" w:space="0" w:color="000000"/>
              <w:bottom w:val="single" w:sz="6" w:space="0" w:color="000000"/>
              <w:right w:val="single" w:sz="6" w:space="0" w:color="000000"/>
            </w:tcBorders>
            <w:hideMark/>
          </w:tcPr>
          <w:p w:rsidR="00E83954" w:rsidRDefault="00E83954">
            <w:pPr>
              <w:pStyle w:val="TableParagraph"/>
              <w:spacing w:before="31"/>
              <w:ind w:left="13" w:right="11"/>
              <w:jc w:val="center"/>
              <w:rPr>
                <w:sz w:val="24"/>
              </w:rPr>
            </w:pPr>
            <w:r>
              <w:rPr>
                <w:spacing w:val="-10"/>
                <w:sz w:val="24"/>
              </w:rPr>
              <w:t>-</w:t>
            </w:r>
          </w:p>
        </w:tc>
      </w:tr>
      <w:tr w:rsidR="00E83954" w:rsidTr="00E83954">
        <w:trPr>
          <w:trHeight w:val="360"/>
        </w:trPr>
        <w:tc>
          <w:tcPr>
            <w:tcW w:w="6677" w:type="dxa"/>
            <w:tcBorders>
              <w:top w:val="single" w:sz="6" w:space="0" w:color="000000"/>
              <w:left w:val="single" w:sz="6" w:space="0" w:color="000000"/>
              <w:bottom w:val="single" w:sz="6" w:space="0" w:color="000000"/>
              <w:right w:val="single" w:sz="6" w:space="0" w:color="000000"/>
            </w:tcBorders>
            <w:hideMark/>
          </w:tcPr>
          <w:p w:rsidR="00E83954" w:rsidRDefault="00E83954">
            <w:pPr>
              <w:pStyle w:val="TableParagraph"/>
              <w:spacing w:before="31"/>
              <w:ind w:left="112"/>
              <w:rPr>
                <w:sz w:val="24"/>
              </w:rPr>
            </w:pPr>
            <w:r>
              <w:rPr>
                <w:spacing w:val="-2"/>
                <w:sz w:val="24"/>
              </w:rPr>
              <w:t>Участь</w:t>
            </w:r>
            <w:r>
              <w:rPr>
                <w:spacing w:val="-4"/>
                <w:sz w:val="24"/>
              </w:rPr>
              <w:t xml:space="preserve"> </w:t>
            </w:r>
            <w:r>
              <w:rPr>
                <w:spacing w:val="-2"/>
                <w:sz w:val="24"/>
              </w:rPr>
              <w:t>у</w:t>
            </w:r>
            <w:r>
              <w:rPr>
                <w:spacing w:val="-15"/>
                <w:sz w:val="24"/>
              </w:rPr>
              <w:t xml:space="preserve"> </w:t>
            </w:r>
            <w:r>
              <w:rPr>
                <w:spacing w:val="-2"/>
                <w:sz w:val="24"/>
              </w:rPr>
              <w:t>дискусії</w:t>
            </w:r>
          </w:p>
        </w:tc>
        <w:tc>
          <w:tcPr>
            <w:tcW w:w="1292" w:type="dxa"/>
            <w:tcBorders>
              <w:top w:val="single" w:sz="6" w:space="0" w:color="000000"/>
              <w:left w:val="single" w:sz="6" w:space="0" w:color="000000"/>
              <w:bottom w:val="single" w:sz="6" w:space="0" w:color="000000"/>
              <w:right w:val="single" w:sz="6" w:space="0" w:color="000000"/>
            </w:tcBorders>
            <w:hideMark/>
          </w:tcPr>
          <w:p w:rsidR="00E83954" w:rsidRDefault="00E83954">
            <w:pPr>
              <w:pStyle w:val="TableParagraph"/>
              <w:spacing w:before="31"/>
              <w:ind w:left="13"/>
              <w:jc w:val="center"/>
              <w:rPr>
                <w:sz w:val="24"/>
              </w:rPr>
            </w:pPr>
            <w:r>
              <w:rPr>
                <w:spacing w:val="-5"/>
                <w:sz w:val="24"/>
              </w:rPr>
              <w:t>17</w:t>
            </w:r>
          </w:p>
        </w:tc>
        <w:tc>
          <w:tcPr>
            <w:tcW w:w="1292" w:type="dxa"/>
            <w:tcBorders>
              <w:top w:val="single" w:sz="6" w:space="0" w:color="000000"/>
              <w:left w:val="single" w:sz="6" w:space="0" w:color="000000"/>
              <w:bottom w:val="single" w:sz="6" w:space="0" w:color="000000"/>
              <w:right w:val="single" w:sz="6" w:space="0" w:color="000000"/>
            </w:tcBorders>
            <w:hideMark/>
          </w:tcPr>
          <w:p w:rsidR="00E83954" w:rsidRDefault="00E83954">
            <w:pPr>
              <w:pStyle w:val="TableParagraph"/>
              <w:spacing w:before="31"/>
              <w:ind w:left="13" w:right="11"/>
              <w:jc w:val="center"/>
              <w:rPr>
                <w:sz w:val="24"/>
              </w:rPr>
            </w:pPr>
            <w:r>
              <w:rPr>
                <w:spacing w:val="-10"/>
                <w:sz w:val="24"/>
              </w:rPr>
              <w:t>-</w:t>
            </w:r>
          </w:p>
        </w:tc>
      </w:tr>
      <w:tr w:rsidR="00E83954" w:rsidTr="00E83954">
        <w:trPr>
          <w:trHeight w:val="360"/>
        </w:trPr>
        <w:tc>
          <w:tcPr>
            <w:tcW w:w="6677" w:type="dxa"/>
            <w:tcBorders>
              <w:top w:val="single" w:sz="6" w:space="0" w:color="000000"/>
              <w:left w:val="single" w:sz="6" w:space="0" w:color="000000"/>
              <w:bottom w:val="single" w:sz="6" w:space="0" w:color="000000"/>
              <w:right w:val="single" w:sz="6" w:space="0" w:color="000000"/>
            </w:tcBorders>
            <w:hideMark/>
          </w:tcPr>
          <w:p w:rsidR="00E83954" w:rsidRDefault="00E83954">
            <w:pPr>
              <w:pStyle w:val="TableParagraph"/>
              <w:spacing w:before="31"/>
              <w:ind w:left="112"/>
              <w:rPr>
                <w:sz w:val="24"/>
              </w:rPr>
            </w:pPr>
            <w:r>
              <w:rPr>
                <w:sz w:val="24"/>
              </w:rPr>
              <w:t>Виконання</w:t>
            </w:r>
            <w:r>
              <w:rPr>
                <w:spacing w:val="-4"/>
                <w:sz w:val="24"/>
              </w:rPr>
              <w:t xml:space="preserve"> </w:t>
            </w:r>
            <w:r>
              <w:rPr>
                <w:sz w:val="24"/>
              </w:rPr>
              <w:t>тестових</w:t>
            </w:r>
            <w:r>
              <w:rPr>
                <w:spacing w:val="-14"/>
                <w:sz w:val="24"/>
              </w:rPr>
              <w:t xml:space="preserve"> </w:t>
            </w:r>
            <w:r>
              <w:rPr>
                <w:spacing w:val="-2"/>
                <w:sz w:val="24"/>
              </w:rPr>
              <w:t>завдань</w:t>
            </w:r>
          </w:p>
        </w:tc>
        <w:tc>
          <w:tcPr>
            <w:tcW w:w="1292" w:type="dxa"/>
            <w:tcBorders>
              <w:top w:val="single" w:sz="6" w:space="0" w:color="000000"/>
              <w:left w:val="single" w:sz="6" w:space="0" w:color="000000"/>
              <w:bottom w:val="single" w:sz="6" w:space="0" w:color="000000"/>
              <w:right w:val="single" w:sz="6" w:space="0" w:color="000000"/>
            </w:tcBorders>
            <w:hideMark/>
          </w:tcPr>
          <w:p w:rsidR="00E83954" w:rsidRDefault="00E83954">
            <w:pPr>
              <w:pStyle w:val="TableParagraph"/>
              <w:spacing w:before="31"/>
              <w:ind w:left="13"/>
              <w:jc w:val="center"/>
              <w:rPr>
                <w:sz w:val="24"/>
              </w:rPr>
            </w:pPr>
            <w:r>
              <w:rPr>
                <w:spacing w:val="-5"/>
                <w:sz w:val="24"/>
              </w:rPr>
              <w:t>10</w:t>
            </w:r>
          </w:p>
        </w:tc>
        <w:tc>
          <w:tcPr>
            <w:tcW w:w="1292" w:type="dxa"/>
            <w:tcBorders>
              <w:top w:val="single" w:sz="6" w:space="0" w:color="000000"/>
              <w:left w:val="single" w:sz="6" w:space="0" w:color="000000"/>
              <w:bottom w:val="single" w:sz="6" w:space="0" w:color="000000"/>
              <w:right w:val="single" w:sz="6" w:space="0" w:color="000000"/>
            </w:tcBorders>
            <w:hideMark/>
          </w:tcPr>
          <w:p w:rsidR="00E83954" w:rsidRDefault="00E83954">
            <w:pPr>
              <w:pStyle w:val="TableParagraph"/>
              <w:spacing w:before="31"/>
              <w:ind w:left="13" w:right="11"/>
              <w:jc w:val="center"/>
              <w:rPr>
                <w:sz w:val="24"/>
              </w:rPr>
            </w:pPr>
            <w:r>
              <w:rPr>
                <w:spacing w:val="-10"/>
                <w:sz w:val="24"/>
              </w:rPr>
              <w:t>-</w:t>
            </w:r>
          </w:p>
        </w:tc>
      </w:tr>
      <w:tr w:rsidR="00E83954" w:rsidTr="00E83954">
        <w:trPr>
          <w:trHeight w:val="360"/>
        </w:trPr>
        <w:tc>
          <w:tcPr>
            <w:tcW w:w="6677" w:type="dxa"/>
            <w:tcBorders>
              <w:top w:val="single" w:sz="6" w:space="0" w:color="000000"/>
              <w:left w:val="single" w:sz="6" w:space="0" w:color="000000"/>
              <w:bottom w:val="single" w:sz="6" w:space="0" w:color="000000"/>
              <w:right w:val="single" w:sz="6" w:space="0" w:color="000000"/>
            </w:tcBorders>
            <w:hideMark/>
          </w:tcPr>
          <w:p w:rsidR="00E83954" w:rsidRDefault="00E83954">
            <w:pPr>
              <w:pStyle w:val="TableParagraph"/>
              <w:spacing w:before="31"/>
              <w:ind w:left="112"/>
              <w:rPr>
                <w:b/>
                <w:sz w:val="24"/>
              </w:rPr>
            </w:pPr>
            <w:r>
              <w:rPr>
                <w:b/>
                <w:sz w:val="24"/>
              </w:rPr>
              <w:t>Разом</w:t>
            </w:r>
            <w:r>
              <w:rPr>
                <w:b/>
                <w:spacing w:val="-15"/>
                <w:sz w:val="24"/>
              </w:rPr>
              <w:t xml:space="preserve"> </w:t>
            </w:r>
            <w:r>
              <w:rPr>
                <w:b/>
                <w:sz w:val="24"/>
              </w:rPr>
              <w:t>за</w:t>
            </w:r>
            <w:r>
              <w:rPr>
                <w:b/>
                <w:spacing w:val="-10"/>
                <w:sz w:val="24"/>
              </w:rPr>
              <w:t xml:space="preserve"> </w:t>
            </w:r>
            <w:r>
              <w:rPr>
                <w:b/>
                <w:sz w:val="24"/>
              </w:rPr>
              <w:t>виконання</w:t>
            </w:r>
            <w:r>
              <w:rPr>
                <w:b/>
                <w:spacing w:val="-8"/>
                <w:sz w:val="24"/>
              </w:rPr>
              <w:t xml:space="preserve"> </w:t>
            </w:r>
            <w:r>
              <w:rPr>
                <w:b/>
                <w:sz w:val="24"/>
              </w:rPr>
              <w:t>завдань</w:t>
            </w:r>
            <w:r>
              <w:rPr>
                <w:b/>
                <w:spacing w:val="-15"/>
                <w:sz w:val="24"/>
              </w:rPr>
              <w:t xml:space="preserve"> </w:t>
            </w:r>
            <w:r>
              <w:rPr>
                <w:b/>
                <w:sz w:val="24"/>
              </w:rPr>
              <w:t>під</w:t>
            </w:r>
            <w:r>
              <w:rPr>
                <w:b/>
                <w:spacing w:val="-13"/>
                <w:sz w:val="24"/>
              </w:rPr>
              <w:t xml:space="preserve"> </w:t>
            </w:r>
            <w:r>
              <w:rPr>
                <w:b/>
                <w:sz w:val="24"/>
              </w:rPr>
              <w:t>час</w:t>
            </w:r>
            <w:r>
              <w:rPr>
                <w:b/>
                <w:spacing w:val="-13"/>
                <w:sz w:val="24"/>
              </w:rPr>
              <w:t xml:space="preserve"> </w:t>
            </w:r>
            <w:r>
              <w:rPr>
                <w:b/>
                <w:sz w:val="24"/>
              </w:rPr>
              <w:t>навчальних</w:t>
            </w:r>
            <w:r>
              <w:rPr>
                <w:b/>
                <w:spacing w:val="-11"/>
                <w:sz w:val="24"/>
              </w:rPr>
              <w:t xml:space="preserve"> </w:t>
            </w:r>
            <w:r>
              <w:rPr>
                <w:b/>
                <w:spacing w:val="-2"/>
                <w:sz w:val="24"/>
              </w:rPr>
              <w:t>занять</w:t>
            </w:r>
          </w:p>
        </w:tc>
        <w:tc>
          <w:tcPr>
            <w:tcW w:w="1292" w:type="dxa"/>
            <w:tcBorders>
              <w:top w:val="single" w:sz="6" w:space="0" w:color="000000"/>
              <w:left w:val="single" w:sz="6" w:space="0" w:color="000000"/>
              <w:bottom w:val="single" w:sz="6" w:space="0" w:color="000000"/>
              <w:right w:val="single" w:sz="6" w:space="0" w:color="000000"/>
            </w:tcBorders>
            <w:hideMark/>
          </w:tcPr>
          <w:p w:rsidR="00E83954" w:rsidRDefault="00E83954">
            <w:pPr>
              <w:pStyle w:val="TableParagraph"/>
              <w:spacing w:before="31"/>
              <w:ind w:left="13"/>
              <w:jc w:val="center"/>
              <w:rPr>
                <w:b/>
                <w:sz w:val="24"/>
              </w:rPr>
            </w:pPr>
            <w:r>
              <w:rPr>
                <w:b/>
                <w:spacing w:val="-5"/>
                <w:sz w:val="24"/>
              </w:rPr>
              <w:t>42</w:t>
            </w:r>
          </w:p>
        </w:tc>
        <w:tc>
          <w:tcPr>
            <w:tcW w:w="1292" w:type="dxa"/>
            <w:tcBorders>
              <w:top w:val="single" w:sz="6" w:space="0" w:color="000000"/>
              <w:left w:val="single" w:sz="6" w:space="0" w:color="000000"/>
              <w:bottom w:val="single" w:sz="6" w:space="0" w:color="000000"/>
              <w:right w:val="single" w:sz="6" w:space="0" w:color="000000"/>
            </w:tcBorders>
            <w:hideMark/>
          </w:tcPr>
          <w:p w:rsidR="00E83954" w:rsidRDefault="00E83954">
            <w:pPr>
              <w:pStyle w:val="TableParagraph"/>
              <w:spacing w:before="31"/>
              <w:ind w:left="13" w:right="11"/>
              <w:jc w:val="center"/>
              <w:rPr>
                <w:b/>
                <w:sz w:val="24"/>
              </w:rPr>
            </w:pPr>
            <w:r>
              <w:rPr>
                <w:b/>
                <w:spacing w:val="-10"/>
                <w:sz w:val="24"/>
              </w:rPr>
              <w:t>-</w:t>
            </w:r>
          </w:p>
        </w:tc>
      </w:tr>
    </w:tbl>
    <w:p w:rsidR="00E83954" w:rsidRDefault="00E83954" w:rsidP="00E83954">
      <w:pPr>
        <w:pStyle w:val="af0"/>
        <w:spacing w:before="129"/>
        <w:rPr>
          <w:b/>
        </w:rPr>
      </w:pPr>
    </w:p>
    <w:p w:rsidR="00E83954" w:rsidRDefault="00E83954" w:rsidP="00E83954">
      <w:pPr>
        <w:pStyle w:val="af0"/>
        <w:spacing w:line="242" w:lineRule="auto"/>
        <w:ind w:right="407" w:firstLine="570"/>
        <w:rPr>
          <w:sz w:val="28"/>
          <w:szCs w:val="28"/>
        </w:rPr>
      </w:pPr>
      <w:proofErr w:type="gramStart"/>
      <w:r>
        <w:rPr>
          <w:sz w:val="28"/>
          <w:szCs w:val="28"/>
        </w:rPr>
        <w:lastRenderedPageBreak/>
        <w:t>З</w:t>
      </w:r>
      <w:proofErr w:type="gramEnd"/>
      <w:r>
        <w:rPr>
          <w:sz w:val="28"/>
          <w:szCs w:val="28"/>
        </w:rPr>
        <w:t xml:space="preserve"> метою застосування цілих чисел для оцінювання активностей здобувачів вищої освіти під час навчальних занять протягом семестру використовується 100- бальна шкала оцінювання кожного окремо виду робіт. Розрахунок набраних здобувачем вищої освіти балів за виконання завдань під час навчальних занять за семестр проводиться за формулою:</w:t>
      </w:r>
    </w:p>
    <w:p w:rsidR="00E83954" w:rsidRDefault="00E83954" w:rsidP="00E83954">
      <w:pPr>
        <w:pStyle w:val="af0"/>
        <w:spacing w:before="2"/>
        <w:rPr>
          <w:sz w:val="28"/>
          <w:szCs w:val="28"/>
        </w:rPr>
      </w:pPr>
    </w:p>
    <w:p w:rsidR="00E83954" w:rsidRDefault="00E83954" w:rsidP="00E83954">
      <w:pPr>
        <w:pStyle w:val="af0"/>
        <w:tabs>
          <w:tab w:val="left" w:pos="10045"/>
        </w:tabs>
        <w:rPr>
          <w:sz w:val="28"/>
          <w:szCs w:val="28"/>
        </w:rPr>
      </w:pPr>
      <w:r>
        <w:rPr>
          <w:sz w:val="28"/>
          <w:szCs w:val="28"/>
        </w:rPr>
        <w:t>Р</w:t>
      </w:r>
      <w:r>
        <w:rPr>
          <w:sz w:val="28"/>
          <w:szCs w:val="28"/>
          <w:vertAlign w:val="subscript"/>
        </w:rPr>
        <w:t>НЗ</w:t>
      </w:r>
      <w:r>
        <w:rPr>
          <w:spacing w:val="10"/>
          <w:sz w:val="28"/>
          <w:szCs w:val="28"/>
        </w:rPr>
        <w:t xml:space="preserve"> </w:t>
      </w:r>
      <w:r>
        <w:rPr>
          <w:sz w:val="28"/>
          <w:szCs w:val="28"/>
        </w:rPr>
        <w:t>=</w:t>
      </w:r>
      <w:r>
        <w:rPr>
          <w:spacing w:val="15"/>
          <w:sz w:val="28"/>
          <w:szCs w:val="28"/>
        </w:rPr>
        <w:t xml:space="preserve"> </w:t>
      </w:r>
      <w:r>
        <w:rPr>
          <w:sz w:val="28"/>
          <w:szCs w:val="28"/>
        </w:rPr>
        <w:t>(Р</w:t>
      </w:r>
      <w:r>
        <w:rPr>
          <w:sz w:val="28"/>
          <w:szCs w:val="28"/>
          <w:vertAlign w:val="subscript"/>
        </w:rPr>
        <w:t>В</w:t>
      </w:r>
      <w:r>
        <w:rPr>
          <w:position w:val="-2"/>
          <w:sz w:val="28"/>
          <w:szCs w:val="28"/>
        </w:rPr>
        <w:t>100</w:t>
      </w:r>
      <w:r>
        <w:rPr>
          <w:spacing w:val="64"/>
          <w:position w:val="-2"/>
          <w:sz w:val="28"/>
          <w:szCs w:val="28"/>
        </w:rPr>
        <w:t xml:space="preserve"> </w:t>
      </w:r>
      <w:r>
        <w:rPr>
          <w:sz w:val="28"/>
          <w:szCs w:val="28"/>
        </w:rPr>
        <w:t>×</w:t>
      </w:r>
      <w:r>
        <w:rPr>
          <w:spacing w:val="14"/>
          <w:sz w:val="28"/>
          <w:szCs w:val="28"/>
        </w:rPr>
        <w:t xml:space="preserve"> </w:t>
      </w:r>
      <w:r>
        <w:rPr>
          <w:sz w:val="28"/>
          <w:szCs w:val="28"/>
        </w:rPr>
        <w:t>ВК</w:t>
      </w:r>
      <w:r>
        <w:rPr>
          <w:sz w:val="28"/>
          <w:szCs w:val="28"/>
          <w:vertAlign w:val="subscript"/>
        </w:rPr>
        <w:t>В</w:t>
      </w:r>
      <w:r>
        <w:rPr>
          <w:spacing w:val="12"/>
          <w:sz w:val="28"/>
          <w:szCs w:val="28"/>
        </w:rPr>
        <w:t xml:space="preserve"> </w:t>
      </w:r>
      <w:r>
        <w:rPr>
          <w:sz w:val="28"/>
          <w:szCs w:val="28"/>
        </w:rPr>
        <w:t>+</w:t>
      </w:r>
      <w:r>
        <w:rPr>
          <w:spacing w:val="14"/>
          <w:sz w:val="28"/>
          <w:szCs w:val="28"/>
        </w:rPr>
        <w:t xml:space="preserve"> </w:t>
      </w:r>
      <w:r>
        <w:rPr>
          <w:sz w:val="28"/>
          <w:szCs w:val="28"/>
        </w:rPr>
        <w:t>Р</w:t>
      </w:r>
      <w:r>
        <w:rPr>
          <w:sz w:val="28"/>
          <w:szCs w:val="28"/>
          <w:vertAlign w:val="subscript"/>
        </w:rPr>
        <w:t>УД</w:t>
      </w:r>
      <w:r>
        <w:rPr>
          <w:position w:val="-2"/>
          <w:sz w:val="28"/>
          <w:szCs w:val="28"/>
        </w:rPr>
        <w:t>100</w:t>
      </w:r>
      <w:r>
        <w:rPr>
          <w:spacing w:val="65"/>
          <w:position w:val="-2"/>
          <w:sz w:val="28"/>
          <w:szCs w:val="28"/>
        </w:rPr>
        <w:t xml:space="preserve"> </w:t>
      </w:r>
      <w:r>
        <w:rPr>
          <w:sz w:val="28"/>
          <w:szCs w:val="28"/>
        </w:rPr>
        <w:t>×</w:t>
      </w:r>
      <w:r>
        <w:rPr>
          <w:spacing w:val="14"/>
          <w:sz w:val="28"/>
          <w:szCs w:val="28"/>
        </w:rPr>
        <w:t xml:space="preserve"> </w:t>
      </w:r>
      <w:r>
        <w:rPr>
          <w:sz w:val="28"/>
          <w:szCs w:val="28"/>
        </w:rPr>
        <w:t>ВК</w:t>
      </w:r>
      <w:r>
        <w:rPr>
          <w:sz w:val="28"/>
          <w:szCs w:val="28"/>
          <w:vertAlign w:val="subscript"/>
        </w:rPr>
        <w:t>УД</w:t>
      </w:r>
      <w:r>
        <w:rPr>
          <w:spacing w:val="8"/>
          <w:sz w:val="28"/>
          <w:szCs w:val="28"/>
        </w:rPr>
        <w:t xml:space="preserve"> </w:t>
      </w:r>
      <w:r>
        <w:rPr>
          <w:sz w:val="28"/>
          <w:szCs w:val="28"/>
        </w:rPr>
        <w:t>+</w:t>
      </w:r>
      <w:r>
        <w:rPr>
          <w:spacing w:val="15"/>
          <w:sz w:val="28"/>
          <w:szCs w:val="28"/>
        </w:rPr>
        <w:t xml:space="preserve"> </w:t>
      </w:r>
      <w:proofErr w:type="gramStart"/>
      <w:r>
        <w:rPr>
          <w:sz w:val="28"/>
          <w:szCs w:val="28"/>
        </w:rPr>
        <w:t>Р</w:t>
      </w:r>
      <w:proofErr w:type="gramEnd"/>
      <w:r>
        <w:rPr>
          <w:sz w:val="28"/>
          <w:szCs w:val="28"/>
          <w:vertAlign w:val="subscript"/>
        </w:rPr>
        <w:t>…</w:t>
      </w:r>
      <w:r>
        <w:rPr>
          <w:spacing w:val="12"/>
          <w:sz w:val="28"/>
          <w:szCs w:val="28"/>
        </w:rPr>
        <w:t xml:space="preserve"> </w:t>
      </w:r>
      <w:r>
        <w:rPr>
          <w:sz w:val="28"/>
          <w:szCs w:val="28"/>
        </w:rPr>
        <w:t>×</w:t>
      </w:r>
      <w:r>
        <w:rPr>
          <w:spacing w:val="14"/>
          <w:sz w:val="28"/>
          <w:szCs w:val="28"/>
        </w:rPr>
        <w:t xml:space="preserve"> </w:t>
      </w:r>
      <w:r>
        <w:rPr>
          <w:sz w:val="28"/>
          <w:szCs w:val="28"/>
        </w:rPr>
        <w:t>ВК</w:t>
      </w:r>
      <w:r>
        <w:rPr>
          <w:sz w:val="28"/>
          <w:szCs w:val="28"/>
          <w:vertAlign w:val="subscript"/>
        </w:rPr>
        <w:t>…</w:t>
      </w:r>
      <w:r>
        <w:rPr>
          <w:sz w:val="28"/>
          <w:szCs w:val="28"/>
        </w:rPr>
        <w:t>)</w:t>
      </w:r>
      <w:r>
        <w:rPr>
          <w:spacing w:val="5"/>
          <w:sz w:val="28"/>
          <w:szCs w:val="28"/>
        </w:rPr>
        <w:t xml:space="preserve"> </w:t>
      </w:r>
      <w:r>
        <w:rPr>
          <w:sz w:val="28"/>
          <w:szCs w:val="28"/>
        </w:rPr>
        <w:t>×</w:t>
      </w:r>
      <w:r>
        <w:rPr>
          <w:spacing w:val="15"/>
          <w:sz w:val="28"/>
          <w:szCs w:val="28"/>
        </w:rPr>
        <w:t xml:space="preserve"> </w:t>
      </w:r>
      <w:r>
        <w:rPr>
          <w:spacing w:val="-4"/>
          <w:sz w:val="28"/>
          <w:szCs w:val="28"/>
        </w:rPr>
        <w:t>К</w:t>
      </w:r>
      <w:r>
        <w:rPr>
          <w:spacing w:val="-4"/>
          <w:sz w:val="28"/>
          <w:szCs w:val="28"/>
          <w:vertAlign w:val="subscript"/>
        </w:rPr>
        <w:t>НЗ</w:t>
      </w:r>
      <w:r>
        <w:rPr>
          <w:spacing w:val="-4"/>
          <w:sz w:val="28"/>
          <w:szCs w:val="28"/>
        </w:rPr>
        <w:t>,</w:t>
      </w:r>
      <w:r>
        <w:rPr>
          <w:spacing w:val="-4"/>
          <w:sz w:val="28"/>
          <w:szCs w:val="28"/>
          <w:lang w:val="uk-UA"/>
        </w:rPr>
        <w:t xml:space="preserve"> </w:t>
      </w:r>
      <w:r>
        <w:rPr>
          <w:spacing w:val="-5"/>
          <w:sz w:val="28"/>
          <w:szCs w:val="28"/>
        </w:rPr>
        <w:t>(1)</w:t>
      </w:r>
    </w:p>
    <w:p w:rsidR="00E83954" w:rsidRDefault="00E83954" w:rsidP="00E83954">
      <w:pPr>
        <w:pStyle w:val="af0"/>
        <w:spacing w:before="16"/>
        <w:rPr>
          <w:sz w:val="28"/>
          <w:szCs w:val="28"/>
        </w:rPr>
      </w:pPr>
    </w:p>
    <w:p w:rsidR="00E83954" w:rsidRDefault="00E83954" w:rsidP="00E83954">
      <w:pPr>
        <w:pStyle w:val="af0"/>
        <w:spacing w:before="1" w:line="240" w:lineRule="auto"/>
        <w:ind w:right="435" w:firstLine="570"/>
        <w:rPr>
          <w:sz w:val="28"/>
          <w:szCs w:val="28"/>
        </w:rPr>
      </w:pPr>
      <w:r>
        <w:rPr>
          <w:sz w:val="28"/>
          <w:szCs w:val="28"/>
        </w:rPr>
        <w:t>де Р</w:t>
      </w:r>
      <w:r>
        <w:rPr>
          <w:sz w:val="28"/>
          <w:szCs w:val="28"/>
          <w:vertAlign w:val="subscript"/>
        </w:rPr>
        <w:t>НЗ</w:t>
      </w:r>
      <w:r>
        <w:rPr>
          <w:sz w:val="28"/>
          <w:szCs w:val="28"/>
        </w:rPr>
        <w:t xml:space="preserve"> – кількість набраних здобувачем вищої</w:t>
      </w:r>
      <w:r>
        <w:rPr>
          <w:spacing w:val="40"/>
          <w:sz w:val="28"/>
          <w:szCs w:val="28"/>
        </w:rPr>
        <w:t xml:space="preserve"> </w:t>
      </w:r>
      <w:r>
        <w:rPr>
          <w:sz w:val="28"/>
          <w:szCs w:val="28"/>
        </w:rPr>
        <w:t>освіти балів за виконання</w:t>
      </w:r>
      <w:r>
        <w:rPr>
          <w:spacing w:val="40"/>
          <w:sz w:val="28"/>
          <w:szCs w:val="28"/>
        </w:rPr>
        <w:t xml:space="preserve"> </w:t>
      </w:r>
      <w:r>
        <w:rPr>
          <w:sz w:val="28"/>
          <w:szCs w:val="28"/>
        </w:rPr>
        <w:t xml:space="preserve">завдань </w:t>
      </w:r>
      <w:proofErr w:type="gramStart"/>
      <w:r>
        <w:rPr>
          <w:sz w:val="28"/>
          <w:szCs w:val="28"/>
        </w:rPr>
        <w:t>п</w:t>
      </w:r>
      <w:proofErr w:type="gramEnd"/>
      <w:r>
        <w:rPr>
          <w:sz w:val="28"/>
          <w:szCs w:val="28"/>
        </w:rPr>
        <w:t>ід час навчальних занять за семестр;</w:t>
      </w:r>
    </w:p>
    <w:p w:rsidR="00E83954" w:rsidRDefault="00E83954" w:rsidP="00E83954">
      <w:pPr>
        <w:pStyle w:val="af0"/>
        <w:spacing w:before="3" w:line="242" w:lineRule="auto"/>
        <w:ind w:right="418" w:firstLine="570"/>
        <w:rPr>
          <w:sz w:val="28"/>
          <w:szCs w:val="28"/>
        </w:rPr>
      </w:pPr>
      <w:r>
        <w:rPr>
          <w:sz w:val="28"/>
          <w:szCs w:val="28"/>
        </w:rPr>
        <w:t>Р</w:t>
      </w:r>
      <w:r>
        <w:rPr>
          <w:sz w:val="28"/>
          <w:szCs w:val="28"/>
          <w:vertAlign w:val="subscript"/>
        </w:rPr>
        <w:t>В</w:t>
      </w:r>
      <w:r>
        <w:rPr>
          <w:position w:val="-2"/>
          <w:sz w:val="28"/>
          <w:szCs w:val="28"/>
        </w:rPr>
        <w:t>100</w:t>
      </w:r>
      <w:r>
        <w:rPr>
          <w:sz w:val="28"/>
          <w:szCs w:val="28"/>
        </w:rPr>
        <w:t>, Р</w:t>
      </w:r>
      <w:r>
        <w:rPr>
          <w:sz w:val="28"/>
          <w:szCs w:val="28"/>
          <w:vertAlign w:val="subscript"/>
        </w:rPr>
        <w:t>УД</w:t>
      </w:r>
      <w:r>
        <w:rPr>
          <w:position w:val="-2"/>
          <w:sz w:val="28"/>
          <w:szCs w:val="28"/>
        </w:rPr>
        <w:t>100</w:t>
      </w:r>
      <w:r>
        <w:rPr>
          <w:sz w:val="28"/>
          <w:szCs w:val="28"/>
        </w:rPr>
        <w:t xml:space="preserve">, </w:t>
      </w:r>
      <w:proofErr w:type="gramStart"/>
      <w:r>
        <w:rPr>
          <w:sz w:val="28"/>
          <w:szCs w:val="28"/>
        </w:rPr>
        <w:t>Р</w:t>
      </w:r>
      <w:proofErr w:type="gramEnd"/>
      <w:r>
        <w:rPr>
          <w:sz w:val="28"/>
          <w:szCs w:val="28"/>
          <w:vertAlign w:val="subscript"/>
        </w:rPr>
        <w:t>…</w:t>
      </w:r>
      <w:r>
        <w:rPr>
          <w:sz w:val="28"/>
          <w:szCs w:val="28"/>
        </w:rPr>
        <w:t xml:space="preserve"> – кількість набраних здобувачем вищої освіти балів за семестр відповідно за відповіді (виступи) на заняттях, за участь у дискусії, за виконання іншого виду робіт, визначеного викладачем (кожний окремо вид робіт на</w:t>
      </w:r>
      <w:r>
        <w:rPr>
          <w:spacing w:val="40"/>
          <w:sz w:val="28"/>
          <w:szCs w:val="28"/>
        </w:rPr>
        <w:t xml:space="preserve"> </w:t>
      </w:r>
      <w:r>
        <w:rPr>
          <w:sz w:val="28"/>
          <w:szCs w:val="28"/>
        </w:rPr>
        <w:t>навчальних заняттях оцінюється за 100-бальною шкалою);</w:t>
      </w:r>
    </w:p>
    <w:p w:rsidR="00E83954" w:rsidRDefault="00E83954" w:rsidP="00E83954">
      <w:pPr>
        <w:pStyle w:val="af0"/>
        <w:spacing w:line="242" w:lineRule="auto"/>
        <w:ind w:right="408" w:firstLine="570"/>
        <w:rPr>
          <w:sz w:val="28"/>
          <w:szCs w:val="28"/>
        </w:rPr>
      </w:pPr>
      <w:proofErr w:type="gramStart"/>
      <w:r>
        <w:rPr>
          <w:sz w:val="28"/>
          <w:szCs w:val="28"/>
        </w:rPr>
        <w:t>ВК</w:t>
      </w:r>
      <w:r>
        <w:rPr>
          <w:sz w:val="28"/>
          <w:szCs w:val="28"/>
          <w:vertAlign w:val="subscript"/>
        </w:rPr>
        <w:t>В</w:t>
      </w:r>
      <w:r>
        <w:rPr>
          <w:sz w:val="28"/>
          <w:szCs w:val="28"/>
        </w:rPr>
        <w:t>, ВК</w:t>
      </w:r>
      <w:r>
        <w:rPr>
          <w:sz w:val="28"/>
          <w:szCs w:val="28"/>
          <w:vertAlign w:val="subscript"/>
        </w:rPr>
        <w:t>УД</w:t>
      </w:r>
      <w:r>
        <w:rPr>
          <w:sz w:val="28"/>
          <w:szCs w:val="28"/>
        </w:rPr>
        <w:t>, ВК</w:t>
      </w:r>
      <w:r>
        <w:rPr>
          <w:sz w:val="28"/>
          <w:szCs w:val="28"/>
          <w:vertAlign w:val="subscript"/>
        </w:rPr>
        <w:t>…</w:t>
      </w:r>
      <w:r>
        <w:rPr>
          <w:sz w:val="28"/>
          <w:szCs w:val="28"/>
        </w:rPr>
        <w:t xml:space="preserve"> – вагові коефіцієнти відповідно за відповіді (виступи) на заняттях, за участь у дискусії, за виконання іншого виду робіт, визначеного викладачем.</w:t>
      </w:r>
      <w:proofErr w:type="gramEnd"/>
      <w:r>
        <w:rPr>
          <w:sz w:val="28"/>
          <w:szCs w:val="28"/>
        </w:rPr>
        <w:t xml:space="preserve"> Значення вагових коефіцієнтів розраховуються шляхом ділення кількості балів, які встановлені за виконання окремого виду робіт </w:t>
      </w:r>
      <w:proofErr w:type="gramStart"/>
      <w:r>
        <w:rPr>
          <w:sz w:val="28"/>
          <w:szCs w:val="28"/>
        </w:rPr>
        <w:t>п</w:t>
      </w:r>
      <w:proofErr w:type="gramEnd"/>
      <w:r>
        <w:rPr>
          <w:sz w:val="28"/>
          <w:szCs w:val="28"/>
        </w:rPr>
        <w:t>ід час</w:t>
      </w:r>
      <w:r>
        <w:rPr>
          <w:spacing w:val="40"/>
          <w:sz w:val="28"/>
          <w:szCs w:val="28"/>
        </w:rPr>
        <w:t xml:space="preserve"> </w:t>
      </w:r>
      <w:r>
        <w:rPr>
          <w:sz w:val="28"/>
          <w:szCs w:val="28"/>
        </w:rPr>
        <w:t xml:space="preserve">навчальних занять, на сумарну кількість балів за виконання цих робіт (дані для розрахунку вагових коефіцієнтів наведено в табл. «Розподіл балів за виконання завдань під час </w:t>
      </w:r>
      <w:proofErr w:type="gramStart"/>
      <w:r>
        <w:rPr>
          <w:sz w:val="28"/>
          <w:szCs w:val="28"/>
        </w:rPr>
        <w:t>навчальних занять»);</w:t>
      </w:r>
      <w:proofErr w:type="gramEnd"/>
    </w:p>
    <w:p w:rsidR="00E83954" w:rsidRDefault="00E83954" w:rsidP="00E83954">
      <w:pPr>
        <w:pStyle w:val="af0"/>
        <w:spacing w:line="242" w:lineRule="auto"/>
        <w:ind w:right="413" w:firstLine="570"/>
        <w:rPr>
          <w:sz w:val="28"/>
          <w:szCs w:val="28"/>
        </w:rPr>
      </w:pPr>
      <w:r>
        <w:rPr>
          <w:sz w:val="28"/>
          <w:szCs w:val="28"/>
        </w:rPr>
        <w:t>К</w:t>
      </w:r>
      <w:r>
        <w:rPr>
          <w:sz w:val="28"/>
          <w:szCs w:val="28"/>
          <w:vertAlign w:val="subscript"/>
        </w:rPr>
        <w:t>НЗ</w:t>
      </w:r>
      <w:r>
        <w:rPr>
          <w:sz w:val="28"/>
          <w:szCs w:val="28"/>
        </w:rPr>
        <w:t xml:space="preserve"> – коригувальний коефіцієнт, який визначається шляхом ділення кількості балів, що встановлені</w:t>
      </w:r>
      <w:r>
        <w:rPr>
          <w:spacing w:val="-12"/>
          <w:sz w:val="28"/>
          <w:szCs w:val="28"/>
        </w:rPr>
        <w:t xml:space="preserve"> </w:t>
      </w:r>
      <w:r>
        <w:rPr>
          <w:sz w:val="28"/>
          <w:szCs w:val="28"/>
        </w:rPr>
        <w:t xml:space="preserve">за виконання завдань </w:t>
      </w:r>
      <w:proofErr w:type="gramStart"/>
      <w:r>
        <w:rPr>
          <w:sz w:val="28"/>
          <w:szCs w:val="28"/>
        </w:rPr>
        <w:t>п</w:t>
      </w:r>
      <w:proofErr w:type="gramEnd"/>
      <w:r>
        <w:rPr>
          <w:sz w:val="28"/>
          <w:szCs w:val="28"/>
        </w:rPr>
        <w:t>ід час навчальних занять, на 100 балів.</w:t>
      </w:r>
    </w:p>
    <w:p w:rsidR="00E83954" w:rsidRDefault="00E83954" w:rsidP="00E83954">
      <w:pPr>
        <w:pStyle w:val="af0"/>
        <w:spacing w:before="6"/>
        <w:rPr>
          <w:sz w:val="28"/>
          <w:szCs w:val="28"/>
        </w:rPr>
      </w:pPr>
    </w:p>
    <w:p w:rsidR="00E83954" w:rsidRDefault="00E83954" w:rsidP="00E83954">
      <w:pPr>
        <w:pStyle w:val="1"/>
        <w:ind w:left="268"/>
        <w:jc w:val="center"/>
        <w:rPr>
          <w:rFonts w:ascii="Times New Roman" w:hAnsi="Times New Roman"/>
          <w:szCs w:val="28"/>
        </w:rPr>
      </w:pPr>
      <w:r>
        <w:rPr>
          <w:rFonts w:ascii="Times New Roman" w:hAnsi="Times New Roman"/>
          <w:szCs w:val="28"/>
        </w:rPr>
        <w:t>Розподіл</w:t>
      </w:r>
      <w:r>
        <w:rPr>
          <w:rFonts w:ascii="Times New Roman" w:hAnsi="Times New Roman"/>
          <w:spacing w:val="32"/>
          <w:szCs w:val="28"/>
        </w:rPr>
        <w:t xml:space="preserve"> </w:t>
      </w:r>
      <w:r>
        <w:rPr>
          <w:rFonts w:ascii="Times New Roman" w:hAnsi="Times New Roman"/>
          <w:szCs w:val="28"/>
        </w:rPr>
        <w:t>балів</w:t>
      </w:r>
      <w:r>
        <w:rPr>
          <w:rFonts w:ascii="Times New Roman" w:hAnsi="Times New Roman"/>
          <w:spacing w:val="28"/>
          <w:szCs w:val="28"/>
        </w:rPr>
        <w:t xml:space="preserve"> </w:t>
      </w:r>
      <w:r>
        <w:rPr>
          <w:rFonts w:ascii="Times New Roman" w:hAnsi="Times New Roman"/>
          <w:szCs w:val="28"/>
        </w:rPr>
        <w:t>за</w:t>
      </w:r>
      <w:r>
        <w:rPr>
          <w:rFonts w:ascii="Times New Roman" w:hAnsi="Times New Roman"/>
          <w:spacing w:val="35"/>
          <w:szCs w:val="28"/>
        </w:rPr>
        <w:t xml:space="preserve"> </w:t>
      </w:r>
      <w:r>
        <w:rPr>
          <w:rFonts w:ascii="Times New Roman" w:hAnsi="Times New Roman"/>
          <w:szCs w:val="28"/>
        </w:rPr>
        <w:t>виконання</w:t>
      </w:r>
      <w:r>
        <w:rPr>
          <w:rFonts w:ascii="Times New Roman" w:hAnsi="Times New Roman"/>
          <w:spacing w:val="21"/>
          <w:szCs w:val="28"/>
        </w:rPr>
        <w:t xml:space="preserve"> </w:t>
      </w:r>
      <w:r>
        <w:rPr>
          <w:rFonts w:ascii="Times New Roman" w:hAnsi="Times New Roman"/>
          <w:szCs w:val="28"/>
        </w:rPr>
        <w:t>завдань</w:t>
      </w:r>
      <w:r>
        <w:rPr>
          <w:rFonts w:ascii="Times New Roman" w:hAnsi="Times New Roman"/>
          <w:spacing w:val="26"/>
          <w:szCs w:val="28"/>
        </w:rPr>
        <w:t xml:space="preserve"> </w:t>
      </w:r>
      <w:proofErr w:type="gramStart"/>
      <w:r>
        <w:rPr>
          <w:rFonts w:ascii="Times New Roman" w:hAnsi="Times New Roman"/>
          <w:szCs w:val="28"/>
        </w:rPr>
        <w:t>модульного</w:t>
      </w:r>
      <w:proofErr w:type="gramEnd"/>
      <w:r>
        <w:rPr>
          <w:rFonts w:ascii="Times New Roman" w:hAnsi="Times New Roman"/>
          <w:spacing w:val="34"/>
          <w:szCs w:val="28"/>
        </w:rPr>
        <w:t xml:space="preserve"> </w:t>
      </w:r>
      <w:r>
        <w:rPr>
          <w:rFonts w:ascii="Times New Roman" w:hAnsi="Times New Roman"/>
          <w:spacing w:val="-2"/>
          <w:szCs w:val="28"/>
        </w:rPr>
        <w:t>контролю</w:t>
      </w:r>
    </w:p>
    <w:p w:rsidR="00E83954" w:rsidRDefault="00E83954" w:rsidP="00E83954">
      <w:pPr>
        <w:pStyle w:val="af0"/>
        <w:spacing w:before="130"/>
        <w:rPr>
          <w:b/>
          <w:sz w:val="28"/>
          <w:szCs w:val="28"/>
        </w:rPr>
      </w:pPr>
    </w:p>
    <w:tbl>
      <w:tblPr>
        <w:tblStyle w:val="TableNormal"/>
        <w:tblW w:w="9180" w:type="dxa"/>
        <w:tblInd w:w="4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062"/>
        <w:gridCol w:w="1701"/>
        <w:gridCol w:w="1417"/>
      </w:tblGrid>
      <w:tr w:rsidR="00E83954" w:rsidTr="00E83954">
        <w:trPr>
          <w:trHeight w:val="390"/>
        </w:trPr>
        <w:tc>
          <w:tcPr>
            <w:tcW w:w="6060" w:type="dxa"/>
            <w:vMerge w:val="restart"/>
            <w:tcBorders>
              <w:top w:val="single" w:sz="6" w:space="0" w:color="000000"/>
              <w:left w:val="single" w:sz="6" w:space="0" w:color="000000"/>
              <w:bottom w:val="single" w:sz="6" w:space="0" w:color="000000"/>
              <w:right w:val="single" w:sz="6" w:space="0" w:color="000000"/>
            </w:tcBorders>
          </w:tcPr>
          <w:p w:rsidR="00E83954" w:rsidRDefault="00E83954">
            <w:pPr>
              <w:pStyle w:val="TableParagraph"/>
              <w:spacing w:before="85"/>
              <w:rPr>
                <w:b/>
                <w:sz w:val="24"/>
              </w:rPr>
            </w:pPr>
          </w:p>
          <w:p w:rsidR="00E83954" w:rsidRDefault="00E83954">
            <w:pPr>
              <w:pStyle w:val="TableParagraph"/>
              <w:ind w:left="1884"/>
              <w:rPr>
                <w:sz w:val="24"/>
              </w:rPr>
            </w:pPr>
            <w:r>
              <w:rPr>
                <w:spacing w:val="-2"/>
                <w:sz w:val="24"/>
              </w:rPr>
              <w:t>Види</w:t>
            </w:r>
            <w:r>
              <w:rPr>
                <w:spacing w:val="-3"/>
                <w:sz w:val="24"/>
              </w:rPr>
              <w:t xml:space="preserve"> </w:t>
            </w:r>
            <w:r>
              <w:rPr>
                <w:spacing w:val="-2"/>
                <w:sz w:val="24"/>
              </w:rPr>
              <w:t>робіт</w:t>
            </w:r>
            <w:r>
              <w:rPr>
                <w:spacing w:val="-6"/>
                <w:sz w:val="24"/>
              </w:rPr>
              <w:t xml:space="preserve"> </w:t>
            </w:r>
            <w:r>
              <w:rPr>
                <w:spacing w:val="-2"/>
                <w:sz w:val="24"/>
              </w:rPr>
              <w:t>здобувача</w:t>
            </w:r>
            <w:r>
              <w:rPr>
                <w:spacing w:val="-6"/>
                <w:sz w:val="24"/>
              </w:rPr>
              <w:t xml:space="preserve"> </w:t>
            </w:r>
            <w:r>
              <w:rPr>
                <w:spacing w:val="-2"/>
                <w:sz w:val="24"/>
              </w:rPr>
              <w:t>вищої</w:t>
            </w:r>
            <w:r>
              <w:rPr>
                <w:spacing w:val="-22"/>
                <w:sz w:val="24"/>
              </w:rPr>
              <w:t xml:space="preserve"> </w:t>
            </w:r>
            <w:r>
              <w:rPr>
                <w:spacing w:val="-2"/>
                <w:sz w:val="24"/>
              </w:rPr>
              <w:t>освіти</w:t>
            </w:r>
          </w:p>
        </w:tc>
        <w:tc>
          <w:tcPr>
            <w:tcW w:w="3118" w:type="dxa"/>
            <w:gridSpan w:val="2"/>
            <w:tcBorders>
              <w:top w:val="single" w:sz="6" w:space="0" w:color="000000"/>
              <w:left w:val="single" w:sz="6" w:space="0" w:color="000000"/>
              <w:bottom w:val="single" w:sz="6" w:space="0" w:color="000000"/>
              <w:right w:val="single" w:sz="6" w:space="0" w:color="000000"/>
            </w:tcBorders>
            <w:hideMark/>
          </w:tcPr>
          <w:p w:rsidR="00E83954" w:rsidRDefault="00E83954">
            <w:pPr>
              <w:pStyle w:val="TableParagraph"/>
              <w:spacing w:before="61"/>
              <w:ind w:left="278"/>
              <w:rPr>
                <w:sz w:val="24"/>
              </w:rPr>
            </w:pPr>
            <w:r>
              <w:rPr>
                <w:spacing w:val="-4"/>
                <w:sz w:val="24"/>
              </w:rPr>
              <w:t>Кількість</w:t>
            </w:r>
            <w:r>
              <w:rPr>
                <w:spacing w:val="-11"/>
                <w:sz w:val="24"/>
              </w:rPr>
              <w:t xml:space="preserve"> </w:t>
            </w:r>
            <w:r>
              <w:rPr>
                <w:spacing w:val="-4"/>
                <w:sz w:val="24"/>
              </w:rPr>
              <w:t>балів</w:t>
            </w:r>
            <w:r>
              <w:rPr>
                <w:spacing w:val="-8"/>
                <w:sz w:val="24"/>
              </w:rPr>
              <w:t xml:space="preserve"> </w:t>
            </w:r>
            <w:r>
              <w:rPr>
                <w:spacing w:val="-4"/>
                <w:sz w:val="24"/>
              </w:rPr>
              <w:t>за</w:t>
            </w:r>
            <w:r>
              <w:rPr>
                <w:spacing w:val="-11"/>
                <w:sz w:val="24"/>
              </w:rPr>
              <w:t xml:space="preserve"> </w:t>
            </w:r>
            <w:r>
              <w:rPr>
                <w:spacing w:val="-4"/>
                <w:sz w:val="24"/>
              </w:rPr>
              <w:t>семестр</w:t>
            </w:r>
          </w:p>
        </w:tc>
      </w:tr>
      <w:tr w:rsidR="00E83954" w:rsidTr="00E83954">
        <w:trPr>
          <w:trHeight w:val="600"/>
        </w:trPr>
        <w:tc>
          <w:tcPr>
            <w:tcW w:w="6060" w:type="dxa"/>
            <w:vMerge/>
            <w:tcBorders>
              <w:top w:val="single" w:sz="6" w:space="0" w:color="000000"/>
              <w:left w:val="single" w:sz="6" w:space="0" w:color="000000"/>
              <w:bottom w:val="single" w:sz="6" w:space="0" w:color="000000"/>
              <w:right w:val="single" w:sz="6" w:space="0" w:color="000000"/>
            </w:tcBorders>
            <w:vAlign w:val="center"/>
            <w:hideMark/>
          </w:tcPr>
          <w:p w:rsidR="00E83954" w:rsidRDefault="00E83954">
            <w:pPr>
              <w:widowControl/>
              <w:adjustRightInd/>
              <w:spacing w:line="240" w:lineRule="auto"/>
              <w:jc w:val="left"/>
              <w:rPr>
                <w:sz w:val="24"/>
                <w:szCs w:val="22"/>
                <w:lang w:val="uk-UA" w:eastAsia="en-US"/>
              </w:rPr>
            </w:pPr>
          </w:p>
        </w:tc>
        <w:tc>
          <w:tcPr>
            <w:tcW w:w="1701" w:type="dxa"/>
            <w:tcBorders>
              <w:top w:val="single" w:sz="6" w:space="0" w:color="000000"/>
              <w:left w:val="single" w:sz="6" w:space="0" w:color="000000"/>
              <w:bottom w:val="single" w:sz="6" w:space="0" w:color="000000"/>
              <w:right w:val="single" w:sz="6" w:space="0" w:color="000000"/>
            </w:tcBorders>
            <w:hideMark/>
          </w:tcPr>
          <w:p w:rsidR="00E83954" w:rsidRDefault="00E83954">
            <w:pPr>
              <w:pStyle w:val="TableParagraph"/>
              <w:spacing w:before="16"/>
              <w:ind w:left="488"/>
              <w:rPr>
                <w:sz w:val="24"/>
              </w:rPr>
            </w:pPr>
            <w:r>
              <w:rPr>
                <w:spacing w:val="-2"/>
                <w:sz w:val="24"/>
              </w:rPr>
              <w:t>денна</w:t>
            </w:r>
          </w:p>
          <w:p w:rsidR="00E83954" w:rsidRDefault="00E83954">
            <w:pPr>
              <w:pStyle w:val="TableParagraph"/>
              <w:spacing w:before="24" w:line="264" w:lineRule="exact"/>
              <w:ind w:left="473"/>
              <w:rPr>
                <w:sz w:val="24"/>
              </w:rPr>
            </w:pPr>
            <w:r>
              <w:rPr>
                <w:spacing w:val="-2"/>
                <w:sz w:val="24"/>
              </w:rPr>
              <w:t>форма</w:t>
            </w:r>
          </w:p>
        </w:tc>
        <w:tc>
          <w:tcPr>
            <w:tcW w:w="1417" w:type="dxa"/>
            <w:tcBorders>
              <w:top w:val="single" w:sz="6" w:space="0" w:color="000000"/>
              <w:left w:val="single" w:sz="6" w:space="0" w:color="000000"/>
              <w:bottom w:val="single" w:sz="6" w:space="0" w:color="000000"/>
              <w:right w:val="single" w:sz="6" w:space="0" w:color="000000"/>
            </w:tcBorders>
            <w:hideMark/>
          </w:tcPr>
          <w:p w:rsidR="00E83954" w:rsidRDefault="00E83954">
            <w:pPr>
              <w:pStyle w:val="TableParagraph"/>
              <w:spacing w:before="16"/>
              <w:ind w:left="442"/>
              <w:rPr>
                <w:sz w:val="24"/>
              </w:rPr>
            </w:pPr>
            <w:r>
              <w:rPr>
                <w:spacing w:val="-2"/>
                <w:sz w:val="24"/>
              </w:rPr>
              <w:t>заочна</w:t>
            </w:r>
          </w:p>
          <w:p w:rsidR="00E83954" w:rsidRDefault="00E83954">
            <w:pPr>
              <w:pStyle w:val="TableParagraph"/>
              <w:spacing w:before="24" w:line="264" w:lineRule="exact"/>
              <w:ind w:left="472"/>
              <w:rPr>
                <w:sz w:val="24"/>
              </w:rPr>
            </w:pPr>
            <w:r>
              <w:rPr>
                <w:spacing w:val="-2"/>
                <w:sz w:val="24"/>
              </w:rPr>
              <w:t>форма</w:t>
            </w:r>
          </w:p>
        </w:tc>
      </w:tr>
      <w:tr w:rsidR="00E83954" w:rsidTr="00E83954">
        <w:trPr>
          <w:trHeight w:val="345"/>
        </w:trPr>
        <w:tc>
          <w:tcPr>
            <w:tcW w:w="6060" w:type="dxa"/>
            <w:tcBorders>
              <w:top w:val="single" w:sz="6" w:space="0" w:color="000000"/>
              <w:left w:val="single" w:sz="6" w:space="0" w:color="000000"/>
              <w:bottom w:val="single" w:sz="6" w:space="0" w:color="000000"/>
              <w:right w:val="single" w:sz="6" w:space="0" w:color="000000"/>
            </w:tcBorders>
            <w:hideMark/>
          </w:tcPr>
          <w:p w:rsidR="00E83954" w:rsidRDefault="00E83954">
            <w:pPr>
              <w:pStyle w:val="TableParagraph"/>
              <w:spacing w:before="31"/>
              <w:ind w:left="112"/>
              <w:rPr>
                <w:sz w:val="24"/>
              </w:rPr>
            </w:pPr>
            <w:r>
              <w:rPr>
                <w:sz w:val="24"/>
              </w:rPr>
              <w:t>Виконання</w:t>
            </w:r>
            <w:r>
              <w:rPr>
                <w:spacing w:val="-15"/>
                <w:sz w:val="24"/>
              </w:rPr>
              <w:t xml:space="preserve"> </w:t>
            </w:r>
            <w:r>
              <w:rPr>
                <w:sz w:val="24"/>
              </w:rPr>
              <w:t>завдань</w:t>
            </w:r>
            <w:r>
              <w:rPr>
                <w:spacing w:val="-15"/>
                <w:sz w:val="24"/>
              </w:rPr>
              <w:t xml:space="preserve"> </w:t>
            </w:r>
            <w:r>
              <w:rPr>
                <w:sz w:val="24"/>
              </w:rPr>
              <w:t>модульного</w:t>
            </w:r>
            <w:r>
              <w:rPr>
                <w:spacing w:val="-13"/>
                <w:sz w:val="24"/>
              </w:rPr>
              <w:t xml:space="preserve"> </w:t>
            </w:r>
            <w:r>
              <w:rPr>
                <w:sz w:val="24"/>
              </w:rPr>
              <w:t>контролю</w:t>
            </w:r>
            <w:r>
              <w:rPr>
                <w:spacing w:val="-2"/>
                <w:sz w:val="24"/>
              </w:rPr>
              <w:t xml:space="preserve"> </w:t>
            </w:r>
            <w:r>
              <w:rPr>
                <w:spacing w:val="-10"/>
                <w:sz w:val="24"/>
              </w:rPr>
              <w:t>1</w:t>
            </w:r>
          </w:p>
        </w:tc>
        <w:tc>
          <w:tcPr>
            <w:tcW w:w="1701" w:type="dxa"/>
            <w:tcBorders>
              <w:top w:val="single" w:sz="6" w:space="0" w:color="000000"/>
              <w:left w:val="single" w:sz="6" w:space="0" w:color="000000"/>
              <w:bottom w:val="single" w:sz="6" w:space="0" w:color="000000"/>
              <w:right w:val="single" w:sz="6" w:space="0" w:color="000000"/>
            </w:tcBorders>
            <w:hideMark/>
          </w:tcPr>
          <w:p w:rsidR="00E83954" w:rsidRDefault="00E83954">
            <w:pPr>
              <w:pStyle w:val="TableParagraph"/>
              <w:spacing w:before="31"/>
              <w:ind w:left="15"/>
              <w:jc w:val="center"/>
              <w:rPr>
                <w:sz w:val="24"/>
              </w:rPr>
            </w:pPr>
            <w:r>
              <w:rPr>
                <w:spacing w:val="-5"/>
                <w:sz w:val="24"/>
              </w:rPr>
              <w:t>20</w:t>
            </w:r>
          </w:p>
        </w:tc>
        <w:tc>
          <w:tcPr>
            <w:tcW w:w="1417" w:type="dxa"/>
            <w:tcBorders>
              <w:top w:val="single" w:sz="6" w:space="0" w:color="000000"/>
              <w:left w:val="single" w:sz="6" w:space="0" w:color="000000"/>
              <w:bottom w:val="single" w:sz="6" w:space="0" w:color="000000"/>
              <w:right w:val="single" w:sz="6" w:space="0" w:color="000000"/>
            </w:tcBorders>
            <w:hideMark/>
          </w:tcPr>
          <w:p w:rsidR="00E83954" w:rsidRDefault="00E83954">
            <w:pPr>
              <w:pStyle w:val="TableParagraph"/>
              <w:spacing w:before="31"/>
              <w:ind w:left="15" w:right="1"/>
              <w:jc w:val="center"/>
              <w:rPr>
                <w:sz w:val="24"/>
              </w:rPr>
            </w:pPr>
            <w:r>
              <w:rPr>
                <w:spacing w:val="-10"/>
                <w:sz w:val="24"/>
              </w:rPr>
              <w:t>–</w:t>
            </w:r>
          </w:p>
        </w:tc>
      </w:tr>
      <w:tr w:rsidR="00E83954" w:rsidTr="00E83954">
        <w:trPr>
          <w:trHeight w:val="345"/>
        </w:trPr>
        <w:tc>
          <w:tcPr>
            <w:tcW w:w="6060" w:type="dxa"/>
            <w:tcBorders>
              <w:top w:val="single" w:sz="6" w:space="0" w:color="000000"/>
              <w:left w:val="single" w:sz="6" w:space="0" w:color="000000"/>
              <w:bottom w:val="single" w:sz="6" w:space="0" w:color="000000"/>
              <w:right w:val="single" w:sz="6" w:space="0" w:color="000000"/>
            </w:tcBorders>
            <w:hideMark/>
          </w:tcPr>
          <w:p w:rsidR="00E83954" w:rsidRDefault="00E83954">
            <w:pPr>
              <w:pStyle w:val="TableParagraph"/>
              <w:spacing w:before="31"/>
              <w:ind w:left="112"/>
              <w:rPr>
                <w:sz w:val="24"/>
              </w:rPr>
            </w:pPr>
            <w:r>
              <w:rPr>
                <w:sz w:val="24"/>
              </w:rPr>
              <w:t>Виконання</w:t>
            </w:r>
            <w:r>
              <w:rPr>
                <w:spacing w:val="-15"/>
                <w:sz w:val="24"/>
              </w:rPr>
              <w:t xml:space="preserve"> </w:t>
            </w:r>
            <w:r>
              <w:rPr>
                <w:sz w:val="24"/>
              </w:rPr>
              <w:t>завдань</w:t>
            </w:r>
            <w:r>
              <w:rPr>
                <w:spacing w:val="-15"/>
                <w:sz w:val="24"/>
              </w:rPr>
              <w:t xml:space="preserve"> </w:t>
            </w:r>
            <w:r>
              <w:rPr>
                <w:sz w:val="24"/>
              </w:rPr>
              <w:t>модульного</w:t>
            </w:r>
            <w:r>
              <w:rPr>
                <w:spacing w:val="-14"/>
                <w:sz w:val="24"/>
              </w:rPr>
              <w:t xml:space="preserve"> </w:t>
            </w:r>
            <w:r>
              <w:rPr>
                <w:sz w:val="24"/>
              </w:rPr>
              <w:t>контролю</w:t>
            </w:r>
            <w:r>
              <w:rPr>
                <w:spacing w:val="-11"/>
                <w:sz w:val="24"/>
              </w:rPr>
              <w:t xml:space="preserve"> </w:t>
            </w:r>
            <w:r>
              <w:rPr>
                <w:spacing w:val="-10"/>
                <w:sz w:val="24"/>
              </w:rPr>
              <w:t>2</w:t>
            </w:r>
          </w:p>
        </w:tc>
        <w:tc>
          <w:tcPr>
            <w:tcW w:w="1701" w:type="dxa"/>
            <w:tcBorders>
              <w:top w:val="single" w:sz="6" w:space="0" w:color="000000"/>
              <w:left w:val="single" w:sz="6" w:space="0" w:color="000000"/>
              <w:bottom w:val="single" w:sz="6" w:space="0" w:color="000000"/>
              <w:right w:val="single" w:sz="6" w:space="0" w:color="000000"/>
            </w:tcBorders>
            <w:hideMark/>
          </w:tcPr>
          <w:p w:rsidR="00E83954" w:rsidRDefault="00E83954">
            <w:pPr>
              <w:pStyle w:val="TableParagraph"/>
              <w:spacing w:before="31"/>
              <w:ind w:left="15"/>
              <w:jc w:val="center"/>
              <w:rPr>
                <w:sz w:val="24"/>
              </w:rPr>
            </w:pPr>
            <w:r>
              <w:rPr>
                <w:spacing w:val="-5"/>
                <w:sz w:val="24"/>
              </w:rPr>
              <w:t>20</w:t>
            </w:r>
          </w:p>
        </w:tc>
        <w:tc>
          <w:tcPr>
            <w:tcW w:w="1417" w:type="dxa"/>
            <w:tcBorders>
              <w:top w:val="single" w:sz="6" w:space="0" w:color="000000"/>
              <w:left w:val="single" w:sz="6" w:space="0" w:color="000000"/>
              <w:bottom w:val="single" w:sz="6" w:space="0" w:color="000000"/>
              <w:right w:val="single" w:sz="6" w:space="0" w:color="000000"/>
            </w:tcBorders>
            <w:hideMark/>
          </w:tcPr>
          <w:p w:rsidR="00E83954" w:rsidRDefault="00E83954">
            <w:pPr>
              <w:pStyle w:val="TableParagraph"/>
              <w:spacing w:before="31"/>
              <w:ind w:left="15" w:right="1"/>
              <w:jc w:val="center"/>
              <w:rPr>
                <w:sz w:val="24"/>
              </w:rPr>
            </w:pPr>
            <w:r>
              <w:rPr>
                <w:spacing w:val="-10"/>
                <w:sz w:val="24"/>
              </w:rPr>
              <w:t>–</w:t>
            </w:r>
          </w:p>
        </w:tc>
      </w:tr>
      <w:tr w:rsidR="00E83954" w:rsidTr="00E83954">
        <w:trPr>
          <w:trHeight w:val="345"/>
        </w:trPr>
        <w:tc>
          <w:tcPr>
            <w:tcW w:w="6060" w:type="dxa"/>
            <w:tcBorders>
              <w:top w:val="single" w:sz="6" w:space="0" w:color="000000"/>
              <w:left w:val="single" w:sz="6" w:space="0" w:color="000000"/>
              <w:bottom w:val="single" w:sz="6" w:space="0" w:color="000000"/>
              <w:right w:val="single" w:sz="6" w:space="0" w:color="000000"/>
            </w:tcBorders>
            <w:hideMark/>
          </w:tcPr>
          <w:p w:rsidR="00E83954" w:rsidRDefault="00E83954">
            <w:pPr>
              <w:pStyle w:val="TableParagraph"/>
              <w:spacing w:before="31"/>
              <w:ind w:left="112"/>
              <w:rPr>
                <w:b/>
                <w:sz w:val="24"/>
              </w:rPr>
            </w:pPr>
            <w:r>
              <w:rPr>
                <w:b/>
                <w:sz w:val="24"/>
              </w:rPr>
              <w:t>Разом</w:t>
            </w:r>
            <w:r>
              <w:rPr>
                <w:b/>
                <w:spacing w:val="-15"/>
                <w:sz w:val="24"/>
              </w:rPr>
              <w:t xml:space="preserve"> </w:t>
            </w:r>
            <w:r>
              <w:rPr>
                <w:b/>
                <w:sz w:val="24"/>
              </w:rPr>
              <w:t>за</w:t>
            </w:r>
            <w:r>
              <w:rPr>
                <w:b/>
                <w:spacing w:val="-15"/>
                <w:sz w:val="24"/>
              </w:rPr>
              <w:t xml:space="preserve"> </w:t>
            </w:r>
            <w:r>
              <w:rPr>
                <w:b/>
                <w:sz w:val="24"/>
              </w:rPr>
              <w:t>виконання</w:t>
            </w:r>
            <w:r>
              <w:rPr>
                <w:b/>
                <w:spacing w:val="-12"/>
                <w:sz w:val="24"/>
              </w:rPr>
              <w:t xml:space="preserve"> </w:t>
            </w:r>
            <w:r>
              <w:rPr>
                <w:b/>
                <w:sz w:val="24"/>
              </w:rPr>
              <w:t>завдань</w:t>
            </w:r>
            <w:r>
              <w:rPr>
                <w:b/>
                <w:spacing w:val="-15"/>
                <w:sz w:val="24"/>
              </w:rPr>
              <w:t xml:space="preserve"> </w:t>
            </w:r>
            <w:r>
              <w:rPr>
                <w:b/>
                <w:sz w:val="24"/>
              </w:rPr>
              <w:t>модульного</w:t>
            </w:r>
            <w:r>
              <w:rPr>
                <w:b/>
                <w:spacing w:val="-14"/>
                <w:sz w:val="24"/>
              </w:rPr>
              <w:t xml:space="preserve"> </w:t>
            </w:r>
            <w:r>
              <w:rPr>
                <w:b/>
                <w:spacing w:val="-2"/>
                <w:sz w:val="24"/>
              </w:rPr>
              <w:t>контролю</w:t>
            </w:r>
          </w:p>
        </w:tc>
        <w:tc>
          <w:tcPr>
            <w:tcW w:w="1701" w:type="dxa"/>
            <w:tcBorders>
              <w:top w:val="single" w:sz="6" w:space="0" w:color="000000"/>
              <w:left w:val="single" w:sz="6" w:space="0" w:color="000000"/>
              <w:bottom w:val="single" w:sz="6" w:space="0" w:color="000000"/>
              <w:right w:val="single" w:sz="6" w:space="0" w:color="000000"/>
            </w:tcBorders>
            <w:hideMark/>
          </w:tcPr>
          <w:p w:rsidR="00E83954" w:rsidRDefault="00E83954">
            <w:pPr>
              <w:pStyle w:val="TableParagraph"/>
              <w:spacing w:before="31"/>
              <w:ind w:left="15"/>
              <w:jc w:val="center"/>
              <w:rPr>
                <w:b/>
                <w:sz w:val="24"/>
              </w:rPr>
            </w:pPr>
            <w:r>
              <w:rPr>
                <w:b/>
                <w:spacing w:val="-5"/>
                <w:sz w:val="24"/>
              </w:rPr>
              <w:t>40</w:t>
            </w:r>
          </w:p>
        </w:tc>
        <w:tc>
          <w:tcPr>
            <w:tcW w:w="1417" w:type="dxa"/>
            <w:tcBorders>
              <w:top w:val="single" w:sz="6" w:space="0" w:color="000000"/>
              <w:left w:val="single" w:sz="6" w:space="0" w:color="000000"/>
              <w:bottom w:val="single" w:sz="6" w:space="0" w:color="000000"/>
              <w:right w:val="single" w:sz="6" w:space="0" w:color="000000"/>
            </w:tcBorders>
            <w:hideMark/>
          </w:tcPr>
          <w:p w:rsidR="00E83954" w:rsidRDefault="00E83954">
            <w:pPr>
              <w:pStyle w:val="TableParagraph"/>
              <w:spacing w:before="31"/>
              <w:ind w:left="15" w:right="1"/>
              <w:jc w:val="center"/>
              <w:rPr>
                <w:b/>
                <w:sz w:val="24"/>
              </w:rPr>
            </w:pPr>
            <w:r>
              <w:rPr>
                <w:b/>
                <w:spacing w:val="-10"/>
                <w:sz w:val="24"/>
              </w:rPr>
              <w:t>–</w:t>
            </w:r>
          </w:p>
        </w:tc>
      </w:tr>
    </w:tbl>
    <w:p w:rsidR="00E83954" w:rsidRDefault="00E83954" w:rsidP="00E83954">
      <w:pPr>
        <w:pStyle w:val="af0"/>
        <w:spacing w:before="34"/>
        <w:rPr>
          <w:b/>
        </w:rPr>
      </w:pPr>
    </w:p>
    <w:p w:rsidR="00E83954" w:rsidRDefault="00E83954" w:rsidP="00E83954">
      <w:pPr>
        <w:pStyle w:val="af0"/>
        <w:spacing w:line="242" w:lineRule="auto"/>
        <w:ind w:right="428" w:firstLine="570"/>
        <w:rPr>
          <w:sz w:val="28"/>
          <w:szCs w:val="28"/>
        </w:rPr>
      </w:pPr>
      <w:r>
        <w:rPr>
          <w:sz w:val="28"/>
          <w:szCs w:val="28"/>
        </w:rPr>
        <w:t xml:space="preserve">Якщо здобувач вищої освіти виконав завдання </w:t>
      </w:r>
      <w:proofErr w:type="gramStart"/>
      <w:r>
        <w:rPr>
          <w:sz w:val="28"/>
          <w:szCs w:val="28"/>
        </w:rPr>
        <w:t>модульного</w:t>
      </w:r>
      <w:proofErr w:type="gramEnd"/>
      <w:r>
        <w:rPr>
          <w:sz w:val="28"/>
          <w:szCs w:val="28"/>
        </w:rPr>
        <w:t xml:space="preserve"> контролю і з урахуванням отриманих балів за поточний контроль набрав у сумі 60 балів або більше, він може погодити дану оцінку в електронному кабінеті і вона стане семестровою оцінкою за вивчення навчальної дисципліни.</w:t>
      </w:r>
    </w:p>
    <w:p w:rsidR="00E83954" w:rsidRDefault="00E83954" w:rsidP="00E83954">
      <w:pPr>
        <w:pStyle w:val="af0"/>
        <w:spacing w:line="242" w:lineRule="auto"/>
        <w:ind w:right="424" w:firstLine="570"/>
        <w:rPr>
          <w:sz w:val="28"/>
          <w:szCs w:val="28"/>
        </w:rPr>
      </w:pPr>
      <w:r>
        <w:rPr>
          <w:sz w:val="28"/>
          <w:szCs w:val="28"/>
        </w:rPr>
        <w:t>Якщо</w:t>
      </w:r>
      <w:r>
        <w:rPr>
          <w:spacing w:val="40"/>
          <w:sz w:val="28"/>
          <w:szCs w:val="28"/>
        </w:rPr>
        <w:t xml:space="preserve"> </w:t>
      </w:r>
      <w:r>
        <w:rPr>
          <w:sz w:val="28"/>
          <w:szCs w:val="28"/>
        </w:rPr>
        <w:t>здобувач</w:t>
      </w:r>
      <w:r>
        <w:rPr>
          <w:spacing w:val="40"/>
          <w:sz w:val="28"/>
          <w:szCs w:val="28"/>
        </w:rPr>
        <w:t xml:space="preserve"> </w:t>
      </w:r>
      <w:r>
        <w:rPr>
          <w:sz w:val="28"/>
          <w:szCs w:val="28"/>
        </w:rPr>
        <w:t>вищої</w:t>
      </w:r>
      <w:r>
        <w:rPr>
          <w:spacing w:val="40"/>
          <w:sz w:val="28"/>
          <w:szCs w:val="28"/>
        </w:rPr>
        <w:t xml:space="preserve"> </w:t>
      </w:r>
      <w:r>
        <w:rPr>
          <w:sz w:val="28"/>
          <w:szCs w:val="28"/>
        </w:rPr>
        <w:t xml:space="preserve">освіти </w:t>
      </w:r>
      <w:proofErr w:type="gramStart"/>
      <w:r>
        <w:rPr>
          <w:sz w:val="28"/>
          <w:szCs w:val="28"/>
        </w:rPr>
        <w:t>п</w:t>
      </w:r>
      <w:proofErr w:type="gramEnd"/>
      <w:r>
        <w:rPr>
          <w:sz w:val="28"/>
          <w:szCs w:val="28"/>
        </w:rPr>
        <w:t>ід</w:t>
      </w:r>
      <w:r>
        <w:rPr>
          <w:spacing w:val="40"/>
          <w:sz w:val="28"/>
          <w:szCs w:val="28"/>
        </w:rPr>
        <w:t xml:space="preserve"> </w:t>
      </w:r>
      <w:r>
        <w:rPr>
          <w:sz w:val="28"/>
          <w:szCs w:val="28"/>
        </w:rPr>
        <w:t>час</w:t>
      </w:r>
      <w:r>
        <w:rPr>
          <w:spacing w:val="40"/>
          <w:sz w:val="28"/>
          <w:szCs w:val="28"/>
        </w:rPr>
        <w:t xml:space="preserve"> </w:t>
      </w:r>
      <w:r>
        <w:rPr>
          <w:sz w:val="28"/>
          <w:szCs w:val="28"/>
        </w:rPr>
        <w:t>вивчення</w:t>
      </w:r>
      <w:r>
        <w:rPr>
          <w:spacing w:val="40"/>
          <w:sz w:val="28"/>
          <w:szCs w:val="28"/>
        </w:rPr>
        <w:t xml:space="preserve"> </w:t>
      </w:r>
      <w:r>
        <w:rPr>
          <w:sz w:val="28"/>
          <w:szCs w:val="28"/>
        </w:rPr>
        <w:t>навчальної дисципліни набрав 60 балів або більше і бажає покращити свій результат успішності, він проходить процедуру</w:t>
      </w:r>
      <w:r>
        <w:rPr>
          <w:spacing w:val="25"/>
          <w:sz w:val="28"/>
          <w:szCs w:val="28"/>
        </w:rPr>
        <w:t xml:space="preserve">  </w:t>
      </w:r>
      <w:r>
        <w:rPr>
          <w:sz w:val="28"/>
          <w:szCs w:val="28"/>
        </w:rPr>
        <w:t>підсумкового</w:t>
      </w:r>
      <w:r>
        <w:rPr>
          <w:spacing w:val="32"/>
          <w:sz w:val="28"/>
          <w:szCs w:val="28"/>
        </w:rPr>
        <w:t xml:space="preserve">  </w:t>
      </w:r>
      <w:r>
        <w:rPr>
          <w:sz w:val="28"/>
          <w:szCs w:val="28"/>
        </w:rPr>
        <w:t>контролю</w:t>
      </w:r>
      <w:r>
        <w:rPr>
          <w:spacing w:val="75"/>
          <w:w w:val="150"/>
          <w:sz w:val="28"/>
          <w:szCs w:val="28"/>
        </w:rPr>
        <w:t xml:space="preserve"> </w:t>
      </w:r>
      <w:r>
        <w:rPr>
          <w:sz w:val="28"/>
          <w:szCs w:val="28"/>
        </w:rPr>
        <w:t>у</w:t>
      </w:r>
      <w:r>
        <w:rPr>
          <w:spacing w:val="69"/>
          <w:w w:val="150"/>
          <w:sz w:val="28"/>
          <w:szCs w:val="28"/>
        </w:rPr>
        <w:t xml:space="preserve"> </w:t>
      </w:r>
      <w:r>
        <w:rPr>
          <w:sz w:val="28"/>
          <w:szCs w:val="28"/>
        </w:rPr>
        <w:t>формі</w:t>
      </w:r>
      <w:r>
        <w:rPr>
          <w:spacing w:val="57"/>
          <w:w w:val="150"/>
          <w:sz w:val="28"/>
          <w:szCs w:val="28"/>
        </w:rPr>
        <w:t xml:space="preserve"> </w:t>
      </w:r>
      <w:r>
        <w:rPr>
          <w:sz w:val="28"/>
          <w:szCs w:val="28"/>
        </w:rPr>
        <w:t>екзамену.</w:t>
      </w:r>
      <w:r>
        <w:rPr>
          <w:spacing w:val="23"/>
          <w:sz w:val="28"/>
          <w:szCs w:val="28"/>
        </w:rPr>
        <w:t xml:space="preserve">  </w:t>
      </w:r>
      <w:r>
        <w:rPr>
          <w:sz w:val="28"/>
          <w:szCs w:val="28"/>
        </w:rPr>
        <w:t>За</w:t>
      </w:r>
      <w:r>
        <w:rPr>
          <w:spacing w:val="71"/>
          <w:w w:val="150"/>
          <w:sz w:val="28"/>
          <w:szCs w:val="28"/>
        </w:rPr>
        <w:t xml:space="preserve"> </w:t>
      </w:r>
      <w:r>
        <w:rPr>
          <w:sz w:val="28"/>
          <w:szCs w:val="28"/>
        </w:rPr>
        <w:t>складання</w:t>
      </w:r>
      <w:r>
        <w:rPr>
          <w:spacing w:val="23"/>
          <w:sz w:val="28"/>
          <w:szCs w:val="28"/>
        </w:rPr>
        <w:t xml:space="preserve">  </w:t>
      </w:r>
      <w:r>
        <w:rPr>
          <w:spacing w:val="-2"/>
          <w:sz w:val="28"/>
          <w:szCs w:val="28"/>
        </w:rPr>
        <w:t>екзамену</w:t>
      </w:r>
      <w:r>
        <w:rPr>
          <w:spacing w:val="-2"/>
          <w:sz w:val="28"/>
          <w:szCs w:val="28"/>
          <w:lang w:val="uk-UA"/>
        </w:rPr>
        <w:t xml:space="preserve"> </w:t>
      </w:r>
      <w:r>
        <w:rPr>
          <w:sz w:val="28"/>
          <w:szCs w:val="28"/>
        </w:rPr>
        <w:t xml:space="preserve">здобувач вищої освіти може набрати 40 балів. Набрані бали за виконання завдань </w:t>
      </w:r>
      <w:proofErr w:type="gramStart"/>
      <w:r>
        <w:rPr>
          <w:sz w:val="28"/>
          <w:szCs w:val="28"/>
        </w:rPr>
        <w:t>п</w:t>
      </w:r>
      <w:proofErr w:type="gramEnd"/>
      <w:r>
        <w:rPr>
          <w:sz w:val="28"/>
          <w:szCs w:val="28"/>
        </w:rPr>
        <w:t>ідсумкового контролю у формі заліку або екзамену, а також бали за поточний контроль</w:t>
      </w:r>
      <w:r>
        <w:rPr>
          <w:spacing w:val="40"/>
          <w:sz w:val="28"/>
          <w:szCs w:val="28"/>
        </w:rPr>
        <w:t xml:space="preserve"> </w:t>
      </w:r>
      <w:r>
        <w:rPr>
          <w:sz w:val="28"/>
          <w:szCs w:val="28"/>
        </w:rPr>
        <w:t>сумуються</w:t>
      </w:r>
      <w:r>
        <w:rPr>
          <w:spacing w:val="40"/>
          <w:sz w:val="28"/>
          <w:szCs w:val="28"/>
        </w:rPr>
        <w:t xml:space="preserve"> </w:t>
      </w:r>
      <w:r>
        <w:rPr>
          <w:sz w:val="28"/>
          <w:szCs w:val="28"/>
        </w:rPr>
        <w:t>і формується</w:t>
      </w:r>
      <w:r>
        <w:rPr>
          <w:spacing w:val="40"/>
          <w:sz w:val="28"/>
          <w:szCs w:val="28"/>
        </w:rPr>
        <w:t xml:space="preserve"> </w:t>
      </w:r>
      <w:r>
        <w:rPr>
          <w:sz w:val="28"/>
          <w:szCs w:val="28"/>
        </w:rPr>
        <w:t>семестрова оцінка з</w:t>
      </w:r>
      <w:r>
        <w:rPr>
          <w:spacing w:val="40"/>
          <w:sz w:val="28"/>
          <w:szCs w:val="28"/>
        </w:rPr>
        <w:t xml:space="preserve"> </w:t>
      </w:r>
      <w:r>
        <w:rPr>
          <w:sz w:val="28"/>
          <w:szCs w:val="28"/>
        </w:rPr>
        <w:t>навчальної</w:t>
      </w:r>
      <w:r>
        <w:rPr>
          <w:spacing w:val="40"/>
          <w:sz w:val="28"/>
          <w:szCs w:val="28"/>
        </w:rPr>
        <w:t xml:space="preserve"> </w:t>
      </w:r>
      <w:r>
        <w:rPr>
          <w:sz w:val="28"/>
          <w:szCs w:val="28"/>
        </w:rPr>
        <w:t>дисципліни. Бали,</w:t>
      </w:r>
      <w:r>
        <w:rPr>
          <w:spacing w:val="40"/>
          <w:sz w:val="28"/>
          <w:szCs w:val="28"/>
        </w:rPr>
        <w:t xml:space="preserve"> </w:t>
      </w:r>
      <w:r>
        <w:rPr>
          <w:sz w:val="28"/>
          <w:szCs w:val="28"/>
        </w:rPr>
        <w:t>які здобувач</w:t>
      </w:r>
      <w:r>
        <w:rPr>
          <w:spacing w:val="40"/>
          <w:sz w:val="28"/>
          <w:szCs w:val="28"/>
        </w:rPr>
        <w:t xml:space="preserve"> </w:t>
      </w:r>
      <w:r>
        <w:rPr>
          <w:sz w:val="28"/>
          <w:szCs w:val="28"/>
        </w:rPr>
        <w:t>вищої</w:t>
      </w:r>
      <w:r>
        <w:rPr>
          <w:spacing w:val="40"/>
          <w:sz w:val="28"/>
          <w:szCs w:val="28"/>
        </w:rPr>
        <w:t xml:space="preserve"> </w:t>
      </w:r>
      <w:r>
        <w:rPr>
          <w:sz w:val="28"/>
          <w:szCs w:val="28"/>
        </w:rPr>
        <w:t>освіти</w:t>
      </w:r>
      <w:r>
        <w:rPr>
          <w:spacing w:val="40"/>
          <w:sz w:val="28"/>
          <w:szCs w:val="28"/>
        </w:rPr>
        <w:t xml:space="preserve"> </w:t>
      </w:r>
      <w:r>
        <w:rPr>
          <w:sz w:val="28"/>
          <w:szCs w:val="28"/>
        </w:rPr>
        <w:t>набрав</w:t>
      </w:r>
      <w:r>
        <w:rPr>
          <w:spacing w:val="40"/>
          <w:sz w:val="28"/>
          <w:szCs w:val="28"/>
        </w:rPr>
        <w:t xml:space="preserve"> </w:t>
      </w:r>
      <w:r>
        <w:rPr>
          <w:sz w:val="28"/>
          <w:szCs w:val="28"/>
        </w:rPr>
        <w:t>за</w:t>
      </w:r>
      <w:r>
        <w:rPr>
          <w:spacing w:val="40"/>
          <w:sz w:val="28"/>
          <w:szCs w:val="28"/>
        </w:rPr>
        <w:t xml:space="preserve"> </w:t>
      </w:r>
      <w:r>
        <w:rPr>
          <w:sz w:val="28"/>
          <w:szCs w:val="28"/>
        </w:rPr>
        <w:t>виконання</w:t>
      </w:r>
      <w:r>
        <w:rPr>
          <w:spacing w:val="40"/>
          <w:sz w:val="28"/>
          <w:szCs w:val="28"/>
        </w:rPr>
        <w:t xml:space="preserve"> </w:t>
      </w:r>
      <w:r>
        <w:rPr>
          <w:sz w:val="28"/>
          <w:szCs w:val="28"/>
        </w:rPr>
        <w:t>завдань</w:t>
      </w:r>
      <w:r>
        <w:rPr>
          <w:spacing w:val="40"/>
          <w:sz w:val="28"/>
          <w:szCs w:val="28"/>
        </w:rPr>
        <w:t xml:space="preserve"> </w:t>
      </w:r>
      <w:r>
        <w:rPr>
          <w:sz w:val="28"/>
          <w:szCs w:val="28"/>
        </w:rPr>
        <w:t xml:space="preserve">модульного контролю, при цьому не враховуються </w:t>
      </w:r>
      <w:proofErr w:type="gramStart"/>
      <w:r>
        <w:rPr>
          <w:sz w:val="28"/>
          <w:szCs w:val="28"/>
        </w:rPr>
        <w:t>п</w:t>
      </w:r>
      <w:proofErr w:type="gramEnd"/>
      <w:r>
        <w:rPr>
          <w:sz w:val="28"/>
          <w:szCs w:val="28"/>
        </w:rPr>
        <w:t>ід час розрахунку семестрової оцінки з навчальної дисципліни.</w:t>
      </w:r>
    </w:p>
    <w:p w:rsidR="00E83954" w:rsidRDefault="00E83954" w:rsidP="00E83954">
      <w:pPr>
        <w:pStyle w:val="af0"/>
        <w:spacing w:line="242" w:lineRule="auto"/>
        <w:ind w:right="424" w:firstLine="570"/>
        <w:rPr>
          <w:sz w:val="28"/>
          <w:szCs w:val="28"/>
        </w:rPr>
      </w:pPr>
      <w:r>
        <w:rPr>
          <w:sz w:val="28"/>
          <w:szCs w:val="28"/>
        </w:rPr>
        <w:t xml:space="preserve">Здобувач вищої освіти допускається до процедури </w:t>
      </w:r>
      <w:proofErr w:type="gramStart"/>
      <w:r>
        <w:rPr>
          <w:sz w:val="28"/>
          <w:szCs w:val="28"/>
        </w:rPr>
        <w:t>п</w:t>
      </w:r>
      <w:proofErr w:type="gramEnd"/>
      <w:r>
        <w:rPr>
          <w:sz w:val="28"/>
          <w:szCs w:val="28"/>
        </w:rPr>
        <w:t>ідсумкового контролю у формі заліку або екзамену, якщо за виконання завдань поточного контролю набрав 20 балів або більше.</w:t>
      </w:r>
    </w:p>
    <w:p w:rsidR="00E83954" w:rsidRDefault="00E83954" w:rsidP="00E83954">
      <w:pPr>
        <w:pStyle w:val="af0"/>
        <w:spacing w:line="317" w:lineRule="exact"/>
        <w:ind w:firstLine="709"/>
        <w:rPr>
          <w:sz w:val="28"/>
          <w:szCs w:val="28"/>
        </w:rPr>
      </w:pPr>
      <w:r>
        <w:rPr>
          <w:sz w:val="28"/>
          <w:szCs w:val="28"/>
        </w:rPr>
        <w:t xml:space="preserve">Якщо здобувач вищої освіти за результатами </w:t>
      </w:r>
      <w:proofErr w:type="gramStart"/>
      <w:r>
        <w:rPr>
          <w:sz w:val="28"/>
          <w:szCs w:val="28"/>
        </w:rPr>
        <w:t>поточного</w:t>
      </w:r>
      <w:proofErr w:type="gramEnd"/>
      <w:r>
        <w:rPr>
          <w:sz w:val="28"/>
          <w:szCs w:val="28"/>
        </w:rPr>
        <w:t xml:space="preserve"> контролю набрав 15 19 балів, він отримує право за власною заявою повторно опанувати окремі змістові модулі навчальної дисципліни понад обсяги, встановлені навчальним планом освітньої програми. Повторне вивчення окремих складових навчальної дисципліни понад обсяги, встановлені навчальним планом освітньої програми, здійснюється </w:t>
      </w:r>
      <w:proofErr w:type="gramStart"/>
      <w:r>
        <w:rPr>
          <w:sz w:val="28"/>
          <w:szCs w:val="28"/>
        </w:rPr>
        <w:t>у</w:t>
      </w:r>
      <w:proofErr w:type="gramEnd"/>
      <w:r>
        <w:rPr>
          <w:sz w:val="28"/>
          <w:szCs w:val="28"/>
        </w:rPr>
        <w:t xml:space="preserve"> вільний від занять здобувача вищої освіти час.</w:t>
      </w:r>
    </w:p>
    <w:p w:rsidR="00E83954" w:rsidRDefault="00E83954" w:rsidP="00E83954">
      <w:pPr>
        <w:pStyle w:val="af0"/>
        <w:spacing w:line="242" w:lineRule="auto"/>
        <w:ind w:right="428" w:firstLine="570"/>
        <w:rPr>
          <w:sz w:val="28"/>
          <w:szCs w:val="28"/>
        </w:rPr>
      </w:pPr>
      <w:r>
        <w:rPr>
          <w:sz w:val="28"/>
          <w:szCs w:val="28"/>
        </w:rPr>
        <w:t>Якщо</w:t>
      </w:r>
      <w:r>
        <w:rPr>
          <w:spacing w:val="40"/>
          <w:sz w:val="28"/>
          <w:szCs w:val="28"/>
        </w:rPr>
        <w:t xml:space="preserve"> </w:t>
      </w:r>
      <w:r>
        <w:rPr>
          <w:sz w:val="28"/>
          <w:szCs w:val="28"/>
        </w:rPr>
        <w:t>здобувач</w:t>
      </w:r>
      <w:r>
        <w:rPr>
          <w:spacing w:val="40"/>
          <w:sz w:val="28"/>
          <w:szCs w:val="28"/>
        </w:rPr>
        <w:t xml:space="preserve"> </w:t>
      </w:r>
      <w:r>
        <w:rPr>
          <w:sz w:val="28"/>
          <w:szCs w:val="28"/>
        </w:rPr>
        <w:t>вищої</w:t>
      </w:r>
      <w:r>
        <w:rPr>
          <w:spacing w:val="40"/>
          <w:sz w:val="28"/>
          <w:szCs w:val="28"/>
        </w:rPr>
        <w:t xml:space="preserve"> </w:t>
      </w:r>
      <w:r>
        <w:rPr>
          <w:sz w:val="28"/>
          <w:szCs w:val="28"/>
        </w:rPr>
        <w:t>освіти</w:t>
      </w:r>
      <w:r>
        <w:rPr>
          <w:spacing w:val="27"/>
          <w:sz w:val="28"/>
          <w:szCs w:val="28"/>
        </w:rPr>
        <w:t xml:space="preserve"> </w:t>
      </w:r>
      <w:r>
        <w:rPr>
          <w:sz w:val="28"/>
          <w:szCs w:val="28"/>
        </w:rPr>
        <w:t>за результатами</w:t>
      </w:r>
      <w:r>
        <w:rPr>
          <w:spacing w:val="27"/>
          <w:sz w:val="28"/>
          <w:szCs w:val="28"/>
        </w:rPr>
        <w:t xml:space="preserve"> </w:t>
      </w:r>
      <w:proofErr w:type="gramStart"/>
      <w:r>
        <w:rPr>
          <w:sz w:val="28"/>
          <w:szCs w:val="28"/>
        </w:rPr>
        <w:t>поточного</w:t>
      </w:r>
      <w:proofErr w:type="gramEnd"/>
      <w:r>
        <w:rPr>
          <w:spacing w:val="38"/>
          <w:sz w:val="28"/>
          <w:szCs w:val="28"/>
        </w:rPr>
        <w:t xml:space="preserve"> </w:t>
      </w:r>
      <w:r>
        <w:rPr>
          <w:sz w:val="28"/>
          <w:szCs w:val="28"/>
        </w:rPr>
        <w:t>контролю</w:t>
      </w:r>
      <w:r>
        <w:rPr>
          <w:spacing w:val="27"/>
          <w:sz w:val="28"/>
          <w:szCs w:val="28"/>
        </w:rPr>
        <w:t xml:space="preserve"> </w:t>
      </w:r>
      <w:r>
        <w:rPr>
          <w:sz w:val="28"/>
          <w:szCs w:val="28"/>
        </w:rPr>
        <w:t>набрав</w:t>
      </w:r>
      <w:r>
        <w:rPr>
          <w:spacing w:val="30"/>
          <w:sz w:val="28"/>
          <w:szCs w:val="28"/>
        </w:rPr>
        <w:t xml:space="preserve"> </w:t>
      </w:r>
      <w:r>
        <w:rPr>
          <w:sz w:val="28"/>
          <w:szCs w:val="28"/>
        </w:rPr>
        <w:t>від 0 до 14 балів (включно), він вважається таким, що не виконав вимоги робочої програми</w:t>
      </w:r>
      <w:r>
        <w:rPr>
          <w:spacing w:val="40"/>
          <w:sz w:val="28"/>
          <w:szCs w:val="28"/>
        </w:rPr>
        <w:t xml:space="preserve"> </w:t>
      </w:r>
      <w:r>
        <w:rPr>
          <w:sz w:val="28"/>
          <w:szCs w:val="28"/>
        </w:rPr>
        <w:t>навчальної</w:t>
      </w:r>
      <w:r>
        <w:rPr>
          <w:spacing w:val="40"/>
          <w:sz w:val="28"/>
          <w:szCs w:val="28"/>
        </w:rPr>
        <w:t xml:space="preserve"> </w:t>
      </w:r>
      <w:r>
        <w:rPr>
          <w:sz w:val="28"/>
          <w:szCs w:val="28"/>
        </w:rPr>
        <w:t>дисципліни</w:t>
      </w:r>
      <w:r>
        <w:rPr>
          <w:spacing w:val="40"/>
          <w:sz w:val="28"/>
          <w:szCs w:val="28"/>
        </w:rPr>
        <w:t xml:space="preserve"> </w:t>
      </w:r>
      <w:r>
        <w:rPr>
          <w:sz w:val="28"/>
          <w:szCs w:val="28"/>
        </w:rPr>
        <w:t>та</w:t>
      </w:r>
      <w:r>
        <w:rPr>
          <w:spacing w:val="40"/>
          <w:sz w:val="28"/>
          <w:szCs w:val="28"/>
        </w:rPr>
        <w:t xml:space="preserve"> </w:t>
      </w:r>
      <w:r>
        <w:rPr>
          <w:sz w:val="28"/>
          <w:szCs w:val="28"/>
        </w:rPr>
        <w:t>має</w:t>
      </w:r>
      <w:r>
        <w:rPr>
          <w:spacing w:val="40"/>
          <w:sz w:val="28"/>
          <w:szCs w:val="28"/>
        </w:rPr>
        <w:t xml:space="preserve"> </w:t>
      </w:r>
      <w:r>
        <w:rPr>
          <w:sz w:val="28"/>
          <w:szCs w:val="28"/>
        </w:rPr>
        <w:t>академічну</w:t>
      </w:r>
      <w:r>
        <w:rPr>
          <w:spacing w:val="40"/>
          <w:sz w:val="28"/>
          <w:szCs w:val="28"/>
        </w:rPr>
        <w:t xml:space="preserve"> </w:t>
      </w:r>
      <w:r>
        <w:rPr>
          <w:sz w:val="28"/>
          <w:szCs w:val="28"/>
        </w:rPr>
        <w:t>заборгованість.</w:t>
      </w:r>
      <w:r>
        <w:rPr>
          <w:spacing w:val="40"/>
          <w:sz w:val="28"/>
          <w:szCs w:val="28"/>
        </w:rPr>
        <w:t xml:space="preserve"> </w:t>
      </w:r>
      <w:r>
        <w:rPr>
          <w:sz w:val="28"/>
          <w:szCs w:val="28"/>
        </w:rPr>
        <w:t>Здобувач вищої освіти отримує право за власною заявою повторно опанувати навчальну дисципліну у наступному семестрі понад обсяги, встановлені навчальним планом освітньої програми.</w:t>
      </w:r>
    </w:p>
    <w:p w:rsidR="00E83954" w:rsidRDefault="00E83954" w:rsidP="00E83954">
      <w:pPr>
        <w:pStyle w:val="af0"/>
        <w:spacing w:line="242" w:lineRule="auto"/>
        <w:ind w:right="424" w:firstLine="570"/>
        <w:rPr>
          <w:sz w:val="28"/>
          <w:szCs w:val="28"/>
        </w:rPr>
      </w:pPr>
      <w:r>
        <w:rPr>
          <w:sz w:val="28"/>
          <w:szCs w:val="28"/>
        </w:rPr>
        <w:t>Процедура надання додаткових освітніх послуг</w:t>
      </w:r>
      <w:r>
        <w:rPr>
          <w:spacing w:val="40"/>
          <w:sz w:val="28"/>
          <w:szCs w:val="28"/>
        </w:rPr>
        <w:t xml:space="preserve"> </w:t>
      </w:r>
      <w:r>
        <w:rPr>
          <w:sz w:val="28"/>
          <w:szCs w:val="28"/>
        </w:rPr>
        <w:t>здобувачу вищої освіти з</w:t>
      </w:r>
      <w:r>
        <w:rPr>
          <w:spacing w:val="40"/>
          <w:sz w:val="28"/>
          <w:szCs w:val="28"/>
        </w:rPr>
        <w:t xml:space="preserve"> </w:t>
      </w:r>
      <w:r>
        <w:rPr>
          <w:sz w:val="28"/>
          <w:szCs w:val="28"/>
        </w:rPr>
        <w:t>метою</w:t>
      </w:r>
      <w:r>
        <w:rPr>
          <w:spacing w:val="40"/>
          <w:sz w:val="28"/>
          <w:szCs w:val="28"/>
        </w:rPr>
        <w:t xml:space="preserve"> </w:t>
      </w:r>
      <w:r>
        <w:rPr>
          <w:sz w:val="28"/>
          <w:szCs w:val="28"/>
        </w:rPr>
        <w:t>повторного</w:t>
      </w:r>
      <w:r>
        <w:rPr>
          <w:spacing w:val="40"/>
          <w:sz w:val="28"/>
          <w:szCs w:val="28"/>
        </w:rPr>
        <w:t xml:space="preserve"> </w:t>
      </w:r>
      <w:r>
        <w:rPr>
          <w:sz w:val="28"/>
          <w:szCs w:val="28"/>
        </w:rPr>
        <w:t>вивчення</w:t>
      </w:r>
      <w:r>
        <w:rPr>
          <w:spacing w:val="40"/>
          <w:sz w:val="28"/>
          <w:szCs w:val="28"/>
        </w:rPr>
        <w:t xml:space="preserve"> </w:t>
      </w:r>
      <w:r>
        <w:rPr>
          <w:sz w:val="28"/>
          <w:szCs w:val="28"/>
        </w:rPr>
        <w:t>навчальної</w:t>
      </w:r>
      <w:r>
        <w:rPr>
          <w:spacing w:val="40"/>
          <w:sz w:val="28"/>
          <w:szCs w:val="28"/>
        </w:rPr>
        <w:t xml:space="preserve"> </w:t>
      </w:r>
      <w:r>
        <w:rPr>
          <w:sz w:val="28"/>
          <w:szCs w:val="28"/>
        </w:rPr>
        <w:t>дисципліни</w:t>
      </w:r>
      <w:r>
        <w:rPr>
          <w:spacing w:val="40"/>
          <w:sz w:val="28"/>
          <w:szCs w:val="28"/>
        </w:rPr>
        <w:t xml:space="preserve"> </w:t>
      </w:r>
      <w:r>
        <w:rPr>
          <w:sz w:val="28"/>
          <w:szCs w:val="28"/>
        </w:rPr>
        <w:t>чи</w:t>
      </w:r>
      <w:r>
        <w:rPr>
          <w:spacing w:val="40"/>
          <w:sz w:val="28"/>
          <w:szCs w:val="28"/>
        </w:rPr>
        <w:t xml:space="preserve"> </w:t>
      </w:r>
      <w:r>
        <w:rPr>
          <w:sz w:val="28"/>
          <w:szCs w:val="28"/>
        </w:rPr>
        <w:t>її</w:t>
      </w:r>
      <w:r>
        <w:rPr>
          <w:spacing w:val="40"/>
          <w:sz w:val="28"/>
          <w:szCs w:val="28"/>
        </w:rPr>
        <w:t xml:space="preserve"> </w:t>
      </w:r>
      <w:r>
        <w:rPr>
          <w:sz w:val="28"/>
          <w:szCs w:val="28"/>
        </w:rPr>
        <w:t>окремих складових частин визначена у Положенні</w:t>
      </w:r>
      <w:r>
        <w:rPr>
          <w:spacing w:val="-9"/>
          <w:sz w:val="28"/>
          <w:szCs w:val="28"/>
        </w:rPr>
        <w:t xml:space="preserve"> </w:t>
      </w:r>
      <w:r>
        <w:rPr>
          <w:sz w:val="28"/>
          <w:szCs w:val="28"/>
        </w:rPr>
        <w:t>про надання додаткових освітніх послуг здобувачам вищої освіти в Державному університеті «Житомирська полі</w:t>
      </w:r>
      <w:proofErr w:type="gramStart"/>
      <w:r>
        <w:rPr>
          <w:sz w:val="28"/>
          <w:szCs w:val="28"/>
        </w:rPr>
        <w:t>техн</w:t>
      </w:r>
      <w:proofErr w:type="gramEnd"/>
      <w:r>
        <w:rPr>
          <w:sz w:val="28"/>
          <w:szCs w:val="28"/>
        </w:rPr>
        <w:t>іка».</w:t>
      </w:r>
    </w:p>
    <w:p w:rsidR="00E83954" w:rsidRDefault="00E83954" w:rsidP="00E83954">
      <w:pPr>
        <w:pStyle w:val="af0"/>
        <w:spacing w:before="3"/>
        <w:rPr>
          <w:sz w:val="28"/>
          <w:szCs w:val="28"/>
        </w:rPr>
      </w:pPr>
    </w:p>
    <w:p w:rsidR="00E83954" w:rsidRDefault="00E83954" w:rsidP="00E83954">
      <w:pPr>
        <w:pStyle w:val="1"/>
        <w:spacing w:before="1"/>
        <w:ind w:left="283"/>
        <w:jc w:val="center"/>
        <w:rPr>
          <w:rFonts w:ascii="Times New Roman" w:hAnsi="Times New Roman"/>
          <w:szCs w:val="28"/>
        </w:rPr>
      </w:pPr>
      <w:r>
        <w:rPr>
          <w:rFonts w:ascii="Times New Roman" w:hAnsi="Times New Roman"/>
          <w:szCs w:val="28"/>
        </w:rPr>
        <w:lastRenderedPageBreak/>
        <w:t>Визнання</w:t>
      </w:r>
      <w:r>
        <w:rPr>
          <w:rFonts w:ascii="Times New Roman" w:hAnsi="Times New Roman"/>
          <w:spacing w:val="14"/>
          <w:szCs w:val="28"/>
        </w:rPr>
        <w:t xml:space="preserve"> </w:t>
      </w:r>
      <w:r>
        <w:rPr>
          <w:rFonts w:ascii="Times New Roman" w:hAnsi="Times New Roman"/>
          <w:szCs w:val="28"/>
        </w:rPr>
        <w:t>результатів</w:t>
      </w:r>
      <w:r>
        <w:rPr>
          <w:rFonts w:ascii="Times New Roman" w:hAnsi="Times New Roman"/>
          <w:spacing w:val="14"/>
          <w:szCs w:val="28"/>
        </w:rPr>
        <w:t xml:space="preserve"> </w:t>
      </w:r>
      <w:r>
        <w:rPr>
          <w:rFonts w:ascii="Times New Roman" w:hAnsi="Times New Roman"/>
          <w:szCs w:val="28"/>
        </w:rPr>
        <w:t>навчання,</w:t>
      </w:r>
      <w:r>
        <w:rPr>
          <w:rFonts w:ascii="Times New Roman" w:hAnsi="Times New Roman"/>
          <w:spacing w:val="24"/>
          <w:szCs w:val="28"/>
        </w:rPr>
        <w:t xml:space="preserve"> </w:t>
      </w:r>
      <w:r>
        <w:rPr>
          <w:rFonts w:ascii="Times New Roman" w:hAnsi="Times New Roman"/>
          <w:szCs w:val="28"/>
        </w:rPr>
        <w:t>набутих</w:t>
      </w:r>
      <w:r>
        <w:rPr>
          <w:rFonts w:ascii="Times New Roman" w:hAnsi="Times New Roman"/>
          <w:spacing w:val="10"/>
          <w:szCs w:val="28"/>
        </w:rPr>
        <w:t xml:space="preserve"> </w:t>
      </w:r>
      <w:r>
        <w:rPr>
          <w:rFonts w:ascii="Times New Roman" w:hAnsi="Times New Roman"/>
          <w:szCs w:val="28"/>
        </w:rPr>
        <w:t>у</w:t>
      </w:r>
      <w:r>
        <w:rPr>
          <w:rFonts w:ascii="Times New Roman" w:hAnsi="Times New Roman"/>
          <w:spacing w:val="11"/>
          <w:szCs w:val="28"/>
        </w:rPr>
        <w:t xml:space="preserve"> </w:t>
      </w:r>
      <w:r>
        <w:rPr>
          <w:rFonts w:ascii="Times New Roman" w:hAnsi="Times New Roman"/>
          <w:szCs w:val="28"/>
        </w:rPr>
        <w:t>неформальній</w:t>
      </w:r>
      <w:r>
        <w:rPr>
          <w:rFonts w:ascii="Times New Roman" w:hAnsi="Times New Roman"/>
          <w:spacing w:val="20"/>
          <w:szCs w:val="28"/>
        </w:rPr>
        <w:t xml:space="preserve"> </w:t>
      </w:r>
      <w:r>
        <w:rPr>
          <w:rFonts w:ascii="Times New Roman" w:hAnsi="Times New Roman"/>
          <w:spacing w:val="-2"/>
          <w:szCs w:val="28"/>
        </w:rPr>
        <w:t>та/або</w:t>
      </w:r>
    </w:p>
    <w:p w:rsidR="00E83954" w:rsidRDefault="00E83954" w:rsidP="00E83954">
      <w:pPr>
        <w:spacing w:before="23"/>
        <w:ind w:left="-1" w:right="279"/>
        <w:jc w:val="center"/>
        <w:rPr>
          <w:b/>
          <w:sz w:val="28"/>
          <w:szCs w:val="28"/>
        </w:rPr>
      </w:pPr>
      <w:r>
        <w:rPr>
          <w:b/>
          <w:sz w:val="28"/>
          <w:szCs w:val="28"/>
        </w:rPr>
        <w:t>інформальній</w:t>
      </w:r>
      <w:r>
        <w:rPr>
          <w:b/>
          <w:spacing w:val="17"/>
          <w:sz w:val="28"/>
          <w:szCs w:val="28"/>
        </w:rPr>
        <w:t xml:space="preserve"> </w:t>
      </w:r>
      <w:r>
        <w:rPr>
          <w:b/>
          <w:spacing w:val="-2"/>
          <w:sz w:val="28"/>
          <w:szCs w:val="28"/>
        </w:rPr>
        <w:t>освіті</w:t>
      </w:r>
    </w:p>
    <w:p w:rsidR="00E83954" w:rsidRDefault="00E83954" w:rsidP="00E83954">
      <w:pPr>
        <w:pStyle w:val="af0"/>
        <w:spacing w:line="242" w:lineRule="auto"/>
        <w:ind w:right="402" w:firstLine="570"/>
        <w:rPr>
          <w:sz w:val="28"/>
          <w:szCs w:val="28"/>
        </w:rPr>
      </w:pPr>
      <w:r>
        <w:rPr>
          <w:sz w:val="28"/>
          <w:szCs w:val="28"/>
        </w:rPr>
        <w:t xml:space="preserve">Визнання результатів навчання, набутих у неформальній та/або інформальній освіті в рамках окремих тем навчальної дисципліни, здійснюється викладачем за зверненням здобувача вищої освіти та представленням документів, які </w:t>
      </w:r>
      <w:proofErr w:type="gramStart"/>
      <w:r>
        <w:rPr>
          <w:sz w:val="28"/>
          <w:szCs w:val="28"/>
        </w:rPr>
        <w:t>п</w:t>
      </w:r>
      <w:proofErr w:type="gramEnd"/>
      <w:r>
        <w:rPr>
          <w:sz w:val="28"/>
          <w:szCs w:val="28"/>
        </w:rPr>
        <w:t xml:space="preserve">ідтверджують результати навчання (сертифікати, свідоцтва, скріншоти тощо). </w:t>
      </w:r>
      <w:proofErr w:type="gramStart"/>
      <w:r>
        <w:rPr>
          <w:sz w:val="28"/>
          <w:szCs w:val="28"/>
        </w:rPr>
        <w:t>Р</w:t>
      </w:r>
      <w:proofErr w:type="gramEnd"/>
      <w:r>
        <w:rPr>
          <w:sz w:val="28"/>
          <w:szCs w:val="28"/>
        </w:rPr>
        <w:t>ішення про визнання та оцінка за відповідну частину освітнього компонента приймається викладачем за результатами співбесіди зі здобувачем вищої</w:t>
      </w:r>
      <w:r>
        <w:rPr>
          <w:spacing w:val="40"/>
          <w:sz w:val="28"/>
          <w:szCs w:val="28"/>
        </w:rPr>
        <w:t xml:space="preserve"> </w:t>
      </w:r>
      <w:r>
        <w:rPr>
          <w:sz w:val="28"/>
          <w:szCs w:val="28"/>
        </w:rPr>
        <w:t>освіти.</w:t>
      </w:r>
    </w:p>
    <w:p w:rsidR="00E83954" w:rsidRDefault="00E83954" w:rsidP="00E83954">
      <w:pPr>
        <w:pStyle w:val="af0"/>
        <w:spacing w:line="242" w:lineRule="auto"/>
        <w:ind w:right="425" w:firstLine="570"/>
      </w:pPr>
      <w:r>
        <w:rPr>
          <w:sz w:val="28"/>
          <w:szCs w:val="28"/>
        </w:rPr>
        <w:t>Визнання результатів навчання, набутих у неформальній та/або інформальній освіті в рамках цілого освітнього компонента, здійснюється за процедурою, яка визначена у Положенні про організацію освітнього процесу у Державному університеті «Житомирська полі</w:t>
      </w:r>
      <w:proofErr w:type="gramStart"/>
      <w:r>
        <w:rPr>
          <w:sz w:val="28"/>
          <w:szCs w:val="28"/>
        </w:rPr>
        <w:t>техн</w:t>
      </w:r>
      <w:proofErr w:type="gramEnd"/>
      <w:r>
        <w:rPr>
          <w:sz w:val="28"/>
          <w:szCs w:val="28"/>
        </w:rPr>
        <w:t>іка».</w:t>
      </w:r>
    </w:p>
    <w:p w:rsidR="00E83954" w:rsidRDefault="00E83954" w:rsidP="00E83954">
      <w:pPr>
        <w:spacing w:before="1"/>
        <w:ind w:left="154"/>
        <w:jc w:val="center"/>
        <w:rPr>
          <w:b/>
          <w:sz w:val="28"/>
        </w:rPr>
      </w:pPr>
      <w:r>
        <w:rPr>
          <w:b/>
          <w:sz w:val="28"/>
        </w:rPr>
        <w:t>Шкала</w:t>
      </w:r>
      <w:r>
        <w:rPr>
          <w:b/>
          <w:spacing w:val="32"/>
          <w:sz w:val="28"/>
        </w:rPr>
        <w:t xml:space="preserve"> </w:t>
      </w:r>
      <w:r>
        <w:rPr>
          <w:b/>
          <w:spacing w:val="-2"/>
          <w:sz w:val="28"/>
        </w:rPr>
        <w:t>оцінювання</w:t>
      </w:r>
    </w:p>
    <w:p w:rsidR="00E83954" w:rsidRDefault="00E83954" w:rsidP="00E83954">
      <w:pPr>
        <w:pStyle w:val="af0"/>
        <w:spacing w:before="84"/>
        <w:rPr>
          <w:b/>
        </w:rPr>
      </w:pPr>
    </w:p>
    <w:tbl>
      <w:tblPr>
        <w:tblStyle w:val="TableNormal"/>
        <w:tblW w:w="9030" w:type="dxa"/>
        <w:tblInd w:w="4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467"/>
        <w:gridCol w:w="2730"/>
        <w:gridCol w:w="2833"/>
      </w:tblGrid>
      <w:tr w:rsidR="00E83954" w:rsidTr="00E83954">
        <w:trPr>
          <w:trHeight w:val="450"/>
        </w:trPr>
        <w:tc>
          <w:tcPr>
            <w:tcW w:w="3469" w:type="dxa"/>
            <w:tcBorders>
              <w:top w:val="single" w:sz="6" w:space="0" w:color="000000"/>
              <w:left w:val="single" w:sz="6" w:space="0" w:color="000000"/>
              <w:bottom w:val="single" w:sz="6" w:space="0" w:color="000000"/>
              <w:right w:val="single" w:sz="6" w:space="0" w:color="000000"/>
            </w:tcBorders>
            <w:hideMark/>
          </w:tcPr>
          <w:p w:rsidR="00E83954" w:rsidRDefault="00E83954">
            <w:pPr>
              <w:pStyle w:val="TableParagraph"/>
              <w:spacing w:before="91"/>
              <w:ind w:left="41" w:right="33"/>
              <w:jc w:val="center"/>
              <w:rPr>
                <w:sz w:val="24"/>
              </w:rPr>
            </w:pPr>
            <w:r>
              <w:rPr>
                <w:spacing w:val="-5"/>
                <w:sz w:val="24"/>
              </w:rPr>
              <w:t>Шкала</w:t>
            </w:r>
            <w:r>
              <w:rPr>
                <w:spacing w:val="-7"/>
                <w:sz w:val="24"/>
              </w:rPr>
              <w:t xml:space="preserve"> </w:t>
            </w:r>
            <w:r>
              <w:rPr>
                <w:spacing w:val="-4"/>
                <w:sz w:val="24"/>
              </w:rPr>
              <w:t>ЄКТС</w:t>
            </w:r>
          </w:p>
        </w:tc>
        <w:tc>
          <w:tcPr>
            <w:tcW w:w="2732" w:type="dxa"/>
            <w:tcBorders>
              <w:top w:val="single" w:sz="6" w:space="0" w:color="000000"/>
              <w:left w:val="single" w:sz="6" w:space="0" w:color="000000"/>
              <w:bottom w:val="single" w:sz="6" w:space="0" w:color="000000"/>
              <w:right w:val="single" w:sz="6" w:space="0" w:color="000000"/>
            </w:tcBorders>
            <w:hideMark/>
          </w:tcPr>
          <w:p w:rsidR="00E83954" w:rsidRDefault="00E83954">
            <w:pPr>
              <w:pStyle w:val="TableParagraph"/>
              <w:spacing w:before="91"/>
              <w:ind w:left="13" w:right="1"/>
              <w:jc w:val="center"/>
              <w:rPr>
                <w:sz w:val="24"/>
              </w:rPr>
            </w:pPr>
            <w:r>
              <w:rPr>
                <w:spacing w:val="-2"/>
                <w:sz w:val="24"/>
              </w:rPr>
              <w:t>Національна</w:t>
            </w:r>
            <w:r>
              <w:rPr>
                <w:spacing w:val="-4"/>
                <w:sz w:val="24"/>
              </w:rPr>
              <w:t xml:space="preserve"> шкала</w:t>
            </w:r>
          </w:p>
        </w:tc>
        <w:tc>
          <w:tcPr>
            <w:tcW w:w="2835" w:type="dxa"/>
            <w:tcBorders>
              <w:top w:val="single" w:sz="6" w:space="0" w:color="000000"/>
              <w:left w:val="single" w:sz="6" w:space="0" w:color="000000"/>
              <w:bottom w:val="single" w:sz="6" w:space="0" w:color="000000"/>
              <w:right w:val="single" w:sz="6" w:space="0" w:color="000000"/>
            </w:tcBorders>
            <w:hideMark/>
          </w:tcPr>
          <w:p w:rsidR="00E83954" w:rsidRDefault="00E83954">
            <w:pPr>
              <w:pStyle w:val="TableParagraph"/>
              <w:spacing w:before="91"/>
              <w:ind w:left="12" w:right="12"/>
              <w:jc w:val="center"/>
              <w:rPr>
                <w:sz w:val="24"/>
              </w:rPr>
            </w:pPr>
            <w:r>
              <w:rPr>
                <w:sz w:val="24"/>
              </w:rPr>
              <w:t>100-бальна</w:t>
            </w:r>
            <w:r>
              <w:rPr>
                <w:spacing w:val="3"/>
                <w:sz w:val="24"/>
              </w:rPr>
              <w:t xml:space="preserve"> </w:t>
            </w:r>
            <w:r>
              <w:rPr>
                <w:spacing w:val="-2"/>
                <w:sz w:val="24"/>
              </w:rPr>
              <w:t>шкала</w:t>
            </w:r>
          </w:p>
        </w:tc>
      </w:tr>
      <w:tr w:rsidR="00E83954" w:rsidTr="00E83954">
        <w:trPr>
          <w:trHeight w:val="345"/>
        </w:trPr>
        <w:tc>
          <w:tcPr>
            <w:tcW w:w="3469" w:type="dxa"/>
            <w:tcBorders>
              <w:top w:val="single" w:sz="6" w:space="0" w:color="000000"/>
              <w:left w:val="single" w:sz="6" w:space="0" w:color="000000"/>
              <w:bottom w:val="single" w:sz="6" w:space="0" w:color="000000"/>
              <w:right w:val="single" w:sz="6" w:space="0" w:color="000000"/>
            </w:tcBorders>
            <w:hideMark/>
          </w:tcPr>
          <w:p w:rsidR="00E83954" w:rsidRDefault="00E83954">
            <w:pPr>
              <w:pStyle w:val="TableParagraph"/>
              <w:spacing w:before="31"/>
              <w:ind w:left="41" w:right="3"/>
              <w:jc w:val="center"/>
              <w:rPr>
                <w:sz w:val="24"/>
              </w:rPr>
            </w:pPr>
            <w:r>
              <w:rPr>
                <w:spacing w:val="-10"/>
                <w:sz w:val="24"/>
              </w:rPr>
              <w:t>A</w:t>
            </w:r>
          </w:p>
        </w:tc>
        <w:tc>
          <w:tcPr>
            <w:tcW w:w="2732" w:type="dxa"/>
            <w:tcBorders>
              <w:top w:val="single" w:sz="6" w:space="0" w:color="000000"/>
              <w:left w:val="single" w:sz="6" w:space="0" w:color="000000"/>
              <w:bottom w:val="single" w:sz="6" w:space="0" w:color="000000"/>
              <w:right w:val="single" w:sz="6" w:space="0" w:color="000000"/>
            </w:tcBorders>
            <w:hideMark/>
          </w:tcPr>
          <w:p w:rsidR="00E83954" w:rsidRDefault="00E83954">
            <w:pPr>
              <w:pStyle w:val="TableParagraph"/>
              <w:spacing w:before="31"/>
              <w:ind w:left="12" w:right="12"/>
              <w:jc w:val="center"/>
              <w:rPr>
                <w:sz w:val="24"/>
              </w:rPr>
            </w:pPr>
            <w:r>
              <w:rPr>
                <w:spacing w:val="-2"/>
                <w:sz w:val="24"/>
              </w:rPr>
              <w:t>Відмінно</w:t>
            </w:r>
          </w:p>
        </w:tc>
        <w:tc>
          <w:tcPr>
            <w:tcW w:w="2835" w:type="dxa"/>
            <w:tcBorders>
              <w:top w:val="single" w:sz="6" w:space="0" w:color="000000"/>
              <w:left w:val="single" w:sz="6" w:space="0" w:color="000000"/>
              <w:bottom w:val="single" w:sz="6" w:space="0" w:color="000000"/>
              <w:right w:val="single" w:sz="6" w:space="0" w:color="000000"/>
            </w:tcBorders>
            <w:hideMark/>
          </w:tcPr>
          <w:p w:rsidR="00E83954" w:rsidRDefault="00E83954">
            <w:pPr>
              <w:pStyle w:val="TableParagraph"/>
              <w:spacing w:before="31"/>
              <w:ind w:left="12" w:right="11"/>
              <w:jc w:val="center"/>
              <w:rPr>
                <w:sz w:val="24"/>
              </w:rPr>
            </w:pPr>
            <w:r>
              <w:rPr>
                <w:sz w:val="24"/>
              </w:rPr>
              <w:t>90-</w:t>
            </w:r>
            <w:r>
              <w:rPr>
                <w:spacing w:val="-5"/>
                <w:sz w:val="24"/>
              </w:rPr>
              <w:t>100</w:t>
            </w:r>
          </w:p>
        </w:tc>
      </w:tr>
      <w:tr w:rsidR="00E83954" w:rsidTr="00E83954">
        <w:trPr>
          <w:trHeight w:val="345"/>
        </w:trPr>
        <w:tc>
          <w:tcPr>
            <w:tcW w:w="3469" w:type="dxa"/>
            <w:tcBorders>
              <w:top w:val="single" w:sz="6" w:space="0" w:color="000000"/>
              <w:left w:val="single" w:sz="6" w:space="0" w:color="000000"/>
              <w:bottom w:val="single" w:sz="6" w:space="0" w:color="000000"/>
              <w:right w:val="single" w:sz="6" w:space="0" w:color="000000"/>
            </w:tcBorders>
            <w:hideMark/>
          </w:tcPr>
          <w:p w:rsidR="00E83954" w:rsidRDefault="00E83954">
            <w:pPr>
              <w:pStyle w:val="TableParagraph"/>
              <w:spacing w:before="31"/>
              <w:ind w:left="41" w:right="16"/>
              <w:jc w:val="center"/>
              <w:rPr>
                <w:sz w:val="24"/>
              </w:rPr>
            </w:pPr>
            <w:r>
              <w:rPr>
                <w:spacing w:val="-10"/>
                <w:sz w:val="24"/>
              </w:rPr>
              <w:t>B</w:t>
            </w:r>
          </w:p>
        </w:tc>
        <w:tc>
          <w:tcPr>
            <w:tcW w:w="2732" w:type="dxa"/>
            <w:vMerge w:val="restart"/>
            <w:tcBorders>
              <w:top w:val="single" w:sz="6" w:space="0" w:color="000000"/>
              <w:left w:val="single" w:sz="6" w:space="0" w:color="000000"/>
              <w:bottom w:val="single" w:sz="6" w:space="0" w:color="000000"/>
              <w:right w:val="single" w:sz="6" w:space="0" w:color="000000"/>
            </w:tcBorders>
            <w:hideMark/>
          </w:tcPr>
          <w:p w:rsidR="00E83954" w:rsidRDefault="00E83954">
            <w:pPr>
              <w:pStyle w:val="TableParagraph"/>
              <w:spacing w:before="211"/>
              <w:ind w:left="12" w:right="11"/>
              <w:jc w:val="center"/>
              <w:rPr>
                <w:sz w:val="24"/>
              </w:rPr>
            </w:pPr>
            <w:r>
              <w:rPr>
                <w:spacing w:val="-4"/>
                <w:sz w:val="24"/>
              </w:rPr>
              <w:t>Добре</w:t>
            </w:r>
          </w:p>
        </w:tc>
        <w:tc>
          <w:tcPr>
            <w:tcW w:w="2835" w:type="dxa"/>
            <w:tcBorders>
              <w:top w:val="single" w:sz="6" w:space="0" w:color="000000"/>
              <w:left w:val="single" w:sz="6" w:space="0" w:color="000000"/>
              <w:bottom w:val="single" w:sz="6" w:space="0" w:color="000000"/>
              <w:right w:val="single" w:sz="6" w:space="0" w:color="000000"/>
            </w:tcBorders>
            <w:hideMark/>
          </w:tcPr>
          <w:p w:rsidR="00E83954" w:rsidRDefault="00E83954">
            <w:pPr>
              <w:pStyle w:val="TableParagraph"/>
              <w:spacing w:before="31"/>
              <w:ind w:left="12" w:right="11"/>
              <w:jc w:val="center"/>
              <w:rPr>
                <w:sz w:val="24"/>
              </w:rPr>
            </w:pPr>
            <w:r>
              <w:rPr>
                <w:sz w:val="24"/>
              </w:rPr>
              <w:t>82-</w:t>
            </w:r>
            <w:r>
              <w:rPr>
                <w:spacing w:val="-5"/>
                <w:sz w:val="24"/>
              </w:rPr>
              <w:t>89</w:t>
            </w:r>
          </w:p>
        </w:tc>
      </w:tr>
      <w:tr w:rsidR="00E83954" w:rsidTr="00E83954">
        <w:trPr>
          <w:trHeight w:val="345"/>
        </w:trPr>
        <w:tc>
          <w:tcPr>
            <w:tcW w:w="3469" w:type="dxa"/>
            <w:tcBorders>
              <w:top w:val="single" w:sz="6" w:space="0" w:color="000000"/>
              <w:left w:val="single" w:sz="6" w:space="0" w:color="000000"/>
              <w:bottom w:val="single" w:sz="6" w:space="0" w:color="000000"/>
              <w:right w:val="single" w:sz="6" w:space="0" w:color="000000"/>
            </w:tcBorders>
            <w:hideMark/>
          </w:tcPr>
          <w:p w:rsidR="00E83954" w:rsidRDefault="00E83954">
            <w:pPr>
              <w:pStyle w:val="TableParagraph"/>
              <w:spacing w:before="31"/>
              <w:ind w:left="41" w:right="16"/>
              <w:jc w:val="center"/>
              <w:rPr>
                <w:sz w:val="24"/>
              </w:rPr>
            </w:pPr>
            <w:r>
              <w:rPr>
                <w:spacing w:val="-10"/>
                <w:sz w:val="24"/>
              </w:rPr>
              <w:t>C</w:t>
            </w:r>
          </w:p>
        </w:tc>
        <w:tc>
          <w:tcPr>
            <w:tcW w:w="2732" w:type="dxa"/>
            <w:vMerge/>
            <w:tcBorders>
              <w:top w:val="single" w:sz="6" w:space="0" w:color="000000"/>
              <w:left w:val="single" w:sz="6" w:space="0" w:color="000000"/>
              <w:bottom w:val="single" w:sz="6" w:space="0" w:color="000000"/>
              <w:right w:val="single" w:sz="6" w:space="0" w:color="000000"/>
            </w:tcBorders>
            <w:vAlign w:val="center"/>
            <w:hideMark/>
          </w:tcPr>
          <w:p w:rsidR="00E83954" w:rsidRDefault="00E83954">
            <w:pPr>
              <w:widowControl/>
              <w:adjustRightInd/>
              <w:spacing w:line="240" w:lineRule="auto"/>
              <w:jc w:val="left"/>
              <w:rPr>
                <w:sz w:val="24"/>
                <w:szCs w:val="22"/>
                <w:lang w:val="uk-UA" w:eastAsia="en-US"/>
              </w:rPr>
            </w:pPr>
          </w:p>
        </w:tc>
        <w:tc>
          <w:tcPr>
            <w:tcW w:w="2835" w:type="dxa"/>
            <w:tcBorders>
              <w:top w:val="single" w:sz="6" w:space="0" w:color="000000"/>
              <w:left w:val="single" w:sz="6" w:space="0" w:color="000000"/>
              <w:bottom w:val="single" w:sz="6" w:space="0" w:color="000000"/>
              <w:right w:val="single" w:sz="6" w:space="0" w:color="000000"/>
            </w:tcBorders>
            <w:hideMark/>
          </w:tcPr>
          <w:p w:rsidR="00E83954" w:rsidRDefault="00E83954">
            <w:pPr>
              <w:pStyle w:val="TableParagraph"/>
              <w:spacing w:before="31"/>
              <w:ind w:left="12" w:right="11"/>
              <w:jc w:val="center"/>
              <w:rPr>
                <w:sz w:val="24"/>
              </w:rPr>
            </w:pPr>
            <w:r>
              <w:rPr>
                <w:sz w:val="24"/>
              </w:rPr>
              <w:t>74-</w:t>
            </w:r>
            <w:r>
              <w:rPr>
                <w:spacing w:val="-5"/>
                <w:sz w:val="24"/>
              </w:rPr>
              <w:t>81</w:t>
            </w:r>
          </w:p>
        </w:tc>
      </w:tr>
      <w:tr w:rsidR="00E83954" w:rsidTr="00E83954">
        <w:trPr>
          <w:trHeight w:val="345"/>
        </w:trPr>
        <w:tc>
          <w:tcPr>
            <w:tcW w:w="3469" w:type="dxa"/>
            <w:tcBorders>
              <w:top w:val="single" w:sz="6" w:space="0" w:color="000000"/>
              <w:left w:val="single" w:sz="6" w:space="0" w:color="000000"/>
              <w:bottom w:val="single" w:sz="6" w:space="0" w:color="000000"/>
              <w:right w:val="single" w:sz="6" w:space="0" w:color="000000"/>
            </w:tcBorders>
            <w:hideMark/>
          </w:tcPr>
          <w:p w:rsidR="00E83954" w:rsidRDefault="00E83954">
            <w:pPr>
              <w:pStyle w:val="TableParagraph"/>
              <w:spacing w:before="31"/>
              <w:ind w:left="41" w:right="3"/>
              <w:jc w:val="center"/>
              <w:rPr>
                <w:sz w:val="24"/>
              </w:rPr>
            </w:pPr>
            <w:r>
              <w:rPr>
                <w:spacing w:val="-10"/>
                <w:sz w:val="24"/>
              </w:rPr>
              <w:t>D</w:t>
            </w:r>
          </w:p>
        </w:tc>
        <w:tc>
          <w:tcPr>
            <w:tcW w:w="2732" w:type="dxa"/>
            <w:vMerge w:val="restart"/>
            <w:tcBorders>
              <w:top w:val="single" w:sz="6" w:space="0" w:color="000000"/>
              <w:left w:val="single" w:sz="6" w:space="0" w:color="000000"/>
              <w:bottom w:val="single" w:sz="6" w:space="0" w:color="000000"/>
              <w:right w:val="single" w:sz="6" w:space="0" w:color="000000"/>
            </w:tcBorders>
            <w:hideMark/>
          </w:tcPr>
          <w:p w:rsidR="00E83954" w:rsidRDefault="00E83954">
            <w:pPr>
              <w:pStyle w:val="TableParagraph"/>
              <w:spacing w:before="211"/>
              <w:ind w:left="12" w:right="13"/>
              <w:jc w:val="center"/>
              <w:rPr>
                <w:sz w:val="24"/>
              </w:rPr>
            </w:pPr>
            <w:r>
              <w:rPr>
                <w:spacing w:val="-2"/>
                <w:sz w:val="24"/>
              </w:rPr>
              <w:t>Задовільно</w:t>
            </w:r>
          </w:p>
        </w:tc>
        <w:tc>
          <w:tcPr>
            <w:tcW w:w="2835" w:type="dxa"/>
            <w:tcBorders>
              <w:top w:val="single" w:sz="6" w:space="0" w:color="000000"/>
              <w:left w:val="single" w:sz="6" w:space="0" w:color="000000"/>
              <w:bottom w:val="single" w:sz="6" w:space="0" w:color="000000"/>
              <w:right w:val="single" w:sz="6" w:space="0" w:color="000000"/>
            </w:tcBorders>
            <w:hideMark/>
          </w:tcPr>
          <w:p w:rsidR="00E83954" w:rsidRDefault="00E83954">
            <w:pPr>
              <w:pStyle w:val="TableParagraph"/>
              <w:spacing w:before="31"/>
              <w:ind w:left="12" w:right="11"/>
              <w:jc w:val="center"/>
              <w:rPr>
                <w:sz w:val="24"/>
              </w:rPr>
            </w:pPr>
            <w:r>
              <w:rPr>
                <w:sz w:val="24"/>
              </w:rPr>
              <w:t>64-</w:t>
            </w:r>
            <w:r>
              <w:rPr>
                <w:spacing w:val="-5"/>
                <w:sz w:val="24"/>
              </w:rPr>
              <w:t>73</w:t>
            </w:r>
          </w:p>
        </w:tc>
      </w:tr>
      <w:tr w:rsidR="00E83954" w:rsidTr="00E83954">
        <w:trPr>
          <w:trHeight w:val="345"/>
        </w:trPr>
        <w:tc>
          <w:tcPr>
            <w:tcW w:w="3469" w:type="dxa"/>
            <w:tcBorders>
              <w:top w:val="single" w:sz="6" w:space="0" w:color="000000"/>
              <w:left w:val="single" w:sz="6" w:space="0" w:color="000000"/>
              <w:bottom w:val="single" w:sz="6" w:space="0" w:color="000000"/>
              <w:right w:val="single" w:sz="6" w:space="0" w:color="000000"/>
            </w:tcBorders>
            <w:hideMark/>
          </w:tcPr>
          <w:p w:rsidR="00E83954" w:rsidRDefault="00E83954">
            <w:pPr>
              <w:pStyle w:val="TableParagraph"/>
              <w:spacing w:before="31"/>
              <w:ind w:left="41"/>
              <w:jc w:val="center"/>
              <w:rPr>
                <w:sz w:val="24"/>
              </w:rPr>
            </w:pPr>
            <w:r>
              <w:rPr>
                <w:spacing w:val="-10"/>
                <w:sz w:val="24"/>
              </w:rPr>
              <w:t>E</w:t>
            </w:r>
          </w:p>
        </w:tc>
        <w:tc>
          <w:tcPr>
            <w:tcW w:w="2732" w:type="dxa"/>
            <w:vMerge/>
            <w:tcBorders>
              <w:top w:val="single" w:sz="6" w:space="0" w:color="000000"/>
              <w:left w:val="single" w:sz="6" w:space="0" w:color="000000"/>
              <w:bottom w:val="single" w:sz="6" w:space="0" w:color="000000"/>
              <w:right w:val="single" w:sz="6" w:space="0" w:color="000000"/>
            </w:tcBorders>
            <w:vAlign w:val="center"/>
            <w:hideMark/>
          </w:tcPr>
          <w:p w:rsidR="00E83954" w:rsidRDefault="00E83954">
            <w:pPr>
              <w:widowControl/>
              <w:adjustRightInd/>
              <w:spacing w:line="240" w:lineRule="auto"/>
              <w:jc w:val="left"/>
              <w:rPr>
                <w:sz w:val="24"/>
                <w:szCs w:val="22"/>
                <w:lang w:val="uk-UA" w:eastAsia="en-US"/>
              </w:rPr>
            </w:pPr>
          </w:p>
        </w:tc>
        <w:tc>
          <w:tcPr>
            <w:tcW w:w="2835" w:type="dxa"/>
            <w:tcBorders>
              <w:top w:val="single" w:sz="6" w:space="0" w:color="000000"/>
              <w:left w:val="single" w:sz="6" w:space="0" w:color="000000"/>
              <w:bottom w:val="single" w:sz="6" w:space="0" w:color="000000"/>
              <w:right w:val="single" w:sz="6" w:space="0" w:color="000000"/>
            </w:tcBorders>
            <w:hideMark/>
          </w:tcPr>
          <w:p w:rsidR="00E83954" w:rsidRDefault="00E83954">
            <w:pPr>
              <w:pStyle w:val="TableParagraph"/>
              <w:spacing w:before="31"/>
              <w:ind w:left="12" w:right="11"/>
              <w:jc w:val="center"/>
              <w:rPr>
                <w:sz w:val="24"/>
              </w:rPr>
            </w:pPr>
            <w:r>
              <w:rPr>
                <w:sz w:val="24"/>
              </w:rPr>
              <w:t>60-</w:t>
            </w:r>
            <w:r>
              <w:rPr>
                <w:spacing w:val="-5"/>
                <w:sz w:val="24"/>
              </w:rPr>
              <w:t>63</w:t>
            </w:r>
          </w:p>
        </w:tc>
      </w:tr>
      <w:tr w:rsidR="00E83954" w:rsidTr="00E83954">
        <w:trPr>
          <w:trHeight w:val="345"/>
        </w:trPr>
        <w:tc>
          <w:tcPr>
            <w:tcW w:w="3469" w:type="dxa"/>
            <w:tcBorders>
              <w:top w:val="single" w:sz="6" w:space="0" w:color="000000"/>
              <w:left w:val="single" w:sz="6" w:space="0" w:color="000000"/>
              <w:bottom w:val="single" w:sz="6" w:space="0" w:color="000000"/>
              <w:right w:val="single" w:sz="6" w:space="0" w:color="000000"/>
            </w:tcBorders>
            <w:hideMark/>
          </w:tcPr>
          <w:p w:rsidR="00E83954" w:rsidRDefault="00E83954">
            <w:pPr>
              <w:pStyle w:val="TableParagraph"/>
              <w:spacing w:before="31"/>
              <w:ind w:left="41" w:right="16"/>
              <w:jc w:val="center"/>
              <w:rPr>
                <w:sz w:val="24"/>
              </w:rPr>
            </w:pPr>
            <w:r>
              <w:rPr>
                <w:spacing w:val="-5"/>
                <w:sz w:val="24"/>
              </w:rPr>
              <w:t>FX</w:t>
            </w:r>
          </w:p>
        </w:tc>
        <w:tc>
          <w:tcPr>
            <w:tcW w:w="2732" w:type="dxa"/>
            <w:vMerge w:val="restart"/>
            <w:tcBorders>
              <w:top w:val="single" w:sz="6" w:space="0" w:color="000000"/>
              <w:left w:val="single" w:sz="6" w:space="0" w:color="000000"/>
              <w:bottom w:val="single" w:sz="6" w:space="0" w:color="000000"/>
              <w:right w:val="single" w:sz="6" w:space="0" w:color="000000"/>
            </w:tcBorders>
            <w:hideMark/>
          </w:tcPr>
          <w:p w:rsidR="00E83954" w:rsidRDefault="00E83954">
            <w:pPr>
              <w:pStyle w:val="TableParagraph"/>
              <w:spacing w:before="211"/>
              <w:ind w:left="1059"/>
              <w:rPr>
                <w:sz w:val="24"/>
              </w:rPr>
            </w:pPr>
            <w:r>
              <w:rPr>
                <w:spacing w:val="-2"/>
                <w:sz w:val="24"/>
              </w:rPr>
              <w:t>Незадовільно</w:t>
            </w:r>
          </w:p>
        </w:tc>
        <w:tc>
          <w:tcPr>
            <w:tcW w:w="2835" w:type="dxa"/>
            <w:tcBorders>
              <w:top w:val="single" w:sz="6" w:space="0" w:color="000000"/>
              <w:left w:val="single" w:sz="6" w:space="0" w:color="000000"/>
              <w:bottom w:val="single" w:sz="6" w:space="0" w:color="000000"/>
              <w:right w:val="single" w:sz="6" w:space="0" w:color="000000"/>
            </w:tcBorders>
            <w:hideMark/>
          </w:tcPr>
          <w:p w:rsidR="00E83954" w:rsidRDefault="00E83954">
            <w:pPr>
              <w:pStyle w:val="TableParagraph"/>
              <w:spacing w:before="31"/>
              <w:ind w:left="12" w:right="11"/>
              <w:jc w:val="center"/>
              <w:rPr>
                <w:sz w:val="24"/>
              </w:rPr>
            </w:pPr>
            <w:r>
              <w:rPr>
                <w:sz w:val="24"/>
              </w:rPr>
              <w:t>35-</w:t>
            </w:r>
            <w:r>
              <w:rPr>
                <w:spacing w:val="-5"/>
                <w:sz w:val="24"/>
              </w:rPr>
              <w:t>59</w:t>
            </w:r>
          </w:p>
        </w:tc>
      </w:tr>
      <w:tr w:rsidR="00E83954" w:rsidTr="00E83954">
        <w:trPr>
          <w:trHeight w:val="345"/>
        </w:trPr>
        <w:tc>
          <w:tcPr>
            <w:tcW w:w="3469" w:type="dxa"/>
            <w:tcBorders>
              <w:top w:val="single" w:sz="6" w:space="0" w:color="000000"/>
              <w:left w:val="single" w:sz="6" w:space="0" w:color="000000"/>
              <w:bottom w:val="single" w:sz="6" w:space="0" w:color="000000"/>
              <w:right w:val="single" w:sz="6" w:space="0" w:color="000000"/>
            </w:tcBorders>
            <w:hideMark/>
          </w:tcPr>
          <w:p w:rsidR="00E83954" w:rsidRDefault="00E83954">
            <w:pPr>
              <w:pStyle w:val="TableParagraph"/>
              <w:spacing w:before="31"/>
              <w:ind w:left="41" w:right="13"/>
              <w:jc w:val="center"/>
              <w:rPr>
                <w:sz w:val="24"/>
              </w:rPr>
            </w:pPr>
            <w:r>
              <w:rPr>
                <w:spacing w:val="-10"/>
                <w:sz w:val="24"/>
              </w:rPr>
              <w:t>F</w:t>
            </w:r>
          </w:p>
        </w:tc>
        <w:tc>
          <w:tcPr>
            <w:tcW w:w="2732" w:type="dxa"/>
            <w:vMerge/>
            <w:tcBorders>
              <w:top w:val="single" w:sz="6" w:space="0" w:color="000000"/>
              <w:left w:val="single" w:sz="6" w:space="0" w:color="000000"/>
              <w:bottom w:val="single" w:sz="6" w:space="0" w:color="000000"/>
              <w:right w:val="single" w:sz="6" w:space="0" w:color="000000"/>
            </w:tcBorders>
            <w:vAlign w:val="center"/>
            <w:hideMark/>
          </w:tcPr>
          <w:p w:rsidR="00E83954" w:rsidRDefault="00E83954">
            <w:pPr>
              <w:widowControl/>
              <w:adjustRightInd/>
              <w:spacing w:line="240" w:lineRule="auto"/>
              <w:jc w:val="left"/>
              <w:rPr>
                <w:sz w:val="24"/>
                <w:szCs w:val="22"/>
                <w:lang w:val="uk-UA" w:eastAsia="en-US"/>
              </w:rPr>
            </w:pPr>
          </w:p>
        </w:tc>
        <w:tc>
          <w:tcPr>
            <w:tcW w:w="2835" w:type="dxa"/>
            <w:tcBorders>
              <w:top w:val="single" w:sz="6" w:space="0" w:color="000000"/>
              <w:left w:val="single" w:sz="6" w:space="0" w:color="000000"/>
              <w:bottom w:val="single" w:sz="6" w:space="0" w:color="000000"/>
              <w:right w:val="single" w:sz="6" w:space="0" w:color="000000"/>
            </w:tcBorders>
            <w:hideMark/>
          </w:tcPr>
          <w:p w:rsidR="00E83954" w:rsidRDefault="00E83954">
            <w:pPr>
              <w:pStyle w:val="TableParagraph"/>
              <w:spacing w:before="31"/>
              <w:ind w:left="12" w:right="11"/>
              <w:jc w:val="center"/>
              <w:rPr>
                <w:sz w:val="24"/>
              </w:rPr>
            </w:pPr>
            <w:r>
              <w:rPr>
                <w:sz w:val="24"/>
              </w:rPr>
              <w:t>0-</w:t>
            </w:r>
            <w:r>
              <w:rPr>
                <w:spacing w:val="-5"/>
                <w:sz w:val="24"/>
              </w:rPr>
              <w:t>34</w:t>
            </w:r>
          </w:p>
        </w:tc>
      </w:tr>
    </w:tbl>
    <w:p w:rsidR="00E83954" w:rsidRDefault="00E83954" w:rsidP="00E83954">
      <w:pPr>
        <w:pStyle w:val="af0"/>
        <w:rPr>
          <w:b/>
        </w:rPr>
      </w:pPr>
    </w:p>
    <w:p w:rsidR="00E83954" w:rsidRDefault="00E83954" w:rsidP="00E83954">
      <w:pPr>
        <w:tabs>
          <w:tab w:val="left" w:pos="5148"/>
        </w:tabs>
        <w:autoSpaceDE w:val="0"/>
        <w:autoSpaceDN w:val="0"/>
        <w:spacing w:line="240" w:lineRule="auto"/>
        <w:jc w:val="center"/>
        <w:rPr>
          <w:b/>
          <w:sz w:val="28"/>
          <w:lang w:val="uk-UA"/>
        </w:rPr>
      </w:pPr>
      <w:r>
        <w:rPr>
          <w:b/>
          <w:spacing w:val="-2"/>
          <w:sz w:val="28"/>
          <w:lang w:val="uk-UA"/>
        </w:rPr>
        <w:t>11. </w:t>
      </w:r>
      <w:r>
        <w:rPr>
          <w:b/>
          <w:spacing w:val="-2"/>
          <w:sz w:val="28"/>
        </w:rPr>
        <w:t>Глосарій</w:t>
      </w:r>
    </w:p>
    <w:p w:rsidR="00E83954" w:rsidRDefault="00E83954" w:rsidP="00E83954">
      <w:pPr>
        <w:pStyle w:val="af0"/>
        <w:spacing w:before="25"/>
      </w:pPr>
    </w:p>
    <w:tbl>
      <w:tblPr>
        <w:tblStyle w:val="TableNormal"/>
        <w:tblW w:w="8850" w:type="dxa"/>
        <w:tblInd w:w="8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053"/>
        <w:gridCol w:w="3828"/>
        <w:gridCol w:w="3969"/>
      </w:tblGrid>
      <w:tr w:rsidR="00E83954" w:rsidTr="00E83954">
        <w:trPr>
          <w:trHeight w:val="405"/>
        </w:trPr>
        <w:tc>
          <w:tcPr>
            <w:tcW w:w="1053" w:type="dxa"/>
            <w:tcBorders>
              <w:top w:val="single" w:sz="6" w:space="0" w:color="000000"/>
              <w:left w:val="single" w:sz="6" w:space="0" w:color="000000"/>
              <w:bottom w:val="single" w:sz="6" w:space="0" w:color="000000"/>
              <w:right w:val="single" w:sz="6" w:space="0" w:color="000000"/>
            </w:tcBorders>
            <w:hideMark/>
          </w:tcPr>
          <w:p w:rsidR="00E83954" w:rsidRDefault="00E83954">
            <w:pPr>
              <w:pStyle w:val="TableParagraph"/>
              <w:spacing w:before="76"/>
              <w:ind w:right="447"/>
              <w:jc w:val="right"/>
              <w:rPr>
                <w:sz w:val="24"/>
              </w:rPr>
            </w:pPr>
            <w:r>
              <w:rPr>
                <w:sz w:val="24"/>
              </w:rPr>
              <w:t>№</w:t>
            </w:r>
            <w:r>
              <w:rPr>
                <w:spacing w:val="-4"/>
                <w:sz w:val="24"/>
              </w:rPr>
              <w:t xml:space="preserve"> </w:t>
            </w:r>
            <w:r>
              <w:rPr>
                <w:spacing w:val="-5"/>
                <w:sz w:val="24"/>
              </w:rPr>
              <w:t>з/п</w:t>
            </w:r>
          </w:p>
        </w:tc>
        <w:tc>
          <w:tcPr>
            <w:tcW w:w="3828" w:type="dxa"/>
            <w:tcBorders>
              <w:top w:val="single" w:sz="6" w:space="0" w:color="000000"/>
              <w:left w:val="single" w:sz="6" w:space="0" w:color="000000"/>
              <w:bottom w:val="single" w:sz="6" w:space="0" w:color="000000"/>
              <w:right w:val="single" w:sz="6" w:space="0" w:color="000000"/>
            </w:tcBorders>
            <w:hideMark/>
          </w:tcPr>
          <w:p w:rsidR="00E83954" w:rsidRDefault="00E83954">
            <w:pPr>
              <w:pStyle w:val="TableParagraph"/>
              <w:spacing w:before="76"/>
              <w:ind w:left="47" w:right="24"/>
              <w:jc w:val="center"/>
              <w:rPr>
                <w:sz w:val="24"/>
              </w:rPr>
            </w:pPr>
            <w:r>
              <w:rPr>
                <w:sz w:val="24"/>
              </w:rPr>
              <w:t>Термін</w:t>
            </w:r>
            <w:r>
              <w:rPr>
                <w:spacing w:val="-14"/>
                <w:sz w:val="24"/>
              </w:rPr>
              <w:t xml:space="preserve"> </w:t>
            </w:r>
            <w:r>
              <w:rPr>
                <w:sz w:val="24"/>
              </w:rPr>
              <w:t>державною</w:t>
            </w:r>
            <w:r>
              <w:rPr>
                <w:spacing w:val="-15"/>
                <w:sz w:val="24"/>
              </w:rPr>
              <w:t xml:space="preserve"> </w:t>
            </w:r>
            <w:r>
              <w:rPr>
                <w:spacing w:val="-2"/>
                <w:sz w:val="24"/>
              </w:rPr>
              <w:t>мовою</w:t>
            </w:r>
          </w:p>
        </w:tc>
        <w:tc>
          <w:tcPr>
            <w:tcW w:w="3969" w:type="dxa"/>
            <w:tcBorders>
              <w:top w:val="single" w:sz="6" w:space="0" w:color="000000"/>
              <w:left w:val="single" w:sz="6" w:space="0" w:color="000000"/>
              <w:bottom w:val="single" w:sz="6" w:space="0" w:color="000000"/>
              <w:right w:val="single" w:sz="6" w:space="0" w:color="000000"/>
            </w:tcBorders>
            <w:hideMark/>
          </w:tcPr>
          <w:p w:rsidR="00E83954" w:rsidRDefault="00E83954">
            <w:pPr>
              <w:pStyle w:val="TableParagraph"/>
              <w:spacing w:before="76"/>
              <w:ind w:left="49" w:right="23"/>
              <w:jc w:val="center"/>
              <w:rPr>
                <w:sz w:val="24"/>
              </w:rPr>
            </w:pPr>
            <w:r>
              <w:rPr>
                <w:spacing w:val="-4"/>
                <w:sz w:val="24"/>
              </w:rPr>
              <w:t>Відповідник</w:t>
            </w:r>
            <w:r>
              <w:rPr>
                <w:spacing w:val="-8"/>
                <w:sz w:val="24"/>
              </w:rPr>
              <w:t xml:space="preserve"> </w:t>
            </w:r>
            <w:r>
              <w:rPr>
                <w:spacing w:val="-4"/>
                <w:sz w:val="24"/>
              </w:rPr>
              <w:t>англійською</w:t>
            </w:r>
            <w:r>
              <w:rPr>
                <w:spacing w:val="5"/>
                <w:sz w:val="24"/>
              </w:rPr>
              <w:t xml:space="preserve"> </w:t>
            </w:r>
            <w:r>
              <w:rPr>
                <w:spacing w:val="-4"/>
                <w:sz w:val="24"/>
              </w:rPr>
              <w:t>мовою</w:t>
            </w:r>
          </w:p>
        </w:tc>
      </w:tr>
      <w:tr w:rsidR="00E83954" w:rsidTr="00E83954">
        <w:trPr>
          <w:trHeight w:val="372"/>
        </w:trPr>
        <w:tc>
          <w:tcPr>
            <w:tcW w:w="1053" w:type="dxa"/>
            <w:tcBorders>
              <w:top w:val="single" w:sz="6" w:space="0" w:color="000000"/>
              <w:left w:val="single" w:sz="6" w:space="0" w:color="000000"/>
              <w:bottom w:val="single" w:sz="8" w:space="0" w:color="000000"/>
              <w:right w:val="single" w:sz="6" w:space="0" w:color="000000"/>
            </w:tcBorders>
            <w:hideMark/>
          </w:tcPr>
          <w:p w:rsidR="00E83954" w:rsidRDefault="00E83954">
            <w:pPr>
              <w:pStyle w:val="TableParagraph"/>
              <w:spacing w:before="61"/>
              <w:ind w:left="195"/>
              <w:jc w:val="center"/>
              <w:rPr>
                <w:sz w:val="24"/>
              </w:rPr>
            </w:pPr>
            <w:r>
              <w:rPr>
                <w:spacing w:val="-5"/>
                <w:sz w:val="24"/>
              </w:rPr>
              <w:t>1.</w:t>
            </w:r>
          </w:p>
        </w:tc>
        <w:tc>
          <w:tcPr>
            <w:tcW w:w="3828" w:type="dxa"/>
            <w:tcBorders>
              <w:top w:val="single" w:sz="6" w:space="0" w:color="000000"/>
              <w:left w:val="single" w:sz="6" w:space="0" w:color="000000"/>
              <w:bottom w:val="single" w:sz="8" w:space="0" w:color="000000"/>
              <w:right w:val="single" w:sz="6" w:space="0" w:color="000000"/>
            </w:tcBorders>
            <w:hideMark/>
          </w:tcPr>
          <w:p w:rsidR="00E83954" w:rsidRDefault="00E83954">
            <w:pPr>
              <w:pStyle w:val="TableParagraph"/>
              <w:spacing w:before="61"/>
              <w:ind w:left="47" w:right="3"/>
              <w:jc w:val="center"/>
              <w:rPr>
                <w:sz w:val="24"/>
              </w:rPr>
            </w:pPr>
            <w:r>
              <w:rPr>
                <w:spacing w:val="-2"/>
                <w:sz w:val="24"/>
              </w:rPr>
              <w:t>Абсурд</w:t>
            </w:r>
          </w:p>
        </w:tc>
        <w:tc>
          <w:tcPr>
            <w:tcW w:w="3969" w:type="dxa"/>
            <w:tcBorders>
              <w:top w:val="single" w:sz="6" w:space="0" w:color="000000"/>
              <w:left w:val="single" w:sz="6" w:space="0" w:color="000000"/>
              <w:bottom w:val="single" w:sz="8" w:space="0" w:color="000000"/>
              <w:right w:val="single" w:sz="6" w:space="0" w:color="000000"/>
            </w:tcBorders>
            <w:hideMark/>
          </w:tcPr>
          <w:p w:rsidR="00E83954" w:rsidRDefault="00E83954">
            <w:pPr>
              <w:pStyle w:val="TableParagraph"/>
              <w:spacing w:before="91" w:line="262" w:lineRule="exact"/>
              <w:ind w:left="49" w:right="8"/>
              <w:jc w:val="center"/>
              <w:rPr>
                <w:sz w:val="24"/>
              </w:rPr>
            </w:pPr>
            <w:r>
              <w:rPr>
                <w:spacing w:val="-2"/>
                <w:sz w:val="24"/>
              </w:rPr>
              <w:t>Absurdity</w:t>
            </w:r>
          </w:p>
        </w:tc>
      </w:tr>
      <w:tr w:rsidR="00E83954" w:rsidTr="00E83954">
        <w:trPr>
          <w:trHeight w:val="372"/>
        </w:trPr>
        <w:tc>
          <w:tcPr>
            <w:tcW w:w="1053" w:type="dxa"/>
            <w:tcBorders>
              <w:top w:val="single" w:sz="8" w:space="0" w:color="000000"/>
              <w:left w:val="single" w:sz="6" w:space="0" w:color="000000"/>
              <w:bottom w:val="single" w:sz="6" w:space="0" w:color="000000"/>
              <w:right w:val="single" w:sz="6" w:space="0" w:color="000000"/>
            </w:tcBorders>
            <w:hideMark/>
          </w:tcPr>
          <w:p w:rsidR="00E83954" w:rsidRDefault="00E83954">
            <w:pPr>
              <w:pStyle w:val="TableParagraph"/>
              <w:spacing w:before="58"/>
              <w:ind w:left="195"/>
              <w:jc w:val="center"/>
              <w:rPr>
                <w:sz w:val="24"/>
              </w:rPr>
            </w:pPr>
            <w:r>
              <w:rPr>
                <w:spacing w:val="-5"/>
                <w:sz w:val="24"/>
              </w:rPr>
              <w:t>2.</w:t>
            </w:r>
          </w:p>
        </w:tc>
        <w:tc>
          <w:tcPr>
            <w:tcW w:w="3828" w:type="dxa"/>
            <w:tcBorders>
              <w:top w:val="single" w:sz="8" w:space="0" w:color="000000"/>
              <w:left w:val="single" w:sz="6" w:space="0" w:color="000000"/>
              <w:bottom w:val="single" w:sz="6" w:space="0" w:color="000000"/>
              <w:right w:val="single" w:sz="6" w:space="0" w:color="000000"/>
            </w:tcBorders>
            <w:hideMark/>
          </w:tcPr>
          <w:p w:rsidR="00E83954" w:rsidRDefault="00E83954">
            <w:pPr>
              <w:pStyle w:val="TableParagraph"/>
              <w:spacing w:before="58"/>
              <w:ind w:left="47" w:right="5"/>
              <w:jc w:val="center"/>
              <w:rPr>
                <w:sz w:val="24"/>
              </w:rPr>
            </w:pPr>
            <w:r>
              <w:rPr>
                <w:spacing w:val="-2"/>
                <w:sz w:val="24"/>
              </w:rPr>
              <w:t>Авангардизм</w:t>
            </w:r>
          </w:p>
        </w:tc>
        <w:tc>
          <w:tcPr>
            <w:tcW w:w="3969" w:type="dxa"/>
            <w:tcBorders>
              <w:top w:val="single" w:sz="8" w:space="0" w:color="000000"/>
              <w:left w:val="single" w:sz="6" w:space="0" w:color="000000"/>
              <w:bottom w:val="single" w:sz="6" w:space="0" w:color="000000"/>
              <w:right w:val="single" w:sz="6" w:space="0" w:color="000000"/>
            </w:tcBorders>
            <w:hideMark/>
          </w:tcPr>
          <w:p w:rsidR="00E83954" w:rsidRDefault="00E83954">
            <w:pPr>
              <w:pStyle w:val="TableParagraph"/>
              <w:spacing w:before="88" w:line="264" w:lineRule="exact"/>
              <w:ind w:left="49" w:right="36"/>
              <w:jc w:val="center"/>
              <w:rPr>
                <w:sz w:val="24"/>
              </w:rPr>
            </w:pPr>
            <w:r>
              <w:rPr>
                <w:spacing w:val="-8"/>
                <w:sz w:val="24"/>
              </w:rPr>
              <w:t>Avant-</w:t>
            </w:r>
            <w:r>
              <w:rPr>
                <w:spacing w:val="-2"/>
                <w:sz w:val="24"/>
              </w:rPr>
              <w:t>garde</w:t>
            </w:r>
          </w:p>
        </w:tc>
      </w:tr>
      <w:tr w:rsidR="00E83954" w:rsidTr="00E83954">
        <w:trPr>
          <w:trHeight w:val="375"/>
        </w:trPr>
        <w:tc>
          <w:tcPr>
            <w:tcW w:w="1053" w:type="dxa"/>
            <w:tcBorders>
              <w:top w:val="single" w:sz="6" w:space="0" w:color="000000"/>
              <w:left w:val="single" w:sz="6" w:space="0" w:color="000000"/>
              <w:bottom w:val="single" w:sz="6" w:space="0" w:color="000000"/>
              <w:right w:val="single" w:sz="6" w:space="0" w:color="000000"/>
            </w:tcBorders>
            <w:hideMark/>
          </w:tcPr>
          <w:p w:rsidR="00E83954" w:rsidRDefault="00E83954">
            <w:pPr>
              <w:pStyle w:val="TableParagraph"/>
              <w:spacing w:before="61"/>
              <w:ind w:left="195"/>
              <w:jc w:val="center"/>
              <w:rPr>
                <w:sz w:val="24"/>
              </w:rPr>
            </w:pPr>
            <w:r>
              <w:rPr>
                <w:spacing w:val="-5"/>
                <w:sz w:val="24"/>
              </w:rPr>
              <w:t>3.</w:t>
            </w:r>
          </w:p>
        </w:tc>
        <w:tc>
          <w:tcPr>
            <w:tcW w:w="3828" w:type="dxa"/>
            <w:tcBorders>
              <w:top w:val="single" w:sz="6" w:space="0" w:color="000000"/>
              <w:left w:val="single" w:sz="6" w:space="0" w:color="000000"/>
              <w:bottom w:val="single" w:sz="6" w:space="0" w:color="000000"/>
              <w:right w:val="single" w:sz="6" w:space="0" w:color="000000"/>
            </w:tcBorders>
            <w:hideMark/>
          </w:tcPr>
          <w:p w:rsidR="00E83954" w:rsidRDefault="00E83954">
            <w:pPr>
              <w:pStyle w:val="TableParagraph"/>
              <w:spacing w:before="61"/>
              <w:ind w:left="47" w:right="12"/>
              <w:jc w:val="center"/>
              <w:rPr>
                <w:sz w:val="24"/>
              </w:rPr>
            </w:pPr>
            <w:r>
              <w:rPr>
                <w:spacing w:val="-4"/>
                <w:sz w:val="24"/>
              </w:rPr>
              <w:t>Аеди</w:t>
            </w:r>
          </w:p>
        </w:tc>
        <w:tc>
          <w:tcPr>
            <w:tcW w:w="3969" w:type="dxa"/>
            <w:tcBorders>
              <w:top w:val="single" w:sz="6" w:space="0" w:color="000000"/>
              <w:left w:val="single" w:sz="6" w:space="0" w:color="000000"/>
              <w:bottom w:val="single" w:sz="6" w:space="0" w:color="000000"/>
              <w:right w:val="single" w:sz="6" w:space="0" w:color="000000"/>
            </w:tcBorders>
            <w:hideMark/>
          </w:tcPr>
          <w:p w:rsidR="00E83954" w:rsidRDefault="00E83954">
            <w:pPr>
              <w:pStyle w:val="TableParagraph"/>
              <w:spacing w:before="91" w:line="264" w:lineRule="exact"/>
              <w:ind w:left="49" w:right="19"/>
              <w:jc w:val="center"/>
              <w:rPr>
                <w:sz w:val="24"/>
              </w:rPr>
            </w:pPr>
            <w:r>
              <w:rPr>
                <w:spacing w:val="-2"/>
                <w:sz w:val="24"/>
              </w:rPr>
              <w:t>Aedes</w:t>
            </w:r>
          </w:p>
        </w:tc>
      </w:tr>
      <w:tr w:rsidR="00E83954" w:rsidTr="00E83954">
        <w:trPr>
          <w:trHeight w:val="375"/>
        </w:trPr>
        <w:tc>
          <w:tcPr>
            <w:tcW w:w="1053" w:type="dxa"/>
            <w:tcBorders>
              <w:top w:val="single" w:sz="6" w:space="0" w:color="000000"/>
              <w:left w:val="single" w:sz="6" w:space="0" w:color="000000"/>
              <w:bottom w:val="single" w:sz="6" w:space="0" w:color="000000"/>
              <w:right w:val="single" w:sz="6" w:space="0" w:color="000000"/>
            </w:tcBorders>
            <w:hideMark/>
          </w:tcPr>
          <w:p w:rsidR="00E83954" w:rsidRDefault="00E83954">
            <w:pPr>
              <w:pStyle w:val="TableParagraph"/>
              <w:spacing w:before="61"/>
              <w:ind w:left="195"/>
              <w:jc w:val="center"/>
              <w:rPr>
                <w:sz w:val="24"/>
              </w:rPr>
            </w:pPr>
            <w:r>
              <w:rPr>
                <w:spacing w:val="-5"/>
                <w:sz w:val="24"/>
              </w:rPr>
              <w:t>4.</w:t>
            </w:r>
          </w:p>
        </w:tc>
        <w:tc>
          <w:tcPr>
            <w:tcW w:w="3828" w:type="dxa"/>
            <w:tcBorders>
              <w:top w:val="single" w:sz="6" w:space="0" w:color="000000"/>
              <w:left w:val="single" w:sz="6" w:space="0" w:color="000000"/>
              <w:bottom w:val="single" w:sz="6" w:space="0" w:color="000000"/>
              <w:right w:val="single" w:sz="6" w:space="0" w:color="000000"/>
            </w:tcBorders>
            <w:hideMark/>
          </w:tcPr>
          <w:p w:rsidR="00E83954" w:rsidRDefault="00E83954">
            <w:pPr>
              <w:pStyle w:val="TableParagraph"/>
              <w:spacing w:before="61"/>
              <w:ind w:left="47" w:right="5"/>
              <w:jc w:val="center"/>
              <w:rPr>
                <w:sz w:val="24"/>
              </w:rPr>
            </w:pPr>
            <w:r>
              <w:rPr>
                <w:spacing w:val="-4"/>
                <w:sz w:val="24"/>
              </w:rPr>
              <w:t>Актор</w:t>
            </w:r>
          </w:p>
        </w:tc>
        <w:tc>
          <w:tcPr>
            <w:tcW w:w="3969" w:type="dxa"/>
            <w:tcBorders>
              <w:top w:val="single" w:sz="6" w:space="0" w:color="000000"/>
              <w:left w:val="single" w:sz="6" w:space="0" w:color="000000"/>
              <w:bottom w:val="single" w:sz="6" w:space="0" w:color="000000"/>
              <w:right w:val="single" w:sz="6" w:space="0" w:color="000000"/>
            </w:tcBorders>
            <w:hideMark/>
          </w:tcPr>
          <w:p w:rsidR="00E83954" w:rsidRDefault="00E83954">
            <w:pPr>
              <w:pStyle w:val="TableParagraph"/>
              <w:spacing w:before="91" w:line="265" w:lineRule="exact"/>
              <w:ind w:left="49" w:right="17"/>
              <w:jc w:val="center"/>
              <w:rPr>
                <w:sz w:val="24"/>
              </w:rPr>
            </w:pPr>
            <w:r>
              <w:rPr>
                <w:spacing w:val="-2"/>
                <w:sz w:val="24"/>
              </w:rPr>
              <w:t>Actor</w:t>
            </w:r>
          </w:p>
        </w:tc>
      </w:tr>
      <w:tr w:rsidR="00E83954" w:rsidTr="00E83954">
        <w:trPr>
          <w:trHeight w:val="375"/>
        </w:trPr>
        <w:tc>
          <w:tcPr>
            <w:tcW w:w="1053" w:type="dxa"/>
            <w:tcBorders>
              <w:top w:val="single" w:sz="6" w:space="0" w:color="000000"/>
              <w:left w:val="single" w:sz="6" w:space="0" w:color="000000"/>
              <w:bottom w:val="single" w:sz="6" w:space="0" w:color="000000"/>
              <w:right w:val="single" w:sz="6" w:space="0" w:color="000000"/>
            </w:tcBorders>
            <w:hideMark/>
          </w:tcPr>
          <w:p w:rsidR="00E83954" w:rsidRDefault="00E83954">
            <w:pPr>
              <w:pStyle w:val="TableParagraph"/>
              <w:spacing w:before="60"/>
              <w:ind w:left="195"/>
              <w:jc w:val="center"/>
              <w:rPr>
                <w:sz w:val="24"/>
              </w:rPr>
            </w:pPr>
            <w:r>
              <w:rPr>
                <w:spacing w:val="-5"/>
                <w:sz w:val="24"/>
              </w:rPr>
              <w:t>5.</w:t>
            </w:r>
          </w:p>
        </w:tc>
        <w:tc>
          <w:tcPr>
            <w:tcW w:w="3828" w:type="dxa"/>
            <w:tcBorders>
              <w:top w:val="single" w:sz="6" w:space="0" w:color="000000"/>
              <w:left w:val="single" w:sz="6" w:space="0" w:color="000000"/>
              <w:bottom w:val="single" w:sz="6" w:space="0" w:color="000000"/>
              <w:right w:val="single" w:sz="6" w:space="0" w:color="000000"/>
            </w:tcBorders>
            <w:hideMark/>
          </w:tcPr>
          <w:p w:rsidR="00E83954" w:rsidRDefault="00E83954">
            <w:pPr>
              <w:pStyle w:val="TableParagraph"/>
              <w:spacing w:before="60"/>
              <w:ind w:left="47" w:right="14"/>
              <w:jc w:val="center"/>
              <w:rPr>
                <w:sz w:val="24"/>
              </w:rPr>
            </w:pPr>
            <w:r>
              <w:rPr>
                <w:spacing w:val="-2"/>
                <w:sz w:val="24"/>
              </w:rPr>
              <w:t>Алегорія</w:t>
            </w:r>
          </w:p>
        </w:tc>
        <w:tc>
          <w:tcPr>
            <w:tcW w:w="3969" w:type="dxa"/>
            <w:tcBorders>
              <w:top w:val="single" w:sz="6" w:space="0" w:color="000000"/>
              <w:left w:val="single" w:sz="6" w:space="0" w:color="000000"/>
              <w:bottom w:val="single" w:sz="6" w:space="0" w:color="000000"/>
              <w:right w:val="single" w:sz="6" w:space="0" w:color="000000"/>
            </w:tcBorders>
            <w:hideMark/>
          </w:tcPr>
          <w:p w:rsidR="00E83954" w:rsidRDefault="00E83954">
            <w:pPr>
              <w:pStyle w:val="TableParagraph"/>
              <w:spacing w:before="90" w:line="264" w:lineRule="exact"/>
              <w:ind w:left="49" w:right="8"/>
              <w:jc w:val="center"/>
              <w:rPr>
                <w:sz w:val="24"/>
              </w:rPr>
            </w:pPr>
            <w:r>
              <w:rPr>
                <w:spacing w:val="-2"/>
                <w:sz w:val="24"/>
              </w:rPr>
              <w:t>Allegory</w:t>
            </w:r>
          </w:p>
        </w:tc>
      </w:tr>
      <w:tr w:rsidR="00E83954" w:rsidTr="00E83954">
        <w:trPr>
          <w:trHeight w:val="375"/>
        </w:trPr>
        <w:tc>
          <w:tcPr>
            <w:tcW w:w="1053" w:type="dxa"/>
            <w:tcBorders>
              <w:top w:val="single" w:sz="6" w:space="0" w:color="000000"/>
              <w:left w:val="single" w:sz="6" w:space="0" w:color="000000"/>
              <w:bottom w:val="single" w:sz="6" w:space="0" w:color="000000"/>
              <w:right w:val="single" w:sz="6" w:space="0" w:color="000000"/>
            </w:tcBorders>
            <w:hideMark/>
          </w:tcPr>
          <w:p w:rsidR="00E83954" w:rsidRDefault="00E83954">
            <w:pPr>
              <w:pStyle w:val="TableParagraph"/>
              <w:spacing w:before="61"/>
              <w:ind w:left="195"/>
              <w:jc w:val="center"/>
              <w:rPr>
                <w:sz w:val="24"/>
              </w:rPr>
            </w:pPr>
            <w:r>
              <w:rPr>
                <w:spacing w:val="-5"/>
                <w:sz w:val="24"/>
              </w:rPr>
              <w:t>6.</w:t>
            </w:r>
          </w:p>
        </w:tc>
        <w:tc>
          <w:tcPr>
            <w:tcW w:w="3828" w:type="dxa"/>
            <w:tcBorders>
              <w:top w:val="single" w:sz="6" w:space="0" w:color="000000"/>
              <w:left w:val="single" w:sz="6" w:space="0" w:color="000000"/>
              <w:bottom w:val="single" w:sz="6" w:space="0" w:color="000000"/>
              <w:right w:val="single" w:sz="6" w:space="0" w:color="000000"/>
            </w:tcBorders>
            <w:hideMark/>
          </w:tcPr>
          <w:p w:rsidR="00E83954" w:rsidRDefault="00E83954">
            <w:pPr>
              <w:pStyle w:val="TableParagraph"/>
              <w:spacing w:before="61"/>
              <w:ind w:left="47"/>
              <w:jc w:val="center"/>
              <w:rPr>
                <w:sz w:val="24"/>
              </w:rPr>
            </w:pPr>
            <w:r>
              <w:rPr>
                <w:spacing w:val="-2"/>
                <w:sz w:val="24"/>
              </w:rPr>
              <w:t>Антиутопія</w:t>
            </w:r>
          </w:p>
        </w:tc>
        <w:tc>
          <w:tcPr>
            <w:tcW w:w="3969" w:type="dxa"/>
            <w:tcBorders>
              <w:top w:val="single" w:sz="6" w:space="0" w:color="000000"/>
              <w:left w:val="single" w:sz="6" w:space="0" w:color="000000"/>
              <w:bottom w:val="single" w:sz="6" w:space="0" w:color="000000"/>
              <w:right w:val="single" w:sz="6" w:space="0" w:color="000000"/>
            </w:tcBorders>
            <w:hideMark/>
          </w:tcPr>
          <w:p w:rsidR="00E83954" w:rsidRDefault="00E83954">
            <w:pPr>
              <w:pStyle w:val="TableParagraph"/>
              <w:spacing w:before="91" w:line="264" w:lineRule="exact"/>
              <w:ind w:left="49" w:right="36"/>
              <w:jc w:val="center"/>
              <w:rPr>
                <w:sz w:val="24"/>
              </w:rPr>
            </w:pPr>
            <w:r>
              <w:rPr>
                <w:spacing w:val="-2"/>
                <w:sz w:val="24"/>
              </w:rPr>
              <w:t>Dystopia</w:t>
            </w:r>
          </w:p>
        </w:tc>
      </w:tr>
      <w:tr w:rsidR="00E83954" w:rsidTr="00E83954">
        <w:trPr>
          <w:trHeight w:val="375"/>
        </w:trPr>
        <w:tc>
          <w:tcPr>
            <w:tcW w:w="1053" w:type="dxa"/>
            <w:tcBorders>
              <w:top w:val="single" w:sz="6" w:space="0" w:color="000000"/>
              <w:left w:val="single" w:sz="6" w:space="0" w:color="000000"/>
              <w:bottom w:val="single" w:sz="6" w:space="0" w:color="000000"/>
              <w:right w:val="single" w:sz="6" w:space="0" w:color="000000"/>
            </w:tcBorders>
            <w:hideMark/>
          </w:tcPr>
          <w:p w:rsidR="00E83954" w:rsidRDefault="00E83954">
            <w:pPr>
              <w:pStyle w:val="TableParagraph"/>
              <w:spacing w:before="61"/>
              <w:ind w:left="195"/>
              <w:jc w:val="center"/>
              <w:rPr>
                <w:sz w:val="24"/>
              </w:rPr>
            </w:pPr>
            <w:r>
              <w:rPr>
                <w:spacing w:val="-5"/>
                <w:sz w:val="24"/>
              </w:rPr>
              <w:t>7.</w:t>
            </w:r>
          </w:p>
        </w:tc>
        <w:tc>
          <w:tcPr>
            <w:tcW w:w="3828" w:type="dxa"/>
            <w:tcBorders>
              <w:top w:val="single" w:sz="6" w:space="0" w:color="000000"/>
              <w:left w:val="single" w:sz="6" w:space="0" w:color="000000"/>
              <w:bottom w:val="single" w:sz="6" w:space="0" w:color="000000"/>
              <w:right w:val="single" w:sz="6" w:space="0" w:color="000000"/>
            </w:tcBorders>
            <w:hideMark/>
          </w:tcPr>
          <w:p w:rsidR="00E83954" w:rsidRDefault="00E83954">
            <w:pPr>
              <w:pStyle w:val="TableParagraph"/>
              <w:spacing w:before="61"/>
              <w:ind w:left="47" w:right="2"/>
              <w:jc w:val="center"/>
              <w:rPr>
                <w:sz w:val="24"/>
              </w:rPr>
            </w:pPr>
            <w:r>
              <w:rPr>
                <w:spacing w:val="-2"/>
                <w:sz w:val="24"/>
              </w:rPr>
              <w:t>Античність</w:t>
            </w:r>
          </w:p>
        </w:tc>
        <w:tc>
          <w:tcPr>
            <w:tcW w:w="3969" w:type="dxa"/>
            <w:tcBorders>
              <w:top w:val="single" w:sz="6" w:space="0" w:color="000000"/>
              <w:left w:val="single" w:sz="6" w:space="0" w:color="000000"/>
              <w:bottom w:val="single" w:sz="6" w:space="0" w:color="000000"/>
              <w:right w:val="single" w:sz="6" w:space="0" w:color="000000"/>
            </w:tcBorders>
            <w:hideMark/>
          </w:tcPr>
          <w:p w:rsidR="00E83954" w:rsidRDefault="00E83954">
            <w:pPr>
              <w:pStyle w:val="TableParagraph"/>
              <w:spacing w:before="91" w:line="264" w:lineRule="exact"/>
              <w:ind w:left="49" w:right="23"/>
              <w:jc w:val="center"/>
              <w:rPr>
                <w:sz w:val="24"/>
              </w:rPr>
            </w:pPr>
            <w:r>
              <w:rPr>
                <w:spacing w:val="-2"/>
                <w:sz w:val="24"/>
              </w:rPr>
              <w:t>Antiquity</w:t>
            </w:r>
          </w:p>
        </w:tc>
      </w:tr>
      <w:tr w:rsidR="00E83954" w:rsidTr="00E83954">
        <w:trPr>
          <w:trHeight w:val="375"/>
        </w:trPr>
        <w:tc>
          <w:tcPr>
            <w:tcW w:w="1053" w:type="dxa"/>
            <w:tcBorders>
              <w:top w:val="single" w:sz="6" w:space="0" w:color="000000"/>
              <w:left w:val="single" w:sz="6" w:space="0" w:color="000000"/>
              <w:bottom w:val="single" w:sz="6" w:space="0" w:color="000000"/>
              <w:right w:val="single" w:sz="6" w:space="0" w:color="000000"/>
            </w:tcBorders>
            <w:hideMark/>
          </w:tcPr>
          <w:p w:rsidR="00E83954" w:rsidRDefault="00E83954">
            <w:pPr>
              <w:pStyle w:val="TableParagraph"/>
              <w:spacing w:before="60"/>
              <w:ind w:left="195"/>
              <w:jc w:val="center"/>
              <w:rPr>
                <w:sz w:val="24"/>
              </w:rPr>
            </w:pPr>
            <w:r>
              <w:rPr>
                <w:spacing w:val="-5"/>
                <w:sz w:val="24"/>
              </w:rPr>
              <w:lastRenderedPageBreak/>
              <w:t>8.</w:t>
            </w:r>
          </w:p>
        </w:tc>
        <w:tc>
          <w:tcPr>
            <w:tcW w:w="3828" w:type="dxa"/>
            <w:tcBorders>
              <w:top w:val="single" w:sz="6" w:space="0" w:color="000000"/>
              <w:left w:val="single" w:sz="6" w:space="0" w:color="000000"/>
              <w:bottom w:val="single" w:sz="6" w:space="0" w:color="000000"/>
              <w:right w:val="single" w:sz="6" w:space="0" w:color="000000"/>
            </w:tcBorders>
            <w:hideMark/>
          </w:tcPr>
          <w:p w:rsidR="00E83954" w:rsidRDefault="00E83954">
            <w:pPr>
              <w:pStyle w:val="TableParagraph"/>
              <w:spacing w:before="60"/>
              <w:ind w:left="47" w:right="16"/>
              <w:jc w:val="center"/>
              <w:rPr>
                <w:sz w:val="24"/>
              </w:rPr>
            </w:pPr>
            <w:r>
              <w:rPr>
                <w:spacing w:val="-2"/>
                <w:sz w:val="24"/>
              </w:rPr>
              <w:t>Аналіз</w:t>
            </w:r>
          </w:p>
        </w:tc>
        <w:tc>
          <w:tcPr>
            <w:tcW w:w="3969" w:type="dxa"/>
            <w:tcBorders>
              <w:top w:val="single" w:sz="6" w:space="0" w:color="000000"/>
              <w:left w:val="single" w:sz="6" w:space="0" w:color="000000"/>
              <w:bottom w:val="single" w:sz="6" w:space="0" w:color="000000"/>
              <w:right w:val="single" w:sz="6" w:space="0" w:color="000000"/>
            </w:tcBorders>
            <w:hideMark/>
          </w:tcPr>
          <w:p w:rsidR="00E83954" w:rsidRDefault="00E83954">
            <w:pPr>
              <w:pStyle w:val="TableParagraph"/>
              <w:spacing w:before="90" w:line="264" w:lineRule="exact"/>
              <w:ind w:left="49" w:right="34"/>
              <w:jc w:val="center"/>
              <w:rPr>
                <w:sz w:val="24"/>
              </w:rPr>
            </w:pPr>
            <w:r>
              <w:rPr>
                <w:spacing w:val="-2"/>
                <w:sz w:val="24"/>
              </w:rPr>
              <w:t>Analysis</w:t>
            </w:r>
          </w:p>
        </w:tc>
      </w:tr>
      <w:tr w:rsidR="00E83954" w:rsidTr="00E83954">
        <w:trPr>
          <w:trHeight w:val="375"/>
        </w:trPr>
        <w:tc>
          <w:tcPr>
            <w:tcW w:w="1053" w:type="dxa"/>
            <w:tcBorders>
              <w:top w:val="single" w:sz="6" w:space="0" w:color="000000"/>
              <w:left w:val="single" w:sz="6" w:space="0" w:color="000000"/>
              <w:bottom w:val="single" w:sz="6" w:space="0" w:color="000000"/>
              <w:right w:val="single" w:sz="6" w:space="0" w:color="000000"/>
            </w:tcBorders>
            <w:hideMark/>
          </w:tcPr>
          <w:p w:rsidR="00E83954" w:rsidRDefault="00E83954">
            <w:pPr>
              <w:pStyle w:val="TableParagraph"/>
              <w:spacing w:before="61"/>
              <w:ind w:left="195"/>
              <w:jc w:val="center"/>
              <w:rPr>
                <w:sz w:val="24"/>
              </w:rPr>
            </w:pPr>
            <w:r>
              <w:rPr>
                <w:spacing w:val="-5"/>
                <w:sz w:val="24"/>
              </w:rPr>
              <w:t>9.</w:t>
            </w:r>
          </w:p>
        </w:tc>
        <w:tc>
          <w:tcPr>
            <w:tcW w:w="3828" w:type="dxa"/>
            <w:tcBorders>
              <w:top w:val="single" w:sz="6" w:space="0" w:color="000000"/>
              <w:left w:val="single" w:sz="6" w:space="0" w:color="000000"/>
              <w:bottom w:val="single" w:sz="6" w:space="0" w:color="000000"/>
              <w:right w:val="single" w:sz="6" w:space="0" w:color="000000"/>
            </w:tcBorders>
            <w:hideMark/>
          </w:tcPr>
          <w:p w:rsidR="00E83954" w:rsidRDefault="00E83954">
            <w:pPr>
              <w:pStyle w:val="TableParagraph"/>
              <w:spacing w:before="61"/>
              <w:ind w:left="47"/>
              <w:jc w:val="center"/>
              <w:rPr>
                <w:sz w:val="24"/>
              </w:rPr>
            </w:pPr>
            <w:r>
              <w:rPr>
                <w:spacing w:val="-2"/>
                <w:sz w:val="24"/>
              </w:rPr>
              <w:t>Аналогія</w:t>
            </w:r>
          </w:p>
        </w:tc>
        <w:tc>
          <w:tcPr>
            <w:tcW w:w="3969" w:type="dxa"/>
            <w:tcBorders>
              <w:top w:val="single" w:sz="6" w:space="0" w:color="000000"/>
              <w:left w:val="single" w:sz="6" w:space="0" w:color="000000"/>
              <w:bottom w:val="single" w:sz="6" w:space="0" w:color="000000"/>
              <w:right w:val="single" w:sz="6" w:space="0" w:color="000000"/>
            </w:tcBorders>
            <w:hideMark/>
          </w:tcPr>
          <w:p w:rsidR="00E83954" w:rsidRDefault="00E83954">
            <w:pPr>
              <w:pStyle w:val="TableParagraph"/>
              <w:spacing w:before="91" w:line="264" w:lineRule="exact"/>
              <w:ind w:left="49" w:right="23"/>
              <w:jc w:val="center"/>
              <w:rPr>
                <w:sz w:val="24"/>
              </w:rPr>
            </w:pPr>
            <w:r>
              <w:rPr>
                <w:spacing w:val="-2"/>
                <w:sz w:val="24"/>
              </w:rPr>
              <w:t>Analogy</w:t>
            </w:r>
          </w:p>
        </w:tc>
      </w:tr>
      <w:tr w:rsidR="00E83954" w:rsidTr="00E83954">
        <w:trPr>
          <w:trHeight w:val="375"/>
        </w:trPr>
        <w:tc>
          <w:tcPr>
            <w:tcW w:w="1053" w:type="dxa"/>
            <w:tcBorders>
              <w:top w:val="single" w:sz="6" w:space="0" w:color="000000"/>
              <w:left w:val="single" w:sz="6" w:space="0" w:color="000000"/>
              <w:bottom w:val="single" w:sz="6" w:space="0" w:color="000000"/>
              <w:right w:val="single" w:sz="6" w:space="0" w:color="000000"/>
            </w:tcBorders>
            <w:hideMark/>
          </w:tcPr>
          <w:p w:rsidR="00E83954" w:rsidRDefault="00E83954">
            <w:pPr>
              <w:pStyle w:val="TableParagraph"/>
              <w:spacing w:before="61"/>
              <w:ind w:right="426"/>
              <w:jc w:val="right"/>
              <w:rPr>
                <w:sz w:val="24"/>
              </w:rPr>
            </w:pPr>
            <w:r>
              <w:rPr>
                <w:spacing w:val="-5"/>
                <w:sz w:val="24"/>
              </w:rPr>
              <w:t>10.</w:t>
            </w:r>
          </w:p>
        </w:tc>
        <w:tc>
          <w:tcPr>
            <w:tcW w:w="3828" w:type="dxa"/>
            <w:tcBorders>
              <w:top w:val="single" w:sz="6" w:space="0" w:color="000000"/>
              <w:left w:val="single" w:sz="6" w:space="0" w:color="000000"/>
              <w:bottom w:val="single" w:sz="6" w:space="0" w:color="000000"/>
              <w:right w:val="single" w:sz="6" w:space="0" w:color="000000"/>
            </w:tcBorders>
            <w:hideMark/>
          </w:tcPr>
          <w:p w:rsidR="00E83954" w:rsidRDefault="00E83954">
            <w:pPr>
              <w:pStyle w:val="TableParagraph"/>
              <w:spacing w:before="61"/>
              <w:ind w:left="47" w:right="15"/>
              <w:jc w:val="center"/>
              <w:rPr>
                <w:sz w:val="24"/>
              </w:rPr>
            </w:pPr>
            <w:r>
              <w:rPr>
                <w:spacing w:val="-2"/>
                <w:sz w:val="24"/>
              </w:rPr>
              <w:t>Асоціація</w:t>
            </w:r>
          </w:p>
        </w:tc>
        <w:tc>
          <w:tcPr>
            <w:tcW w:w="3969" w:type="dxa"/>
            <w:tcBorders>
              <w:top w:val="single" w:sz="6" w:space="0" w:color="000000"/>
              <w:left w:val="single" w:sz="6" w:space="0" w:color="000000"/>
              <w:bottom w:val="single" w:sz="6" w:space="0" w:color="000000"/>
              <w:right w:val="single" w:sz="6" w:space="0" w:color="000000"/>
            </w:tcBorders>
            <w:hideMark/>
          </w:tcPr>
          <w:p w:rsidR="00E83954" w:rsidRDefault="00E83954">
            <w:pPr>
              <w:pStyle w:val="TableParagraph"/>
              <w:spacing w:before="91" w:line="264" w:lineRule="exact"/>
              <w:ind w:left="49" w:right="23"/>
              <w:jc w:val="center"/>
              <w:rPr>
                <w:sz w:val="24"/>
              </w:rPr>
            </w:pPr>
            <w:r>
              <w:rPr>
                <w:spacing w:val="-2"/>
                <w:sz w:val="24"/>
              </w:rPr>
              <w:t>Association</w:t>
            </w:r>
          </w:p>
        </w:tc>
      </w:tr>
      <w:tr w:rsidR="00E83954" w:rsidTr="00E83954">
        <w:trPr>
          <w:trHeight w:val="375"/>
        </w:trPr>
        <w:tc>
          <w:tcPr>
            <w:tcW w:w="1053" w:type="dxa"/>
            <w:tcBorders>
              <w:top w:val="single" w:sz="6" w:space="0" w:color="000000"/>
              <w:left w:val="single" w:sz="6" w:space="0" w:color="000000"/>
              <w:bottom w:val="single" w:sz="6" w:space="0" w:color="000000"/>
              <w:right w:val="single" w:sz="6" w:space="0" w:color="000000"/>
            </w:tcBorders>
            <w:hideMark/>
          </w:tcPr>
          <w:p w:rsidR="00E83954" w:rsidRDefault="00E83954">
            <w:pPr>
              <w:pStyle w:val="TableParagraph"/>
              <w:spacing w:before="61"/>
              <w:ind w:right="426"/>
              <w:jc w:val="right"/>
              <w:rPr>
                <w:sz w:val="24"/>
              </w:rPr>
            </w:pPr>
            <w:r>
              <w:rPr>
                <w:spacing w:val="-5"/>
                <w:sz w:val="24"/>
              </w:rPr>
              <w:t>11.</w:t>
            </w:r>
          </w:p>
        </w:tc>
        <w:tc>
          <w:tcPr>
            <w:tcW w:w="3828" w:type="dxa"/>
            <w:tcBorders>
              <w:top w:val="single" w:sz="6" w:space="0" w:color="000000"/>
              <w:left w:val="single" w:sz="6" w:space="0" w:color="000000"/>
              <w:bottom w:val="single" w:sz="6" w:space="0" w:color="000000"/>
              <w:right w:val="single" w:sz="6" w:space="0" w:color="000000"/>
            </w:tcBorders>
            <w:hideMark/>
          </w:tcPr>
          <w:p w:rsidR="00E83954" w:rsidRDefault="00E83954">
            <w:pPr>
              <w:pStyle w:val="TableParagraph"/>
              <w:spacing w:before="61"/>
              <w:ind w:left="47" w:right="4"/>
              <w:jc w:val="center"/>
              <w:rPr>
                <w:sz w:val="24"/>
              </w:rPr>
            </w:pPr>
            <w:r>
              <w:rPr>
                <w:spacing w:val="-2"/>
                <w:sz w:val="24"/>
              </w:rPr>
              <w:t>Байка</w:t>
            </w:r>
          </w:p>
        </w:tc>
        <w:tc>
          <w:tcPr>
            <w:tcW w:w="3969" w:type="dxa"/>
            <w:tcBorders>
              <w:top w:val="single" w:sz="6" w:space="0" w:color="000000"/>
              <w:left w:val="single" w:sz="6" w:space="0" w:color="000000"/>
              <w:bottom w:val="single" w:sz="6" w:space="0" w:color="000000"/>
              <w:right w:val="single" w:sz="6" w:space="0" w:color="000000"/>
            </w:tcBorders>
            <w:hideMark/>
          </w:tcPr>
          <w:p w:rsidR="00E83954" w:rsidRDefault="00E83954">
            <w:pPr>
              <w:pStyle w:val="TableParagraph"/>
              <w:spacing w:before="91" w:line="264" w:lineRule="exact"/>
              <w:ind w:left="49" w:right="35"/>
              <w:jc w:val="center"/>
              <w:rPr>
                <w:sz w:val="24"/>
              </w:rPr>
            </w:pPr>
            <w:r>
              <w:rPr>
                <w:spacing w:val="-2"/>
                <w:sz w:val="24"/>
              </w:rPr>
              <w:t>Fable</w:t>
            </w:r>
          </w:p>
        </w:tc>
      </w:tr>
      <w:tr w:rsidR="00E83954" w:rsidTr="00E83954">
        <w:trPr>
          <w:trHeight w:val="375"/>
        </w:trPr>
        <w:tc>
          <w:tcPr>
            <w:tcW w:w="1053" w:type="dxa"/>
            <w:tcBorders>
              <w:top w:val="single" w:sz="6" w:space="0" w:color="000000"/>
              <w:left w:val="single" w:sz="6" w:space="0" w:color="000000"/>
              <w:bottom w:val="single" w:sz="6" w:space="0" w:color="000000"/>
              <w:right w:val="single" w:sz="6" w:space="0" w:color="000000"/>
            </w:tcBorders>
            <w:hideMark/>
          </w:tcPr>
          <w:p w:rsidR="00E83954" w:rsidRDefault="00E83954">
            <w:pPr>
              <w:pStyle w:val="TableParagraph"/>
              <w:spacing w:before="61"/>
              <w:ind w:right="426"/>
              <w:jc w:val="right"/>
              <w:rPr>
                <w:sz w:val="24"/>
              </w:rPr>
            </w:pPr>
            <w:r>
              <w:rPr>
                <w:spacing w:val="-5"/>
                <w:sz w:val="24"/>
              </w:rPr>
              <w:t>12.</w:t>
            </w:r>
          </w:p>
        </w:tc>
        <w:tc>
          <w:tcPr>
            <w:tcW w:w="3828" w:type="dxa"/>
            <w:tcBorders>
              <w:top w:val="single" w:sz="6" w:space="0" w:color="000000"/>
              <w:left w:val="single" w:sz="6" w:space="0" w:color="000000"/>
              <w:bottom w:val="single" w:sz="6" w:space="0" w:color="000000"/>
              <w:right w:val="single" w:sz="6" w:space="0" w:color="000000"/>
            </w:tcBorders>
            <w:hideMark/>
          </w:tcPr>
          <w:p w:rsidR="00E83954" w:rsidRDefault="00E83954">
            <w:pPr>
              <w:pStyle w:val="TableParagraph"/>
              <w:spacing w:before="61"/>
              <w:ind w:left="47" w:right="27"/>
              <w:jc w:val="center"/>
              <w:rPr>
                <w:sz w:val="24"/>
              </w:rPr>
            </w:pPr>
            <w:r>
              <w:rPr>
                <w:spacing w:val="-2"/>
                <w:sz w:val="24"/>
              </w:rPr>
              <w:t>Буколіки</w:t>
            </w:r>
          </w:p>
        </w:tc>
        <w:tc>
          <w:tcPr>
            <w:tcW w:w="3969" w:type="dxa"/>
            <w:tcBorders>
              <w:top w:val="single" w:sz="6" w:space="0" w:color="000000"/>
              <w:left w:val="single" w:sz="6" w:space="0" w:color="000000"/>
              <w:bottom w:val="single" w:sz="6" w:space="0" w:color="000000"/>
              <w:right w:val="single" w:sz="6" w:space="0" w:color="000000"/>
            </w:tcBorders>
            <w:hideMark/>
          </w:tcPr>
          <w:p w:rsidR="00E83954" w:rsidRDefault="00E83954">
            <w:pPr>
              <w:pStyle w:val="TableParagraph"/>
              <w:spacing w:before="91" w:line="264" w:lineRule="exact"/>
              <w:ind w:left="49" w:right="19"/>
              <w:jc w:val="center"/>
              <w:rPr>
                <w:sz w:val="24"/>
              </w:rPr>
            </w:pPr>
            <w:r>
              <w:rPr>
                <w:spacing w:val="-2"/>
                <w:sz w:val="24"/>
              </w:rPr>
              <w:t>Bucolics</w:t>
            </w:r>
          </w:p>
        </w:tc>
      </w:tr>
      <w:tr w:rsidR="00E83954" w:rsidTr="00E83954">
        <w:trPr>
          <w:trHeight w:val="375"/>
        </w:trPr>
        <w:tc>
          <w:tcPr>
            <w:tcW w:w="1053" w:type="dxa"/>
            <w:tcBorders>
              <w:top w:val="single" w:sz="6" w:space="0" w:color="000000"/>
              <w:left w:val="single" w:sz="6" w:space="0" w:color="000000"/>
              <w:bottom w:val="single" w:sz="6" w:space="0" w:color="000000"/>
              <w:right w:val="single" w:sz="6" w:space="0" w:color="000000"/>
            </w:tcBorders>
            <w:hideMark/>
          </w:tcPr>
          <w:p w:rsidR="00E83954" w:rsidRDefault="00E83954">
            <w:pPr>
              <w:pStyle w:val="TableParagraph"/>
              <w:spacing w:before="61"/>
              <w:ind w:right="426"/>
              <w:jc w:val="right"/>
              <w:rPr>
                <w:sz w:val="24"/>
              </w:rPr>
            </w:pPr>
            <w:r>
              <w:rPr>
                <w:spacing w:val="-5"/>
                <w:sz w:val="24"/>
              </w:rPr>
              <w:t>13.</w:t>
            </w:r>
          </w:p>
        </w:tc>
        <w:tc>
          <w:tcPr>
            <w:tcW w:w="3828" w:type="dxa"/>
            <w:tcBorders>
              <w:top w:val="single" w:sz="6" w:space="0" w:color="000000"/>
              <w:left w:val="single" w:sz="6" w:space="0" w:color="000000"/>
              <w:bottom w:val="single" w:sz="6" w:space="0" w:color="000000"/>
              <w:right w:val="single" w:sz="6" w:space="0" w:color="000000"/>
            </w:tcBorders>
            <w:hideMark/>
          </w:tcPr>
          <w:p w:rsidR="00E83954" w:rsidRDefault="00E83954">
            <w:pPr>
              <w:pStyle w:val="TableParagraph"/>
              <w:spacing w:before="61"/>
              <w:ind w:left="47" w:right="16"/>
              <w:jc w:val="center"/>
              <w:rPr>
                <w:sz w:val="24"/>
              </w:rPr>
            </w:pPr>
            <w:r>
              <w:rPr>
                <w:spacing w:val="-2"/>
                <w:sz w:val="24"/>
              </w:rPr>
              <w:t>Відродження</w:t>
            </w:r>
          </w:p>
        </w:tc>
        <w:tc>
          <w:tcPr>
            <w:tcW w:w="3969" w:type="dxa"/>
            <w:tcBorders>
              <w:top w:val="single" w:sz="6" w:space="0" w:color="000000"/>
              <w:left w:val="single" w:sz="6" w:space="0" w:color="000000"/>
              <w:bottom w:val="single" w:sz="6" w:space="0" w:color="000000"/>
              <w:right w:val="single" w:sz="6" w:space="0" w:color="000000"/>
            </w:tcBorders>
            <w:hideMark/>
          </w:tcPr>
          <w:p w:rsidR="00E83954" w:rsidRDefault="00E83954">
            <w:pPr>
              <w:pStyle w:val="TableParagraph"/>
              <w:spacing w:before="91" w:line="264" w:lineRule="exact"/>
              <w:ind w:left="49" w:right="37"/>
              <w:jc w:val="center"/>
              <w:rPr>
                <w:sz w:val="24"/>
              </w:rPr>
            </w:pPr>
            <w:r>
              <w:rPr>
                <w:spacing w:val="-2"/>
                <w:sz w:val="24"/>
              </w:rPr>
              <w:t>Renaissance</w:t>
            </w:r>
          </w:p>
        </w:tc>
      </w:tr>
      <w:tr w:rsidR="00E83954" w:rsidTr="00E83954">
        <w:trPr>
          <w:trHeight w:val="375"/>
        </w:trPr>
        <w:tc>
          <w:tcPr>
            <w:tcW w:w="1053" w:type="dxa"/>
            <w:tcBorders>
              <w:top w:val="single" w:sz="6" w:space="0" w:color="000000"/>
              <w:left w:val="single" w:sz="6" w:space="0" w:color="000000"/>
              <w:bottom w:val="single" w:sz="6" w:space="0" w:color="000000"/>
              <w:right w:val="single" w:sz="6" w:space="0" w:color="000000"/>
            </w:tcBorders>
            <w:hideMark/>
          </w:tcPr>
          <w:p w:rsidR="00E83954" w:rsidRDefault="00E83954">
            <w:pPr>
              <w:pStyle w:val="TableParagraph"/>
              <w:spacing w:before="61"/>
              <w:ind w:right="426"/>
              <w:jc w:val="right"/>
              <w:rPr>
                <w:sz w:val="24"/>
              </w:rPr>
            </w:pPr>
            <w:r>
              <w:rPr>
                <w:spacing w:val="-5"/>
                <w:sz w:val="24"/>
              </w:rPr>
              <w:t>14.</w:t>
            </w:r>
          </w:p>
        </w:tc>
        <w:tc>
          <w:tcPr>
            <w:tcW w:w="3828" w:type="dxa"/>
            <w:tcBorders>
              <w:top w:val="single" w:sz="6" w:space="0" w:color="000000"/>
              <w:left w:val="single" w:sz="6" w:space="0" w:color="000000"/>
              <w:bottom w:val="single" w:sz="6" w:space="0" w:color="000000"/>
              <w:right w:val="single" w:sz="6" w:space="0" w:color="000000"/>
            </w:tcBorders>
            <w:hideMark/>
          </w:tcPr>
          <w:p w:rsidR="00E83954" w:rsidRDefault="00E83954">
            <w:pPr>
              <w:pStyle w:val="TableParagraph"/>
              <w:spacing w:before="61"/>
              <w:ind w:left="47" w:right="20"/>
              <w:jc w:val="center"/>
              <w:rPr>
                <w:sz w:val="24"/>
              </w:rPr>
            </w:pPr>
            <w:r>
              <w:rPr>
                <w:spacing w:val="-2"/>
                <w:sz w:val="24"/>
              </w:rPr>
              <w:t>Гекзаметр</w:t>
            </w:r>
          </w:p>
        </w:tc>
        <w:tc>
          <w:tcPr>
            <w:tcW w:w="3969" w:type="dxa"/>
            <w:tcBorders>
              <w:top w:val="single" w:sz="6" w:space="0" w:color="000000"/>
              <w:left w:val="single" w:sz="6" w:space="0" w:color="000000"/>
              <w:bottom w:val="single" w:sz="6" w:space="0" w:color="000000"/>
              <w:right w:val="single" w:sz="6" w:space="0" w:color="000000"/>
            </w:tcBorders>
            <w:hideMark/>
          </w:tcPr>
          <w:p w:rsidR="00E83954" w:rsidRDefault="00E83954">
            <w:pPr>
              <w:pStyle w:val="TableParagraph"/>
              <w:spacing w:before="91" w:line="264" w:lineRule="exact"/>
              <w:ind w:left="49" w:right="33"/>
              <w:jc w:val="center"/>
              <w:rPr>
                <w:sz w:val="24"/>
              </w:rPr>
            </w:pPr>
            <w:r>
              <w:rPr>
                <w:spacing w:val="-2"/>
                <w:sz w:val="24"/>
              </w:rPr>
              <w:t>Hexameter</w:t>
            </w:r>
          </w:p>
        </w:tc>
      </w:tr>
      <w:tr w:rsidR="00E83954" w:rsidTr="00E83954">
        <w:trPr>
          <w:trHeight w:val="375"/>
        </w:trPr>
        <w:tc>
          <w:tcPr>
            <w:tcW w:w="1053" w:type="dxa"/>
            <w:tcBorders>
              <w:top w:val="single" w:sz="6" w:space="0" w:color="000000"/>
              <w:left w:val="single" w:sz="6" w:space="0" w:color="000000"/>
              <w:bottom w:val="single" w:sz="6" w:space="0" w:color="000000"/>
              <w:right w:val="single" w:sz="6" w:space="0" w:color="000000"/>
            </w:tcBorders>
            <w:hideMark/>
          </w:tcPr>
          <w:p w:rsidR="00E83954" w:rsidRDefault="00E83954">
            <w:pPr>
              <w:pStyle w:val="TableParagraph"/>
              <w:spacing w:before="61"/>
              <w:ind w:right="426"/>
              <w:jc w:val="right"/>
              <w:rPr>
                <w:sz w:val="24"/>
              </w:rPr>
            </w:pPr>
            <w:r>
              <w:rPr>
                <w:spacing w:val="-5"/>
                <w:sz w:val="24"/>
              </w:rPr>
              <w:t>15.</w:t>
            </w:r>
          </w:p>
        </w:tc>
        <w:tc>
          <w:tcPr>
            <w:tcW w:w="3828" w:type="dxa"/>
            <w:tcBorders>
              <w:top w:val="single" w:sz="6" w:space="0" w:color="000000"/>
              <w:left w:val="single" w:sz="6" w:space="0" w:color="000000"/>
              <w:bottom w:val="single" w:sz="6" w:space="0" w:color="000000"/>
              <w:right w:val="single" w:sz="6" w:space="0" w:color="000000"/>
            </w:tcBorders>
            <w:hideMark/>
          </w:tcPr>
          <w:p w:rsidR="00E83954" w:rsidRDefault="00E83954">
            <w:pPr>
              <w:pStyle w:val="TableParagraph"/>
              <w:spacing w:before="61"/>
              <w:ind w:left="47" w:right="6"/>
              <w:jc w:val="center"/>
              <w:rPr>
                <w:sz w:val="24"/>
              </w:rPr>
            </w:pPr>
            <w:r>
              <w:rPr>
                <w:sz w:val="24"/>
              </w:rPr>
              <w:t>Героїчний</w:t>
            </w:r>
            <w:r>
              <w:rPr>
                <w:spacing w:val="-13"/>
                <w:sz w:val="24"/>
              </w:rPr>
              <w:t xml:space="preserve"> </w:t>
            </w:r>
            <w:r>
              <w:rPr>
                <w:spacing w:val="-4"/>
                <w:sz w:val="24"/>
              </w:rPr>
              <w:t>епос</w:t>
            </w:r>
          </w:p>
        </w:tc>
        <w:tc>
          <w:tcPr>
            <w:tcW w:w="3969" w:type="dxa"/>
            <w:tcBorders>
              <w:top w:val="single" w:sz="6" w:space="0" w:color="000000"/>
              <w:left w:val="single" w:sz="6" w:space="0" w:color="000000"/>
              <w:bottom w:val="single" w:sz="6" w:space="0" w:color="000000"/>
              <w:right w:val="single" w:sz="6" w:space="0" w:color="000000"/>
            </w:tcBorders>
            <w:hideMark/>
          </w:tcPr>
          <w:p w:rsidR="00E83954" w:rsidRDefault="00E83954">
            <w:pPr>
              <w:pStyle w:val="TableParagraph"/>
              <w:spacing w:before="91" w:line="264" w:lineRule="exact"/>
              <w:ind w:left="49" w:right="36"/>
              <w:jc w:val="center"/>
              <w:rPr>
                <w:sz w:val="24"/>
              </w:rPr>
            </w:pPr>
            <w:r>
              <w:rPr>
                <w:spacing w:val="-6"/>
                <w:sz w:val="24"/>
              </w:rPr>
              <w:t>Heroic</w:t>
            </w:r>
            <w:r>
              <w:rPr>
                <w:spacing w:val="-5"/>
                <w:sz w:val="24"/>
              </w:rPr>
              <w:t xml:space="preserve"> </w:t>
            </w:r>
            <w:r>
              <w:rPr>
                <w:spacing w:val="-4"/>
                <w:sz w:val="24"/>
              </w:rPr>
              <w:t>epic</w:t>
            </w:r>
          </w:p>
        </w:tc>
      </w:tr>
      <w:tr w:rsidR="00E83954" w:rsidTr="00E83954">
        <w:trPr>
          <w:trHeight w:val="375"/>
        </w:trPr>
        <w:tc>
          <w:tcPr>
            <w:tcW w:w="1053" w:type="dxa"/>
            <w:tcBorders>
              <w:top w:val="single" w:sz="6" w:space="0" w:color="000000"/>
              <w:left w:val="single" w:sz="6" w:space="0" w:color="000000"/>
              <w:bottom w:val="single" w:sz="6" w:space="0" w:color="000000"/>
              <w:right w:val="single" w:sz="6" w:space="0" w:color="000000"/>
            </w:tcBorders>
            <w:hideMark/>
          </w:tcPr>
          <w:p w:rsidR="00E83954" w:rsidRDefault="00E83954">
            <w:pPr>
              <w:pStyle w:val="TableParagraph"/>
              <w:spacing w:before="61"/>
              <w:ind w:right="426"/>
              <w:jc w:val="right"/>
              <w:rPr>
                <w:sz w:val="24"/>
              </w:rPr>
            </w:pPr>
            <w:r>
              <w:rPr>
                <w:spacing w:val="-5"/>
                <w:sz w:val="24"/>
              </w:rPr>
              <w:t>16.</w:t>
            </w:r>
          </w:p>
        </w:tc>
        <w:tc>
          <w:tcPr>
            <w:tcW w:w="3828" w:type="dxa"/>
            <w:tcBorders>
              <w:top w:val="single" w:sz="6" w:space="0" w:color="000000"/>
              <w:left w:val="single" w:sz="6" w:space="0" w:color="000000"/>
              <w:bottom w:val="single" w:sz="6" w:space="0" w:color="000000"/>
              <w:right w:val="single" w:sz="6" w:space="0" w:color="000000"/>
            </w:tcBorders>
            <w:hideMark/>
          </w:tcPr>
          <w:p w:rsidR="00E83954" w:rsidRDefault="00E83954">
            <w:pPr>
              <w:pStyle w:val="TableParagraph"/>
              <w:spacing w:before="61"/>
              <w:ind w:left="47" w:right="4"/>
              <w:jc w:val="center"/>
              <w:rPr>
                <w:sz w:val="24"/>
              </w:rPr>
            </w:pPr>
            <w:r>
              <w:rPr>
                <w:spacing w:val="-2"/>
                <w:sz w:val="24"/>
              </w:rPr>
              <w:t>Гіпербола</w:t>
            </w:r>
          </w:p>
        </w:tc>
        <w:tc>
          <w:tcPr>
            <w:tcW w:w="3969" w:type="dxa"/>
            <w:tcBorders>
              <w:top w:val="single" w:sz="6" w:space="0" w:color="000000"/>
              <w:left w:val="single" w:sz="6" w:space="0" w:color="000000"/>
              <w:bottom w:val="single" w:sz="6" w:space="0" w:color="000000"/>
              <w:right w:val="single" w:sz="6" w:space="0" w:color="000000"/>
            </w:tcBorders>
            <w:hideMark/>
          </w:tcPr>
          <w:p w:rsidR="00E83954" w:rsidRDefault="00E83954">
            <w:pPr>
              <w:pStyle w:val="TableParagraph"/>
              <w:spacing w:before="91" w:line="264" w:lineRule="exact"/>
              <w:ind w:left="49" w:right="36"/>
              <w:jc w:val="center"/>
              <w:rPr>
                <w:sz w:val="24"/>
              </w:rPr>
            </w:pPr>
            <w:r>
              <w:rPr>
                <w:spacing w:val="-2"/>
                <w:sz w:val="24"/>
              </w:rPr>
              <w:t>Hyperbole</w:t>
            </w:r>
          </w:p>
        </w:tc>
      </w:tr>
      <w:tr w:rsidR="00E83954" w:rsidTr="00E83954">
        <w:trPr>
          <w:trHeight w:val="375"/>
        </w:trPr>
        <w:tc>
          <w:tcPr>
            <w:tcW w:w="1053" w:type="dxa"/>
            <w:tcBorders>
              <w:top w:val="single" w:sz="6" w:space="0" w:color="000000"/>
              <w:left w:val="single" w:sz="6" w:space="0" w:color="000000"/>
              <w:bottom w:val="single" w:sz="6" w:space="0" w:color="000000"/>
              <w:right w:val="single" w:sz="6" w:space="0" w:color="000000"/>
            </w:tcBorders>
            <w:hideMark/>
          </w:tcPr>
          <w:p w:rsidR="00E83954" w:rsidRDefault="00E83954">
            <w:pPr>
              <w:pStyle w:val="TableParagraph"/>
              <w:spacing w:before="61"/>
              <w:ind w:right="426"/>
              <w:jc w:val="right"/>
              <w:rPr>
                <w:sz w:val="24"/>
              </w:rPr>
            </w:pPr>
            <w:r>
              <w:rPr>
                <w:spacing w:val="-5"/>
                <w:sz w:val="24"/>
              </w:rPr>
              <w:t>17.</w:t>
            </w:r>
          </w:p>
        </w:tc>
        <w:tc>
          <w:tcPr>
            <w:tcW w:w="3828" w:type="dxa"/>
            <w:tcBorders>
              <w:top w:val="single" w:sz="6" w:space="0" w:color="000000"/>
              <w:left w:val="single" w:sz="6" w:space="0" w:color="000000"/>
              <w:bottom w:val="single" w:sz="6" w:space="0" w:color="000000"/>
              <w:right w:val="single" w:sz="6" w:space="0" w:color="000000"/>
            </w:tcBorders>
            <w:hideMark/>
          </w:tcPr>
          <w:p w:rsidR="00E83954" w:rsidRDefault="00E83954">
            <w:pPr>
              <w:pStyle w:val="TableParagraph"/>
              <w:spacing w:before="61"/>
              <w:ind w:left="47" w:right="18"/>
              <w:jc w:val="center"/>
              <w:rPr>
                <w:sz w:val="24"/>
              </w:rPr>
            </w:pPr>
            <w:r>
              <w:rPr>
                <w:spacing w:val="-2"/>
                <w:sz w:val="24"/>
              </w:rPr>
              <w:t>Гіпотеза</w:t>
            </w:r>
          </w:p>
        </w:tc>
        <w:tc>
          <w:tcPr>
            <w:tcW w:w="3969" w:type="dxa"/>
            <w:tcBorders>
              <w:top w:val="single" w:sz="6" w:space="0" w:color="000000"/>
              <w:left w:val="single" w:sz="6" w:space="0" w:color="000000"/>
              <w:bottom w:val="single" w:sz="6" w:space="0" w:color="000000"/>
              <w:right w:val="single" w:sz="6" w:space="0" w:color="000000"/>
            </w:tcBorders>
            <w:hideMark/>
          </w:tcPr>
          <w:p w:rsidR="00E83954" w:rsidRDefault="00E83954">
            <w:pPr>
              <w:pStyle w:val="TableParagraph"/>
              <w:spacing w:before="91" w:line="264" w:lineRule="exact"/>
              <w:ind w:left="49" w:right="19"/>
              <w:jc w:val="center"/>
              <w:rPr>
                <w:sz w:val="24"/>
              </w:rPr>
            </w:pPr>
            <w:r>
              <w:rPr>
                <w:spacing w:val="-2"/>
                <w:sz w:val="24"/>
              </w:rPr>
              <w:t>Hypothesis</w:t>
            </w:r>
          </w:p>
        </w:tc>
      </w:tr>
      <w:tr w:rsidR="00E83954" w:rsidTr="00E83954">
        <w:trPr>
          <w:trHeight w:val="375"/>
        </w:trPr>
        <w:tc>
          <w:tcPr>
            <w:tcW w:w="1053" w:type="dxa"/>
            <w:tcBorders>
              <w:top w:val="single" w:sz="6" w:space="0" w:color="000000"/>
              <w:left w:val="single" w:sz="6" w:space="0" w:color="000000"/>
              <w:bottom w:val="single" w:sz="6" w:space="0" w:color="000000"/>
              <w:right w:val="single" w:sz="6" w:space="0" w:color="000000"/>
            </w:tcBorders>
            <w:hideMark/>
          </w:tcPr>
          <w:p w:rsidR="00E83954" w:rsidRDefault="00E83954">
            <w:pPr>
              <w:pStyle w:val="TableParagraph"/>
              <w:spacing w:before="61"/>
              <w:ind w:right="426"/>
              <w:jc w:val="right"/>
              <w:rPr>
                <w:sz w:val="24"/>
              </w:rPr>
            </w:pPr>
            <w:r>
              <w:rPr>
                <w:spacing w:val="-5"/>
                <w:sz w:val="24"/>
              </w:rPr>
              <w:t>18.</w:t>
            </w:r>
          </w:p>
        </w:tc>
        <w:tc>
          <w:tcPr>
            <w:tcW w:w="3828" w:type="dxa"/>
            <w:tcBorders>
              <w:top w:val="single" w:sz="6" w:space="0" w:color="000000"/>
              <w:left w:val="single" w:sz="6" w:space="0" w:color="000000"/>
              <w:bottom w:val="single" w:sz="6" w:space="0" w:color="000000"/>
              <w:right w:val="single" w:sz="6" w:space="0" w:color="000000"/>
            </w:tcBorders>
            <w:hideMark/>
          </w:tcPr>
          <w:p w:rsidR="00E83954" w:rsidRDefault="00E83954">
            <w:pPr>
              <w:pStyle w:val="TableParagraph"/>
              <w:spacing w:before="61"/>
              <w:ind w:left="47" w:right="1"/>
              <w:jc w:val="center"/>
              <w:rPr>
                <w:sz w:val="24"/>
              </w:rPr>
            </w:pPr>
            <w:r>
              <w:rPr>
                <w:spacing w:val="-2"/>
                <w:sz w:val="24"/>
              </w:rPr>
              <w:t>Деталь</w:t>
            </w:r>
          </w:p>
        </w:tc>
        <w:tc>
          <w:tcPr>
            <w:tcW w:w="3969" w:type="dxa"/>
            <w:tcBorders>
              <w:top w:val="single" w:sz="6" w:space="0" w:color="000000"/>
              <w:left w:val="single" w:sz="6" w:space="0" w:color="000000"/>
              <w:bottom w:val="single" w:sz="6" w:space="0" w:color="000000"/>
              <w:right w:val="single" w:sz="6" w:space="0" w:color="000000"/>
            </w:tcBorders>
            <w:hideMark/>
          </w:tcPr>
          <w:p w:rsidR="00E83954" w:rsidRDefault="00E83954">
            <w:pPr>
              <w:pStyle w:val="TableParagraph"/>
              <w:spacing w:before="91" w:line="264" w:lineRule="exact"/>
              <w:ind w:left="49"/>
              <w:jc w:val="center"/>
              <w:rPr>
                <w:sz w:val="24"/>
              </w:rPr>
            </w:pPr>
            <w:r>
              <w:rPr>
                <w:spacing w:val="-2"/>
                <w:sz w:val="24"/>
              </w:rPr>
              <w:t>Detail</w:t>
            </w:r>
          </w:p>
        </w:tc>
      </w:tr>
      <w:tr w:rsidR="00E83954" w:rsidTr="00E83954">
        <w:trPr>
          <w:trHeight w:val="375"/>
        </w:trPr>
        <w:tc>
          <w:tcPr>
            <w:tcW w:w="1053" w:type="dxa"/>
            <w:tcBorders>
              <w:top w:val="single" w:sz="6" w:space="0" w:color="000000"/>
              <w:left w:val="single" w:sz="6" w:space="0" w:color="000000"/>
              <w:bottom w:val="single" w:sz="6" w:space="0" w:color="000000"/>
              <w:right w:val="single" w:sz="6" w:space="0" w:color="000000"/>
            </w:tcBorders>
            <w:hideMark/>
          </w:tcPr>
          <w:p w:rsidR="00E83954" w:rsidRDefault="00E83954">
            <w:pPr>
              <w:pStyle w:val="TableParagraph"/>
              <w:spacing w:before="61"/>
              <w:ind w:right="426"/>
              <w:jc w:val="right"/>
              <w:rPr>
                <w:sz w:val="24"/>
              </w:rPr>
            </w:pPr>
            <w:r>
              <w:rPr>
                <w:spacing w:val="-5"/>
                <w:sz w:val="24"/>
              </w:rPr>
              <w:t>19.</w:t>
            </w:r>
          </w:p>
        </w:tc>
        <w:tc>
          <w:tcPr>
            <w:tcW w:w="3828" w:type="dxa"/>
            <w:tcBorders>
              <w:top w:val="single" w:sz="6" w:space="0" w:color="000000"/>
              <w:left w:val="single" w:sz="6" w:space="0" w:color="000000"/>
              <w:bottom w:val="single" w:sz="6" w:space="0" w:color="000000"/>
              <w:right w:val="single" w:sz="6" w:space="0" w:color="000000"/>
            </w:tcBorders>
            <w:hideMark/>
          </w:tcPr>
          <w:p w:rsidR="00E83954" w:rsidRDefault="00E83954">
            <w:pPr>
              <w:pStyle w:val="TableParagraph"/>
              <w:spacing w:before="61"/>
              <w:ind w:left="47" w:right="3"/>
              <w:jc w:val="center"/>
              <w:rPr>
                <w:sz w:val="24"/>
              </w:rPr>
            </w:pPr>
            <w:r>
              <w:rPr>
                <w:spacing w:val="-2"/>
                <w:sz w:val="24"/>
              </w:rPr>
              <w:t>Драма</w:t>
            </w:r>
          </w:p>
        </w:tc>
        <w:tc>
          <w:tcPr>
            <w:tcW w:w="3969" w:type="dxa"/>
            <w:tcBorders>
              <w:top w:val="single" w:sz="6" w:space="0" w:color="000000"/>
              <w:left w:val="single" w:sz="6" w:space="0" w:color="000000"/>
              <w:bottom w:val="single" w:sz="6" w:space="0" w:color="000000"/>
              <w:right w:val="single" w:sz="6" w:space="0" w:color="000000"/>
            </w:tcBorders>
            <w:hideMark/>
          </w:tcPr>
          <w:p w:rsidR="00E83954" w:rsidRDefault="00E83954">
            <w:pPr>
              <w:pStyle w:val="TableParagraph"/>
              <w:spacing w:before="91" w:line="264" w:lineRule="exact"/>
              <w:ind w:left="49" w:right="21"/>
              <w:jc w:val="center"/>
              <w:rPr>
                <w:sz w:val="24"/>
              </w:rPr>
            </w:pPr>
            <w:r>
              <w:rPr>
                <w:spacing w:val="-2"/>
                <w:sz w:val="24"/>
              </w:rPr>
              <w:t>Drama</w:t>
            </w:r>
          </w:p>
        </w:tc>
      </w:tr>
      <w:tr w:rsidR="00E83954" w:rsidTr="00E83954">
        <w:trPr>
          <w:trHeight w:val="375"/>
        </w:trPr>
        <w:tc>
          <w:tcPr>
            <w:tcW w:w="1053" w:type="dxa"/>
            <w:tcBorders>
              <w:top w:val="single" w:sz="6" w:space="0" w:color="000000"/>
              <w:left w:val="single" w:sz="6" w:space="0" w:color="000000"/>
              <w:bottom w:val="single" w:sz="6" w:space="0" w:color="000000"/>
              <w:right w:val="single" w:sz="6" w:space="0" w:color="000000"/>
            </w:tcBorders>
            <w:hideMark/>
          </w:tcPr>
          <w:p w:rsidR="00E83954" w:rsidRDefault="00E83954">
            <w:pPr>
              <w:pStyle w:val="TableParagraph"/>
              <w:spacing w:before="61"/>
              <w:ind w:right="426"/>
              <w:jc w:val="right"/>
              <w:rPr>
                <w:sz w:val="24"/>
              </w:rPr>
            </w:pPr>
            <w:r>
              <w:rPr>
                <w:spacing w:val="-5"/>
                <w:sz w:val="24"/>
              </w:rPr>
              <w:t>20.</w:t>
            </w:r>
          </w:p>
        </w:tc>
        <w:tc>
          <w:tcPr>
            <w:tcW w:w="3828" w:type="dxa"/>
            <w:tcBorders>
              <w:top w:val="single" w:sz="6" w:space="0" w:color="000000"/>
              <w:left w:val="single" w:sz="6" w:space="0" w:color="000000"/>
              <w:bottom w:val="single" w:sz="6" w:space="0" w:color="000000"/>
              <w:right w:val="single" w:sz="6" w:space="0" w:color="000000"/>
            </w:tcBorders>
            <w:hideMark/>
          </w:tcPr>
          <w:p w:rsidR="00E83954" w:rsidRDefault="00E83954">
            <w:pPr>
              <w:pStyle w:val="TableParagraph"/>
              <w:spacing w:before="61"/>
              <w:ind w:left="47" w:right="5"/>
              <w:jc w:val="center"/>
              <w:rPr>
                <w:sz w:val="24"/>
              </w:rPr>
            </w:pPr>
            <w:r>
              <w:rPr>
                <w:spacing w:val="-2"/>
                <w:sz w:val="24"/>
              </w:rPr>
              <w:t>Екзистенціалізм</w:t>
            </w:r>
          </w:p>
        </w:tc>
        <w:tc>
          <w:tcPr>
            <w:tcW w:w="3969" w:type="dxa"/>
            <w:tcBorders>
              <w:top w:val="single" w:sz="6" w:space="0" w:color="000000"/>
              <w:left w:val="single" w:sz="6" w:space="0" w:color="000000"/>
              <w:bottom w:val="single" w:sz="6" w:space="0" w:color="000000"/>
              <w:right w:val="single" w:sz="6" w:space="0" w:color="000000"/>
            </w:tcBorders>
            <w:hideMark/>
          </w:tcPr>
          <w:p w:rsidR="00E83954" w:rsidRDefault="00E83954">
            <w:pPr>
              <w:pStyle w:val="TableParagraph"/>
              <w:spacing w:before="91" w:line="264" w:lineRule="exact"/>
              <w:ind w:left="49" w:right="16"/>
              <w:jc w:val="center"/>
              <w:rPr>
                <w:sz w:val="24"/>
              </w:rPr>
            </w:pPr>
            <w:r>
              <w:rPr>
                <w:spacing w:val="-2"/>
                <w:sz w:val="24"/>
              </w:rPr>
              <w:t>Existentialism</w:t>
            </w:r>
          </w:p>
        </w:tc>
      </w:tr>
      <w:tr w:rsidR="00E83954" w:rsidTr="00E83954">
        <w:trPr>
          <w:trHeight w:val="375"/>
        </w:trPr>
        <w:tc>
          <w:tcPr>
            <w:tcW w:w="1053" w:type="dxa"/>
            <w:tcBorders>
              <w:top w:val="single" w:sz="6" w:space="0" w:color="000000"/>
              <w:left w:val="single" w:sz="6" w:space="0" w:color="000000"/>
              <w:bottom w:val="single" w:sz="6" w:space="0" w:color="000000"/>
              <w:right w:val="single" w:sz="6" w:space="0" w:color="000000"/>
            </w:tcBorders>
            <w:hideMark/>
          </w:tcPr>
          <w:p w:rsidR="00E83954" w:rsidRDefault="00E83954">
            <w:pPr>
              <w:pStyle w:val="TableParagraph"/>
              <w:spacing w:before="61"/>
              <w:ind w:right="426"/>
              <w:jc w:val="right"/>
              <w:rPr>
                <w:sz w:val="24"/>
              </w:rPr>
            </w:pPr>
            <w:r>
              <w:rPr>
                <w:spacing w:val="-5"/>
                <w:sz w:val="24"/>
              </w:rPr>
              <w:t>21.</w:t>
            </w:r>
          </w:p>
        </w:tc>
        <w:tc>
          <w:tcPr>
            <w:tcW w:w="3828" w:type="dxa"/>
            <w:tcBorders>
              <w:top w:val="single" w:sz="6" w:space="0" w:color="000000"/>
              <w:left w:val="single" w:sz="6" w:space="0" w:color="000000"/>
              <w:bottom w:val="single" w:sz="6" w:space="0" w:color="000000"/>
              <w:right w:val="single" w:sz="6" w:space="0" w:color="000000"/>
            </w:tcBorders>
            <w:hideMark/>
          </w:tcPr>
          <w:p w:rsidR="00E83954" w:rsidRDefault="00E83954">
            <w:pPr>
              <w:pStyle w:val="TableParagraph"/>
              <w:spacing w:before="61"/>
              <w:ind w:left="47" w:right="14"/>
              <w:jc w:val="center"/>
              <w:rPr>
                <w:sz w:val="24"/>
              </w:rPr>
            </w:pPr>
            <w:r>
              <w:rPr>
                <w:spacing w:val="-2"/>
                <w:sz w:val="24"/>
              </w:rPr>
              <w:t>Елегія</w:t>
            </w:r>
          </w:p>
        </w:tc>
        <w:tc>
          <w:tcPr>
            <w:tcW w:w="3969" w:type="dxa"/>
            <w:tcBorders>
              <w:top w:val="single" w:sz="6" w:space="0" w:color="000000"/>
              <w:left w:val="single" w:sz="6" w:space="0" w:color="000000"/>
              <w:bottom w:val="single" w:sz="6" w:space="0" w:color="000000"/>
              <w:right w:val="single" w:sz="6" w:space="0" w:color="000000"/>
            </w:tcBorders>
            <w:hideMark/>
          </w:tcPr>
          <w:p w:rsidR="00E83954" w:rsidRDefault="00E83954">
            <w:pPr>
              <w:pStyle w:val="TableParagraph"/>
              <w:spacing w:before="91" w:line="264" w:lineRule="exact"/>
              <w:ind w:left="49" w:right="7"/>
              <w:jc w:val="center"/>
              <w:rPr>
                <w:sz w:val="24"/>
              </w:rPr>
            </w:pPr>
            <w:r>
              <w:rPr>
                <w:spacing w:val="-2"/>
                <w:sz w:val="24"/>
              </w:rPr>
              <w:t>Elegy</w:t>
            </w:r>
          </w:p>
        </w:tc>
      </w:tr>
      <w:tr w:rsidR="00E83954" w:rsidTr="00E83954">
        <w:trPr>
          <w:trHeight w:val="375"/>
        </w:trPr>
        <w:tc>
          <w:tcPr>
            <w:tcW w:w="1053" w:type="dxa"/>
            <w:tcBorders>
              <w:top w:val="single" w:sz="6" w:space="0" w:color="000000"/>
              <w:left w:val="single" w:sz="6" w:space="0" w:color="000000"/>
              <w:bottom w:val="single" w:sz="6" w:space="0" w:color="000000"/>
              <w:right w:val="single" w:sz="6" w:space="0" w:color="000000"/>
            </w:tcBorders>
            <w:hideMark/>
          </w:tcPr>
          <w:p w:rsidR="00E83954" w:rsidRDefault="00E83954">
            <w:pPr>
              <w:pStyle w:val="TableParagraph"/>
              <w:spacing w:before="61"/>
              <w:ind w:right="426"/>
              <w:jc w:val="right"/>
              <w:rPr>
                <w:sz w:val="24"/>
              </w:rPr>
            </w:pPr>
            <w:r>
              <w:rPr>
                <w:spacing w:val="-5"/>
                <w:sz w:val="24"/>
              </w:rPr>
              <w:t>22.</w:t>
            </w:r>
          </w:p>
        </w:tc>
        <w:tc>
          <w:tcPr>
            <w:tcW w:w="3828" w:type="dxa"/>
            <w:tcBorders>
              <w:top w:val="single" w:sz="6" w:space="0" w:color="000000"/>
              <w:left w:val="single" w:sz="6" w:space="0" w:color="000000"/>
              <w:bottom w:val="single" w:sz="6" w:space="0" w:color="000000"/>
              <w:right w:val="single" w:sz="6" w:space="0" w:color="000000"/>
            </w:tcBorders>
            <w:hideMark/>
          </w:tcPr>
          <w:p w:rsidR="00E83954" w:rsidRDefault="00E83954">
            <w:pPr>
              <w:pStyle w:val="TableParagraph"/>
              <w:spacing w:before="61"/>
              <w:ind w:left="47" w:right="4"/>
              <w:jc w:val="center"/>
              <w:rPr>
                <w:sz w:val="24"/>
              </w:rPr>
            </w:pPr>
            <w:r>
              <w:rPr>
                <w:spacing w:val="-4"/>
                <w:sz w:val="24"/>
              </w:rPr>
              <w:t>Епос</w:t>
            </w:r>
          </w:p>
        </w:tc>
        <w:tc>
          <w:tcPr>
            <w:tcW w:w="3969" w:type="dxa"/>
            <w:tcBorders>
              <w:top w:val="single" w:sz="6" w:space="0" w:color="000000"/>
              <w:left w:val="single" w:sz="6" w:space="0" w:color="000000"/>
              <w:bottom w:val="single" w:sz="6" w:space="0" w:color="000000"/>
              <w:right w:val="single" w:sz="6" w:space="0" w:color="000000"/>
            </w:tcBorders>
            <w:hideMark/>
          </w:tcPr>
          <w:p w:rsidR="00E83954" w:rsidRDefault="00E83954">
            <w:pPr>
              <w:pStyle w:val="TableParagraph"/>
              <w:spacing w:before="91" w:line="264" w:lineRule="exact"/>
              <w:ind w:left="49" w:right="18"/>
              <w:jc w:val="center"/>
              <w:rPr>
                <w:sz w:val="24"/>
              </w:rPr>
            </w:pPr>
            <w:r>
              <w:rPr>
                <w:spacing w:val="-4"/>
                <w:sz w:val="24"/>
              </w:rPr>
              <w:t>Epos</w:t>
            </w:r>
          </w:p>
        </w:tc>
      </w:tr>
      <w:tr w:rsidR="00E83954" w:rsidTr="00E83954">
        <w:trPr>
          <w:trHeight w:val="372"/>
        </w:trPr>
        <w:tc>
          <w:tcPr>
            <w:tcW w:w="1053" w:type="dxa"/>
            <w:tcBorders>
              <w:top w:val="single" w:sz="6" w:space="0" w:color="000000"/>
              <w:left w:val="single" w:sz="6" w:space="0" w:color="000000"/>
              <w:bottom w:val="single" w:sz="8" w:space="0" w:color="000000"/>
              <w:right w:val="single" w:sz="6" w:space="0" w:color="000000"/>
            </w:tcBorders>
            <w:hideMark/>
          </w:tcPr>
          <w:p w:rsidR="00E83954" w:rsidRDefault="00E83954">
            <w:pPr>
              <w:pStyle w:val="TableParagraph"/>
              <w:spacing w:before="61"/>
              <w:ind w:right="426"/>
              <w:jc w:val="right"/>
              <w:rPr>
                <w:sz w:val="24"/>
              </w:rPr>
            </w:pPr>
            <w:r>
              <w:rPr>
                <w:spacing w:val="-5"/>
                <w:sz w:val="24"/>
              </w:rPr>
              <w:t>23.</w:t>
            </w:r>
          </w:p>
        </w:tc>
        <w:tc>
          <w:tcPr>
            <w:tcW w:w="3828" w:type="dxa"/>
            <w:tcBorders>
              <w:top w:val="single" w:sz="6" w:space="0" w:color="000000"/>
              <w:left w:val="single" w:sz="6" w:space="0" w:color="000000"/>
              <w:bottom w:val="single" w:sz="8" w:space="0" w:color="000000"/>
              <w:right w:val="single" w:sz="6" w:space="0" w:color="000000"/>
            </w:tcBorders>
            <w:hideMark/>
          </w:tcPr>
          <w:p w:rsidR="00E83954" w:rsidRDefault="00E83954">
            <w:pPr>
              <w:pStyle w:val="TableParagraph"/>
              <w:spacing w:before="61"/>
              <w:ind w:left="47" w:right="19"/>
              <w:jc w:val="center"/>
              <w:rPr>
                <w:sz w:val="24"/>
              </w:rPr>
            </w:pPr>
            <w:r>
              <w:rPr>
                <w:spacing w:val="-2"/>
                <w:sz w:val="24"/>
              </w:rPr>
              <w:t>Естетика</w:t>
            </w:r>
          </w:p>
        </w:tc>
        <w:tc>
          <w:tcPr>
            <w:tcW w:w="3969" w:type="dxa"/>
            <w:tcBorders>
              <w:top w:val="single" w:sz="6" w:space="0" w:color="000000"/>
              <w:left w:val="single" w:sz="6" w:space="0" w:color="000000"/>
              <w:bottom w:val="single" w:sz="8" w:space="0" w:color="000000"/>
              <w:right w:val="single" w:sz="6" w:space="0" w:color="000000"/>
            </w:tcBorders>
            <w:hideMark/>
          </w:tcPr>
          <w:p w:rsidR="00E83954" w:rsidRDefault="00E83954">
            <w:pPr>
              <w:pStyle w:val="TableParagraph"/>
              <w:spacing w:before="91" w:line="262" w:lineRule="exact"/>
              <w:ind w:left="49" w:right="35"/>
              <w:jc w:val="center"/>
              <w:rPr>
                <w:sz w:val="24"/>
              </w:rPr>
            </w:pPr>
            <w:r>
              <w:rPr>
                <w:spacing w:val="-2"/>
                <w:sz w:val="24"/>
              </w:rPr>
              <w:t>Aesthetics</w:t>
            </w:r>
          </w:p>
        </w:tc>
      </w:tr>
      <w:tr w:rsidR="00E83954" w:rsidTr="00E83954">
        <w:trPr>
          <w:trHeight w:val="372"/>
        </w:trPr>
        <w:tc>
          <w:tcPr>
            <w:tcW w:w="1053" w:type="dxa"/>
            <w:tcBorders>
              <w:top w:val="single" w:sz="8" w:space="0" w:color="000000"/>
              <w:left w:val="single" w:sz="6" w:space="0" w:color="000000"/>
              <w:bottom w:val="single" w:sz="6" w:space="0" w:color="000000"/>
              <w:right w:val="single" w:sz="6" w:space="0" w:color="000000"/>
            </w:tcBorders>
            <w:hideMark/>
          </w:tcPr>
          <w:p w:rsidR="00E83954" w:rsidRDefault="00E83954">
            <w:pPr>
              <w:pStyle w:val="TableParagraph"/>
              <w:spacing w:before="58"/>
              <w:ind w:right="426"/>
              <w:jc w:val="right"/>
              <w:rPr>
                <w:sz w:val="24"/>
              </w:rPr>
            </w:pPr>
            <w:r>
              <w:rPr>
                <w:spacing w:val="-5"/>
                <w:sz w:val="24"/>
              </w:rPr>
              <w:t>24.</w:t>
            </w:r>
          </w:p>
        </w:tc>
        <w:tc>
          <w:tcPr>
            <w:tcW w:w="3828" w:type="dxa"/>
            <w:tcBorders>
              <w:top w:val="single" w:sz="8" w:space="0" w:color="000000"/>
              <w:left w:val="single" w:sz="6" w:space="0" w:color="000000"/>
              <w:bottom w:val="single" w:sz="6" w:space="0" w:color="000000"/>
              <w:right w:val="single" w:sz="6" w:space="0" w:color="000000"/>
            </w:tcBorders>
            <w:hideMark/>
          </w:tcPr>
          <w:p w:rsidR="00E83954" w:rsidRDefault="00E83954">
            <w:pPr>
              <w:pStyle w:val="TableParagraph"/>
              <w:spacing w:before="58"/>
              <w:ind w:left="47" w:right="20"/>
              <w:jc w:val="center"/>
              <w:rPr>
                <w:sz w:val="24"/>
              </w:rPr>
            </w:pPr>
            <w:r>
              <w:rPr>
                <w:spacing w:val="-4"/>
                <w:sz w:val="24"/>
              </w:rPr>
              <w:t>Жанр</w:t>
            </w:r>
          </w:p>
        </w:tc>
        <w:tc>
          <w:tcPr>
            <w:tcW w:w="3969" w:type="dxa"/>
            <w:tcBorders>
              <w:top w:val="single" w:sz="8" w:space="0" w:color="000000"/>
              <w:left w:val="single" w:sz="6" w:space="0" w:color="000000"/>
              <w:bottom w:val="single" w:sz="6" w:space="0" w:color="000000"/>
              <w:right w:val="single" w:sz="6" w:space="0" w:color="000000"/>
            </w:tcBorders>
            <w:hideMark/>
          </w:tcPr>
          <w:p w:rsidR="00E83954" w:rsidRDefault="00E83954">
            <w:pPr>
              <w:pStyle w:val="TableParagraph"/>
              <w:spacing w:before="88" w:line="264" w:lineRule="exact"/>
              <w:ind w:left="49" w:right="21"/>
              <w:jc w:val="center"/>
              <w:rPr>
                <w:sz w:val="24"/>
              </w:rPr>
            </w:pPr>
            <w:r>
              <w:rPr>
                <w:spacing w:val="-2"/>
                <w:sz w:val="24"/>
              </w:rPr>
              <w:t>Genre</w:t>
            </w:r>
          </w:p>
        </w:tc>
      </w:tr>
      <w:tr w:rsidR="00E83954" w:rsidTr="00E83954">
        <w:trPr>
          <w:trHeight w:val="375"/>
        </w:trPr>
        <w:tc>
          <w:tcPr>
            <w:tcW w:w="1053" w:type="dxa"/>
            <w:tcBorders>
              <w:top w:val="single" w:sz="6" w:space="0" w:color="000000"/>
              <w:left w:val="single" w:sz="6" w:space="0" w:color="000000"/>
              <w:bottom w:val="single" w:sz="6" w:space="0" w:color="000000"/>
              <w:right w:val="single" w:sz="6" w:space="0" w:color="000000"/>
            </w:tcBorders>
            <w:hideMark/>
          </w:tcPr>
          <w:p w:rsidR="00E83954" w:rsidRDefault="00E83954">
            <w:pPr>
              <w:pStyle w:val="TableParagraph"/>
              <w:spacing w:before="61"/>
              <w:ind w:right="426"/>
              <w:jc w:val="right"/>
              <w:rPr>
                <w:sz w:val="24"/>
              </w:rPr>
            </w:pPr>
            <w:r>
              <w:rPr>
                <w:spacing w:val="-5"/>
                <w:sz w:val="24"/>
              </w:rPr>
              <w:t>25.</w:t>
            </w:r>
          </w:p>
        </w:tc>
        <w:tc>
          <w:tcPr>
            <w:tcW w:w="3828" w:type="dxa"/>
            <w:tcBorders>
              <w:top w:val="single" w:sz="6" w:space="0" w:color="000000"/>
              <w:left w:val="single" w:sz="6" w:space="0" w:color="000000"/>
              <w:bottom w:val="single" w:sz="6" w:space="0" w:color="000000"/>
              <w:right w:val="single" w:sz="6" w:space="0" w:color="000000"/>
            </w:tcBorders>
            <w:hideMark/>
          </w:tcPr>
          <w:p w:rsidR="00E83954" w:rsidRDefault="00E83954">
            <w:pPr>
              <w:pStyle w:val="TableParagraph"/>
              <w:spacing w:before="61"/>
              <w:ind w:left="47" w:right="15"/>
              <w:jc w:val="center"/>
              <w:rPr>
                <w:sz w:val="24"/>
              </w:rPr>
            </w:pPr>
            <w:r>
              <w:rPr>
                <w:spacing w:val="-2"/>
                <w:sz w:val="24"/>
              </w:rPr>
              <w:t>Ідеалізація</w:t>
            </w:r>
          </w:p>
        </w:tc>
        <w:tc>
          <w:tcPr>
            <w:tcW w:w="3969" w:type="dxa"/>
            <w:tcBorders>
              <w:top w:val="single" w:sz="6" w:space="0" w:color="000000"/>
              <w:left w:val="single" w:sz="6" w:space="0" w:color="000000"/>
              <w:bottom w:val="single" w:sz="6" w:space="0" w:color="000000"/>
              <w:right w:val="single" w:sz="6" w:space="0" w:color="000000"/>
            </w:tcBorders>
            <w:hideMark/>
          </w:tcPr>
          <w:p w:rsidR="00E83954" w:rsidRDefault="00E83954">
            <w:pPr>
              <w:pStyle w:val="TableParagraph"/>
              <w:spacing w:before="91" w:line="264" w:lineRule="exact"/>
              <w:ind w:left="49" w:right="22"/>
              <w:jc w:val="center"/>
              <w:rPr>
                <w:sz w:val="24"/>
              </w:rPr>
            </w:pPr>
            <w:r>
              <w:rPr>
                <w:spacing w:val="-2"/>
                <w:sz w:val="24"/>
              </w:rPr>
              <w:t>Idealization</w:t>
            </w:r>
          </w:p>
        </w:tc>
      </w:tr>
      <w:tr w:rsidR="00E83954" w:rsidTr="00E83954">
        <w:trPr>
          <w:trHeight w:val="375"/>
        </w:trPr>
        <w:tc>
          <w:tcPr>
            <w:tcW w:w="1053" w:type="dxa"/>
            <w:tcBorders>
              <w:top w:val="single" w:sz="6" w:space="0" w:color="000000"/>
              <w:left w:val="single" w:sz="6" w:space="0" w:color="000000"/>
              <w:bottom w:val="single" w:sz="6" w:space="0" w:color="000000"/>
              <w:right w:val="single" w:sz="6" w:space="0" w:color="000000"/>
            </w:tcBorders>
            <w:hideMark/>
          </w:tcPr>
          <w:p w:rsidR="00E83954" w:rsidRDefault="00E83954">
            <w:pPr>
              <w:pStyle w:val="TableParagraph"/>
              <w:spacing w:before="61"/>
              <w:ind w:right="426"/>
              <w:jc w:val="right"/>
              <w:rPr>
                <w:sz w:val="24"/>
              </w:rPr>
            </w:pPr>
            <w:r>
              <w:rPr>
                <w:spacing w:val="-5"/>
                <w:sz w:val="24"/>
              </w:rPr>
              <w:t>26.</w:t>
            </w:r>
          </w:p>
        </w:tc>
        <w:tc>
          <w:tcPr>
            <w:tcW w:w="3828" w:type="dxa"/>
            <w:tcBorders>
              <w:top w:val="single" w:sz="6" w:space="0" w:color="000000"/>
              <w:left w:val="single" w:sz="6" w:space="0" w:color="000000"/>
              <w:bottom w:val="single" w:sz="6" w:space="0" w:color="000000"/>
              <w:right w:val="single" w:sz="6" w:space="0" w:color="000000"/>
            </w:tcBorders>
            <w:hideMark/>
          </w:tcPr>
          <w:p w:rsidR="00E83954" w:rsidRDefault="00E83954">
            <w:pPr>
              <w:pStyle w:val="TableParagraph"/>
              <w:spacing w:before="61"/>
              <w:ind w:left="47" w:right="14"/>
              <w:jc w:val="center"/>
              <w:rPr>
                <w:sz w:val="24"/>
              </w:rPr>
            </w:pPr>
            <w:r>
              <w:rPr>
                <w:sz w:val="24"/>
              </w:rPr>
              <w:t>Історичний</w:t>
            </w:r>
            <w:r>
              <w:rPr>
                <w:spacing w:val="13"/>
                <w:sz w:val="24"/>
              </w:rPr>
              <w:t xml:space="preserve"> </w:t>
            </w:r>
            <w:r>
              <w:rPr>
                <w:spacing w:val="-2"/>
                <w:sz w:val="24"/>
              </w:rPr>
              <w:t>роман</w:t>
            </w:r>
          </w:p>
        </w:tc>
        <w:tc>
          <w:tcPr>
            <w:tcW w:w="3969" w:type="dxa"/>
            <w:tcBorders>
              <w:top w:val="single" w:sz="6" w:space="0" w:color="000000"/>
              <w:left w:val="single" w:sz="6" w:space="0" w:color="000000"/>
              <w:bottom w:val="single" w:sz="6" w:space="0" w:color="000000"/>
              <w:right w:val="single" w:sz="6" w:space="0" w:color="000000"/>
            </w:tcBorders>
            <w:hideMark/>
          </w:tcPr>
          <w:p w:rsidR="00E83954" w:rsidRDefault="00E83954">
            <w:pPr>
              <w:pStyle w:val="TableParagraph"/>
              <w:spacing w:before="91" w:line="264" w:lineRule="exact"/>
              <w:ind w:left="49" w:right="3"/>
              <w:jc w:val="center"/>
              <w:rPr>
                <w:sz w:val="24"/>
              </w:rPr>
            </w:pPr>
            <w:r>
              <w:rPr>
                <w:spacing w:val="-9"/>
                <w:sz w:val="24"/>
              </w:rPr>
              <w:t>Historical</w:t>
            </w:r>
            <w:r>
              <w:rPr>
                <w:spacing w:val="-8"/>
                <w:sz w:val="24"/>
              </w:rPr>
              <w:t xml:space="preserve"> </w:t>
            </w:r>
            <w:r>
              <w:rPr>
                <w:spacing w:val="-4"/>
                <w:sz w:val="24"/>
              </w:rPr>
              <w:t>novel</w:t>
            </w:r>
          </w:p>
        </w:tc>
      </w:tr>
      <w:tr w:rsidR="00E83954" w:rsidTr="00E83954">
        <w:trPr>
          <w:trHeight w:val="375"/>
        </w:trPr>
        <w:tc>
          <w:tcPr>
            <w:tcW w:w="1053" w:type="dxa"/>
            <w:tcBorders>
              <w:top w:val="single" w:sz="6" w:space="0" w:color="000000"/>
              <w:left w:val="single" w:sz="6" w:space="0" w:color="000000"/>
              <w:bottom w:val="single" w:sz="6" w:space="0" w:color="000000"/>
              <w:right w:val="single" w:sz="6" w:space="0" w:color="000000"/>
            </w:tcBorders>
            <w:hideMark/>
          </w:tcPr>
          <w:p w:rsidR="00E83954" w:rsidRDefault="00E83954">
            <w:pPr>
              <w:pStyle w:val="TableParagraph"/>
              <w:spacing w:before="61"/>
              <w:ind w:right="426"/>
              <w:jc w:val="right"/>
              <w:rPr>
                <w:sz w:val="24"/>
              </w:rPr>
            </w:pPr>
            <w:r>
              <w:rPr>
                <w:spacing w:val="-5"/>
                <w:sz w:val="24"/>
              </w:rPr>
              <w:t>27.</w:t>
            </w:r>
          </w:p>
        </w:tc>
        <w:tc>
          <w:tcPr>
            <w:tcW w:w="3828" w:type="dxa"/>
            <w:tcBorders>
              <w:top w:val="single" w:sz="6" w:space="0" w:color="000000"/>
              <w:left w:val="single" w:sz="6" w:space="0" w:color="000000"/>
              <w:bottom w:val="single" w:sz="6" w:space="0" w:color="000000"/>
              <w:right w:val="single" w:sz="6" w:space="0" w:color="000000"/>
            </w:tcBorders>
            <w:hideMark/>
          </w:tcPr>
          <w:p w:rsidR="00E83954" w:rsidRDefault="00E83954">
            <w:pPr>
              <w:pStyle w:val="TableParagraph"/>
              <w:spacing w:before="61"/>
              <w:ind w:left="47" w:right="4"/>
              <w:jc w:val="center"/>
              <w:rPr>
                <w:sz w:val="24"/>
              </w:rPr>
            </w:pPr>
            <w:r>
              <w:rPr>
                <w:spacing w:val="-2"/>
                <w:sz w:val="24"/>
              </w:rPr>
              <w:t>Казака</w:t>
            </w:r>
          </w:p>
        </w:tc>
        <w:tc>
          <w:tcPr>
            <w:tcW w:w="3969" w:type="dxa"/>
            <w:tcBorders>
              <w:top w:val="single" w:sz="6" w:space="0" w:color="000000"/>
              <w:left w:val="single" w:sz="6" w:space="0" w:color="000000"/>
              <w:bottom w:val="single" w:sz="6" w:space="0" w:color="000000"/>
              <w:right w:val="single" w:sz="6" w:space="0" w:color="000000"/>
            </w:tcBorders>
            <w:hideMark/>
          </w:tcPr>
          <w:p w:rsidR="00E83954" w:rsidRDefault="00E83954">
            <w:pPr>
              <w:pStyle w:val="TableParagraph"/>
              <w:spacing w:before="91" w:line="264" w:lineRule="exact"/>
              <w:ind w:left="49" w:right="23"/>
              <w:jc w:val="center"/>
              <w:rPr>
                <w:sz w:val="24"/>
              </w:rPr>
            </w:pPr>
            <w:r>
              <w:rPr>
                <w:spacing w:val="-2"/>
                <w:sz w:val="24"/>
              </w:rPr>
              <w:t>Cossack</w:t>
            </w:r>
          </w:p>
        </w:tc>
      </w:tr>
      <w:tr w:rsidR="00E83954" w:rsidTr="00E83954">
        <w:trPr>
          <w:trHeight w:val="375"/>
        </w:trPr>
        <w:tc>
          <w:tcPr>
            <w:tcW w:w="1053" w:type="dxa"/>
            <w:tcBorders>
              <w:top w:val="single" w:sz="6" w:space="0" w:color="000000"/>
              <w:left w:val="single" w:sz="6" w:space="0" w:color="000000"/>
              <w:bottom w:val="single" w:sz="6" w:space="0" w:color="000000"/>
              <w:right w:val="single" w:sz="6" w:space="0" w:color="000000"/>
            </w:tcBorders>
            <w:hideMark/>
          </w:tcPr>
          <w:p w:rsidR="00E83954" w:rsidRDefault="00E83954">
            <w:pPr>
              <w:pStyle w:val="TableParagraph"/>
              <w:spacing w:before="61"/>
              <w:ind w:right="426"/>
              <w:jc w:val="right"/>
              <w:rPr>
                <w:sz w:val="24"/>
              </w:rPr>
            </w:pPr>
            <w:r>
              <w:rPr>
                <w:spacing w:val="-5"/>
                <w:sz w:val="24"/>
              </w:rPr>
              <w:t>28.</w:t>
            </w:r>
          </w:p>
        </w:tc>
        <w:tc>
          <w:tcPr>
            <w:tcW w:w="3828" w:type="dxa"/>
            <w:tcBorders>
              <w:top w:val="single" w:sz="6" w:space="0" w:color="000000"/>
              <w:left w:val="single" w:sz="6" w:space="0" w:color="000000"/>
              <w:bottom w:val="single" w:sz="6" w:space="0" w:color="000000"/>
              <w:right w:val="single" w:sz="6" w:space="0" w:color="000000"/>
            </w:tcBorders>
            <w:hideMark/>
          </w:tcPr>
          <w:p w:rsidR="00E83954" w:rsidRDefault="00E83954">
            <w:pPr>
              <w:pStyle w:val="TableParagraph"/>
              <w:spacing w:before="61"/>
              <w:ind w:left="47" w:right="14"/>
              <w:jc w:val="center"/>
              <w:rPr>
                <w:sz w:val="24"/>
              </w:rPr>
            </w:pPr>
            <w:r>
              <w:rPr>
                <w:spacing w:val="-2"/>
                <w:sz w:val="24"/>
              </w:rPr>
              <w:t>Комедія</w:t>
            </w:r>
          </w:p>
        </w:tc>
        <w:tc>
          <w:tcPr>
            <w:tcW w:w="3969" w:type="dxa"/>
            <w:tcBorders>
              <w:top w:val="single" w:sz="6" w:space="0" w:color="000000"/>
              <w:left w:val="single" w:sz="6" w:space="0" w:color="000000"/>
              <w:bottom w:val="single" w:sz="6" w:space="0" w:color="000000"/>
              <w:right w:val="single" w:sz="6" w:space="0" w:color="000000"/>
            </w:tcBorders>
            <w:hideMark/>
          </w:tcPr>
          <w:p w:rsidR="00E83954" w:rsidRDefault="00E83954">
            <w:pPr>
              <w:pStyle w:val="TableParagraph"/>
              <w:spacing w:before="91" w:line="264" w:lineRule="exact"/>
              <w:ind w:left="49" w:right="23"/>
              <w:jc w:val="center"/>
              <w:rPr>
                <w:sz w:val="24"/>
              </w:rPr>
            </w:pPr>
            <w:r>
              <w:rPr>
                <w:spacing w:val="-2"/>
                <w:sz w:val="24"/>
              </w:rPr>
              <w:t>Comedy</w:t>
            </w:r>
          </w:p>
        </w:tc>
      </w:tr>
      <w:tr w:rsidR="00E83954" w:rsidTr="00E83954">
        <w:trPr>
          <w:trHeight w:val="375"/>
        </w:trPr>
        <w:tc>
          <w:tcPr>
            <w:tcW w:w="1053" w:type="dxa"/>
            <w:tcBorders>
              <w:top w:val="single" w:sz="6" w:space="0" w:color="000000"/>
              <w:left w:val="single" w:sz="6" w:space="0" w:color="000000"/>
              <w:bottom w:val="single" w:sz="6" w:space="0" w:color="000000"/>
              <w:right w:val="single" w:sz="6" w:space="0" w:color="000000"/>
            </w:tcBorders>
            <w:hideMark/>
          </w:tcPr>
          <w:p w:rsidR="00E83954" w:rsidRDefault="00E83954">
            <w:pPr>
              <w:pStyle w:val="TableParagraph"/>
              <w:spacing w:before="61"/>
              <w:ind w:right="426"/>
              <w:jc w:val="right"/>
              <w:rPr>
                <w:sz w:val="24"/>
              </w:rPr>
            </w:pPr>
            <w:r>
              <w:rPr>
                <w:spacing w:val="-5"/>
                <w:sz w:val="24"/>
              </w:rPr>
              <w:t>29.</w:t>
            </w:r>
          </w:p>
        </w:tc>
        <w:tc>
          <w:tcPr>
            <w:tcW w:w="3828" w:type="dxa"/>
            <w:tcBorders>
              <w:top w:val="single" w:sz="6" w:space="0" w:color="000000"/>
              <w:left w:val="single" w:sz="6" w:space="0" w:color="000000"/>
              <w:bottom w:val="single" w:sz="6" w:space="0" w:color="000000"/>
              <w:right w:val="single" w:sz="6" w:space="0" w:color="000000"/>
            </w:tcBorders>
            <w:hideMark/>
          </w:tcPr>
          <w:p w:rsidR="00E83954" w:rsidRDefault="00E83954">
            <w:pPr>
              <w:pStyle w:val="TableParagraph"/>
              <w:spacing w:before="61"/>
              <w:ind w:left="47" w:right="15"/>
              <w:jc w:val="center"/>
              <w:rPr>
                <w:sz w:val="24"/>
              </w:rPr>
            </w:pPr>
            <w:r>
              <w:rPr>
                <w:spacing w:val="-2"/>
                <w:sz w:val="24"/>
              </w:rPr>
              <w:t>Композиція</w:t>
            </w:r>
          </w:p>
        </w:tc>
        <w:tc>
          <w:tcPr>
            <w:tcW w:w="3969" w:type="dxa"/>
            <w:tcBorders>
              <w:top w:val="single" w:sz="6" w:space="0" w:color="000000"/>
              <w:left w:val="single" w:sz="6" w:space="0" w:color="000000"/>
              <w:bottom w:val="single" w:sz="6" w:space="0" w:color="000000"/>
              <w:right w:val="single" w:sz="6" w:space="0" w:color="000000"/>
            </w:tcBorders>
            <w:hideMark/>
          </w:tcPr>
          <w:p w:rsidR="00E83954" w:rsidRDefault="00E83954">
            <w:pPr>
              <w:pStyle w:val="TableParagraph"/>
              <w:spacing w:before="91" w:line="264" w:lineRule="exact"/>
              <w:ind w:left="49" w:right="7"/>
              <w:jc w:val="center"/>
              <w:rPr>
                <w:sz w:val="24"/>
              </w:rPr>
            </w:pPr>
            <w:r>
              <w:rPr>
                <w:spacing w:val="-2"/>
                <w:sz w:val="24"/>
              </w:rPr>
              <w:t>Composition</w:t>
            </w:r>
          </w:p>
        </w:tc>
      </w:tr>
      <w:tr w:rsidR="00E83954" w:rsidTr="00E83954">
        <w:trPr>
          <w:trHeight w:val="375"/>
        </w:trPr>
        <w:tc>
          <w:tcPr>
            <w:tcW w:w="1053" w:type="dxa"/>
            <w:tcBorders>
              <w:top w:val="single" w:sz="6" w:space="0" w:color="000000"/>
              <w:left w:val="single" w:sz="6" w:space="0" w:color="000000"/>
              <w:bottom w:val="single" w:sz="6" w:space="0" w:color="000000"/>
              <w:right w:val="single" w:sz="6" w:space="0" w:color="000000"/>
            </w:tcBorders>
            <w:hideMark/>
          </w:tcPr>
          <w:p w:rsidR="00E83954" w:rsidRDefault="00E83954">
            <w:pPr>
              <w:pStyle w:val="TableParagraph"/>
              <w:spacing w:before="61"/>
              <w:ind w:right="426"/>
              <w:jc w:val="right"/>
              <w:rPr>
                <w:sz w:val="24"/>
              </w:rPr>
            </w:pPr>
            <w:r>
              <w:rPr>
                <w:spacing w:val="-5"/>
                <w:sz w:val="24"/>
              </w:rPr>
              <w:t>30.</w:t>
            </w:r>
          </w:p>
        </w:tc>
        <w:tc>
          <w:tcPr>
            <w:tcW w:w="3828" w:type="dxa"/>
            <w:tcBorders>
              <w:top w:val="single" w:sz="6" w:space="0" w:color="000000"/>
              <w:left w:val="single" w:sz="6" w:space="0" w:color="000000"/>
              <w:bottom w:val="single" w:sz="6" w:space="0" w:color="000000"/>
              <w:right w:val="single" w:sz="6" w:space="0" w:color="000000"/>
            </w:tcBorders>
            <w:hideMark/>
          </w:tcPr>
          <w:p w:rsidR="00E83954" w:rsidRDefault="00E83954">
            <w:pPr>
              <w:pStyle w:val="TableParagraph"/>
              <w:spacing w:before="61"/>
              <w:ind w:left="47" w:right="21"/>
              <w:jc w:val="center"/>
              <w:rPr>
                <w:sz w:val="24"/>
              </w:rPr>
            </w:pPr>
            <w:r>
              <w:rPr>
                <w:spacing w:val="-2"/>
                <w:sz w:val="24"/>
              </w:rPr>
              <w:t>Конфлікт</w:t>
            </w:r>
          </w:p>
        </w:tc>
        <w:tc>
          <w:tcPr>
            <w:tcW w:w="3969" w:type="dxa"/>
            <w:tcBorders>
              <w:top w:val="single" w:sz="6" w:space="0" w:color="000000"/>
              <w:left w:val="single" w:sz="6" w:space="0" w:color="000000"/>
              <w:bottom w:val="single" w:sz="6" w:space="0" w:color="000000"/>
              <w:right w:val="single" w:sz="6" w:space="0" w:color="000000"/>
            </w:tcBorders>
            <w:hideMark/>
          </w:tcPr>
          <w:p w:rsidR="00E83954" w:rsidRDefault="00E83954">
            <w:pPr>
              <w:pStyle w:val="TableParagraph"/>
              <w:spacing w:before="91" w:line="264" w:lineRule="exact"/>
              <w:ind w:left="49" w:right="16"/>
              <w:jc w:val="center"/>
              <w:rPr>
                <w:sz w:val="24"/>
              </w:rPr>
            </w:pPr>
            <w:r>
              <w:rPr>
                <w:spacing w:val="-2"/>
                <w:sz w:val="24"/>
              </w:rPr>
              <w:t>Conflict</w:t>
            </w:r>
          </w:p>
        </w:tc>
      </w:tr>
      <w:tr w:rsidR="00E83954" w:rsidTr="00E83954">
        <w:trPr>
          <w:trHeight w:val="375"/>
        </w:trPr>
        <w:tc>
          <w:tcPr>
            <w:tcW w:w="1053" w:type="dxa"/>
            <w:tcBorders>
              <w:top w:val="single" w:sz="6" w:space="0" w:color="000000"/>
              <w:left w:val="single" w:sz="6" w:space="0" w:color="000000"/>
              <w:bottom w:val="single" w:sz="6" w:space="0" w:color="000000"/>
              <w:right w:val="single" w:sz="6" w:space="0" w:color="000000"/>
            </w:tcBorders>
            <w:hideMark/>
          </w:tcPr>
          <w:p w:rsidR="00E83954" w:rsidRDefault="00E83954">
            <w:pPr>
              <w:pStyle w:val="TableParagraph"/>
              <w:spacing w:before="61"/>
              <w:ind w:right="426"/>
              <w:jc w:val="right"/>
              <w:rPr>
                <w:sz w:val="24"/>
              </w:rPr>
            </w:pPr>
            <w:r>
              <w:rPr>
                <w:spacing w:val="-5"/>
                <w:sz w:val="24"/>
              </w:rPr>
              <w:t>31.</w:t>
            </w:r>
          </w:p>
        </w:tc>
        <w:tc>
          <w:tcPr>
            <w:tcW w:w="3828" w:type="dxa"/>
            <w:tcBorders>
              <w:top w:val="single" w:sz="6" w:space="0" w:color="000000"/>
              <w:left w:val="single" w:sz="6" w:space="0" w:color="000000"/>
              <w:bottom w:val="single" w:sz="6" w:space="0" w:color="000000"/>
              <w:right w:val="single" w:sz="6" w:space="0" w:color="000000"/>
            </w:tcBorders>
            <w:hideMark/>
          </w:tcPr>
          <w:p w:rsidR="00E83954" w:rsidRDefault="00E83954">
            <w:pPr>
              <w:pStyle w:val="TableParagraph"/>
              <w:spacing w:before="61"/>
              <w:ind w:left="47" w:right="12"/>
              <w:jc w:val="center"/>
              <w:rPr>
                <w:sz w:val="24"/>
              </w:rPr>
            </w:pPr>
            <w:r>
              <w:rPr>
                <w:spacing w:val="-2"/>
                <w:sz w:val="24"/>
              </w:rPr>
              <w:t>Легенди</w:t>
            </w:r>
          </w:p>
        </w:tc>
        <w:tc>
          <w:tcPr>
            <w:tcW w:w="3969" w:type="dxa"/>
            <w:tcBorders>
              <w:top w:val="single" w:sz="6" w:space="0" w:color="000000"/>
              <w:left w:val="single" w:sz="6" w:space="0" w:color="000000"/>
              <w:bottom w:val="single" w:sz="6" w:space="0" w:color="000000"/>
              <w:right w:val="single" w:sz="6" w:space="0" w:color="000000"/>
            </w:tcBorders>
            <w:hideMark/>
          </w:tcPr>
          <w:p w:rsidR="00E83954" w:rsidRDefault="00E83954">
            <w:pPr>
              <w:pStyle w:val="TableParagraph"/>
              <w:spacing w:before="91" w:line="264" w:lineRule="exact"/>
              <w:ind w:left="49" w:right="20"/>
              <w:jc w:val="center"/>
              <w:rPr>
                <w:sz w:val="24"/>
              </w:rPr>
            </w:pPr>
            <w:r>
              <w:rPr>
                <w:spacing w:val="-2"/>
                <w:sz w:val="24"/>
              </w:rPr>
              <w:t>Legends</w:t>
            </w:r>
          </w:p>
        </w:tc>
      </w:tr>
      <w:tr w:rsidR="00E83954" w:rsidTr="00E83954">
        <w:trPr>
          <w:trHeight w:val="375"/>
        </w:trPr>
        <w:tc>
          <w:tcPr>
            <w:tcW w:w="1053" w:type="dxa"/>
            <w:tcBorders>
              <w:top w:val="single" w:sz="6" w:space="0" w:color="000000"/>
              <w:left w:val="single" w:sz="6" w:space="0" w:color="000000"/>
              <w:bottom w:val="single" w:sz="6" w:space="0" w:color="000000"/>
              <w:right w:val="single" w:sz="6" w:space="0" w:color="000000"/>
            </w:tcBorders>
            <w:hideMark/>
          </w:tcPr>
          <w:p w:rsidR="00E83954" w:rsidRDefault="00E83954">
            <w:pPr>
              <w:pStyle w:val="TableParagraph"/>
              <w:spacing w:before="61"/>
              <w:ind w:right="426"/>
              <w:jc w:val="right"/>
              <w:rPr>
                <w:sz w:val="24"/>
              </w:rPr>
            </w:pPr>
            <w:r>
              <w:rPr>
                <w:spacing w:val="-5"/>
                <w:sz w:val="24"/>
              </w:rPr>
              <w:t>32.</w:t>
            </w:r>
          </w:p>
        </w:tc>
        <w:tc>
          <w:tcPr>
            <w:tcW w:w="3828" w:type="dxa"/>
            <w:tcBorders>
              <w:top w:val="single" w:sz="6" w:space="0" w:color="000000"/>
              <w:left w:val="single" w:sz="6" w:space="0" w:color="000000"/>
              <w:bottom w:val="single" w:sz="6" w:space="0" w:color="000000"/>
              <w:right w:val="single" w:sz="6" w:space="0" w:color="000000"/>
            </w:tcBorders>
            <w:hideMark/>
          </w:tcPr>
          <w:p w:rsidR="00E83954" w:rsidRDefault="00E83954">
            <w:pPr>
              <w:pStyle w:val="TableParagraph"/>
              <w:spacing w:before="61"/>
              <w:ind w:left="47" w:right="4"/>
              <w:jc w:val="center"/>
              <w:rPr>
                <w:sz w:val="24"/>
              </w:rPr>
            </w:pPr>
            <w:r>
              <w:rPr>
                <w:spacing w:val="-2"/>
                <w:sz w:val="24"/>
              </w:rPr>
              <w:t>Лірика</w:t>
            </w:r>
          </w:p>
        </w:tc>
        <w:tc>
          <w:tcPr>
            <w:tcW w:w="3969" w:type="dxa"/>
            <w:tcBorders>
              <w:top w:val="single" w:sz="6" w:space="0" w:color="000000"/>
              <w:left w:val="single" w:sz="6" w:space="0" w:color="000000"/>
              <w:bottom w:val="single" w:sz="6" w:space="0" w:color="000000"/>
              <w:right w:val="single" w:sz="6" w:space="0" w:color="000000"/>
            </w:tcBorders>
            <w:hideMark/>
          </w:tcPr>
          <w:p w:rsidR="00E83954" w:rsidRDefault="00E83954">
            <w:pPr>
              <w:pStyle w:val="TableParagraph"/>
              <w:spacing w:before="91" w:line="264" w:lineRule="exact"/>
              <w:ind w:left="49" w:right="20"/>
              <w:jc w:val="center"/>
              <w:rPr>
                <w:sz w:val="24"/>
              </w:rPr>
            </w:pPr>
            <w:r>
              <w:rPr>
                <w:spacing w:val="-2"/>
                <w:sz w:val="24"/>
              </w:rPr>
              <w:t>Lyrics</w:t>
            </w:r>
          </w:p>
        </w:tc>
      </w:tr>
      <w:tr w:rsidR="00E83954" w:rsidTr="00E83954">
        <w:trPr>
          <w:trHeight w:val="375"/>
        </w:trPr>
        <w:tc>
          <w:tcPr>
            <w:tcW w:w="1053" w:type="dxa"/>
            <w:tcBorders>
              <w:top w:val="single" w:sz="6" w:space="0" w:color="000000"/>
              <w:left w:val="single" w:sz="6" w:space="0" w:color="000000"/>
              <w:bottom w:val="single" w:sz="6" w:space="0" w:color="000000"/>
              <w:right w:val="single" w:sz="6" w:space="0" w:color="000000"/>
            </w:tcBorders>
            <w:hideMark/>
          </w:tcPr>
          <w:p w:rsidR="00E83954" w:rsidRDefault="00E83954">
            <w:pPr>
              <w:pStyle w:val="TableParagraph"/>
              <w:spacing w:before="61"/>
              <w:ind w:right="426"/>
              <w:jc w:val="right"/>
              <w:rPr>
                <w:sz w:val="24"/>
              </w:rPr>
            </w:pPr>
            <w:r>
              <w:rPr>
                <w:spacing w:val="-5"/>
                <w:sz w:val="24"/>
              </w:rPr>
              <w:t>33.</w:t>
            </w:r>
          </w:p>
        </w:tc>
        <w:tc>
          <w:tcPr>
            <w:tcW w:w="3828" w:type="dxa"/>
            <w:tcBorders>
              <w:top w:val="single" w:sz="6" w:space="0" w:color="000000"/>
              <w:left w:val="single" w:sz="6" w:space="0" w:color="000000"/>
              <w:bottom w:val="single" w:sz="6" w:space="0" w:color="000000"/>
              <w:right w:val="single" w:sz="6" w:space="0" w:color="000000"/>
            </w:tcBorders>
            <w:hideMark/>
          </w:tcPr>
          <w:p w:rsidR="00E83954" w:rsidRDefault="00E83954">
            <w:pPr>
              <w:pStyle w:val="TableParagraph"/>
              <w:spacing w:before="61"/>
              <w:ind w:left="47" w:right="18"/>
              <w:jc w:val="center"/>
              <w:rPr>
                <w:sz w:val="24"/>
              </w:rPr>
            </w:pPr>
            <w:r>
              <w:rPr>
                <w:spacing w:val="-2"/>
                <w:sz w:val="24"/>
              </w:rPr>
              <w:t>Маска</w:t>
            </w:r>
          </w:p>
        </w:tc>
        <w:tc>
          <w:tcPr>
            <w:tcW w:w="3969" w:type="dxa"/>
            <w:tcBorders>
              <w:top w:val="single" w:sz="6" w:space="0" w:color="000000"/>
              <w:left w:val="single" w:sz="6" w:space="0" w:color="000000"/>
              <w:bottom w:val="single" w:sz="6" w:space="0" w:color="000000"/>
              <w:right w:val="single" w:sz="6" w:space="0" w:color="000000"/>
            </w:tcBorders>
            <w:hideMark/>
          </w:tcPr>
          <w:p w:rsidR="00E83954" w:rsidRDefault="00E83954">
            <w:pPr>
              <w:pStyle w:val="TableParagraph"/>
              <w:spacing w:before="91" w:line="264" w:lineRule="exact"/>
              <w:ind w:left="49" w:right="21"/>
              <w:jc w:val="center"/>
              <w:rPr>
                <w:sz w:val="24"/>
              </w:rPr>
            </w:pPr>
            <w:r>
              <w:rPr>
                <w:spacing w:val="-4"/>
                <w:sz w:val="24"/>
              </w:rPr>
              <w:t>Mask</w:t>
            </w:r>
          </w:p>
        </w:tc>
      </w:tr>
      <w:tr w:rsidR="00E83954" w:rsidTr="00E83954">
        <w:trPr>
          <w:trHeight w:val="375"/>
        </w:trPr>
        <w:tc>
          <w:tcPr>
            <w:tcW w:w="1053" w:type="dxa"/>
            <w:tcBorders>
              <w:top w:val="single" w:sz="6" w:space="0" w:color="000000"/>
              <w:left w:val="single" w:sz="6" w:space="0" w:color="000000"/>
              <w:bottom w:val="single" w:sz="6" w:space="0" w:color="000000"/>
              <w:right w:val="single" w:sz="6" w:space="0" w:color="000000"/>
            </w:tcBorders>
            <w:hideMark/>
          </w:tcPr>
          <w:p w:rsidR="00E83954" w:rsidRDefault="00E83954">
            <w:pPr>
              <w:pStyle w:val="TableParagraph"/>
              <w:spacing w:before="61"/>
              <w:ind w:right="426"/>
              <w:jc w:val="right"/>
              <w:rPr>
                <w:sz w:val="24"/>
              </w:rPr>
            </w:pPr>
            <w:r>
              <w:rPr>
                <w:spacing w:val="-5"/>
                <w:sz w:val="24"/>
              </w:rPr>
              <w:t>34.</w:t>
            </w:r>
          </w:p>
        </w:tc>
        <w:tc>
          <w:tcPr>
            <w:tcW w:w="3828" w:type="dxa"/>
            <w:tcBorders>
              <w:top w:val="single" w:sz="6" w:space="0" w:color="000000"/>
              <w:left w:val="single" w:sz="6" w:space="0" w:color="000000"/>
              <w:bottom w:val="single" w:sz="6" w:space="0" w:color="000000"/>
              <w:right w:val="single" w:sz="6" w:space="0" w:color="000000"/>
            </w:tcBorders>
            <w:hideMark/>
          </w:tcPr>
          <w:p w:rsidR="00E83954" w:rsidRDefault="00E83954">
            <w:pPr>
              <w:pStyle w:val="TableParagraph"/>
              <w:spacing w:before="61"/>
              <w:ind w:left="47" w:right="3"/>
              <w:jc w:val="center"/>
              <w:rPr>
                <w:sz w:val="24"/>
              </w:rPr>
            </w:pPr>
            <w:r>
              <w:rPr>
                <w:spacing w:val="-2"/>
                <w:sz w:val="24"/>
              </w:rPr>
              <w:t>Метафора</w:t>
            </w:r>
          </w:p>
        </w:tc>
        <w:tc>
          <w:tcPr>
            <w:tcW w:w="3969" w:type="dxa"/>
            <w:tcBorders>
              <w:top w:val="single" w:sz="6" w:space="0" w:color="000000"/>
              <w:left w:val="single" w:sz="6" w:space="0" w:color="000000"/>
              <w:bottom w:val="single" w:sz="6" w:space="0" w:color="000000"/>
              <w:right w:val="single" w:sz="6" w:space="0" w:color="000000"/>
            </w:tcBorders>
            <w:hideMark/>
          </w:tcPr>
          <w:p w:rsidR="00E83954" w:rsidRDefault="00E83954">
            <w:pPr>
              <w:pStyle w:val="TableParagraph"/>
              <w:spacing w:before="91" w:line="264" w:lineRule="exact"/>
              <w:ind w:left="49" w:right="33"/>
              <w:jc w:val="center"/>
              <w:rPr>
                <w:sz w:val="24"/>
              </w:rPr>
            </w:pPr>
            <w:r>
              <w:rPr>
                <w:spacing w:val="-2"/>
                <w:sz w:val="24"/>
              </w:rPr>
              <w:t>Metaphor</w:t>
            </w:r>
          </w:p>
        </w:tc>
      </w:tr>
      <w:tr w:rsidR="00E83954" w:rsidTr="00E83954">
        <w:trPr>
          <w:trHeight w:val="375"/>
        </w:trPr>
        <w:tc>
          <w:tcPr>
            <w:tcW w:w="1053" w:type="dxa"/>
            <w:tcBorders>
              <w:top w:val="single" w:sz="6" w:space="0" w:color="000000"/>
              <w:left w:val="single" w:sz="6" w:space="0" w:color="000000"/>
              <w:bottom w:val="single" w:sz="6" w:space="0" w:color="000000"/>
              <w:right w:val="single" w:sz="6" w:space="0" w:color="000000"/>
            </w:tcBorders>
            <w:hideMark/>
          </w:tcPr>
          <w:p w:rsidR="00E83954" w:rsidRDefault="00E83954">
            <w:pPr>
              <w:pStyle w:val="TableParagraph"/>
              <w:spacing w:before="61"/>
              <w:ind w:right="426"/>
              <w:jc w:val="right"/>
              <w:rPr>
                <w:sz w:val="24"/>
              </w:rPr>
            </w:pPr>
            <w:r>
              <w:rPr>
                <w:spacing w:val="-5"/>
                <w:sz w:val="24"/>
              </w:rPr>
              <w:t>35.</w:t>
            </w:r>
          </w:p>
        </w:tc>
        <w:tc>
          <w:tcPr>
            <w:tcW w:w="3828" w:type="dxa"/>
            <w:tcBorders>
              <w:top w:val="single" w:sz="6" w:space="0" w:color="000000"/>
              <w:left w:val="single" w:sz="6" w:space="0" w:color="000000"/>
              <w:bottom w:val="single" w:sz="6" w:space="0" w:color="000000"/>
              <w:right w:val="single" w:sz="6" w:space="0" w:color="000000"/>
            </w:tcBorders>
            <w:hideMark/>
          </w:tcPr>
          <w:p w:rsidR="00E83954" w:rsidRDefault="00E83954">
            <w:pPr>
              <w:pStyle w:val="TableParagraph"/>
              <w:spacing w:before="61"/>
              <w:ind w:left="47" w:right="17"/>
              <w:jc w:val="center"/>
              <w:rPr>
                <w:sz w:val="24"/>
              </w:rPr>
            </w:pPr>
            <w:r>
              <w:rPr>
                <w:spacing w:val="-2"/>
                <w:sz w:val="24"/>
              </w:rPr>
              <w:t>Метод</w:t>
            </w:r>
          </w:p>
        </w:tc>
        <w:tc>
          <w:tcPr>
            <w:tcW w:w="3969" w:type="dxa"/>
            <w:tcBorders>
              <w:top w:val="single" w:sz="6" w:space="0" w:color="000000"/>
              <w:left w:val="single" w:sz="6" w:space="0" w:color="000000"/>
              <w:bottom w:val="single" w:sz="6" w:space="0" w:color="000000"/>
              <w:right w:val="single" w:sz="6" w:space="0" w:color="000000"/>
            </w:tcBorders>
            <w:hideMark/>
          </w:tcPr>
          <w:p w:rsidR="00E83954" w:rsidRDefault="00E83954">
            <w:pPr>
              <w:pStyle w:val="TableParagraph"/>
              <w:spacing w:before="91" w:line="264" w:lineRule="exact"/>
              <w:ind w:left="49" w:right="37"/>
              <w:jc w:val="center"/>
              <w:rPr>
                <w:sz w:val="24"/>
              </w:rPr>
            </w:pPr>
            <w:r>
              <w:rPr>
                <w:spacing w:val="-2"/>
                <w:sz w:val="24"/>
              </w:rPr>
              <w:t>Method</w:t>
            </w:r>
          </w:p>
        </w:tc>
      </w:tr>
      <w:tr w:rsidR="00E83954" w:rsidTr="00E83954">
        <w:trPr>
          <w:trHeight w:val="375"/>
        </w:trPr>
        <w:tc>
          <w:tcPr>
            <w:tcW w:w="1053" w:type="dxa"/>
            <w:tcBorders>
              <w:top w:val="single" w:sz="6" w:space="0" w:color="000000"/>
              <w:left w:val="single" w:sz="6" w:space="0" w:color="000000"/>
              <w:bottom w:val="single" w:sz="6" w:space="0" w:color="000000"/>
              <w:right w:val="single" w:sz="6" w:space="0" w:color="000000"/>
            </w:tcBorders>
            <w:hideMark/>
          </w:tcPr>
          <w:p w:rsidR="00E83954" w:rsidRDefault="00E83954">
            <w:pPr>
              <w:pStyle w:val="TableParagraph"/>
              <w:spacing w:before="61"/>
              <w:ind w:right="426"/>
              <w:jc w:val="right"/>
              <w:rPr>
                <w:sz w:val="24"/>
              </w:rPr>
            </w:pPr>
            <w:r>
              <w:rPr>
                <w:spacing w:val="-5"/>
                <w:sz w:val="24"/>
              </w:rPr>
              <w:t>36.</w:t>
            </w:r>
          </w:p>
        </w:tc>
        <w:tc>
          <w:tcPr>
            <w:tcW w:w="3828" w:type="dxa"/>
            <w:tcBorders>
              <w:top w:val="single" w:sz="6" w:space="0" w:color="000000"/>
              <w:left w:val="single" w:sz="6" w:space="0" w:color="000000"/>
              <w:bottom w:val="single" w:sz="6" w:space="0" w:color="000000"/>
              <w:right w:val="single" w:sz="6" w:space="0" w:color="000000"/>
            </w:tcBorders>
            <w:hideMark/>
          </w:tcPr>
          <w:p w:rsidR="00E83954" w:rsidRDefault="00E83954">
            <w:pPr>
              <w:pStyle w:val="TableParagraph"/>
              <w:spacing w:before="61"/>
              <w:ind w:left="47" w:right="14"/>
              <w:jc w:val="center"/>
              <w:rPr>
                <w:sz w:val="24"/>
              </w:rPr>
            </w:pPr>
            <w:r>
              <w:rPr>
                <w:spacing w:val="-2"/>
                <w:sz w:val="24"/>
              </w:rPr>
              <w:t>Міфологія</w:t>
            </w:r>
          </w:p>
        </w:tc>
        <w:tc>
          <w:tcPr>
            <w:tcW w:w="3969" w:type="dxa"/>
            <w:tcBorders>
              <w:top w:val="single" w:sz="6" w:space="0" w:color="000000"/>
              <w:left w:val="single" w:sz="6" w:space="0" w:color="000000"/>
              <w:bottom w:val="single" w:sz="6" w:space="0" w:color="000000"/>
              <w:right w:val="single" w:sz="6" w:space="0" w:color="000000"/>
            </w:tcBorders>
            <w:hideMark/>
          </w:tcPr>
          <w:p w:rsidR="00E83954" w:rsidRDefault="00E83954">
            <w:pPr>
              <w:pStyle w:val="TableParagraph"/>
              <w:spacing w:before="91" w:line="265" w:lineRule="exact"/>
              <w:ind w:left="49" w:right="7"/>
              <w:jc w:val="center"/>
              <w:rPr>
                <w:sz w:val="24"/>
              </w:rPr>
            </w:pPr>
            <w:r>
              <w:rPr>
                <w:spacing w:val="-2"/>
                <w:sz w:val="24"/>
              </w:rPr>
              <w:t>Mythology</w:t>
            </w:r>
          </w:p>
        </w:tc>
      </w:tr>
      <w:tr w:rsidR="00E83954" w:rsidTr="00E83954">
        <w:trPr>
          <w:trHeight w:val="375"/>
        </w:trPr>
        <w:tc>
          <w:tcPr>
            <w:tcW w:w="1053" w:type="dxa"/>
            <w:tcBorders>
              <w:top w:val="single" w:sz="6" w:space="0" w:color="000000"/>
              <w:left w:val="single" w:sz="6" w:space="0" w:color="000000"/>
              <w:bottom w:val="single" w:sz="6" w:space="0" w:color="000000"/>
              <w:right w:val="single" w:sz="6" w:space="0" w:color="000000"/>
            </w:tcBorders>
            <w:hideMark/>
          </w:tcPr>
          <w:p w:rsidR="00E83954" w:rsidRDefault="00E83954">
            <w:pPr>
              <w:pStyle w:val="TableParagraph"/>
              <w:spacing w:before="61"/>
              <w:ind w:right="426"/>
              <w:jc w:val="right"/>
              <w:rPr>
                <w:sz w:val="24"/>
              </w:rPr>
            </w:pPr>
            <w:r>
              <w:rPr>
                <w:spacing w:val="-5"/>
                <w:sz w:val="24"/>
              </w:rPr>
              <w:t>37.</w:t>
            </w:r>
          </w:p>
        </w:tc>
        <w:tc>
          <w:tcPr>
            <w:tcW w:w="3828" w:type="dxa"/>
            <w:tcBorders>
              <w:top w:val="single" w:sz="6" w:space="0" w:color="000000"/>
              <w:left w:val="single" w:sz="6" w:space="0" w:color="000000"/>
              <w:bottom w:val="single" w:sz="6" w:space="0" w:color="000000"/>
              <w:right w:val="single" w:sz="6" w:space="0" w:color="000000"/>
            </w:tcBorders>
            <w:hideMark/>
          </w:tcPr>
          <w:p w:rsidR="00E83954" w:rsidRDefault="00E83954">
            <w:pPr>
              <w:pStyle w:val="TableParagraph"/>
              <w:spacing w:before="61"/>
              <w:ind w:left="47" w:right="3"/>
              <w:jc w:val="center"/>
              <w:rPr>
                <w:sz w:val="24"/>
              </w:rPr>
            </w:pPr>
            <w:r>
              <w:rPr>
                <w:spacing w:val="-2"/>
                <w:sz w:val="24"/>
              </w:rPr>
              <w:t>Модернізм</w:t>
            </w:r>
          </w:p>
        </w:tc>
        <w:tc>
          <w:tcPr>
            <w:tcW w:w="3969" w:type="dxa"/>
            <w:tcBorders>
              <w:top w:val="single" w:sz="6" w:space="0" w:color="000000"/>
              <w:left w:val="single" w:sz="6" w:space="0" w:color="000000"/>
              <w:bottom w:val="single" w:sz="6" w:space="0" w:color="000000"/>
              <w:right w:val="single" w:sz="6" w:space="0" w:color="000000"/>
            </w:tcBorders>
            <w:hideMark/>
          </w:tcPr>
          <w:p w:rsidR="00E83954" w:rsidRDefault="00E83954">
            <w:pPr>
              <w:pStyle w:val="TableParagraph"/>
              <w:spacing w:before="91" w:line="264" w:lineRule="exact"/>
              <w:ind w:left="49"/>
              <w:jc w:val="center"/>
              <w:rPr>
                <w:sz w:val="24"/>
              </w:rPr>
            </w:pPr>
            <w:r>
              <w:rPr>
                <w:spacing w:val="-2"/>
                <w:sz w:val="24"/>
              </w:rPr>
              <w:t>Modernism</w:t>
            </w:r>
          </w:p>
        </w:tc>
      </w:tr>
      <w:tr w:rsidR="00E83954" w:rsidTr="00E83954">
        <w:trPr>
          <w:trHeight w:val="375"/>
        </w:trPr>
        <w:tc>
          <w:tcPr>
            <w:tcW w:w="1053" w:type="dxa"/>
            <w:tcBorders>
              <w:top w:val="single" w:sz="6" w:space="0" w:color="000000"/>
              <w:left w:val="single" w:sz="6" w:space="0" w:color="000000"/>
              <w:bottom w:val="single" w:sz="6" w:space="0" w:color="000000"/>
              <w:right w:val="single" w:sz="6" w:space="0" w:color="000000"/>
            </w:tcBorders>
            <w:hideMark/>
          </w:tcPr>
          <w:p w:rsidR="00E83954" w:rsidRDefault="00E83954">
            <w:pPr>
              <w:pStyle w:val="TableParagraph"/>
              <w:spacing w:before="61"/>
              <w:ind w:right="426"/>
              <w:jc w:val="right"/>
              <w:rPr>
                <w:sz w:val="24"/>
              </w:rPr>
            </w:pPr>
            <w:r>
              <w:rPr>
                <w:spacing w:val="-5"/>
                <w:sz w:val="24"/>
              </w:rPr>
              <w:t>38.</w:t>
            </w:r>
          </w:p>
        </w:tc>
        <w:tc>
          <w:tcPr>
            <w:tcW w:w="3828" w:type="dxa"/>
            <w:tcBorders>
              <w:top w:val="single" w:sz="6" w:space="0" w:color="000000"/>
              <w:left w:val="single" w:sz="6" w:space="0" w:color="000000"/>
              <w:bottom w:val="single" w:sz="6" w:space="0" w:color="000000"/>
              <w:right w:val="single" w:sz="6" w:space="0" w:color="000000"/>
            </w:tcBorders>
            <w:hideMark/>
          </w:tcPr>
          <w:p w:rsidR="00E83954" w:rsidRDefault="00E83954">
            <w:pPr>
              <w:pStyle w:val="TableParagraph"/>
              <w:spacing w:before="61"/>
              <w:ind w:left="47" w:right="18"/>
              <w:jc w:val="center"/>
              <w:rPr>
                <w:sz w:val="24"/>
              </w:rPr>
            </w:pPr>
            <w:r>
              <w:rPr>
                <w:spacing w:val="-2"/>
                <w:sz w:val="24"/>
              </w:rPr>
              <w:t>Натуралізм</w:t>
            </w:r>
          </w:p>
        </w:tc>
        <w:tc>
          <w:tcPr>
            <w:tcW w:w="3969" w:type="dxa"/>
            <w:tcBorders>
              <w:top w:val="single" w:sz="6" w:space="0" w:color="000000"/>
              <w:left w:val="single" w:sz="6" w:space="0" w:color="000000"/>
              <w:bottom w:val="single" w:sz="6" w:space="0" w:color="000000"/>
              <w:right w:val="single" w:sz="6" w:space="0" w:color="000000"/>
            </w:tcBorders>
            <w:hideMark/>
          </w:tcPr>
          <w:p w:rsidR="00E83954" w:rsidRDefault="00E83954">
            <w:pPr>
              <w:pStyle w:val="TableParagraph"/>
              <w:spacing w:before="91" w:line="264" w:lineRule="exact"/>
              <w:ind w:left="49" w:right="1"/>
              <w:jc w:val="center"/>
              <w:rPr>
                <w:sz w:val="24"/>
              </w:rPr>
            </w:pPr>
            <w:r>
              <w:rPr>
                <w:spacing w:val="-2"/>
                <w:sz w:val="24"/>
              </w:rPr>
              <w:t>Naturalism</w:t>
            </w:r>
          </w:p>
        </w:tc>
      </w:tr>
      <w:tr w:rsidR="00E83954" w:rsidTr="00E83954">
        <w:trPr>
          <w:trHeight w:val="375"/>
        </w:trPr>
        <w:tc>
          <w:tcPr>
            <w:tcW w:w="1053" w:type="dxa"/>
            <w:tcBorders>
              <w:top w:val="single" w:sz="6" w:space="0" w:color="000000"/>
              <w:left w:val="single" w:sz="6" w:space="0" w:color="000000"/>
              <w:bottom w:val="single" w:sz="6" w:space="0" w:color="000000"/>
              <w:right w:val="single" w:sz="6" w:space="0" w:color="000000"/>
            </w:tcBorders>
            <w:hideMark/>
          </w:tcPr>
          <w:p w:rsidR="00E83954" w:rsidRDefault="00E83954">
            <w:pPr>
              <w:pStyle w:val="TableParagraph"/>
              <w:spacing w:before="60"/>
              <w:ind w:right="426"/>
              <w:jc w:val="right"/>
              <w:rPr>
                <w:sz w:val="24"/>
              </w:rPr>
            </w:pPr>
            <w:r>
              <w:rPr>
                <w:spacing w:val="-5"/>
                <w:sz w:val="24"/>
              </w:rPr>
              <w:t>39.</w:t>
            </w:r>
          </w:p>
        </w:tc>
        <w:tc>
          <w:tcPr>
            <w:tcW w:w="3828" w:type="dxa"/>
            <w:tcBorders>
              <w:top w:val="single" w:sz="6" w:space="0" w:color="000000"/>
              <w:left w:val="single" w:sz="6" w:space="0" w:color="000000"/>
              <w:bottom w:val="single" w:sz="6" w:space="0" w:color="000000"/>
              <w:right w:val="single" w:sz="6" w:space="0" w:color="000000"/>
            </w:tcBorders>
            <w:hideMark/>
          </w:tcPr>
          <w:p w:rsidR="00E83954" w:rsidRDefault="00E83954">
            <w:pPr>
              <w:pStyle w:val="TableParagraph"/>
              <w:spacing w:before="60"/>
              <w:ind w:left="47" w:right="19"/>
              <w:jc w:val="center"/>
              <w:rPr>
                <w:sz w:val="24"/>
              </w:rPr>
            </w:pPr>
            <w:r>
              <w:rPr>
                <w:spacing w:val="-2"/>
                <w:sz w:val="24"/>
              </w:rPr>
              <w:t>Неоромантизм</w:t>
            </w:r>
          </w:p>
        </w:tc>
        <w:tc>
          <w:tcPr>
            <w:tcW w:w="3969" w:type="dxa"/>
            <w:tcBorders>
              <w:top w:val="single" w:sz="6" w:space="0" w:color="000000"/>
              <w:left w:val="single" w:sz="6" w:space="0" w:color="000000"/>
              <w:bottom w:val="single" w:sz="6" w:space="0" w:color="000000"/>
              <w:right w:val="single" w:sz="6" w:space="0" w:color="000000"/>
            </w:tcBorders>
            <w:hideMark/>
          </w:tcPr>
          <w:p w:rsidR="00E83954" w:rsidRDefault="00E83954">
            <w:pPr>
              <w:pStyle w:val="TableParagraph"/>
              <w:spacing w:before="91" w:line="264" w:lineRule="exact"/>
              <w:ind w:left="49" w:right="2"/>
              <w:jc w:val="center"/>
              <w:rPr>
                <w:sz w:val="24"/>
              </w:rPr>
            </w:pPr>
            <w:r>
              <w:rPr>
                <w:sz w:val="24"/>
              </w:rPr>
              <w:t>Neo-</w:t>
            </w:r>
            <w:r>
              <w:rPr>
                <w:spacing w:val="-2"/>
                <w:sz w:val="24"/>
              </w:rPr>
              <w:t>romanticism</w:t>
            </w:r>
          </w:p>
        </w:tc>
      </w:tr>
      <w:tr w:rsidR="00E83954" w:rsidTr="00E83954">
        <w:trPr>
          <w:trHeight w:val="375"/>
        </w:trPr>
        <w:tc>
          <w:tcPr>
            <w:tcW w:w="1053" w:type="dxa"/>
            <w:tcBorders>
              <w:top w:val="single" w:sz="6" w:space="0" w:color="000000"/>
              <w:left w:val="single" w:sz="6" w:space="0" w:color="000000"/>
              <w:bottom w:val="single" w:sz="6" w:space="0" w:color="000000"/>
              <w:right w:val="single" w:sz="6" w:space="0" w:color="000000"/>
            </w:tcBorders>
            <w:hideMark/>
          </w:tcPr>
          <w:p w:rsidR="00E83954" w:rsidRDefault="00E83954">
            <w:pPr>
              <w:pStyle w:val="TableParagraph"/>
              <w:spacing w:before="61"/>
              <w:ind w:right="426"/>
              <w:jc w:val="right"/>
              <w:rPr>
                <w:sz w:val="24"/>
              </w:rPr>
            </w:pPr>
            <w:r>
              <w:rPr>
                <w:spacing w:val="-5"/>
                <w:sz w:val="24"/>
              </w:rPr>
              <w:t>40.</w:t>
            </w:r>
          </w:p>
        </w:tc>
        <w:tc>
          <w:tcPr>
            <w:tcW w:w="3828" w:type="dxa"/>
            <w:tcBorders>
              <w:top w:val="single" w:sz="6" w:space="0" w:color="000000"/>
              <w:left w:val="single" w:sz="6" w:space="0" w:color="000000"/>
              <w:bottom w:val="single" w:sz="6" w:space="0" w:color="000000"/>
              <w:right w:val="single" w:sz="6" w:space="0" w:color="000000"/>
            </w:tcBorders>
            <w:hideMark/>
          </w:tcPr>
          <w:p w:rsidR="00E83954" w:rsidRDefault="00E83954">
            <w:pPr>
              <w:pStyle w:val="TableParagraph"/>
              <w:spacing w:before="61"/>
              <w:ind w:left="47" w:right="4"/>
              <w:jc w:val="center"/>
              <w:rPr>
                <w:sz w:val="24"/>
              </w:rPr>
            </w:pPr>
            <w:r>
              <w:rPr>
                <w:spacing w:val="-2"/>
                <w:sz w:val="24"/>
              </w:rPr>
              <w:t>Новела</w:t>
            </w:r>
          </w:p>
        </w:tc>
        <w:tc>
          <w:tcPr>
            <w:tcW w:w="3969" w:type="dxa"/>
            <w:tcBorders>
              <w:top w:val="single" w:sz="6" w:space="0" w:color="000000"/>
              <w:left w:val="single" w:sz="6" w:space="0" w:color="000000"/>
              <w:bottom w:val="single" w:sz="6" w:space="0" w:color="000000"/>
              <w:right w:val="single" w:sz="6" w:space="0" w:color="000000"/>
            </w:tcBorders>
            <w:hideMark/>
          </w:tcPr>
          <w:p w:rsidR="00E83954" w:rsidRDefault="00E83954">
            <w:pPr>
              <w:pStyle w:val="TableParagraph"/>
              <w:spacing w:before="91" w:line="264" w:lineRule="exact"/>
              <w:ind w:left="49" w:right="1"/>
              <w:jc w:val="center"/>
              <w:rPr>
                <w:sz w:val="24"/>
              </w:rPr>
            </w:pPr>
            <w:r>
              <w:rPr>
                <w:spacing w:val="-2"/>
                <w:sz w:val="24"/>
              </w:rPr>
              <w:t>Novel</w:t>
            </w:r>
          </w:p>
        </w:tc>
      </w:tr>
      <w:tr w:rsidR="00E83954" w:rsidTr="00E83954">
        <w:trPr>
          <w:trHeight w:val="375"/>
        </w:trPr>
        <w:tc>
          <w:tcPr>
            <w:tcW w:w="1053" w:type="dxa"/>
            <w:tcBorders>
              <w:top w:val="single" w:sz="6" w:space="0" w:color="000000"/>
              <w:left w:val="single" w:sz="6" w:space="0" w:color="000000"/>
              <w:bottom w:val="single" w:sz="6" w:space="0" w:color="000000"/>
              <w:right w:val="single" w:sz="6" w:space="0" w:color="000000"/>
            </w:tcBorders>
            <w:hideMark/>
          </w:tcPr>
          <w:p w:rsidR="00E83954" w:rsidRDefault="00E83954">
            <w:pPr>
              <w:pStyle w:val="TableParagraph"/>
              <w:spacing w:before="61"/>
              <w:ind w:right="426"/>
              <w:jc w:val="right"/>
              <w:rPr>
                <w:sz w:val="24"/>
              </w:rPr>
            </w:pPr>
            <w:r>
              <w:rPr>
                <w:spacing w:val="-5"/>
                <w:sz w:val="24"/>
              </w:rPr>
              <w:lastRenderedPageBreak/>
              <w:t>41.</w:t>
            </w:r>
          </w:p>
        </w:tc>
        <w:tc>
          <w:tcPr>
            <w:tcW w:w="3828" w:type="dxa"/>
            <w:tcBorders>
              <w:top w:val="single" w:sz="6" w:space="0" w:color="000000"/>
              <w:left w:val="single" w:sz="6" w:space="0" w:color="000000"/>
              <w:bottom w:val="single" w:sz="6" w:space="0" w:color="000000"/>
              <w:right w:val="single" w:sz="6" w:space="0" w:color="000000"/>
            </w:tcBorders>
            <w:hideMark/>
          </w:tcPr>
          <w:p w:rsidR="00E83954" w:rsidRDefault="00E83954">
            <w:pPr>
              <w:pStyle w:val="TableParagraph"/>
              <w:spacing w:before="61"/>
              <w:ind w:left="47"/>
              <w:jc w:val="center"/>
              <w:rPr>
                <w:sz w:val="24"/>
              </w:rPr>
            </w:pPr>
            <w:r>
              <w:rPr>
                <w:spacing w:val="-2"/>
                <w:sz w:val="24"/>
              </w:rPr>
              <w:t>Образ</w:t>
            </w:r>
          </w:p>
        </w:tc>
        <w:tc>
          <w:tcPr>
            <w:tcW w:w="3969" w:type="dxa"/>
            <w:tcBorders>
              <w:top w:val="single" w:sz="6" w:space="0" w:color="000000"/>
              <w:left w:val="single" w:sz="6" w:space="0" w:color="000000"/>
              <w:bottom w:val="single" w:sz="6" w:space="0" w:color="000000"/>
              <w:right w:val="single" w:sz="6" w:space="0" w:color="000000"/>
            </w:tcBorders>
            <w:hideMark/>
          </w:tcPr>
          <w:p w:rsidR="00E83954" w:rsidRDefault="00E83954">
            <w:pPr>
              <w:pStyle w:val="TableParagraph"/>
              <w:spacing w:before="91" w:line="264" w:lineRule="exact"/>
              <w:ind w:left="49" w:right="21"/>
              <w:jc w:val="center"/>
              <w:rPr>
                <w:sz w:val="24"/>
              </w:rPr>
            </w:pPr>
            <w:r>
              <w:rPr>
                <w:spacing w:val="-2"/>
                <w:sz w:val="24"/>
              </w:rPr>
              <w:t>Image</w:t>
            </w:r>
          </w:p>
        </w:tc>
      </w:tr>
      <w:tr w:rsidR="00E83954" w:rsidTr="00E83954">
        <w:trPr>
          <w:trHeight w:val="375"/>
        </w:trPr>
        <w:tc>
          <w:tcPr>
            <w:tcW w:w="1053" w:type="dxa"/>
            <w:tcBorders>
              <w:top w:val="single" w:sz="6" w:space="0" w:color="000000"/>
              <w:left w:val="single" w:sz="6" w:space="0" w:color="000000"/>
              <w:bottom w:val="single" w:sz="6" w:space="0" w:color="000000"/>
              <w:right w:val="single" w:sz="6" w:space="0" w:color="000000"/>
            </w:tcBorders>
            <w:hideMark/>
          </w:tcPr>
          <w:p w:rsidR="00E83954" w:rsidRDefault="00E83954">
            <w:pPr>
              <w:pStyle w:val="TableParagraph"/>
              <w:spacing w:before="61"/>
              <w:ind w:right="426"/>
              <w:jc w:val="right"/>
              <w:rPr>
                <w:sz w:val="24"/>
              </w:rPr>
            </w:pPr>
            <w:r>
              <w:rPr>
                <w:spacing w:val="-5"/>
                <w:sz w:val="24"/>
              </w:rPr>
              <w:t>42.</w:t>
            </w:r>
          </w:p>
        </w:tc>
        <w:tc>
          <w:tcPr>
            <w:tcW w:w="3828" w:type="dxa"/>
            <w:tcBorders>
              <w:top w:val="single" w:sz="6" w:space="0" w:color="000000"/>
              <w:left w:val="single" w:sz="6" w:space="0" w:color="000000"/>
              <w:bottom w:val="single" w:sz="6" w:space="0" w:color="000000"/>
              <w:right w:val="single" w:sz="6" w:space="0" w:color="000000"/>
            </w:tcBorders>
            <w:hideMark/>
          </w:tcPr>
          <w:p w:rsidR="00E83954" w:rsidRDefault="00E83954">
            <w:pPr>
              <w:pStyle w:val="TableParagraph"/>
              <w:spacing w:before="61"/>
              <w:ind w:left="47" w:right="16"/>
              <w:jc w:val="center"/>
              <w:rPr>
                <w:sz w:val="24"/>
              </w:rPr>
            </w:pPr>
            <w:r>
              <w:rPr>
                <w:spacing w:val="-2"/>
                <w:sz w:val="24"/>
              </w:rPr>
              <w:t>Оповідання</w:t>
            </w:r>
          </w:p>
        </w:tc>
        <w:tc>
          <w:tcPr>
            <w:tcW w:w="3969" w:type="dxa"/>
            <w:tcBorders>
              <w:top w:val="single" w:sz="6" w:space="0" w:color="000000"/>
              <w:left w:val="single" w:sz="6" w:space="0" w:color="000000"/>
              <w:bottom w:val="single" w:sz="6" w:space="0" w:color="000000"/>
              <w:right w:val="single" w:sz="6" w:space="0" w:color="000000"/>
            </w:tcBorders>
            <w:hideMark/>
          </w:tcPr>
          <w:p w:rsidR="00E83954" w:rsidRDefault="00E83954">
            <w:pPr>
              <w:pStyle w:val="TableParagraph"/>
              <w:spacing w:before="91" w:line="264" w:lineRule="exact"/>
              <w:ind w:left="49" w:right="7"/>
              <w:jc w:val="center"/>
              <w:rPr>
                <w:sz w:val="24"/>
              </w:rPr>
            </w:pPr>
            <w:r>
              <w:rPr>
                <w:spacing w:val="-2"/>
                <w:sz w:val="24"/>
              </w:rPr>
              <w:t>Story</w:t>
            </w:r>
          </w:p>
        </w:tc>
      </w:tr>
      <w:tr w:rsidR="00E83954" w:rsidTr="00E83954">
        <w:trPr>
          <w:trHeight w:val="375"/>
        </w:trPr>
        <w:tc>
          <w:tcPr>
            <w:tcW w:w="1053" w:type="dxa"/>
            <w:tcBorders>
              <w:top w:val="single" w:sz="6" w:space="0" w:color="000000"/>
              <w:left w:val="single" w:sz="6" w:space="0" w:color="000000"/>
              <w:bottom w:val="single" w:sz="6" w:space="0" w:color="000000"/>
              <w:right w:val="single" w:sz="6" w:space="0" w:color="000000"/>
            </w:tcBorders>
            <w:hideMark/>
          </w:tcPr>
          <w:p w:rsidR="00E83954" w:rsidRDefault="00E83954">
            <w:pPr>
              <w:pStyle w:val="TableParagraph"/>
              <w:spacing w:before="61"/>
              <w:ind w:right="426"/>
              <w:jc w:val="right"/>
              <w:rPr>
                <w:sz w:val="24"/>
              </w:rPr>
            </w:pPr>
            <w:r>
              <w:rPr>
                <w:spacing w:val="-5"/>
                <w:sz w:val="24"/>
              </w:rPr>
              <w:t>43.</w:t>
            </w:r>
          </w:p>
        </w:tc>
        <w:tc>
          <w:tcPr>
            <w:tcW w:w="3828" w:type="dxa"/>
            <w:tcBorders>
              <w:top w:val="single" w:sz="6" w:space="0" w:color="000000"/>
              <w:left w:val="single" w:sz="6" w:space="0" w:color="000000"/>
              <w:bottom w:val="single" w:sz="6" w:space="0" w:color="000000"/>
              <w:right w:val="single" w:sz="6" w:space="0" w:color="000000"/>
            </w:tcBorders>
            <w:hideMark/>
          </w:tcPr>
          <w:p w:rsidR="00E83954" w:rsidRDefault="00E83954">
            <w:pPr>
              <w:pStyle w:val="TableParagraph"/>
              <w:spacing w:before="61"/>
              <w:ind w:left="47" w:right="5"/>
              <w:jc w:val="center"/>
              <w:rPr>
                <w:sz w:val="24"/>
              </w:rPr>
            </w:pPr>
            <w:r>
              <w:rPr>
                <w:spacing w:val="-2"/>
                <w:sz w:val="24"/>
              </w:rPr>
              <w:t>Оповідач</w:t>
            </w:r>
          </w:p>
        </w:tc>
        <w:tc>
          <w:tcPr>
            <w:tcW w:w="3969" w:type="dxa"/>
            <w:tcBorders>
              <w:top w:val="single" w:sz="6" w:space="0" w:color="000000"/>
              <w:left w:val="single" w:sz="6" w:space="0" w:color="000000"/>
              <w:bottom w:val="single" w:sz="6" w:space="0" w:color="000000"/>
              <w:right w:val="single" w:sz="6" w:space="0" w:color="000000"/>
            </w:tcBorders>
            <w:hideMark/>
          </w:tcPr>
          <w:p w:rsidR="00E83954" w:rsidRDefault="00E83954">
            <w:pPr>
              <w:pStyle w:val="TableParagraph"/>
              <w:spacing w:before="91" w:line="264" w:lineRule="exact"/>
              <w:ind w:left="49" w:right="33"/>
              <w:jc w:val="center"/>
              <w:rPr>
                <w:sz w:val="24"/>
              </w:rPr>
            </w:pPr>
            <w:r>
              <w:rPr>
                <w:spacing w:val="-2"/>
                <w:sz w:val="24"/>
              </w:rPr>
              <w:t>Storyteller</w:t>
            </w:r>
          </w:p>
        </w:tc>
      </w:tr>
      <w:tr w:rsidR="00E83954" w:rsidTr="00E83954">
        <w:trPr>
          <w:trHeight w:val="375"/>
        </w:trPr>
        <w:tc>
          <w:tcPr>
            <w:tcW w:w="1053" w:type="dxa"/>
            <w:tcBorders>
              <w:top w:val="single" w:sz="6" w:space="0" w:color="000000"/>
              <w:left w:val="single" w:sz="6" w:space="0" w:color="000000"/>
              <w:bottom w:val="single" w:sz="6" w:space="0" w:color="000000"/>
              <w:right w:val="single" w:sz="6" w:space="0" w:color="000000"/>
            </w:tcBorders>
            <w:hideMark/>
          </w:tcPr>
          <w:p w:rsidR="00E83954" w:rsidRDefault="00E83954">
            <w:pPr>
              <w:pStyle w:val="TableParagraph"/>
              <w:spacing w:before="61"/>
              <w:ind w:right="426"/>
              <w:jc w:val="right"/>
              <w:rPr>
                <w:sz w:val="24"/>
              </w:rPr>
            </w:pPr>
            <w:r>
              <w:rPr>
                <w:spacing w:val="-5"/>
                <w:sz w:val="24"/>
              </w:rPr>
              <w:t>44.</w:t>
            </w:r>
          </w:p>
        </w:tc>
        <w:tc>
          <w:tcPr>
            <w:tcW w:w="3828" w:type="dxa"/>
            <w:tcBorders>
              <w:top w:val="single" w:sz="6" w:space="0" w:color="000000"/>
              <w:left w:val="single" w:sz="6" w:space="0" w:color="000000"/>
              <w:bottom w:val="single" w:sz="6" w:space="0" w:color="000000"/>
              <w:right w:val="single" w:sz="6" w:space="0" w:color="000000"/>
            </w:tcBorders>
            <w:hideMark/>
          </w:tcPr>
          <w:p w:rsidR="00E83954" w:rsidRDefault="00E83954">
            <w:pPr>
              <w:pStyle w:val="TableParagraph"/>
              <w:spacing w:before="61"/>
              <w:ind w:left="47" w:right="1"/>
              <w:jc w:val="center"/>
              <w:rPr>
                <w:sz w:val="24"/>
              </w:rPr>
            </w:pPr>
            <w:r>
              <w:rPr>
                <w:spacing w:val="-2"/>
                <w:sz w:val="24"/>
              </w:rPr>
              <w:t>Оповідь</w:t>
            </w:r>
          </w:p>
        </w:tc>
        <w:tc>
          <w:tcPr>
            <w:tcW w:w="3969" w:type="dxa"/>
            <w:tcBorders>
              <w:top w:val="single" w:sz="6" w:space="0" w:color="000000"/>
              <w:left w:val="single" w:sz="6" w:space="0" w:color="000000"/>
              <w:bottom w:val="single" w:sz="6" w:space="0" w:color="000000"/>
              <w:right w:val="single" w:sz="6" w:space="0" w:color="000000"/>
            </w:tcBorders>
            <w:hideMark/>
          </w:tcPr>
          <w:p w:rsidR="00E83954" w:rsidRDefault="00E83954">
            <w:pPr>
              <w:pStyle w:val="TableParagraph"/>
              <w:spacing w:before="91" w:line="264" w:lineRule="exact"/>
              <w:ind w:left="49" w:right="8"/>
              <w:jc w:val="center"/>
              <w:rPr>
                <w:sz w:val="24"/>
              </w:rPr>
            </w:pPr>
            <w:r>
              <w:rPr>
                <w:spacing w:val="-9"/>
                <w:sz w:val="24"/>
              </w:rPr>
              <w:t>The</w:t>
            </w:r>
            <w:r>
              <w:rPr>
                <w:spacing w:val="-3"/>
                <w:sz w:val="24"/>
              </w:rPr>
              <w:t xml:space="preserve"> </w:t>
            </w:r>
            <w:r>
              <w:rPr>
                <w:spacing w:val="-2"/>
                <w:sz w:val="24"/>
              </w:rPr>
              <w:t>story</w:t>
            </w:r>
          </w:p>
        </w:tc>
      </w:tr>
      <w:tr w:rsidR="00E83954" w:rsidTr="00E83954">
        <w:trPr>
          <w:trHeight w:val="375"/>
        </w:trPr>
        <w:tc>
          <w:tcPr>
            <w:tcW w:w="1053" w:type="dxa"/>
            <w:tcBorders>
              <w:top w:val="single" w:sz="6" w:space="0" w:color="000000"/>
              <w:left w:val="single" w:sz="6" w:space="0" w:color="000000"/>
              <w:bottom w:val="single" w:sz="6" w:space="0" w:color="000000"/>
              <w:right w:val="single" w:sz="6" w:space="0" w:color="000000"/>
            </w:tcBorders>
            <w:hideMark/>
          </w:tcPr>
          <w:p w:rsidR="00E83954" w:rsidRDefault="00E83954">
            <w:pPr>
              <w:pStyle w:val="TableParagraph"/>
              <w:spacing w:before="61"/>
              <w:ind w:right="426"/>
              <w:jc w:val="right"/>
              <w:rPr>
                <w:sz w:val="24"/>
              </w:rPr>
            </w:pPr>
            <w:r>
              <w:rPr>
                <w:spacing w:val="-5"/>
                <w:sz w:val="24"/>
              </w:rPr>
              <w:t>45.</w:t>
            </w:r>
          </w:p>
        </w:tc>
        <w:tc>
          <w:tcPr>
            <w:tcW w:w="3828" w:type="dxa"/>
            <w:tcBorders>
              <w:top w:val="single" w:sz="6" w:space="0" w:color="000000"/>
              <w:left w:val="single" w:sz="6" w:space="0" w:color="000000"/>
              <w:bottom w:val="single" w:sz="6" w:space="0" w:color="000000"/>
              <w:right w:val="single" w:sz="6" w:space="0" w:color="000000"/>
            </w:tcBorders>
            <w:hideMark/>
          </w:tcPr>
          <w:p w:rsidR="00E83954" w:rsidRDefault="00E83954">
            <w:pPr>
              <w:pStyle w:val="TableParagraph"/>
              <w:spacing w:before="61"/>
              <w:ind w:left="47" w:right="14"/>
              <w:jc w:val="center"/>
              <w:rPr>
                <w:sz w:val="24"/>
              </w:rPr>
            </w:pPr>
            <w:r>
              <w:rPr>
                <w:spacing w:val="-2"/>
                <w:sz w:val="24"/>
              </w:rPr>
              <w:t>Пародія</w:t>
            </w:r>
          </w:p>
        </w:tc>
        <w:tc>
          <w:tcPr>
            <w:tcW w:w="3969" w:type="dxa"/>
            <w:tcBorders>
              <w:top w:val="single" w:sz="6" w:space="0" w:color="000000"/>
              <w:left w:val="single" w:sz="6" w:space="0" w:color="000000"/>
              <w:bottom w:val="single" w:sz="6" w:space="0" w:color="000000"/>
              <w:right w:val="single" w:sz="6" w:space="0" w:color="000000"/>
            </w:tcBorders>
            <w:hideMark/>
          </w:tcPr>
          <w:p w:rsidR="00E83954" w:rsidRDefault="00E83954">
            <w:pPr>
              <w:pStyle w:val="TableParagraph"/>
              <w:spacing w:before="91" w:line="264" w:lineRule="exact"/>
              <w:ind w:left="49" w:right="23"/>
              <w:jc w:val="center"/>
              <w:rPr>
                <w:sz w:val="24"/>
              </w:rPr>
            </w:pPr>
            <w:r>
              <w:rPr>
                <w:spacing w:val="-2"/>
                <w:sz w:val="24"/>
              </w:rPr>
              <w:t>Parody</w:t>
            </w:r>
          </w:p>
        </w:tc>
      </w:tr>
      <w:tr w:rsidR="00E83954" w:rsidTr="00E83954">
        <w:trPr>
          <w:trHeight w:val="375"/>
        </w:trPr>
        <w:tc>
          <w:tcPr>
            <w:tcW w:w="1053" w:type="dxa"/>
            <w:tcBorders>
              <w:top w:val="single" w:sz="6" w:space="0" w:color="000000"/>
              <w:left w:val="single" w:sz="6" w:space="0" w:color="000000"/>
              <w:bottom w:val="single" w:sz="6" w:space="0" w:color="000000"/>
              <w:right w:val="single" w:sz="6" w:space="0" w:color="000000"/>
            </w:tcBorders>
            <w:hideMark/>
          </w:tcPr>
          <w:p w:rsidR="00E83954" w:rsidRDefault="00E83954">
            <w:pPr>
              <w:pStyle w:val="TableParagraph"/>
              <w:spacing w:before="61"/>
              <w:ind w:right="426"/>
              <w:jc w:val="right"/>
              <w:rPr>
                <w:sz w:val="24"/>
              </w:rPr>
            </w:pPr>
            <w:r>
              <w:rPr>
                <w:spacing w:val="-5"/>
                <w:sz w:val="24"/>
              </w:rPr>
              <w:t>46.</w:t>
            </w:r>
          </w:p>
        </w:tc>
        <w:tc>
          <w:tcPr>
            <w:tcW w:w="3828" w:type="dxa"/>
            <w:tcBorders>
              <w:top w:val="single" w:sz="6" w:space="0" w:color="000000"/>
              <w:left w:val="single" w:sz="6" w:space="0" w:color="000000"/>
              <w:bottom w:val="single" w:sz="6" w:space="0" w:color="000000"/>
              <w:right w:val="single" w:sz="6" w:space="0" w:color="000000"/>
            </w:tcBorders>
            <w:hideMark/>
          </w:tcPr>
          <w:p w:rsidR="00E83954" w:rsidRDefault="00E83954">
            <w:pPr>
              <w:pStyle w:val="TableParagraph"/>
              <w:spacing w:before="61"/>
              <w:ind w:left="47" w:right="5"/>
              <w:jc w:val="center"/>
              <w:rPr>
                <w:sz w:val="24"/>
              </w:rPr>
            </w:pPr>
            <w:r>
              <w:rPr>
                <w:spacing w:val="-2"/>
                <w:sz w:val="24"/>
              </w:rPr>
              <w:t>Підтекст</w:t>
            </w:r>
          </w:p>
        </w:tc>
        <w:tc>
          <w:tcPr>
            <w:tcW w:w="3969" w:type="dxa"/>
            <w:tcBorders>
              <w:top w:val="single" w:sz="6" w:space="0" w:color="000000"/>
              <w:left w:val="single" w:sz="6" w:space="0" w:color="000000"/>
              <w:bottom w:val="single" w:sz="6" w:space="0" w:color="000000"/>
              <w:right w:val="single" w:sz="6" w:space="0" w:color="000000"/>
            </w:tcBorders>
            <w:hideMark/>
          </w:tcPr>
          <w:p w:rsidR="00E83954" w:rsidRDefault="00E83954">
            <w:pPr>
              <w:pStyle w:val="TableParagraph"/>
              <w:spacing w:before="91" w:line="265" w:lineRule="exact"/>
              <w:ind w:left="49" w:right="31"/>
              <w:jc w:val="center"/>
              <w:rPr>
                <w:sz w:val="24"/>
              </w:rPr>
            </w:pPr>
            <w:r>
              <w:rPr>
                <w:spacing w:val="-2"/>
                <w:sz w:val="24"/>
              </w:rPr>
              <w:t>Subtext</w:t>
            </w:r>
          </w:p>
        </w:tc>
      </w:tr>
      <w:tr w:rsidR="00E83954" w:rsidTr="00E83954">
        <w:trPr>
          <w:trHeight w:val="375"/>
        </w:trPr>
        <w:tc>
          <w:tcPr>
            <w:tcW w:w="1053" w:type="dxa"/>
            <w:tcBorders>
              <w:top w:val="single" w:sz="6" w:space="0" w:color="000000"/>
              <w:left w:val="single" w:sz="6" w:space="0" w:color="000000"/>
              <w:bottom w:val="single" w:sz="6" w:space="0" w:color="000000"/>
              <w:right w:val="single" w:sz="6" w:space="0" w:color="000000"/>
            </w:tcBorders>
            <w:hideMark/>
          </w:tcPr>
          <w:p w:rsidR="00E83954" w:rsidRDefault="00E83954">
            <w:pPr>
              <w:pStyle w:val="TableParagraph"/>
              <w:spacing w:before="61"/>
              <w:ind w:right="426"/>
              <w:jc w:val="right"/>
              <w:rPr>
                <w:sz w:val="24"/>
              </w:rPr>
            </w:pPr>
            <w:r>
              <w:rPr>
                <w:spacing w:val="-5"/>
                <w:sz w:val="24"/>
              </w:rPr>
              <w:t>47.</w:t>
            </w:r>
          </w:p>
        </w:tc>
        <w:tc>
          <w:tcPr>
            <w:tcW w:w="3828" w:type="dxa"/>
            <w:tcBorders>
              <w:top w:val="single" w:sz="6" w:space="0" w:color="000000"/>
              <w:left w:val="single" w:sz="6" w:space="0" w:color="000000"/>
              <w:bottom w:val="single" w:sz="6" w:space="0" w:color="000000"/>
              <w:right w:val="single" w:sz="6" w:space="0" w:color="000000"/>
            </w:tcBorders>
            <w:hideMark/>
          </w:tcPr>
          <w:p w:rsidR="00E83954" w:rsidRDefault="00E83954">
            <w:pPr>
              <w:pStyle w:val="TableParagraph"/>
              <w:spacing w:before="61"/>
              <w:ind w:left="47" w:right="1"/>
              <w:jc w:val="center"/>
              <w:rPr>
                <w:sz w:val="24"/>
              </w:rPr>
            </w:pPr>
            <w:r>
              <w:rPr>
                <w:spacing w:val="-2"/>
                <w:sz w:val="24"/>
              </w:rPr>
              <w:t>Повість</w:t>
            </w:r>
          </w:p>
        </w:tc>
        <w:tc>
          <w:tcPr>
            <w:tcW w:w="3969" w:type="dxa"/>
            <w:tcBorders>
              <w:top w:val="single" w:sz="6" w:space="0" w:color="000000"/>
              <w:left w:val="single" w:sz="6" w:space="0" w:color="000000"/>
              <w:bottom w:val="single" w:sz="6" w:space="0" w:color="000000"/>
              <w:right w:val="single" w:sz="6" w:space="0" w:color="000000"/>
            </w:tcBorders>
            <w:hideMark/>
          </w:tcPr>
          <w:p w:rsidR="00E83954" w:rsidRDefault="00E83954">
            <w:pPr>
              <w:pStyle w:val="TableParagraph"/>
              <w:spacing w:before="91" w:line="264" w:lineRule="exact"/>
              <w:ind w:left="49" w:right="7"/>
              <w:jc w:val="center"/>
              <w:rPr>
                <w:sz w:val="24"/>
              </w:rPr>
            </w:pPr>
            <w:r>
              <w:rPr>
                <w:spacing w:val="-2"/>
                <w:sz w:val="24"/>
              </w:rPr>
              <w:t>Story</w:t>
            </w:r>
          </w:p>
        </w:tc>
      </w:tr>
      <w:tr w:rsidR="00E83954" w:rsidTr="00E83954">
        <w:trPr>
          <w:trHeight w:val="375"/>
        </w:trPr>
        <w:tc>
          <w:tcPr>
            <w:tcW w:w="1053" w:type="dxa"/>
            <w:tcBorders>
              <w:top w:val="single" w:sz="6" w:space="0" w:color="000000"/>
              <w:left w:val="single" w:sz="6" w:space="0" w:color="000000"/>
              <w:bottom w:val="single" w:sz="6" w:space="0" w:color="000000"/>
              <w:right w:val="single" w:sz="6" w:space="0" w:color="000000"/>
            </w:tcBorders>
            <w:hideMark/>
          </w:tcPr>
          <w:p w:rsidR="00E83954" w:rsidRDefault="00E83954">
            <w:pPr>
              <w:pStyle w:val="TableParagraph"/>
              <w:spacing w:before="61"/>
              <w:ind w:right="426"/>
              <w:jc w:val="right"/>
              <w:rPr>
                <w:sz w:val="24"/>
              </w:rPr>
            </w:pPr>
            <w:r>
              <w:rPr>
                <w:spacing w:val="-5"/>
                <w:sz w:val="24"/>
              </w:rPr>
              <w:t>48.</w:t>
            </w:r>
          </w:p>
        </w:tc>
        <w:tc>
          <w:tcPr>
            <w:tcW w:w="3828" w:type="dxa"/>
            <w:tcBorders>
              <w:top w:val="single" w:sz="6" w:space="0" w:color="000000"/>
              <w:left w:val="single" w:sz="6" w:space="0" w:color="000000"/>
              <w:bottom w:val="single" w:sz="6" w:space="0" w:color="000000"/>
              <w:right w:val="single" w:sz="6" w:space="0" w:color="000000"/>
            </w:tcBorders>
            <w:hideMark/>
          </w:tcPr>
          <w:p w:rsidR="00E83954" w:rsidRDefault="00E83954">
            <w:pPr>
              <w:pStyle w:val="TableParagraph"/>
              <w:spacing w:before="61"/>
              <w:ind w:left="47" w:right="3"/>
              <w:jc w:val="center"/>
              <w:rPr>
                <w:sz w:val="24"/>
              </w:rPr>
            </w:pPr>
            <w:r>
              <w:rPr>
                <w:spacing w:val="-2"/>
                <w:sz w:val="24"/>
              </w:rPr>
              <w:t>Поема</w:t>
            </w:r>
          </w:p>
        </w:tc>
        <w:tc>
          <w:tcPr>
            <w:tcW w:w="3969" w:type="dxa"/>
            <w:tcBorders>
              <w:top w:val="single" w:sz="6" w:space="0" w:color="000000"/>
              <w:left w:val="single" w:sz="6" w:space="0" w:color="000000"/>
              <w:bottom w:val="single" w:sz="6" w:space="0" w:color="000000"/>
              <w:right w:val="single" w:sz="6" w:space="0" w:color="000000"/>
            </w:tcBorders>
            <w:hideMark/>
          </w:tcPr>
          <w:p w:rsidR="00E83954" w:rsidRDefault="00E83954">
            <w:pPr>
              <w:pStyle w:val="TableParagraph"/>
              <w:spacing w:before="91" w:line="264" w:lineRule="exact"/>
              <w:ind w:left="49"/>
              <w:jc w:val="center"/>
              <w:rPr>
                <w:sz w:val="24"/>
              </w:rPr>
            </w:pPr>
            <w:r>
              <w:rPr>
                <w:spacing w:val="-4"/>
                <w:sz w:val="24"/>
              </w:rPr>
              <w:t>Poem</w:t>
            </w:r>
          </w:p>
        </w:tc>
      </w:tr>
      <w:tr w:rsidR="00E83954" w:rsidTr="00E83954">
        <w:trPr>
          <w:trHeight w:val="375"/>
        </w:trPr>
        <w:tc>
          <w:tcPr>
            <w:tcW w:w="1053" w:type="dxa"/>
            <w:tcBorders>
              <w:top w:val="single" w:sz="6" w:space="0" w:color="000000"/>
              <w:left w:val="single" w:sz="6" w:space="0" w:color="000000"/>
              <w:bottom w:val="single" w:sz="6" w:space="0" w:color="000000"/>
              <w:right w:val="single" w:sz="6" w:space="0" w:color="000000"/>
            </w:tcBorders>
            <w:hideMark/>
          </w:tcPr>
          <w:p w:rsidR="00E83954" w:rsidRDefault="00E83954">
            <w:pPr>
              <w:pStyle w:val="TableParagraph"/>
              <w:spacing w:before="61"/>
              <w:ind w:right="426"/>
              <w:jc w:val="right"/>
              <w:rPr>
                <w:sz w:val="24"/>
              </w:rPr>
            </w:pPr>
            <w:r>
              <w:rPr>
                <w:spacing w:val="-5"/>
                <w:sz w:val="24"/>
              </w:rPr>
              <w:t>49.</w:t>
            </w:r>
          </w:p>
        </w:tc>
        <w:tc>
          <w:tcPr>
            <w:tcW w:w="3828" w:type="dxa"/>
            <w:tcBorders>
              <w:top w:val="single" w:sz="6" w:space="0" w:color="000000"/>
              <w:left w:val="single" w:sz="6" w:space="0" w:color="000000"/>
              <w:bottom w:val="single" w:sz="6" w:space="0" w:color="000000"/>
              <w:right w:val="single" w:sz="6" w:space="0" w:color="000000"/>
            </w:tcBorders>
            <w:hideMark/>
          </w:tcPr>
          <w:p w:rsidR="00E83954" w:rsidRDefault="00E83954">
            <w:pPr>
              <w:pStyle w:val="TableParagraph"/>
              <w:spacing w:before="61"/>
              <w:ind w:left="47" w:right="14"/>
              <w:jc w:val="center"/>
              <w:rPr>
                <w:sz w:val="24"/>
              </w:rPr>
            </w:pPr>
            <w:r>
              <w:rPr>
                <w:spacing w:val="-2"/>
                <w:sz w:val="24"/>
              </w:rPr>
              <w:t>Поезія</w:t>
            </w:r>
          </w:p>
        </w:tc>
        <w:tc>
          <w:tcPr>
            <w:tcW w:w="3969" w:type="dxa"/>
            <w:tcBorders>
              <w:top w:val="single" w:sz="6" w:space="0" w:color="000000"/>
              <w:left w:val="single" w:sz="6" w:space="0" w:color="000000"/>
              <w:bottom w:val="single" w:sz="6" w:space="0" w:color="000000"/>
              <w:right w:val="single" w:sz="6" w:space="0" w:color="000000"/>
            </w:tcBorders>
            <w:hideMark/>
          </w:tcPr>
          <w:p w:rsidR="00E83954" w:rsidRDefault="00E83954">
            <w:pPr>
              <w:pStyle w:val="TableParagraph"/>
              <w:spacing w:before="91" w:line="264" w:lineRule="exact"/>
              <w:ind w:left="49" w:right="23"/>
              <w:jc w:val="center"/>
              <w:rPr>
                <w:sz w:val="24"/>
              </w:rPr>
            </w:pPr>
            <w:r>
              <w:rPr>
                <w:spacing w:val="-2"/>
                <w:sz w:val="24"/>
              </w:rPr>
              <w:t>Poetry</w:t>
            </w:r>
          </w:p>
        </w:tc>
      </w:tr>
      <w:tr w:rsidR="00E83954" w:rsidTr="00E83954">
        <w:trPr>
          <w:trHeight w:val="375"/>
        </w:trPr>
        <w:tc>
          <w:tcPr>
            <w:tcW w:w="1053" w:type="dxa"/>
            <w:tcBorders>
              <w:top w:val="single" w:sz="6" w:space="0" w:color="000000"/>
              <w:left w:val="single" w:sz="6" w:space="0" w:color="000000"/>
              <w:bottom w:val="single" w:sz="6" w:space="0" w:color="000000"/>
              <w:right w:val="single" w:sz="6" w:space="0" w:color="000000"/>
            </w:tcBorders>
            <w:hideMark/>
          </w:tcPr>
          <w:p w:rsidR="00E83954" w:rsidRDefault="00E83954">
            <w:pPr>
              <w:pStyle w:val="TableParagraph"/>
              <w:spacing w:before="61"/>
              <w:ind w:right="426"/>
              <w:jc w:val="right"/>
              <w:rPr>
                <w:sz w:val="24"/>
              </w:rPr>
            </w:pPr>
            <w:r>
              <w:rPr>
                <w:spacing w:val="-5"/>
                <w:sz w:val="24"/>
              </w:rPr>
              <w:t>50.</w:t>
            </w:r>
          </w:p>
        </w:tc>
        <w:tc>
          <w:tcPr>
            <w:tcW w:w="3828" w:type="dxa"/>
            <w:tcBorders>
              <w:top w:val="single" w:sz="6" w:space="0" w:color="000000"/>
              <w:left w:val="single" w:sz="6" w:space="0" w:color="000000"/>
              <w:bottom w:val="single" w:sz="6" w:space="0" w:color="000000"/>
              <w:right w:val="single" w:sz="6" w:space="0" w:color="000000"/>
            </w:tcBorders>
            <w:hideMark/>
          </w:tcPr>
          <w:p w:rsidR="00E83954" w:rsidRDefault="00E83954">
            <w:pPr>
              <w:pStyle w:val="TableParagraph"/>
              <w:spacing w:before="61"/>
              <w:ind w:left="47" w:right="19"/>
              <w:jc w:val="center"/>
              <w:rPr>
                <w:sz w:val="24"/>
              </w:rPr>
            </w:pPr>
            <w:r>
              <w:rPr>
                <w:spacing w:val="-2"/>
                <w:sz w:val="24"/>
              </w:rPr>
              <w:t>Поетика</w:t>
            </w:r>
          </w:p>
        </w:tc>
        <w:tc>
          <w:tcPr>
            <w:tcW w:w="3969" w:type="dxa"/>
            <w:tcBorders>
              <w:top w:val="single" w:sz="6" w:space="0" w:color="000000"/>
              <w:left w:val="single" w:sz="6" w:space="0" w:color="000000"/>
              <w:bottom w:val="single" w:sz="6" w:space="0" w:color="000000"/>
              <w:right w:val="single" w:sz="6" w:space="0" w:color="000000"/>
            </w:tcBorders>
            <w:hideMark/>
          </w:tcPr>
          <w:p w:rsidR="00E83954" w:rsidRDefault="00E83954">
            <w:pPr>
              <w:pStyle w:val="TableParagraph"/>
              <w:spacing w:before="91" w:line="264" w:lineRule="exact"/>
              <w:ind w:left="49" w:right="34"/>
              <w:jc w:val="center"/>
              <w:rPr>
                <w:sz w:val="24"/>
              </w:rPr>
            </w:pPr>
            <w:r>
              <w:rPr>
                <w:spacing w:val="-2"/>
                <w:sz w:val="24"/>
              </w:rPr>
              <w:t>Poetics</w:t>
            </w:r>
          </w:p>
        </w:tc>
      </w:tr>
    </w:tbl>
    <w:p w:rsidR="00E83954" w:rsidRDefault="00E83954" w:rsidP="00E83954">
      <w:pPr>
        <w:widowControl/>
        <w:autoSpaceDE w:val="0"/>
        <w:autoSpaceDN w:val="0"/>
        <w:spacing w:line="240" w:lineRule="auto"/>
        <w:jc w:val="center"/>
        <w:rPr>
          <w:b/>
          <w:color w:val="000000"/>
          <w:sz w:val="28"/>
          <w:szCs w:val="28"/>
          <w:lang w:val="uk-UA" w:eastAsia="uk-UA"/>
        </w:rPr>
      </w:pPr>
    </w:p>
    <w:p w:rsidR="00E83954" w:rsidRDefault="00E83954" w:rsidP="00E83954">
      <w:pPr>
        <w:widowControl/>
        <w:autoSpaceDE w:val="0"/>
        <w:autoSpaceDN w:val="0"/>
        <w:spacing w:line="240" w:lineRule="auto"/>
        <w:jc w:val="center"/>
        <w:rPr>
          <w:b/>
          <w:color w:val="000000"/>
          <w:sz w:val="28"/>
          <w:szCs w:val="28"/>
          <w:lang w:val="uk-UA" w:eastAsia="uk-UA"/>
        </w:rPr>
      </w:pPr>
      <w:r>
        <w:rPr>
          <w:b/>
          <w:color w:val="000000"/>
          <w:sz w:val="28"/>
          <w:szCs w:val="28"/>
          <w:lang w:val="uk-UA" w:eastAsia="uk-UA"/>
        </w:rPr>
        <w:t>11. Рекомендована література</w:t>
      </w:r>
    </w:p>
    <w:p w:rsidR="00E83954" w:rsidRDefault="00E83954" w:rsidP="00E83954">
      <w:pPr>
        <w:widowControl/>
        <w:autoSpaceDE w:val="0"/>
        <w:autoSpaceDN w:val="0"/>
        <w:spacing w:line="240" w:lineRule="auto"/>
        <w:jc w:val="center"/>
        <w:rPr>
          <w:b/>
          <w:color w:val="000000"/>
          <w:sz w:val="28"/>
          <w:szCs w:val="28"/>
          <w:lang w:val="uk-UA" w:eastAsia="uk-UA"/>
        </w:rPr>
      </w:pPr>
    </w:p>
    <w:p w:rsidR="00E83954" w:rsidRDefault="00E83954" w:rsidP="00E83954">
      <w:pPr>
        <w:widowControl/>
        <w:autoSpaceDE w:val="0"/>
        <w:autoSpaceDN w:val="0"/>
        <w:spacing w:line="360" w:lineRule="auto"/>
        <w:ind w:firstLine="567"/>
        <w:jc w:val="left"/>
        <w:rPr>
          <w:b/>
          <w:i/>
          <w:color w:val="000000"/>
          <w:sz w:val="28"/>
          <w:szCs w:val="28"/>
          <w:lang w:val="uk-UA" w:eastAsia="uk-UA"/>
        </w:rPr>
      </w:pPr>
      <w:r>
        <w:rPr>
          <w:b/>
          <w:i/>
          <w:color w:val="000000"/>
          <w:sz w:val="28"/>
          <w:szCs w:val="28"/>
          <w:lang w:val="uk-UA" w:eastAsia="uk-UA"/>
        </w:rPr>
        <w:t>Основна література</w:t>
      </w:r>
    </w:p>
    <w:p w:rsidR="00E83954" w:rsidRDefault="00E83954" w:rsidP="00E83954">
      <w:pPr>
        <w:widowControl/>
        <w:autoSpaceDE w:val="0"/>
        <w:autoSpaceDN w:val="0"/>
        <w:spacing w:line="360" w:lineRule="auto"/>
        <w:rPr>
          <w:sz w:val="28"/>
          <w:szCs w:val="28"/>
          <w:lang w:val="uk-UA"/>
        </w:rPr>
      </w:pPr>
      <w:r>
        <w:rPr>
          <w:color w:val="000000"/>
          <w:sz w:val="28"/>
          <w:szCs w:val="28"/>
          <w:lang w:val="uk-UA" w:eastAsia="uk-UA"/>
        </w:rPr>
        <w:t xml:space="preserve">1. </w:t>
      </w:r>
      <w:r>
        <w:rPr>
          <w:sz w:val="28"/>
          <w:szCs w:val="28"/>
          <w:lang w:val="uk-UA"/>
        </w:rPr>
        <w:t xml:space="preserve">Давиденко Г., Чайка О., Кушнєрьова М. </w:t>
      </w:r>
      <w:r>
        <w:rPr>
          <w:color w:val="000000"/>
          <w:sz w:val="28"/>
          <w:szCs w:val="28"/>
          <w:lang w:val="uk-UA" w:eastAsia="uk-UA"/>
        </w:rPr>
        <w:t xml:space="preserve">Історія новітньої зарубіжної літератури. </w:t>
      </w:r>
      <w:r>
        <w:rPr>
          <w:sz w:val="28"/>
          <w:szCs w:val="28"/>
          <w:lang w:val="uk-UA"/>
        </w:rPr>
        <w:t>Київ : Центр навчальної літератури, 2021. 274 с.</w:t>
      </w:r>
    </w:p>
    <w:p w:rsidR="00E83954" w:rsidRDefault="00E83954" w:rsidP="00E83954">
      <w:pPr>
        <w:spacing w:line="360" w:lineRule="auto"/>
        <w:rPr>
          <w:sz w:val="28"/>
          <w:szCs w:val="28"/>
          <w:lang w:val="uk-UA"/>
        </w:rPr>
      </w:pPr>
      <w:r>
        <w:rPr>
          <w:sz w:val="28"/>
          <w:szCs w:val="28"/>
          <w:lang w:val="uk-UA"/>
        </w:rPr>
        <w:t>2. Колошук Н.Г. Історія зарубіжної літератури ХХ століття: у 2 ч. : навч. посіб. Київ : Кондор, 2023. 520 с.</w:t>
      </w:r>
    </w:p>
    <w:p w:rsidR="00E83954" w:rsidRDefault="00E83954" w:rsidP="00E83954">
      <w:pPr>
        <w:widowControl/>
        <w:autoSpaceDE w:val="0"/>
        <w:autoSpaceDN w:val="0"/>
        <w:spacing w:line="360" w:lineRule="auto"/>
        <w:ind w:firstLine="567"/>
        <w:jc w:val="left"/>
        <w:rPr>
          <w:b/>
          <w:i/>
          <w:color w:val="000000"/>
          <w:sz w:val="28"/>
          <w:szCs w:val="28"/>
          <w:lang w:val="uk-UA" w:eastAsia="uk-UA"/>
        </w:rPr>
      </w:pPr>
      <w:r>
        <w:rPr>
          <w:b/>
          <w:i/>
          <w:color w:val="000000"/>
          <w:sz w:val="28"/>
          <w:szCs w:val="28"/>
          <w:lang w:val="uk-UA" w:eastAsia="uk-UA"/>
        </w:rPr>
        <w:t>Допоміжна література</w:t>
      </w:r>
    </w:p>
    <w:p w:rsidR="00E83954" w:rsidRDefault="00E83954" w:rsidP="00E83954">
      <w:pPr>
        <w:pStyle w:val="af9"/>
        <w:widowControl w:val="0"/>
        <w:numPr>
          <w:ilvl w:val="0"/>
          <w:numId w:val="4"/>
        </w:numPr>
        <w:shd w:val="clear" w:color="auto" w:fill="FFFFFF"/>
        <w:autoSpaceDE w:val="0"/>
        <w:autoSpaceDN w:val="0"/>
        <w:spacing w:after="0" w:line="240" w:lineRule="auto"/>
        <w:ind w:left="426" w:hanging="426"/>
        <w:jc w:val="both"/>
        <w:rPr>
          <w:rFonts w:ascii="Times New Roman" w:hAnsi="Times New Roman"/>
          <w:sz w:val="28"/>
          <w:szCs w:val="28"/>
        </w:rPr>
      </w:pPr>
      <w:r>
        <w:rPr>
          <w:rFonts w:ascii="Times New Roman" w:hAnsi="Times New Roman"/>
          <w:sz w:val="28"/>
          <w:szCs w:val="28"/>
        </w:rPr>
        <w:t xml:space="preserve">Євченко О.В. Проблематика та художні особливості повісті-антиутопії Ю.Полякова «Деммістечко». Закарпатські філологічні студії. 2022 (жовтень). Вип.24. Т.2. С. 193-199. Режим доступу: </w:t>
      </w:r>
      <w:hyperlink r:id="rId21" w:history="1">
        <w:r>
          <w:rPr>
            <w:rStyle w:val="a3"/>
            <w:rFonts w:ascii="Times New Roman" w:hAnsi="Times New Roman"/>
            <w:szCs w:val="28"/>
          </w:rPr>
          <w:t>http://zfs-journal.uzhnu.uz.ua/archive/24/part_2/38.pdf</w:t>
        </w:r>
      </w:hyperlink>
    </w:p>
    <w:p w:rsidR="00E83954" w:rsidRDefault="00E83954" w:rsidP="00E83954">
      <w:pPr>
        <w:pStyle w:val="af9"/>
        <w:widowControl w:val="0"/>
        <w:numPr>
          <w:ilvl w:val="0"/>
          <w:numId w:val="4"/>
        </w:numPr>
        <w:autoSpaceDE w:val="0"/>
        <w:autoSpaceDN w:val="0"/>
        <w:spacing w:after="0" w:line="240" w:lineRule="auto"/>
        <w:ind w:left="426" w:right="-108" w:hanging="426"/>
        <w:jc w:val="both"/>
        <w:rPr>
          <w:rStyle w:val="a3"/>
        </w:rPr>
      </w:pPr>
      <w:r>
        <w:rPr>
          <w:rFonts w:ascii="Times New Roman" w:hAnsi="Times New Roman"/>
          <w:sz w:val="28"/>
          <w:szCs w:val="28"/>
        </w:rPr>
        <w:t>Євченко О.В. Основні принципи та прийоми втілення філософських тенденцій у романі А.Мердок  «Чорний принц».</w:t>
      </w:r>
      <w:r>
        <w:rPr>
          <w:rFonts w:ascii="Times New Roman" w:hAnsi="Times New Roman"/>
          <w:i/>
          <w:sz w:val="28"/>
          <w:szCs w:val="28"/>
        </w:rPr>
        <w:t xml:space="preserve"> Закарпатські філологічні студії.</w:t>
      </w:r>
      <w:r>
        <w:rPr>
          <w:rFonts w:ascii="Times New Roman" w:hAnsi="Times New Roman"/>
          <w:sz w:val="28"/>
          <w:szCs w:val="28"/>
        </w:rPr>
        <w:t xml:space="preserve"> 2022. Вип. 23. Т. 1. С. 277–282. Режим доступу:</w:t>
      </w:r>
      <w:hyperlink r:id="rId22" w:history="1">
        <w:r>
          <w:rPr>
            <w:rStyle w:val="a3"/>
            <w:rFonts w:ascii="Times New Roman" w:hAnsi="Times New Roman"/>
            <w:szCs w:val="28"/>
          </w:rPr>
          <w:t>http://zfs-journal.uzhnu.uz.ua/archive/23/part_1/53.pdf</w:t>
        </w:r>
      </w:hyperlink>
    </w:p>
    <w:p w:rsidR="00E83954" w:rsidRDefault="00E83954" w:rsidP="00E83954">
      <w:pPr>
        <w:pStyle w:val="af9"/>
        <w:widowControl w:val="0"/>
        <w:numPr>
          <w:ilvl w:val="0"/>
          <w:numId w:val="4"/>
        </w:numPr>
        <w:autoSpaceDE w:val="0"/>
        <w:autoSpaceDN w:val="0"/>
        <w:spacing w:after="0" w:line="240" w:lineRule="auto"/>
        <w:ind w:left="426" w:right="-108" w:hanging="426"/>
        <w:jc w:val="both"/>
      </w:pPr>
      <w:r>
        <w:rPr>
          <w:rFonts w:ascii="Times New Roman" w:hAnsi="Times New Roman"/>
          <w:sz w:val="28"/>
          <w:szCs w:val="28"/>
        </w:rPr>
        <w:t xml:space="preserve">Євченко О.В.  «Кар’єра АртуроУї, якої могло б не бути» та «Круглоголові й гостроголові» Б.Брехта як алюзивні драми-антиутопії. </w:t>
      </w:r>
      <w:r>
        <w:rPr>
          <w:rFonts w:ascii="Times New Roman" w:hAnsi="Times New Roman"/>
          <w:i/>
          <w:sz w:val="28"/>
          <w:szCs w:val="28"/>
        </w:rPr>
        <w:t>Закарпатські філологічні студії.</w:t>
      </w:r>
      <w:r>
        <w:rPr>
          <w:rFonts w:ascii="Times New Roman" w:hAnsi="Times New Roman"/>
          <w:sz w:val="28"/>
          <w:szCs w:val="28"/>
        </w:rPr>
        <w:t xml:space="preserve"> 2022. Вип. 21. Т. 2. С. 231–236. Режим доступу: </w:t>
      </w:r>
      <w:hyperlink r:id="rId23" w:history="1">
        <w:r>
          <w:rPr>
            <w:rStyle w:val="a3"/>
            <w:rFonts w:ascii="Times New Roman" w:hAnsi="Times New Roman"/>
            <w:szCs w:val="28"/>
          </w:rPr>
          <w:t>http://zfs-journal.uzhnu.uz.ua/archive/21/part_2/46.pdf</w:t>
        </w:r>
      </w:hyperlink>
    </w:p>
    <w:p w:rsidR="00E83954" w:rsidRDefault="00E83954" w:rsidP="00E83954">
      <w:pPr>
        <w:pStyle w:val="af9"/>
        <w:widowControl w:val="0"/>
        <w:numPr>
          <w:ilvl w:val="0"/>
          <w:numId w:val="4"/>
        </w:numPr>
        <w:autoSpaceDE w:val="0"/>
        <w:autoSpaceDN w:val="0"/>
        <w:spacing w:after="0" w:line="240" w:lineRule="auto"/>
        <w:ind w:left="426" w:hanging="426"/>
        <w:jc w:val="both"/>
        <w:rPr>
          <w:rFonts w:ascii="Times New Roman" w:hAnsi="Times New Roman"/>
          <w:sz w:val="28"/>
          <w:szCs w:val="28"/>
        </w:rPr>
      </w:pPr>
      <w:r>
        <w:rPr>
          <w:rFonts w:ascii="Times New Roman" w:hAnsi="Times New Roman"/>
          <w:sz w:val="28"/>
          <w:szCs w:val="28"/>
        </w:rPr>
        <w:t xml:space="preserve">Євченко О. Рекомендації з використання методу опитування як елементу партисипації : методичні рекомендації / укладач О.В. Євченко. Державний університет "Житомирська політехніка", 2023, 40 с. Протокол НМР від 25жовтня 2023 р. № 11.Режим доступу: </w:t>
      </w:r>
      <w:hyperlink r:id="rId24" w:history="1">
        <w:r>
          <w:rPr>
            <w:rStyle w:val="a3"/>
            <w:rFonts w:ascii="Times New Roman" w:hAnsi="Times New Roman"/>
            <w:szCs w:val="28"/>
          </w:rPr>
          <w:t>https://learn.ztu.edu.ua/</w:t>
        </w:r>
        <w:r>
          <w:rPr>
            <w:rStyle w:val="a3"/>
            <w:rFonts w:ascii="Times New Roman" w:hAnsi="Times New Roman"/>
            <w:szCs w:val="28"/>
            <w:lang w:val="en-US"/>
          </w:rPr>
          <w:t>pl</w:t>
        </w:r>
        <w:r>
          <w:rPr>
            <w:rStyle w:val="a3"/>
            <w:rFonts w:ascii="Times New Roman" w:hAnsi="Times New Roman"/>
            <w:szCs w:val="28"/>
          </w:rPr>
          <w:t>u</w:t>
        </w:r>
        <w:r>
          <w:rPr>
            <w:rStyle w:val="a3"/>
            <w:rFonts w:ascii="Times New Roman" w:hAnsi="Times New Roman"/>
            <w:szCs w:val="28"/>
            <w:lang w:val="en-US"/>
          </w:rPr>
          <w:t>ginfile</w:t>
        </w:r>
        <w:r>
          <w:rPr>
            <w:rStyle w:val="a3"/>
            <w:rFonts w:ascii="Times New Roman" w:hAnsi="Times New Roman"/>
            <w:szCs w:val="28"/>
          </w:rPr>
          <w:t>.</w:t>
        </w:r>
        <w:r>
          <w:rPr>
            <w:rStyle w:val="a3"/>
            <w:rFonts w:ascii="Times New Roman" w:hAnsi="Times New Roman"/>
            <w:szCs w:val="28"/>
            <w:lang w:val="en-US"/>
          </w:rPr>
          <w:t>php</w:t>
        </w:r>
        <w:r>
          <w:rPr>
            <w:rStyle w:val="a3"/>
            <w:rFonts w:ascii="Times New Roman" w:hAnsi="Times New Roman"/>
            <w:szCs w:val="28"/>
          </w:rPr>
          <w:t>/338770/</w:t>
        </w:r>
        <w:r>
          <w:rPr>
            <w:rStyle w:val="a3"/>
            <w:rFonts w:ascii="Times New Roman" w:hAnsi="Times New Roman"/>
            <w:szCs w:val="28"/>
            <w:lang w:val="en-US"/>
          </w:rPr>
          <w:t>mod</w:t>
        </w:r>
        <w:r>
          <w:rPr>
            <w:rStyle w:val="a3"/>
            <w:rFonts w:ascii="Times New Roman" w:hAnsi="Times New Roman"/>
            <w:szCs w:val="28"/>
          </w:rPr>
          <w:t>_</w:t>
        </w:r>
        <w:r>
          <w:rPr>
            <w:rStyle w:val="a3"/>
            <w:rFonts w:ascii="Times New Roman" w:hAnsi="Times New Roman"/>
            <w:szCs w:val="28"/>
            <w:lang w:val="en-US"/>
          </w:rPr>
          <w:t>r</w:t>
        </w:r>
      </w:hyperlink>
    </w:p>
    <w:p w:rsidR="00E83954" w:rsidRDefault="00E83954" w:rsidP="00E83954">
      <w:pPr>
        <w:pStyle w:val="af9"/>
        <w:numPr>
          <w:ilvl w:val="0"/>
          <w:numId w:val="4"/>
        </w:numPr>
        <w:tabs>
          <w:tab w:val="left" w:pos="426"/>
        </w:tabs>
        <w:spacing w:line="360" w:lineRule="auto"/>
        <w:ind w:left="426" w:hanging="426"/>
        <w:jc w:val="both"/>
        <w:rPr>
          <w:rFonts w:ascii="Times New Roman" w:hAnsi="Times New Roman"/>
          <w:sz w:val="28"/>
          <w:szCs w:val="28"/>
        </w:rPr>
      </w:pPr>
      <w:r>
        <w:rPr>
          <w:rFonts w:ascii="Times New Roman" w:hAnsi="Times New Roman"/>
          <w:sz w:val="28"/>
          <w:szCs w:val="28"/>
        </w:rPr>
        <w:lastRenderedPageBreak/>
        <w:t>Кузьменко В., Гарачковська О., Кузьменко М. та ін. Історія зарубіжної літератури ХХ століття : навч. посіб. Київ : Академія, 2010. 494 с.</w:t>
      </w:r>
    </w:p>
    <w:p w:rsidR="00E83954" w:rsidRDefault="00E83954" w:rsidP="00E83954">
      <w:pPr>
        <w:pStyle w:val="af9"/>
        <w:numPr>
          <w:ilvl w:val="0"/>
          <w:numId w:val="4"/>
        </w:numPr>
        <w:tabs>
          <w:tab w:val="left" w:pos="426"/>
        </w:tabs>
        <w:spacing w:line="360" w:lineRule="auto"/>
        <w:ind w:left="142" w:hanging="142"/>
        <w:jc w:val="both"/>
        <w:rPr>
          <w:rFonts w:ascii="Times New Roman" w:hAnsi="Times New Roman"/>
          <w:sz w:val="28"/>
          <w:szCs w:val="28"/>
        </w:rPr>
      </w:pPr>
      <w:r>
        <w:rPr>
          <w:rFonts w:ascii="Times New Roman" w:hAnsi="Times New Roman"/>
          <w:sz w:val="28"/>
          <w:szCs w:val="28"/>
        </w:rPr>
        <w:t>Літературознавча енциклопедія: у двох томах / Авт.-уклад. Ю.І.Ковалів. Київ : ВЦ «Академія», 2007.</w:t>
      </w:r>
    </w:p>
    <w:p w:rsidR="00E83954" w:rsidRDefault="00E83954" w:rsidP="00E83954">
      <w:pPr>
        <w:pStyle w:val="af9"/>
        <w:numPr>
          <w:ilvl w:val="0"/>
          <w:numId w:val="4"/>
        </w:numPr>
        <w:tabs>
          <w:tab w:val="left" w:pos="426"/>
        </w:tabs>
        <w:spacing w:line="360" w:lineRule="auto"/>
        <w:ind w:left="142" w:hanging="142"/>
        <w:jc w:val="both"/>
        <w:rPr>
          <w:rFonts w:ascii="Times New Roman" w:hAnsi="Times New Roman"/>
          <w:sz w:val="28"/>
          <w:szCs w:val="28"/>
        </w:rPr>
      </w:pPr>
      <w:r>
        <w:rPr>
          <w:rFonts w:ascii="Times New Roman" w:hAnsi="Times New Roman"/>
          <w:sz w:val="28"/>
          <w:szCs w:val="28"/>
        </w:rPr>
        <w:t xml:space="preserve">Помазан І.О. Історія зарубіжної літератури ХХ століття. Харків : НУА, 2016. 264 с. </w:t>
      </w:r>
    </w:p>
    <w:p w:rsidR="00E83954" w:rsidRDefault="00E83954" w:rsidP="00E83954">
      <w:pPr>
        <w:pStyle w:val="af9"/>
        <w:numPr>
          <w:ilvl w:val="0"/>
          <w:numId w:val="4"/>
        </w:numPr>
        <w:tabs>
          <w:tab w:val="left" w:pos="426"/>
        </w:tabs>
        <w:spacing w:line="360" w:lineRule="auto"/>
        <w:ind w:left="142" w:hanging="142"/>
        <w:jc w:val="both"/>
        <w:rPr>
          <w:rFonts w:ascii="Times New Roman" w:hAnsi="Times New Roman"/>
          <w:sz w:val="28"/>
          <w:szCs w:val="28"/>
        </w:rPr>
      </w:pPr>
      <w:r>
        <w:rPr>
          <w:rFonts w:ascii="Times New Roman" w:hAnsi="Times New Roman"/>
          <w:sz w:val="28"/>
          <w:szCs w:val="28"/>
        </w:rPr>
        <w:t xml:space="preserve">Давиденко Г.Й., Стрельчук Г.М., Гричаник Н.І. </w:t>
      </w:r>
      <w:r>
        <w:rPr>
          <w:rFonts w:ascii="Times New Roman" w:hAnsi="Times New Roman"/>
          <w:color w:val="000000"/>
          <w:sz w:val="28"/>
          <w:szCs w:val="28"/>
          <w:lang w:eastAsia="uk-UA"/>
        </w:rPr>
        <w:t xml:space="preserve">Історія зарубіжної літератури ХХ століття. </w:t>
      </w:r>
      <w:r>
        <w:rPr>
          <w:rFonts w:ascii="Times New Roman" w:hAnsi="Times New Roman"/>
          <w:sz w:val="28"/>
          <w:szCs w:val="28"/>
        </w:rPr>
        <w:t>Київ : Центр навчальної літератури, 2011. 488 с.</w:t>
      </w:r>
    </w:p>
    <w:p w:rsidR="00E83954" w:rsidRDefault="00E83954" w:rsidP="00E83954">
      <w:pPr>
        <w:pStyle w:val="af9"/>
        <w:numPr>
          <w:ilvl w:val="0"/>
          <w:numId w:val="4"/>
        </w:numPr>
        <w:tabs>
          <w:tab w:val="left" w:pos="426"/>
        </w:tabs>
        <w:spacing w:line="360" w:lineRule="auto"/>
        <w:ind w:left="142" w:hanging="142"/>
        <w:jc w:val="both"/>
        <w:rPr>
          <w:rFonts w:ascii="Times New Roman" w:hAnsi="Times New Roman"/>
          <w:sz w:val="28"/>
          <w:szCs w:val="28"/>
        </w:rPr>
      </w:pPr>
      <w:r>
        <w:rPr>
          <w:rFonts w:ascii="Times New Roman" w:hAnsi="Times New Roman"/>
          <w:sz w:val="28"/>
          <w:szCs w:val="28"/>
        </w:rPr>
        <w:t xml:space="preserve">Ващенко Ю.А., Стовба Г.С. </w:t>
      </w:r>
      <w:r>
        <w:rPr>
          <w:rFonts w:ascii="Times New Roman" w:hAnsi="Times New Roman"/>
          <w:color w:val="000000"/>
          <w:sz w:val="28"/>
          <w:szCs w:val="28"/>
          <w:lang w:eastAsia="uk-UA"/>
        </w:rPr>
        <w:t>Історія зарубіжної літератури ХХ століття : навч. посіб. Харків : ХНУ</w:t>
      </w:r>
      <w:r>
        <w:rPr>
          <w:rFonts w:ascii="Times New Roman" w:hAnsi="Times New Roman"/>
          <w:sz w:val="28"/>
          <w:szCs w:val="28"/>
        </w:rPr>
        <w:t>, 2014. 152 с.</w:t>
      </w:r>
    </w:p>
    <w:p w:rsidR="00E83954" w:rsidRDefault="00E83954" w:rsidP="00E83954">
      <w:pPr>
        <w:pStyle w:val="af9"/>
        <w:numPr>
          <w:ilvl w:val="0"/>
          <w:numId w:val="4"/>
        </w:numPr>
        <w:tabs>
          <w:tab w:val="left" w:pos="426"/>
        </w:tabs>
        <w:spacing w:line="360" w:lineRule="auto"/>
        <w:ind w:left="142" w:hanging="142"/>
        <w:jc w:val="both"/>
        <w:rPr>
          <w:rFonts w:ascii="Times New Roman" w:hAnsi="Times New Roman"/>
          <w:sz w:val="28"/>
          <w:szCs w:val="28"/>
        </w:rPr>
      </w:pPr>
      <w:r>
        <w:rPr>
          <w:rFonts w:ascii="Times New Roman" w:hAnsi="Times New Roman"/>
          <w:sz w:val="28"/>
          <w:szCs w:val="28"/>
        </w:rPr>
        <w:t>Волков А. Лексикон загального та порівняльного літературознавства. Чернівці : Золоті литаври, 2001. 634 с.</w:t>
      </w:r>
    </w:p>
    <w:p w:rsidR="00E83954" w:rsidRDefault="00E83954" w:rsidP="00E83954">
      <w:pPr>
        <w:pStyle w:val="af9"/>
        <w:numPr>
          <w:ilvl w:val="0"/>
          <w:numId w:val="4"/>
        </w:numPr>
        <w:tabs>
          <w:tab w:val="left" w:pos="426"/>
        </w:tabs>
        <w:spacing w:line="360" w:lineRule="auto"/>
        <w:ind w:left="142" w:hanging="142"/>
        <w:jc w:val="both"/>
        <w:rPr>
          <w:rFonts w:ascii="Times New Roman" w:hAnsi="Times New Roman"/>
          <w:sz w:val="28"/>
          <w:szCs w:val="28"/>
        </w:rPr>
      </w:pPr>
      <w:r>
        <w:rPr>
          <w:rFonts w:ascii="Times New Roman" w:hAnsi="Times New Roman"/>
          <w:sz w:val="28"/>
          <w:szCs w:val="28"/>
        </w:rPr>
        <w:t>Данильчук О.М. Постмодернізм: характерні особливості та проблеми розвитку : метод. вказівки. Миколаїв : НУК, 2008. 60 с.</w:t>
      </w:r>
    </w:p>
    <w:p w:rsidR="00E83954" w:rsidRDefault="00E83954" w:rsidP="00E83954">
      <w:pPr>
        <w:pStyle w:val="af9"/>
        <w:numPr>
          <w:ilvl w:val="0"/>
          <w:numId w:val="2"/>
        </w:numPr>
        <w:tabs>
          <w:tab w:val="left" w:pos="426"/>
        </w:tabs>
        <w:spacing w:line="360" w:lineRule="auto"/>
        <w:ind w:left="142" w:hanging="142"/>
        <w:jc w:val="both"/>
        <w:rPr>
          <w:rFonts w:ascii="Times New Roman" w:hAnsi="Times New Roman"/>
          <w:sz w:val="28"/>
          <w:szCs w:val="28"/>
          <w:lang w:val="en-US"/>
        </w:rPr>
      </w:pPr>
      <w:r>
        <w:rPr>
          <w:rFonts w:ascii="Times New Roman" w:hAnsi="Times New Roman"/>
          <w:sz w:val="28"/>
          <w:szCs w:val="28"/>
          <w:lang w:val="en-US"/>
        </w:rPr>
        <w:t>Cuddy-Kean, Melba “Ethics”. Modernism and Theory. Ed. Stephen Ross. New York: Routledge, 2009.</w:t>
      </w:r>
    </w:p>
    <w:p w:rsidR="00E83954" w:rsidRDefault="00E83954" w:rsidP="00E83954">
      <w:pPr>
        <w:pStyle w:val="af9"/>
        <w:numPr>
          <w:ilvl w:val="0"/>
          <w:numId w:val="2"/>
        </w:numPr>
        <w:tabs>
          <w:tab w:val="left" w:pos="426"/>
        </w:tabs>
        <w:spacing w:line="360" w:lineRule="auto"/>
        <w:ind w:left="142" w:hanging="142"/>
        <w:jc w:val="both"/>
        <w:rPr>
          <w:rFonts w:ascii="Times New Roman" w:hAnsi="Times New Roman"/>
          <w:sz w:val="28"/>
          <w:szCs w:val="28"/>
          <w:lang w:val="en-US"/>
        </w:rPr>
      </w:pPr>
      <w:r>
        <w:rPr>
          <w:rFonts w:ascii="Times New Roman" w:hAnsi="Times New Roman"/>
          <w:sz w:val="28"/>
          <w:szCs w:val="28"/>
          <w:lang w:val="en-US"/>
        </w:rPr>
        <w:t>Eliot, T.S., Tradition and he Individual Talent. The Norton Anthology of English Literature Volume B. Ed. Stephen Greenblatt. New York: W.W. Norton &amp; Co, 2006.</w:t>
      </w:r>
    </w:p>
    <w:p w:rsidR="00E83954" w:rsidRDefault="00E83954" w:rsidP="00E83954">
      <w:pPr>
        <w:pStyle w:val="af9"/>
        <w:numPr>
          <w:ilvl w:val="0"/>
          <w:numId w:val="2"/>
        </w:numPr>
        <w:tabs>
          <w:tab w:val="left" w:pos="426"/>
        </w:tabs>
        <w:spacing w:line="360" w:lineRule="auto"/>
        <w:ind w:left="142" w:hanging="142"/>
        <w:jc w:val="both"/>
        <w:rPr>
          <w:rFonts w:ascii="Times New Roman" w:hAnsi="Times New Roman"/>
          <w:sz w:val="28"/>
          <w:szCs w:val="28"/>
          <w:lang w:val="en-US"/>
        </w:rPr>
      </w:pPr>
      <w:r>
        <w:rPr>
          <w:rFonts w:ascii="Times New Roman" w:hAnsi="Times New Roman"/>
          <w:sz w:val="28"/>
          <w:szCs w:val="28"/>
          <w:lang w:val="en-US"/>
        </w:rPr>
        <w:t>Howarth, Peter. The Cambridge Introduction to Modernist Poetry. Cambridge: Cambridge University Press, 2012.</w:t>
      </w:r>
    </w:p>
    <w:p w:rsidR="00E83954" w:rsidRDefault="00E83954" w:rsidP="00E83954">
      <w:pPr>
        <w:pStyle w:val="af9"/>
        <w:numPr>
          <w:ilvl w:val="0"/>
          <w:numId w:val="2"/>
        </w:numPr>
        <w:tabs>
          <w:tab w:val="left" w:pos="426"/>
        </w:tabs>
        <w:spacing w:line="360" w:lineRule="auto"/>
        <w:ind w:left="142" w:hanging="142"/>
        <w:jc w:val="both"/>
        <w:rPr>
          <w:rFonts w:ascii="Times New Roman" w:hAnsi="Times New Roman"/>
          <w:sz w:val="28"/>
          <w:szCs w:val="28"/>
          <w:lang w:val="en-US"/>
        </w:rPr>
      </w:pPr>
      <w:r>
        <w:rPr>
          <w:rFonts w:ascii="Times New Roman" w:hAnsi="Times New Roman"/>
          <w:sz w:val="28"/>
          <w:szCs w:val="28"/>
          <w:lang w:val="en-US"/>
        </w:rPr>
        <w:t xml:space="preserve">J. H. Dettmar “Modernism” in </w:t>
      </w:r>
      <w:proofErr w:type="gramStart"/>
      <w:r>
        <w:rPr>
          <w:rFonts w:ascii="Times New Roman" w:hAnsi="Times New Roman"/>
          <w:sz w:val="28"/>
          <w:szCs w:val="28"/>
          <w:lang w:val="en-US"/>
        </w:rPr>
        <w:t>The</w:t>
      </w:r>
      <w:proofErr w:type="gramEnd"/>
      <w:r>
        <w:rPr>
          <w:rFonts w:ascii="Times New Roman" w:hAnsi="Times New Roman"/>
          <w:sz w:val="28"/>
          <w:szCs w:val="28"/>
          <w:lang w:val="en-US"/>
        </w:rPr>
        <w:t xml:space="preserve"> Oxford Encyclopedia of British Literature ed. by David Scott Kastan. Oxford University Press, 2006.</w:t>
      </w:r>
    </w:p>
    <w:p w:rsidR="00E83954" w:rsidRDefault="00E83954" w:rsidP="00E83954">
      <w:pPr>
        <w:pStyle w:val="af9"/>
        <w:numPr>
          <w:ilvl w:val="0"/>
          <w:numId w:val="2"/>
        </w:numPr>
        <w:tabs>
          <w:tab w:val="left" w:pos="426"/>
        </w:tabs>
        <w:spacing w:line="360" w:lineRule="auto"/>
        <w:ind w:left="142" w:hanging="142"/>
        <w:jc w:val="both"/>
        <w:rPr>
          <w:rFonts w:ascii="Times New Roman" w:hAnsi="Times New Roman"/>
          <w:sz w:val="28"/>
          <w:szCs w:val="28"/>
          <w:lang w:val="en-US"/>
        </w:rPr>
      </w:pPr>
      <w:r>
        <w:rPr>
          <w:rFonts w:ascii="Times New Roman" w:hAnsi="Times New Roman"/>
          <w:sz w:val="28"/>
          <w:szCs w:val="28"/>
          <w:lang w:val="en-US"/>
        </w:rPr>
        <w:t xml:space="preserve">Morgan, Bill. </w:t>
      </w:r>
      <w:proofErr w:type="gramStart"/>
      <w:r>
        <w:rPr>
          <w:rFonts w:ascii="Times New Roman" w:hAnsi="Times New Roman"/>
          <w:sz w:val="28"/>
          <w:szCs w:val="28"/>
          <w:lang w:val="en-US"/>
        </w:rPr>
        <w:t>The Is</w:t>
      </w:r>
      <w:proofErr w:type="gramEnd"/>
      <w:r>
        <w:rPr>
          <w:rFonts w:ascii="Times New Roman" w:hAnsi="Times New Roman"/>
          <w:sz w:val="28"/>
          <w:szCs w:val="28"/>
          <w:lang w:val="en-US"/>
        </w:rPr>
        <w:t xml:space="preserve"> Holy: The Complete, Uncensored History of the Beat Generation. Berkeley, CA: Counterpoint, 2010.</w:t>
      </w:r>
    </w:p>
    <w:p w:rsidR="00E83954" w:rsidRDefault="00E83954" w:rsidP="00E83954">
      <w:pPr>
        <w:pStyle w:val="af9"/>
        <w:numPr>
          <w:ilvl w:val="0"/>
          <w:numId w:val="2"/>
        </w:numPr>
        <w:tabs>
          <w:tab w:val="left" w:pos="426"/>
        </w:tabs>
        <w:spacing w:line="360" w:lineRule="auto"/>
        <w:ind w:left="142" w:hanging="142"/>
        <w:jc w:val="both"/>
        <w:rPr>
          <w:rFonts w:ascii="Times New Roman" w:hAnsi="Times New Roman"/>
          <w:sz w:val="28"/>
          <w:szCs w:val="28"/>
          <w:lang w:val="en-US"/>
        </w:rPr>
      </w:pPr>
      <w:r>
        <w:rPr>
          <w:rFonts w:ascii="Times New Roman" w:hAnsi="Times New Roman"/>
          <w:sz w:val="28"/>
          <w:szCs w:val="28"/>
          <w:lang w:val="en-US"/>
        </w:rPr>
        <w:t>Moses, Cathy. Dissenting Fictions: Identity and Resistance in the Contemporary American Novel, 2000/</w:t>
      </w:r>
    </w:p>
    <w:p w:rsidR="00E83954" w:rsidRDefault="00E83954" w:rsidP="00E83954">
      <w:pPr>
        <w:pStyle w:val="af9"/>
        <w:numPr>
          <w:ilvl w:val="0"/>
          <w:numId w:val="2"/>
        </w:numPr>
        <w:tabs>
          <w:tab w:val="left" w:pos="426"/>
        </w:tabs>
        <w:spacing w:line="360" w:lineRule="auto"/>
        <w:ind w:left="142" w:hanging="142"/>
        <w:jc w:val="both"/>
        <w:rPr>
          <w:rFonts w:ascii="Times New Roman" w:hAnsi="Times New Roman"/>
          <w:sz w:val="28"/>
          <w:szCs w:val="28"/>
          <w:lang w:val="en-US"/>
        </w:rPr>
      </w:pPr>
      <w:r>
        <w:rPr>
          <w:rFonts w:ascii="Times New Roman" w:hAnsi="Times New Roman"/>
          <w:sz w:val="28"/>
          <w:szCs w:val="28"/>
          <w:lang w:val="en-US"/>
        </w:rPr>
        <w:lastRenderedPageBreak/>
        <w:t>Neal, Marc Anthony. Soul Babies: Black Popular Culture and the Post-Soul Aesthetic.</w:t>
      </w:r>
    </w:p>
    <w:p w:rsidR="00E83954" w:rsidRDefault="00E83954" w:rsidP="00E83954">
      <w:pPr>
        <w:pStyle w:val="af9"/>
        <w:numPr>
          <w:ilvl w:val="0"/>
          <w:numId w:val="2"/>
        </w:numPr>
        <w:tabs>
          <w:tab w:val="left" w:pos="426"/>
        </w:tabs>
        <w:spacing w:line="360" w:lineRule="auto"/>
        <w:ind w:left="142" w:hanging="142"/>
        <w:jc w:val="both"/>
        <w:rPr>
          <w:rFonts w:ascii="Times New Roman" w:hAnsi="Times New Roman"/>
          <w:sz w:val="28"/>
          <w:szCs w:val="28"/>
          <w:lang w:val="en-US"/>
        </w:rPr>
      </w:pPr>
      <w:r>
        <w:rPr>
          <w:rFonts w:ascii="Times New Roman" w:hAnsi="Times New Roman"/>
          <w:sz w:val="28"/>
          <w:szCs w:val="28"/>
          <w:lang w:val="en-US"/>
        </w:rPr>
        <w:t xml:space="preserve">O’Donnell, Patrick. The American novel now: contemporary American fictions since 1980. Malden, </w:t>
      </w:r>
      <w:proofErr w:type="gramStart"/>
      <w:r>
        <w:rPr>
          <w:rFonts w:ascii="Times New Roman" w:hAnsi="Times New Roman"/>
          <w:sz w:val="28"/>
          <w:szCs w:val="28"/>
          <w:lang w:val="en-US"/>
        </w:rPr>
        <w:t>MA :</w:t>
      </w:r>
      <w:proofErr w:type="gramEnd"/>
      <w:r>
        <w:rPr>
          <w:rFonts w:ascii="Times New Roman" w:hAnsi="Times New Roman"/>
          <w:sz w:val="28"/>
          <w:szCs w:val="28"/>
          <w:lang w:val="en-US"/>
        </w:rPr>
        <w:t xml:space="preserve"> Wiley-Blackwell, 2010.</w:t>
      </w:r>
    </w:p>
    <w:p w:rsidR="00E83954" w:rsidRDefault="00E83954" w:rsidP="00E83954">
      <w:pPr>
        <w:pStyle w:val="af9"/>
        <w:numPr>
          <w:ilvl w:val="0"/>
          <w:numId w:val="2"/>
        </w:numPr>
        <w:tabs>
          <w:tab w:val="left" w:pos="426"/>
        </w:tabs>
        <w:spacing w:line="360" w:lineRule="auto"/>
        <w:ind w:left="142" w:hanging="142"/>
        <w:jc w:val="both"/>
        <w:rPr>
          <w:rFonts w:ascii="Times New Roman" w:hAnsi="Times New Roman"/>
          <w:sz w:val="28"/>
          <w:szCs w:val="28"/>
          <w:lang w:val="en-US"/>
        </w:rPr>
      </w:pPr>
      <w:r>
        <w:rPr>
          <w:rFonts w:ascii="Times New Roman" w:hAnsi="Times New Roman"/>
          <w:sz w:val="28"/>
          <w:szCs w:val="28"/>
          <w:lang w:val="en-US"/>
        </w:rPr>
        <w:t xml:space="preserve">Wagner-Martin, Linda. A history of American literature: 1950 to the present. Wiley-Blackwell Histories of American Literature. Chichester, West </w:t>
      </w:r>
      <w:proofErr w:type="gramStart"/>
      <w:r>
        <w:rPr>
          <w:rFonts w:ascii="Times New Roman" w:hAnsi="Times New Roman"/>
          <w:sz w:val="28"/>
          <w:szCs w:val="28"/>
          <w:lang w:val="en-US"/>
        </w:rPr>
        <w:t>Sussex :</w:t>
      </w:r>
      <w:proofErr w:type="gramEnd"/>
      <w:r>
        <w:rPr>
          <w:rFonts w:ascii="Times New Roman" w:hAnsi="Times New Roman"/>
          <w:sz w:val="28"/>
          <w:szCs w:val="28"/>
          <w:lang w:val="en-US"/>
        </w:rPr>
        <w:t xml:space="preserve"> Wiley-Blackwell 2013.</w:t>
      </w:r>
    </w:p>
    <w:p w:rsidR="00E83954" w:rsidRDefault="00E83954" w:rsidP="00E83954">
      <w:pPr>
        <w:pStyle w:val="af9"/>
        <w:numPr>
          <w:ilvl w:val="0"/>
          <w:numId w:val="2"/>
        </w:numPr>
        <w:tabs>
          <w:tab w:val="left" w:pos="426"/>
        </w:tabs>
        <w:spacing w:line="360" w:lineRule="auto"/>
        <w:ind w:left="142" w:hanging="142"/>
        <w:jc w:val="both"/>
        <w:rPr>
          <w:rFonts w:ascii="Times New Roman" w:hAnsi="Times New Roman"/>
          <w:sz w:val="28"/>
          <w:szCs w:val="28"/>
          <w:lang w:val="en-US"/>
        </w:rPr>
      </w:pPr>
      <w:r>
        <w:rPr>
          <w:rFonts w:ascii="Times New Roman" w:hAnsi="Times New Roman"/>
          <w:sz w:val="28"/>
          <w:szCs w:val="28"/>
          <w:lang w:val="en-US"/>
        </w:rPr>
        <w:t>The Oxford Chronology of English Literature. Oxford: Oxford University Press, 2002.</w:t>
      </w:r>
    </w:p>
    <w:p w:rsidR="00E83954" w:rsidRDefault="00E83954" w:rsidP="00E83954">
      <w:pPr>
        <w:pStyle w:val="af9"/>
        <w:numPr>
          <w:ilvl w:val="0"/>
          <w:numId w:val="2"/>
        </w:numPr>
        <w:tabs>
          <w:tab w:val="left" w:pos="426"/>
        </w:tabs>
        <w:spacing w:line="360" w:lineRule="auto"/>
        <w:ind w:left="142" w:hanging="142"/>
        <w:jc w:val="both"/>
        <w:rPr>
          <w:rFonts w:ascii="Times New Roman" w:hAnsi="Times New Roman"/>
          <w:sz w:val="28"/>
          <w:szCs w:val="28"/>
          <w:lang w:val="en-US"/>
        </w:rPr>
      </w:pPr>
      <w:r>
        <w:rPr>
          <w:rFonts w:ascii="Times New Roman" w:hAnsi="Times New Roman"/>
          <w:sz w:val="28"/>
          <w:szCs w:val="28"/>
          <w:lang w:val="en-US"/>
        </w:rPr>
        <w:t>The Oxford Companion to English Literature. Oxford: Oxford University Press, 2000.</w:t>
      </w:r>
    </w:p>
    <w:p w:rsidR="00E83954" w:rsidRDefault="00E83954" w:rsidP="00E83954">
      <w:pPr>
        <w:widowControl/>
        <w:autoSpaceDE w:val="0"/>
        <w:autoSpaceDN w:val="0"/>
        <w:spacing w:line="360" w:lineRule="auto"/>
        <w:ind w:firstLine="567"/>
        <w:jc w:val="center"/>
        <w:rPr>
          <w:b/>
          <w:color w:val="000000"/>
          <w:sz w:val="28"/>
          <w:szCs w:val="28"/>
          <w:lang w:val="uk-UA" w:eastAsia="uk-UA"/>
        </w:rPr>
      </w:pPr>
      <w:r>
        <w:rPr>
          <w:b/>
          <w:color w:val="000000"/>
          <w:sz w:val="28"/>
          <w:szCs w:val="28"/>
          <w:lang w:val="uk-UA" w:eastAsia="uk-UA"/>
        </w:rPr>
        <w:t>12. Інформаційні ресурси в Інтернеті</w:t>
      </w:r>
    </w:p>
    <w:p w:rsidR="00E83954" w:rsidRDefault="00E83954" w:rsidP="00E83954">
      <w:pPr>
        <w:widowControl/>
        <w:autoSpaceDE w:val="0"/>
        <w:autoSpaceDN w:val="0"/>
        <w:spacing w:line="360" w:lineRule="auto"/>
        <w:rPr>
          <w:sz w:val="28"/>
          <w:szCs w:val="28"/>
          <w:lang w:val="uk-UA"/>
        </w:rPr>
      </w:pPr>
      <w:r>
        <w:rPr>
          <w:sz w:val="28"/>
          <w:szCs w:val="28"/>
          <w:lang w:val="uk-UA"/>
        </w:rPr>
        <w:t xml:space="preserve">1. Бібліотека світової літератури. Оригінали й переклади: </w:t>
      </w:r>
      <w:r>
        <w:rPr>
          <w:sz w:val="28"/>
          <w:szCs w:val="28"/>
          <w:lang w:val="en-US"/>
        </w:rPr>
        <w:t>https</w:t>
      </w:r>
      <w:r>
        <w:rPr>
          <w:sz w:val="28"/>
          <w:szCs w:val="28"/>
        </w:rPr>
        <w:t>//</w:t>
      </w:r>
      <w:r>
        <w:rPr>
          <w:sz w:val="28"/>
          <w:szCs w:val="28"/>
          <w:lang w:val="en-US"/>
        </w:rPr>
        <w:t>www</w:t>
      </w:r>
      <w:r>
        <w:rPr>
          <w:sz w:val="28"/>
          <w:szCs w:val="28"/>
        </w:rPr>
        <w:t>.</w:t>
      </w:r>
      <w:r>
        <w:rPr>
          <w:sz w:val="28"/>
          <w:szCs w:val="28"/>
          <w:lang w:val="en-US"/>
        </w:rPr>
        <w:t>ae</w:t>
      </w:r>
      <w:r>
        <w:rPr>
          <w:sz w:val="28"/>
          <w:szCs w:val="28"/>
        </w:rPr>
        <w:t>-</w:t>
      </w:r>
      <w:r>
        <w:rPr>
          <w:sz w:val="28"/>
          <w:szCs w:val="28"/>
          <w:lang w:val="en-US"/>
        </w:rPr>
        <w:t>lib</w:t>
      </w:r>
      <w:r>
        <w:rPr>
          <w:sz w:val="28"/>
          <w:szCs w:val="28"/>
        </w:rPr>
        <w:t>.</w:t>
      </w:r>
      <w:r>
        <w:rPr>
          <w:sz w:val="28"/>
          <w:szCs w:val="28"/>
          <w:lang w:val="en-US"/>
        </w:rPr>
        <w:t>org</w:t>
      </w:r>
      <w:r>
        <w:rPr>
          <w:sz w:val="28"/>
          <w:szCs w:val="28"/>
        </w:rPr>
        <w:t>.</w:t>
      </w:r>
      <w:r>
        <w:rPr>
          <w:sz w:val="28"/>
          <w:szCs w:val="28"/>
          <w:lang w:val="en-US"/>
        </w:rPr>
        <w:t>ua</w:t>
      </w:r>
    </w:p>
    <w:p w:rsidR="00E83954" w:rsidRDefault="00E83954" w:rsidP="00E83954">
      <w:pPr>
        <w:widowControl/>
        <w:autoSpaceDE w:val="0"/>
        <w:autoSpaceDN w:val="0"/>
        <w:spacing w:line="360" w:lineRule="auto"/>
        <w:rPr>
          <w:sz w:val="28"/>
          <w:szCs w:val="28"/>
        </w:rPr>
      </w:pPr>
      <w:r>
        <w:rPr>
          <w:sz w:val="28"/>
          <w:szCs w:val="28"/>
          <w:lang w:val="uk-UA"/>
        </w:rPr>
        <w:t xml:space="preserve">2. Бібліотека світової літератури. </w:t>
      </w:r>
      <w:r>
        <w:rPr>
          <w:sz w:val="28"/>
          <w:szCs w:val="28"/>
          <w:lang w:val="en-US"/>
        </w:rPr>
        <w:t>https</w:t>
      </w:r>
      <w:r>
        <w:rPr>
          <w:sz w:val="28"/>
          <w:szCs w:val="28"/>
        </w:rPr>
        <w:t>//</w:t>
      </w:r>
      <w:r>
        <w:rPr>
          <w:sz w:val="28"/>
          <w:szCs w:val="28"/>
          <w:lang w:val="en-US"/>
        </w:rPr>
        <w:t>openlibrery</w:t>
      </w:r>
      <w:r>
        <w:rPr>
          <w:sz w:val="28"/>
          <w:szCs w:val="28"/>
        </w:rPr>
        <w:t>.</w:t>
      </w:r>
      <w:r>
        <w:rPr>
          <w:sz w:val="28"/>
          <w:szCs w:val="28"/>
          <w:lang w:val="en-US"/>
        </w:rPr>
        <w:t>org</w:t>
      </w:r>
      <w:r>
        <w:rPr>
          <w:sz w:val="28"/>
          <w:szCs w:val="28"/>
        </w:rPr>
        <w:t>/</w:t>
      </w:r>
    </w:p>
    <w:p w:rsidR="00E83954" w:rsidRDefault="00E83954" w:rsidP="00E83954">
      <w:pPr>
        <w:widowControl/>
        <w:autoSpaceDE w:val="0"/>
        <w:autoSpaceDN w:val="0"/>
        <w:spacing w:line="360" w:lineRule="auto"/>
        <w:rPr>
          <w:sz w:val="28"/>
          <w:szCs w:val="28"/>
          <w:u w:val="single"/>
        </w:rPr>
      </w:pPr>
      <w:r>
        <w:rPr>
          <w:sz w:val="28"/>
          <w:szCs w:val="28"/>
        </w:rPr>
        <w:t>3</w:t>
      </w:r>
      <w:r>
        <w:rPr>
          <w:sz w:val="28"/>
          <w:szCs w:val="28"/>
          <w:lang w:val="uk-UA"/>
        </w:rPr>
        <w:t xml:space="preserve">. Бібліотека української і світової літератури. </w:t>
      </w:r>
      <w:r>
        <w:rPr>
          <w:sz w:val="28"/>
          <w:szCs w:val="28"/>
          <w:lang w:val="en-US"/>
        </w:rPr>
        <w:t>https</w:t>
      </w:r>
      <w:r>
        <w:rPr>
          <w:sz w:val="28"/>
          <w:szCs w:val="28"/>
          <w:lang w:val="uk-UA"/>
        </w:rPr>
        <w:t>//</w:t>
      </w:r>
      <w:r>
        <w:rPr>
          <w:sz w:val="28"/>
          <w:szCs w:val="28"/>
          <w:lang w:val="en-US"/>
        </w:rPr>
        <w:t>www</w:t>
      </w:r>
      <w:r>
        <w:rPr>
          <w:sz w:val="28"/>
          <w:szCs w:val="28"/>
          <w:lang w:val="uk-UA"/>
        </w:rPr>
        <w:t>.</w:t>
      </w:r>
      <w:r>
        <w:rPr>
          <w:sz w:val="28"/>
          <w:szCs w:val="28"/>
          <w:u w:val="single"/>
          <w:lang w:val="en-US"/>
        </w:rPr>
        <w:t>ukrlib</w:t>
      </w:r>
      <w:r>
        <w:rPr>
          <w:sz w:val="28"/>
          <w:szCs w:val="28"/>
          <w:u w:val="single"/>
          <w:lang w:val="uk-UA"/>
        </w:rPr>
        <w:t>.</w:t>
      </w:r>
      <w:r>
        <w:rPr>
          <w:sz w:val="28"/>
          <w:szCs w:val="28"/>
          <w:u w:val="single"/>
          <w:lang w:val="en-US"/>
        </w:rPr>
        <w:t>com</w:t>
      </w:r>
      <w:r>
        <w:rPr>
          <w:sz w:val="28"/>
          <w:szCs w:val="28"/>
          <w:u w:val="single"/>
          <w:lang w:val="uk-UA"/>
        </w:rPr>
        <w:t>.</w:t>
      </w:r>
      <w:r>
        <w:rPr>
          <w:sz w:val="28"/>
          <w:szCs w:val="28"/>
          <w:u w:val="single"/>
          <w:lang w:val="en-US"/>
        </w:rPr>
        <w:t>ua</w:t>
      </w:r>
      <w:r>
        <w:rPr>
          <w:sz w:val="28"/>
          <w:szCs w:val="28"/>
          <w:u w:val="single"/>
          <w:lang w:val="uk-UA"/>
        </w:rPr>
        <w:t>/</w:t>
      </w:r>
    </w:p>
    <w:p w:rsidR="00E83954" w:rsidRDefault="00E83954" w:rsidP="00E83954">
      <w:pPr>
        <w:widowControl/>
        <w:autoSpaceDE w:val="0"/>
        <w:autoSpaceDN w:val="0"/>
        <w:spacing w:line="360" w:lineRule="auto"/>
        <w:rPr>
          <w:sz w:val="28"/>
          <w:szCs w:val="28"/>
          <w:lang w:val="uk-UA"/>
        </w:rPr>
      </w:pPr>
      <w:r>
        <w:rPr>
          <w:sz w:val="28"/>
          <w:szCs w:val="28"/>
          <w:lang w:val="uk-UA"/>
        </w:rPr>
        <w:t xml:space="preserve">4. Вільна онлайн-бібліотека україномовної літератури. </w:t>
      </w:r>
      <w:r>
        <w:rPr>
          <w:sz w:val="28"/>
          <w:szCs w:val="28"/>
          <w:lang w:val="en-US"/>
        </w:rPr>
        <w:t>https</w:t>
      </w:r>
      <w:r>
        <w:rPr>
          <w:sz w:val="28"/>
          <w:szCs w:val="28"/>
          <w:lang w:val="uk-UA"/>
        </w:rPr>
        <w:t>//</w:t>
      </w:r>
      <w:r>
        <w:rPr>
          <w:sz w:val="28"/>
          <w:szCs w:val="28"/>
          <w:lang w:val="en-US"/>
        </w:rPr>
        <w:t>chtyvo</w:t>
      </w:r>
      <w:r>
        <w:rPr>
          <w:sz w:val="28"/>
          <w:szCs w:val="28"/>
        </w:rPr>
        <w:t>.</w:t>
      </w:r>
      <w:r>
        <w:rPr>
          <w:sz w:val="28"/>
          <w:szCs w:val="28"/>
          <w:lang w:val="en-US"/>
        </w:rPr>
        <w:t>org</w:t>
      </w:r>
      <w:r>
        <w:rPr>
          <w:sz w:val="28"/>
          <w:szCs w:val="28"/>
        </w:rPr>
        <w:t>.</w:t>
      </w:r>
      <w:r>
        <w:rPr>
          <w:sz w:val="28"/>
          <w:szCs w:val="28"/>
          <w:lang w:val="en-US"/>
        </w:rPr>
        <w:t>ua</w:t>
      </w:r>
      <w:r>
        <w:rPr>
          <w:sz w:val="28"/>
          <w:szCs w:val="28"/>
        </w:rPr>
        <w:t>/</w:t>
      </w:r>
    </w:p>
    <w:p w:rsidR="00E83954" w:rsidRDefault="00E83954" w:rsidP="00E83954">
      <w:pPr>
        <w:widowControl/>
        <w:autoSpaceDE w:val="0"/>
        <w:autoSpaceDN w:val="0"/>
        <w:spacing w:line="360" w:lineRule="auto"/>
        <w:rPr>
          <w:lang w:val="uk-UA"/>
        </w:rPr>
      </w:pPr>
      <w:r>
        <w:rPr>
          <w:sz w:val="28"/>
          <w:szCs w:val="28"/>
          <w:lang w:val="uk-UA"/>
        </w:rPr>
        <w:t xml:space="preserve">5. Історія світової літератури. Статті та матеріали </w:t>
      </w:r>
      <w:r>
        <w:rPr>
          <w:sz w:val="28"/>
          <w:szCs w:val="28"/>
          <w:lang w:val="en-US"/>
        </w:rPr>
        <w:t>https</w:t>
      </w:r>
      <w:r>
        <w:rPr>
          <w:sz w:val="28"/>
          <w:szCs w:val="28"/>
        </w:rPr>
        <w:t>//</w:t>
      </w:r>
      <w:r>
        <w:rPr>
          <w:sz w:val="28"/>
          <w:szCs w:val="28"/>
          <w:lang w:val="en-US"/>
        </w:rPr>
        <w:t>www</w:t>
      </w:r>
      <w:r>
        <w:rPr>
          <w:sz w:val="28"/>
          <w:szCs w:val="28"/>
        </w:rPr>
        <w:t>.</w:t>
      </w:r>
      <w:r>
        <w:rPr>
          <w:sz w:val="28"/>
          <w:szCs w:val="28"/>
          <w:lang w:val="en-US"/>
        </w:rPr>
        <w:t>ae</w:t>
      </w:r>
      <w:r>
        <w:rPr>
          <w:sz w:val="28"/>
          <w:szCs w:val="28"/>
        </w:rPr>
        <w:t>-</w:t>
      </w:r>
      <w:r>
        <w:rPr>
          <w:sz w:val="28"/>
          <w:szCs w:val="28"/>
          <w:lang w:val="en-US"/>
        </w:rPr>
        <w:t>lib</w:t>
      </w:r>
      <w:r>
        <w:rPr>
          <w:sz w:val="28"/>
          <w:szCs w:val="28"/>
        </w:rPr>
        <w:t>.</w:t>
      </w:r>
      <w:r>
        <w:rPr>
          <w:sz w:val="28"/>
          <w:szCs w:val="28"/>
          <w:lang w:val="en-US"/>
        </w:rPr>
        <w:t>org</w:t>
      </w:r>
      <w:r>
        <w:rPr>
          <w:sz w:val="28"/>
          <w:szCs w:val="28"/>
        </w:rPr>
        <w:t>.</w:t>
      </w:r>
      <w:r>
        <w:rPr>
          <w:sz w:val="28"/>
          <w:szCs w:val="28"/>
          <w:lang w:val="en-US"/>
        </w:rPr>
        <w:t>ua</w:t>
      </w:r>
      <w:r>
        <w:rPr>
          <w:sz w:val="28"/>
          <w:szCs w:val="28"/>
        </w:rPr>
        <w:t>/</w:t>
      </w:r>
      <w:r>
        <w:rPr>
          <w:sz w:val="28"/>
          <w:szCs w:val="28"/>
          <w:lang w:val="en-US"/>
        </w:rPr>
        <w:t>lithistory</w:t>
      </w:r>
      <w:r>
        <w:rPr>
          <w:sz w:val="28"/>
          <w:szCs w:val="28"/>
        </w:rPr>
        <w:t>.</w:t>
      </w:r>
      <w:r>
        <w:rPr>
          <w:sz w:val="28"/>
          <w:szCs w:val="28"/>
          <w:lang w:val="en-US"/>
        </w:rPr>
        <w:t>htm</w:t>
      </w:r>
      <w:r>
        <w:rPr>
          <w:sz w:val="28"/>
          <w:szCs w:val="28"/>
        </w:rPr>
        <w:t>.</w:t>
      </w:r>
    </w:p>
    <w:p w:rsidR="00C41E31" w:rsidRPr="00E83954" w:rsidRDefault="00C41E31">
      <w:pPr>
        <w:rPr>
          <w:lang w:val="uk-UA"/>
        </w:rPr>
      </w:pPr>
    </w:p>
    <w:sectPr w:rsidR="00C41E31" w:rsidRPr="00E8395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0877" w:rsidRDefault="00260877" w:rsidP="00C44F06">
      <w:pPr>
        <w:spacing w:line="240" w:lineRule="auto"/>
      </w:pPr>
      <w:r>
        <w:separator/>
      </w:r>
    </w:p>
  </w:endnote>
  <w:endnote w:type="continuationSeparator" w:id="0">
    <w:p w:rsidR="00260877" w:rsidRDefault="00260877" w:rsidP="00C44F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00022FF" w:usb1="C000205B" w:usb2="00000009" w:usb3="00000000" w:csb0="000001D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0877" w:rsidRDefault="00260877" w:rsidP="00C44F06">
      <w:pPr>
        <w:spacing w:line="240" w:lineRule="auto"/>
      </w:pPr>
      <w:r>
        <w:separator/>
      </w:r>
    </w:p>
  </w:footnote>
  <w:footnote w:type="continuationSeparator" w:id="0">
    <w:p w:rsidR="00260877" w:rsidRDefault="00260877" w:rsidP="00C44F0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1126" w:rsidRDefault="00BD1126">
    <w:pPr>
      <w:pStyle w:val="aa"/>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907"/>
      <w:gridCol w:w="2043"/>
      <w:gridCol w:w="2043"/>
      <w:gridCol w:w="2317"/>
      <w:gridCol w:w="1829"/>
    </w:tblGrid>
    <w:tr w:rsidR="00BD1126" w:rsidTr="00C44F06">
      <w:trPr>
        <w:cantSplit/>
        <w:trHeight w:val="567"/>
      </w:trPr>
      <w:tc>
        <w:tcPr>
          <w:tcW w:w="985" w:type="pct"/>
          <w:vMerge w:val="restart"/>
          <w:tcBorders>
            <w:top w:val="single" w:sz="6" w:space="0" w:color="auto"/>
            <w:left w:val="single" w:sz="6" w:space="0" w:color="auto"/>
            <w:bottom w:val="single" w:sz="6" w:space="0" w:color="auto"/>
            <w:right w:val="single" w:sz="6" w:space="0" w:color="auto"/>
          </w:tcBorders>
          <w:vAlign w:val="center"/>
          <w:hideMark/>
        </w:tcPr>
        <w:p w:rsidR="00BD1126" w:rsidRDefault="00BD1126">
          <w:pPr>
            <w:tabs>
              <w:tab w:val="center" w:pos="4819"/>
              <w:tab w:val="right" w:pos="9639"/>
            </w:tabs>
            <w:spacing w:line="240" w:lineRule="auto"/>
            <w:ind w:left="-57" w:right="-57"/>
            <w:jc w:val="center"/>
            <w:rPr>
              <w:b/>
              <w:sz w:val="16"/>
              <w:szCs w:val="16"/>
              <w:lang w:val="uk-UA" w:eastAsia="en-US"/>
            </w:rPr>
          </w:pPr>
          <w:r>
            <w:rPr>
              <w:b/>
              <w:sz w:val="16"/>
              <w:szCs w:val="16"/>
              <w:lang w:val="uk-UA" w:eastAsia="en-US"/>
            </w:rPr>
            <w:t>Житомирська політехніка</w:t>
          </w:r>
        </w:p>
      </w:tc>
      <w:tc>
        <w:tcPr>
          <w:tcW w:w="3291" w:type="pct"/>
          <w:gridSpan w:val="3"/>
          <w:tcBorders>
            <w:top w:val="single" w:sz="6" w:space="0" w:color="auto"/>
            <w:left w:val="single" w:sz="6" w:space="0" w:color="auto"/>
            <w:bottom w:val="single" w:sz="6" w:space="0" w:color="auto"/>
            <w:right w:val="single" w:sz="6" w:space="0" w:color="auto"/>
          </w:tcBorders>
          <w:hideMark/>
        </w:tcPr>
        <w:p w:rsidR="00BD1126" w:rsidRDefault="00BD1126">
          <w:pPr>
            <w:pStyle w:val="aa"/>
            <w:spacing w:line="240" w:lineRule="auto"/>
            <w:ind w:firstLine="0"/>
            <w:jc w:val="center"/>
            <w:rPr>
              <w:sz w:val="16"/>
              <w:szCs w:val="16"/>
              <w:lang w:val="uk-UA" w:eastAsia="uk-UA"/>
            </w:rPr>
          </w:pPr>
          <w:r>
            <w:rPr>
              <w:sz w:val="16"/>
              <w:szCs w:val="16"/>
              <w:lang w:val="uk-UA" w:eastAsia="uk-UA"/>
            </w:rPr>
            <w:t>МІНІСТЕРСТВО ОСВІТИ І НАУКИ УКРАЇНИ</w:t>
          </w:r>
        </w:p>
        <w:p w:rsidR="00BD1126" w:rsidRDefault="00BD1126">
          <w:pPr>
            <w:pStyle w:val="aa"/>
            <w:spacing w:line="240" w:lineRule="auto"/>
            <w:ind w:right="-57" w:firstLine="0"/>
            <w:jc w:val="center"/>
            <w:rPr>
              <w:b/>
              <w:spacing w:val="-4"/>
              <w:sz w:val="16"/>
              <w:szCs w:val="16"/>
              <w:lang w:val="uk-UA" w:eastAsia="uk-UA"/>
            </w:rPr>
          </w:pPr>
          <w:r>
            <w:rPr>
              <w:b/>
              <w:spacing w:val="-4"/>
              <w:sz w:val="16"/>
              <w:szCs w:val="16"/>
              <w:lang w:val="uk-UA" w:eastAsia="uk-UA"/>
            </w:rPr>
            <w:t>ДЕРЖАВНИЙ УНІВЕРСИТЕТ «ЖИТОМИРСЬКА ПОЛІТЕХНІКА»</w:t>
          </w:r>
        </w:p>
        <w:p w:rsidR="00BD1126" w:rsidRDefault="00BD1126">
          <w:pPr>
            <w:tabs>
              <w:tab w:val="center" w:pos="4819"/>
              <w:tab w:val="right" w:pos="9639"/>
            </w:tabs>
            <w:spacing w:line="240" w:lineRule="auto"/>
            <w:jc w:val="center"/>
            <w:rPr>
              <w:b/>
              <w:sz w:val="16"/>
              <w:szCs w:val="16"/>
              <w:lang w:val="uk-UA" w:eastAsia="en-US"/>
            </w:rPr>
          </w:pPr>
          <w:r>
            <w:rPr>
              <w:b/>
              <w:sz w:val="16"/>
              <w:szCs w:val="16"/>
              <w:lang w:val="uk-UA" w:eastAsia="en-US"/>
            </w:rPr>
            <w:t>Система управління якістю відповідає ДСТУ ISO 9001:2015</w:t>
          </w:r>
        </w:p>
      </w:tc>
      <w:tc>
        <w:tcPr>
          <w:tcW w:w="724" w:type="pct"/>
          <w:tcBorders>
            <w:top w:val="single" w:sz="6" w:space="0" w:color="auto"/>
            <w:left w:val="single" w:sz="6" w:space="0" w:color="auto"/>
            <w:bottom w:val="single" w:sz="6" w:space="0" w:color="auto"/>
            <w:right w:val="single" w:sz="6" w:space="0" w:color="auto"/>
          </w:tcBorders>
          <w:vAlign w:val="center"/>
          <w:hideMark/>
        </w:tcPr>
        <w:p w:rsidR="00BD1126" w:rsidRDefault="00BD1126">
          <w:pPr>
            <w:tabs>
              <w:tab w:val="left" w:pos="34"/>
              <w:tab w:val="center" w:pos="4819"/>
              <w:tab w:val="right" w:pos="9639"/>
            </w:tabs>
            <w:spacing w:line="240" w:lineRule="auto"/>
            <w:ind w:right="-80"/>
            <w:jc w:val="center"/>
            <w:rPr>
              <w:b/>
              <w:sz w:val="16"/>
              <w:szCs w:val="16"/>
              <w:lang w:val="uk-UA" w:eastAsia="en-US"/>
            </w:rPr>
          </w:pPr>
          <w:r>
            <w:rPr>
              <w:b/>
              <w:sz w:val="16"/>
              <w:szCs w:val="16"/>
              <w:lang w:val="uk-UA" w:eastAsia="en-US"/>
            </w:rPr>
            <w:t>Ф-21.11-05.01/014.021.1/Б/ОК22-1-2024</w:t>
          </w:r>
        </w:p>
      </w:tc>
    </w:tr>
    <w:tr w:rsidR="00BD1126" w:rsidTr="00C44F06">
      <w:trPr>
        <w:cantSplit/>
        <w:trHeight w:val="227"/>
      </w:trPr>
      <w:tc>
        <w:tcPr>
          <w:tcW w:w="0" w:type="auto"/>
          <w:vMerge/>
          <w:tcBorders>
            <w:top w:val="single" w:sz="6" w:space="0" w:color="auto"/>
            <w:left w:val="single" w:sz="6" w:space="0" w:color="auto"/>
            <w:bottom w:val="single" w:sz="6" w:space="0" w:color="auto"/>
            <w:right w:val="single" w:sz="6" w:space="0" w:color="auto"/>
          </w:tcBorders>
          <w:vAlign w:val="center"/>
          <w:hideMark/>
        </w:tcPr>
        <w:p w:rsidR="00BD1126" w:rsidRDefault="00BD1126">
          <w:pPr>
            <w:widowControl/>
            <w:adjustRightInd/>
            <w:spacing w:line="240" w:lineRule="auto"/>
            <w:jc w:val="left"/>
            <w:rPr>
              <w:b/>
              <w:sz w:val="16"/>
              <w:szCs w:val="16"/>
              <w:lang w:val="uk-UA" w:eastAsia="en-US"/>
            </w:rPr>
          </w:pPr>
        </w:p>
      </w:tc>
      <w:tc>
        <w:tcPr>
          <w:tcW w:w="1052" w:type="pct"/>
          <w:tcBorders>
            <w:top w:val="single" w:sz="6" w:space="0" w:color="auto"/>
            <w:left w:val="single" w:sz="6" w:space="0" w:color="auto"/>
            <w:bottom w:val="single" w:sz="6" w:space="0" w:color="auto"/>
            <w:right w:val="single" w:sz="6" w:space="0" w:color="auto"/>
          </w:tcBorders>
          <w:vAlign w:val="center"/>
          <w:hideMark/>
        </w:tcPr>
        <w:p w:rsidR="00BD1126" w:rsidRDefault="00BD1126">
          <w:pPr>
            <w:pStyle w:val="aa"/>
            <w:spacing w:line="240" w:lineRule="auto"/>
            <w:ind w:firstLine="0"/>
            <w:jc w:val="center"/>
            <w:rPr>
              <w:i/>
              <w:sz w:val="16"/>
              <w:szCs w:val="16"/>
              <w:lang w:val="uk-UA" w:eastAsia="uk-UA"/>
            </w:rPr>
          </w:pPr>
          <w:r>
            <w:rPr>
              <w:i/>
              <w:sz w:val="16"/>
              <w:szCs w:val="16"/>
              <w:lang w:val="uk-UA" w:eastAsia="uk-UA"/>
            </w:rPr>
            <w:t>Випуск 1</w:t>
          </w:r>
        </w:p>
      </w:tc>
      <w:tc>
        <w:tcPr>
          <w:tcW w:w="1052" w:type="pct"/>
          <w:tcBorders>
            <w:top w:val="single" w:sz="6" w:space="0" w:color="auto"/>
            <w:left w:val="single" w:sz="6" w:space="0" w:color="auto"/>
            <w:bottom w:val="single" w:sz="6" w:space="0" w:color="auto"/>
            <w:right w:val="single" w:sz="6" w:space="0" w:color="auto"/>
          </w:tcBorders>
          <w:vAlign w:val="center"/>
          <w:hideMark/>
        </w:tcPr>
        <w:p w:rsidR="00BD1126" w:rsidRDefault="00BD1126">
          <w:pPr>
            <w:pStyle w:val="aa"/>
            <w:spacing w:line="240" w:lineRule="auto"/>
            <w:ind w:firstLine="0"/>
            <w:jc w:val="center"/>
            <w:rPr>
              <w:i/>
              <w:sz w:val="16"/>
              <w:szCs w:val="16"/>
              <w:lang w:val="uk-UA" w:eastAsia="uk-UA"/>
            </w:rPr>
          </w:pPr>
          <w:r>
            <w:rPr>
              <w:i/>
              <w:sz w:val="16"/>
              <w:szCs w:val="16"/>
              <w:lang w:val="uk-UA" w:eastAsia="uk-UA"/>
            </w:rPr>
            <w:t>Зміни 0</w:t>
          </w:r>
        </w:p>
      </w:tc>
      <w:tc>
        <w:tcPr>
          <w:tcW w:w="1187" w:type="pct"/>
          <w:tcBorders>
            <w:top w:val="single" w:sz="6" w:space="0" w:color="auto"/>
            <w:left w:val="single" w:sz="6" w:space="0" w:color="auto"/>
            <w:bottom w:val="single" w:sz="6" w:space="0" w:color="auto"/>
            <w:right w:val="single" w:sz="6" w:space="0" w:color="auto"/>
          </w:tcBorders>
          <w:vAlign w:val="center"/>
          <w:hideMark/>
        </w:tcPr>
        <w:p w:rsidR="00BD1126" w:rsidRDefault="00BD1126">
          <w:pPr>
            <w:pStyle w:val="aa"/>
            <w:spacing w:line="240" w:lineRule="auto"/>
            <w:ind w:firstLine="0"/>
            <w:jc w:val="center"/>
            <w:rPr>
              <w:i/>
              <w:sz w:val="16"/>
              <w:szCs w:val="16"/>
              <w:lang w:val="uk-UA" w:eastAsia="uk-UA"/>
            </w:rPr>
          </w:pPr>
          <w:r>
            <w:rPr>
              <w:i/>
              <w:sz w:val="16"/>
              <w:szCs w:val="16"/>
              <w:lang w:val="uk-UA" w:eastAsia="uk-UA"/>
            </w:rPr>
            <w:t>Екземпляр № 1</w:t>
          </w:r>
        </w:p>
      </w:tc>
      <w:tc>
        <w:tcPr>
          <w:tcW w:w="724" w:type="pct"/>
          <w:tcBorders>
            <w:top w:val="single" w:sz="6" w:space="0" w:color="auto"/>
            <w:left w:val="single" w:sz="6" w:space="0" w:color="auto"/>
            <w:bottom w:val="single" w:sz="6" w:space="0" w:color="auto"/>
            <w:right w:val="single" w:sz="6" w:space="0" w:color="auto"/>
          </w:tcBorders>
          <w:vAlign w:val="center"/>
          <w:hideMark/>
        </w:tcPr>
        <w:p w:rsidR="00BD1126" w:rsidRDefault="00BD1126">
          <w:pPr>
            <w:tabs>
              <w:tab w:val="center" w:pos="4819"/>
              <w:tab w:val="right" w:pos="9639"/>
            </w:tabs>
            <w:spacing w:line="240" w:lineRule="auto"/>
            <w:jc w:val="center"/>
            <w:rPr>
              <w:sz w:val="16"/>
              <w:szCs w:val="16"/>
              <w:lang w:val="uk-UA" w:eastAsia="en-US"/>
            </w:rPr>
          </w:pPr>
          <w:r>
            <w:rPr>
              <w:i/>
              <w:sz w:val="16"/>
              <w:szCs w:val="16"/>
              <w:lang w:val="uk-UA" w:eastAsia="uk-UA"/>
            </w:rPr>
            <w:t xml:space="preserve">Арк  32/ </w:t>
          </w:r>
          <w:r>
            <w:rPr>
              <w:i/>
              <w:sz w:val="16"/>
              <w:szCs w:val="16"/>
              <w:lang w:val="uk-UA" w:eastAsia="uk-UA"/>
            </w:rPr>
            <w:fldChar w:fldCharType="begin"/>
          </w:r>
          <w:r>
            <w:rPr>
              <w:i/>
              <w:sz w:val="16"/>
              <w:szCs w:val="16"/>
              <w:lang w:val="uk-UA" w:eastAsia="uk-UA"/>
            </w:rPr>
            <w:instrText xml:space="preserve"> PAGE   \* MERGEFORMAT </w:instrText>
          </w:r>
          <w:r>
            <w:rPr>
              <w:i/>
              <w:sz w:val="16"/>
              <w:szCs w:val="16"/>
              <w:lang w:val="uk-UA" w:eastAsia="uk-UA"/>
            </w:rPr>
            <w:fldChar w:fldCharType="separate"/>
          </w:r>
          <w:r w:rsidR="00355E9C">
            <w:rPr>
              <w:i/>
              <w:noProof/>
              <w:sz w:val="16"/>
              <w:szCs w:val="16"/>
              <w:lang w:val="uk-UA" w:eastAsia="uk-UA"/>
            </w:rPr>
            <w:t>13</w:t>
          </w:r>
          <w:r>
            <w:rPr>
              <w:i/>
              <w:sz w:val="16"/>
              <w:szCs w:val="16"/>
              <w:lang w:val="uk-UA" w:eastAsia="uk-UA"/>
            </w:rPr>
            <w:fldChar w:fldCharType="end"/>
          </w:r>
        </w:p>
      </w:tc>
    </w:tr>
  </w:tbl>
  <w:p w:rsidR="00BD1126" w:rsidRDefault="00BD1126">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F85FE8"/>
    <w:multiLevelType w:val="hybridMultilevel"/>
    <w:tmpl w:val="1BA6FFE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67480479"/>
    <w:multiLevelType w:val="hybridMultilevel"/>
    <w:tmpl w:val="D9A8BD72"/>
    <w:lvl w:ilvl="0" w:tplc="54022036">
      <w:start w:val="1"/>
      <w:numFmt w:val="decimal"/>
      <w:lvlText w:val="%1."/>
      <w:lvlJc w:val="left"/>
      <w:pPr>
        <w:ind w:left="683" w:hanging="240"/>
      </w:pPr>
      <w:rPr>
        <w:rFonts w:ascii="Times New Roman" w:eastAsia="Times New Roman" w:hAnsi="Times New Roman" w:cs="Times New Roman" w:hint="default"/>
        <w:b w:val="0"/>
        <w:bCs w:val="0"/>
        <w:i w:val="0"/>
        <w:iCs w:val="0"/>
        <w:spacing w:val="0"/>
        <w:w w:val="100"/>
        <w:sz w:val="28"/>
        <w:szCs w:val="24"/>
        <w:lang w:val="uk-UA" w:eastAsia="en-US" w:bidi="ar-SA"/>
      </w:rPr>
    </w:lvl>
    <w:lvl w:ilvl="1" w:tplc="19F42876">
      <w:numFmt w:val="bullet"/>
      <w:lvlText w:val="•"/>
      <w:lvlJc w:val="left"/>
      <w:pPr>
        <w:ind w:left="1343" w:hanging="240"/>
      </w:pPr>
      <w:rPr>
        <w:lang w:val="uk-UA" w:eastAsia="en-US" w:bidi="ar-SA"/>
      </w:rPr>
    </w:lvl>
    <w:lvl w:ilvl="2" w:tplc="96164632">
      <w:numFmt w:val="bullet"/>
      <w:lvlText w:val="•"/>
      <w:lvlJc w:val="left"/>
      <w:pPr>
        <w:ind w:left="2006" w:hanging="240"/>
      </w:pPr>
      <w:rPr>
        <w:lang w:val="uk-UA" w:eastAsia="en-US" w:bidi="ar-SA"/>
      </w:rPr>
    </w:lvl>
    <w:lvl w:ilvl="3" w:tplc="81F6585A">
      <w:numFmt w:val="bullet"/>
      <w:lvlText w:val="•"/>
      <w:lvlJc w:val="left"/>
      <w:pPr>
        <w:ind w:left="2670" w:hanging="240"/>
      </w:pPr>
      <w:rPr>
        <w:lang w:val="uk-UA" w:eastAsia="en-US" w:bidi="ar-SA"/>
      </w:rPr>
    </w:lvl>
    <w:lvl w:ilvl="4" w:tplc="CC1CE848">
      <w:numFmt w:val="bullet"/>
      <w:lvlText w:val="•"/>
      <w:lvlJc w:val="left"/>
      <w:pPr>
        <w:ind w:left="3333" w:hanging="240"/>
      </w:pPr>
      <w:rPr>
        <w:lang w:val="uk-UA" w:eastAsia="en-US" w:bidi="ar-SA"/>
      </w:rPr>
    </w:lvl>
    <w:lvl w:ilvl="5" w:tplc="AF5C0B8A">
      <w:numFmt w:val="bullet"/>
      <w:lvlText w:val="•"/>
      <w:lvlJc w:val="left"/>
      <w:pPr>
        <w:ind w:left="3997" w:hanging="240"/>
      </w:pPr>
      <w:rPr>
        <w:lang w:val="uk-UA" w:eastAsia="en-US" w:bidi="ar-SA"/>
      </w:rPr>
    </w:lvl>
    <w:lvl w:ilvl="6" w:tplc="FAA67B98">
      <w:numFmt w:val="bullet"/>
      <w:lvlText w:val="•"/>
      <w:lvlJc w:val="left"/>
      <w:pPr>
        <w:ind w:left="4660" w:hanging="240"/>
      </w:pPr>
      <w:rPr>
        <w:lang w:val="uk-UA" w:eastAsia="en-US" w:bidi="ar-SA"/>
      </w:rPr>
    </w:lvl>
    <w:lvl w:ilvl="7" w:tplc="DBCA5A8A">
      <w:numFmt w:val="bullet"/>
      <w:lvlText w:val="•"/>
      <w:lvlJc w:val="left"/>
      <w:pPr>
        <w:ind w:left="5323" w:hanging="240"/>
      </w:pPr>
      <w:rPr>
        <w:lang w:val="uk-UA" w:eastAsia="en-US" w:bidi="ar-SA"/>
      </w:rPr>
    </w:lvl>
    <w:lvl w:ilvl="8" w:tplc="B60686E4">
      <w:numFmt w:val="bullet"/>
      <w:lvlText w:val="•"/>
      <w:lvlJc w:val="left"/>
      <w:pPr>
        <w:ind w:left="5987" w:hanging="240"/>
      </w:pPr>
      <w:rPr>
        <w:lang w:val="uk-UA" w:eastAsia="en-US" w:bidi="ar-SA"/>
      </w:rPr>
    </w:lvl>
  </w:abstractNum>
  <w:num w:numId="1">
    <w:abstractNumId w:val="1"/>
  </w:num>
  <w:num w:numId="2">
    <w:abstractNumId w:val="1"/>
    <w:lvlOverride w:ilvl="0">
      <w:startOverride w:val="1"/>
    </w:lvlOverride>
    <w:lvlOverride w:ilvl="1"/>
    <w:lvlOverride w:ilvl="2"/>
    <w:lvlOverride w:ilvl="3"/>
    <w:lvlOverride w:ilvl="4"/>
    <w:lvlOverride w:ilvl="5"/>
    <w:lvlOverride w:ilvl="6"/>
    <w:lvlOverride w:ilvl="7"/>
    <w:lvlOverride w:ilvl="8"/>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75A1"/>
    <w:rsid w:val="00001507"/>
    <w:rsid w:val="00003DE0"/>
    <w:rsid w:val="000043B0"/>
    <w:rsid w:val="000070D8"/>
    <w:rsid w:val="00007BE5"/>
    <w:rsid w:val="00007FC2"/>
    <w:rsid w:val="00010357"/>
    <w:rsid w:val="00010E42"/>
    <w:rsid w:val="0001319B"/>
    <w:rsid w:val="00015B2F"/>
    <w:rsid w:val="00015D37"/>
    <w:rsid w:val="000163AE"/>
    <w:rsid w:val="00016BD0"/>
    <w:rsid w:val="00021955"/>
    <w:rsid w:val="000219F6"/>
    <w:rsid w:val="00022483"/>
    <w:rsid w:val="00022F50"/>
    <w:rsid w:val="00024F1C"/>
    <w:rsid w:val="00025292"/>
    <w:rsid w:val="00026296"/>
    <w:rsid w:val="000266B6"/>
    <w:rsid w:val="00026D95"/>
    <w:rsid w:val="00027CA0"/>
    <w:rsid w:val="00032E60"/>
    <w:rsid w:val="00034F07"/>
    <w:rsid w:val="000350EF"/>
    <w:rsid w:val="000366D4"/>
    <w:rsid w:val="00037CF5"/>
    <w:rsid w:val="00040216"/>
    <w:rsid w:val="000418AB"/>
    <w:rsid w:val="0004238A"/>
    <w:rsid w:val="00043E77"/>
    <w:rsid w:val="0004492E"/>
    <w:rsid w:val="00044DCA"/>
    <w:rsid w:val="000455C2"/>
    <w:rsid w:val="00045FF8"/>
    <w:rsid w:val="000469EC"/>
    <w:rsid w:val="00046C36"/>
    <w:rsid w:val="00046E6F"/>
    <w:rsid w:val="000471F8"/>
    <w:rsid w:val="0004774A"/>
    <w:rsid w:val="00047C6F"/>
    <w:rsid w:val="00050B31"/>
    <w:rsid w:val="00050D27"/>
    <w:rsid w:val="00052896"/>
    <w:rsid w:val="00052E92"/>
    <w:rsid w:val="0005306D"/>
    <w:rsid w:val="000548C3"/>
    <w:rsid w:val="00054AA2"/>
    <w:rsid w:val="00056A28"/>
    <w:rsid w:val="0006360C"/>
    <w:rsid w:val="00064A31"/>
    <w:rsid w:val="00065F41"/>
    <w:rsid w:val="000662D0"/>
    <w:rsid w:val="00066B68"/>
    <w:rsid w:val="0006748A"/>
    <w:rsid w:val="00067AFA"/>
    <w:rsid w:val="00067B66"/>
    <w:rsid w:val="00070569"/>
    <w:rsid w:val="000709DD"/>
    <w:rsid w:val="0007137B"/>
    <w:rsid w:val="00071604"/>
    <w:rsid w:val="0007161B"/>
    <w:rsid w:val="0007239C"/>
    <w:rsid w:val="00074062"/>
    <w:rsid w:val="00074553"/>
    <w:rsid w:val="00077F3A"/>
    <w:rsid w:val="00080010"/>
    <w:rsid w:val="000801F0"/>
    <w:rsid w:val="00082CC6"/>
    <w:rsid w:val="0008390C"/>
    <w:rsid w:val="00084E4D"/>
    <w:rsid w:val="0008530A"/>
    <w:rsid w:val="00085D4D"/>
    <w:rsid w:val="000864C2"/>
    <w:rsid w:val="00086733"/>
    <w:rsid w:val="00086C48"/>
    <w:rsid w:val="00087324"/>
    <w:rsid w:val="0008755B"/>
    <w:rsid w:val="000927DA"/>
    <w:rsid w:val="0009360E"/>
    <w:rsid w:val="00095532"/>
    <w:rsid w:val="000963E7"/>
    <w:rsid w:val="00096EDB"/>
    <w:rsid w:val="0009744E"/>
    <w:rsid w:val="000A03F1"/>
    <w:rsid w:val="000A0431"/>
    <w:rsid w:val="000A2A28"/>
    <w:rsid w:val="000A3413"/>
    <w:rsid w:val="000A3D2D"/>
    <w:rsid w:val="000A4BF1"/>
    <w:rsid w:val="000A51F9"/>
    <w:rsid w:val="000A6A07"/>
    <w:rsid w:val="000A711E"/>
    <w:rsid w:val="000A7D66"/>
    <w:rsid w:val="000B0B2C"/>
    <w:rsid w:val="000B0B6D"/>
    <w:rsid w:val="000B15E7"/>
    <w:rsid w:val="000B3692"/>
    <w:rsid w:val="000B3F6A"/>
    <w:rsid w:val="000B4662"/>
    <w:rsid w:val="000B4804"/>
    <w:rsid w:val="000B4C64"/>
    <w:rsid w:val="000B5163"/>
    <w:rsid w:val="000B6487"/>
    <w:rsid w:val="000B6C25"/>
    <w:rsid w:val="000B7B51"/>
    <w:rsid w:val="000B7E0D"/>
    <w:rsid w:val="000C470F"/>
    <w:rsid w:val="000C4B07"/>
    <w:rsid w:val="000C7544"/>
    <w:rsid w:val="000D0019"/>
    <w:rsid w:val="000D0406"/>
    <w:rsid w:val="000D0423"/>
    <w:rsid w:val="000D0B63"/>
    <w:rsid w:val="000D3D68"/>
    <w:rsid w:val="000D3E05"/>
    <w:rsid w:val="000D4241"/>
    <w:rsid w:val="000D43BB"/>
    <w:rsid w:val="000D4888"/>
    <w:rsid w:val="000D4C7F"/>
    <w:rsid w:val="000D502C"/>
    <w:rsid w:val="000D55CF"/>
    <w:rsid w:val="000D7D6E"/>
    <w:rsid w:val="000E12D6"/>
    <w:rsid w:val="000E1E97"/>
    <w:rsid w:val="000E2AB6"/>
    <w:rsid w:val="000E2AFA"/>
    <w:rsid w:val="000E3B60"/>
    <w:rsid w:val="000E3D72"/>
    <w:rsid w:val="000E3EB0"/>
    <w:rsid w:val="000E4E9E"/>
    <w:rsid w:val="000E5234"/>
    <w:rsid w:val="000E66FE"/>
    <w:rsid w:val="000E745B"/>
    <w:rsid w:val="000E78C6"/>
    <w:rsid w:val="000F0FEE"/>
    <w:rsid w:val="000F1037"/>
    <w:rsid w:val="000F24C1"/>
    <w:rsid w:val="000F2C94"/>
    <w:rsid w:val="000F38E8"/>
    <w:rsid w:val="000F43F8"/>
    <w:rsid w:val="000F5FED"/>
    <w:rsid w:val="000F6424"/>
    <w:rsid w:val="000F747C"/>
    <w:rsid w:val="001030FA"/>
    <w:rsid w:val="001048D5"/>
    <w:rsid w:val="00105038"/>
    <w:rsid w:val="00107636"/>
    <w:rsid w:val="0011148E"/>
    <w:rsid w:val="00111EB6"/>
    <w:rsid w:val="001128E4"/>
    <w:rsid w:val="0011374E"/>
    <w:rsid w:val="001139A0"/>
    <w:rsid w:val="00113C10"/>
    <w:rsid w:val="00115970"/>
    <w:rsid w:val="00116BAD"/>
    <w:rsid w:val="00116C90"/>
    <w:rsid w:val="00117CCB"/>
    <w:rsid w:val="00120658"/>
    <w:rsid w:val="00120E8D"/>
    <w:rsid w:val="001229CF"/>
    <w:rsid w:val="0012303E"/>
    <w:rsid w:val="00124379"/>
    <w:rsid w:val="00127E42"/>
    <w:rsid w:val="001308C1"/>
    <w:rsid w:val="001315C3"/>
    <w:rsid w:val="0013181B"/>
    <w:rsid w:val="00131EA7"/>
    <w:rsid w:val="00132489"/>
    <w:rsid w:val="0013296B"/>
    <w:rsid w:val="00134180"/>
    <w:rsid w:val="00134B5C"/>
    <w:rsid w:val="00135097"/>
    <w:rsid w:val="00135755"/>
    <w:rsid w:val="00136742"/>
    <w:rsid w:val="00136A20"/>
    <w:rsid w:val="001404B8"/>
    <w:rsid w:val="00142B42"/>
    <w:rsid w:val="00142E00"/>
    <w:rsid w:val="0014508A"/>
    <w:rsid w:val="00145410"/>
    <w:rsid w:val="00145DDD"/>
    <w:rsid w:val="0014663B"/>
    <w:rsid w:val="001479E2"/>
    <w:rsid w:val="0015046D"/>
    <w:rsid w:val="00155E9C"/>
    <w:rsid w:val="00160E34"/>
    <w:rsid w:val="00161118"/>
    <w:rsid w:val="001614B1"/>
    <w:rsid w:val="001628EE"/>
    <w:rsid w:val="00164D64"/>
    <w:rsid w:val="0016521E"/>
    <w:rsid w:val="0016552D"/>
    <w:rsid w:val="00171AC2"/>
    <w:rsid w:val="00171B54"/>
    <w:rsid w:val="00172BE9"/>
    <w:rsid w:val="00174BBC"/>
    <w:rsid w:val="0017578B"/>
    <w:rsid w:val="00177B56"/>
    <w:rsid w:val="00180079"/>
    <w:rsid w:val="00181B93"/>
    <w:rsid w:val="001824B7"/>
    <w:rsid w:val="00183351"/>
    <w:rsid w:val="00184E80"/>
    <w:rsid w:val="0018510A"/>
    <w:rsid w:val="00186497"/>
    <w:rsid w:val="001878DA"/>
    <w:rsid w:val="00190CB9"/>
    <w:rsid w:val="00190F4D"/>
    <w:rsid w:val="001921A0"/>
    <w:rsid w:val="001936BB"/>
    <w:rsid w:val="001970B7"/>
    <w:rsid w:val="001977BA"/>
    <w:rsid w:val="00197FA4"/>
    <w:rsid w:val="001A047C"/>
    <w:rsid w:val="001A0636"/>
    <w:rsid w:val="001A1188"/>
    <w:rsid w:val="001A2FD2"/>
    <w:rsid w:val="001A5323"/>
    <w:rsid w:val="001A5C2E"/>
    <w:rsid w:val="001A669F"/>
    <w:rsid w:val="001A6BCD"/>
    <w:rsid w:val="001A720B"/>
    <w:rsid w:val="001A72DE"/>
    <w:rsid w:val="001B0C2B"/>
    <w:rsid w:val="001B1992"/>
    <w:rsid w:val="001B24E3"/>
    <w:rsid w:val="001B2894"/>
    <w:rsid w:val="001B3AA5"/>
    <w:rsid w:val="001B4346"/>
    <w:rsid w:val="001B6875"/>
    <w:rsid w:val="001B7492"/>
    <w:rsid w:val="001B75D5"/>
    <w:rsid w:val="001C08B4"/>
    <w:rsid w:val="001C0998"/>
    <w:rsid w:val="001C295D"/>
    <w:rsid w:val="001C2A2D"/>
    <w:rsid w:val="001C2A59"/>
    <w:rsid w:val="001C2F58"/>
    <w:rsid w:val="001C407E"/>
    <w:rsid w:val="001C428B"/>
    <w:rsid w:val="001C5B34"/>
    <w:rsid w:val="001C68CF"/>
    <w:rsid w:val="001C6D21"/>
    <w:rsid w:val="001D2662"/>
    <w:rsid w:val="001D2FA3"/>
    <w:rsid w:val="001D3774"/>
    <w:rsid w:val="001D3948"/>
    <w:rsid w:val="001D4126"/>
    <w:rsid w:val="001D4B7E"/>
    <w:rsid w:val="001D4D1F"/>
    <w:rsid w:val="001D5140"/>
    <w:rsid w:val="001D5391"/>
    <w:rsid w:val="001D5549"/>
    <w:rsid w:val="001D62D5"/>
    <w:rsid w:val="001D6BE9"/>
    <w:rsid w:val="001D6D71"/>
    <w:rsid w:val="001D7690"/>
    <w:rsid w:val="001D784C"/>
    <w:rsid w:val="001D7B2D"/>
    <w:rsid w:val="001E00A2"/>
    <w:rsid w:val="001E0A26"/>
    <w:rsid w:val="001E2765"/>
    <w:rsid w:val="001E39DE"/>
    <w:rsid w:val="001E5080"/>
    <w:rsid w:val="001E5A74"/>
    <w:rsid w:val="001E6679"/>
    <w:rsid w:val="001E6CDF"/>
    <w:rsid w:val="001E6ECE"/>
    <w:rsid w:val="001E6F3F"/>
    <w:rsid w:val="001E7631"/>
    <w:rsid w:val="001E768E"/>
    <w:rsid w:val="001F061A"/>
    <w:rsid w:val="001F1BA8"/>
    <w:rsid w:val="001F2603"/>
    <w:rsid w:val="001F349B"/>
    <w:rsid w:val="001F3C7B"/>
    <w:rsid w:val="001F5A3C"/>
    <w:rsid w:val="001F7246"/>
    <w:rsid w:val="00201025"/>
    <w:rsid w:val="00201DFB"/>
    <w:rsid w:val="002024C5"/>
    <w:rsid w:val="002025E9"/>
    <w:rsid w:val="00202C31"/>
    <w:rsid w:val="002032E6"/>
    <w:rsid w:val="00206279"/>
    <w:rsid w:val="00207193"/>
    <w:rsid w:val="0021007F"/>
    <w:rsid w:val="00212242"/>
    <w:rsid w:val="002123FB"/>
    <w:rsid w:val="00213322"/>
    <w:rsid w:val="0021344F"/>
    <w:rsid w:val="002144DA"/>
    <w:rsid w:val="002147A2"/>
    <w:rsid w:val="002149ED"/>
    <w:rsid w:val="0021540B"/>
    <w:rsid w:val="00215425"/>
    <w:rsid w:val="0021715F"/>
    <w:rsid w:val="00220DCC"/>
    <w:rsid w:val="00220EF3"/>
    <w:rsid w:val="00221C89"/>
    <w:rsid w:val="00221EFB"/>
    <w:rsid w:val="0022239B"/>
    <w:rsid w:val="002224D1"/>
    <w:rsid w:val="0022371D"/>
    <w:rsid w:val="00224A27"/>
    <w:rsid w:val="002251B9"/>
    <w:rsid w:val="002254DD"/>
    <w:rsid w:val="0022626D"/>
    <w:rsid w:val="002263A0"/>
    <w:rsid w:val="002273AB"/>
    <w:rsid w:val="00227FB9"/>
    <w:rsid w:val="00230443"/>
    <w:rsid w:val="002315D4"/>
    <w:rsid w:val="00231B0D"/>
    <w:rsid w:val="00232E78"/>
    <w:rsid w:val="00232FD2"/>
    <w:rsid w:val="002336E1"/>
    <w:rsid w:val="00233A52"/>
    <w:rsid w:val="002342B7"/>
    <w:rsid w:val="002346CD"/>
    <w:rsid w:val="00235164"/>
    <w:rsid w:val="00235A80"/>
    <w:rsid w:val="00235D04"/>
    <w:rsid w:val="00235E04"/>
    <w:rsid w:val="0023614B"/>
    <w:rsid w:val="00236150"/>
    <w:rsid w:val="002364D4"/>
    <w:rsid w:val="002375AE"/>
    <w:rsid w:val="00240146"/>
    <w:rsid w:val="0024158B"/>
    <w:rsid w:val="00243429"/>
    <w:rsid w:val="002434AA"/>
    <w:rsid w:val="00243928"/>
    <w:rsid w:val="00245ADE"/>
    <w:rsid w:val="00245CBB"/>
    <w:rsid w:val="00247509"/>
    <w:rsid w:val="00247931"/>
    <w:rsid w:val="00250B13"/>
    <w:rsid w:val="00251183"/>
    <w:rsid w:val="00251D14"/>
    <w:rsid w:val="002539D5"/>
    <w:rsid w:val="002560F2"/>
    <w:rsid w:val="00256891"/>
    <w:rsid w:val="002568E7"/>
    <w:rsid w:val="0025753C"/>
    <w:rsid w:val="00260877"/>
    <w:rsid w:val="00260A88"/>
    <w:rsid w:val="00260EF4"/>
    <w:rsid w:val="002612F2"/>
    <w:rsid w:val="002618DC"/>
    <w:rsid w:val="00262F7E"/>
    <w:rsid w:val="00263575"/>
    <w:rsid w:val="002651C7"/>
    <w:rsid w:val="002654ED"/>
    <w:rsid w:val="0026553A"/>
    <w:rsid w:val="00265940"/>
    <w:rsid w:val="00266FAE"/>
    <w:rsid w:val="002701C5"/>
    <w:rsid w:val="00270C50"/>
    <w:rsid w:val="0027155E"/>
    <w:rsid w:val="00271B68"/>
    <w:rsid w:val="00271DB9"/>
    <w:rsid w:val="00271DF8"/>
    <w:rsid w:val="00272C26"/>
    <w:rsid w:val="00274B94"/>
    <w:rsid w:val="00274D0F"/>
    <w:rsid w:val="00274E54"/>
    <w:rsid w:val="002755CE"/>
    <w:rsid w:val="0027649B"/>
    <w:rsid w:val="0028010B"/>
    <w:rsid w:val="00281F56"/>
    <w:rsid w:val="0028233D"/>
    <w:rsid w:val="00283607"/>
    <w:rsid w:val="00284FC0"/>
    <w:rsid w:val="00285B8A"/>
    <w:rsid w:val="002905C0"/>
    <w:rsid w:val="002910AA"/>
    <w:rsid w:val="002916A2"/>
    <w:rsid w:val="00293F0F"/>
    <w:rsid w:val="002947C9"/>
    <w:rsid w:val="00294B38"/>
    <w:rsid w:val="002951DB"/>
    <w:rsid w:val="00295262"/>
    <w:rsid w:val="00295A87"/>
    <w:rsid w:val="0029727D"/>
    <w:rsid w:val="002974C8"/>
    <w:rsid w:val="00297CD6"/>
    <w:rsid w:val="002A0D64"/>
    <w:rsid w:val="002A1412"/>
    <w:rsid w:val="002A3141"/>
    <w:rsid w:val="002A327D"/>
    <w:rsid w:val="002A4556"/>
    <w:rsid w:val="002A5527"/>
    <w:rsid w:val="002A55F1"/>
    <w:rsid w:val="002A5AAB"/>
    <w:rsid w:val="002A7011"/>
    <w:rsid w:val="002A7580"/>
    <w:rsid w:val="002B1625"/>
    <w:rsid w:val="002B1AE5"/>
    <w:rsid w:val="002B1C0D"/>
    <w:rsid w:val="002B2DB5"/>
    <w:rsid w:val="002B6AF3"/>
    <w:rsid w:val="002B73AE"/>
    <w:rsid w:val="002B7F80"/>
    <w:rsid w:val="002B7FC9"/>
    <w:rsid w:val="002C0828"/>
    <w:rsid w:val="002C0BB9"/>
    <w:rsid w:val="002C127A"/>
    <w:rsid w:val="002C2C7A"/>
    <w:rsid w:val="002C426C"/>
    <w:rsid w:val="002C4BA5"/>
    <w:rsid w:val="002C6597"/>
    <w:rsid w:val="002D0D8F"/>
    <w:rsid w:val="002D1F82"/>
    <w:rsid w:val="002D2E36"/>
    <w:rsid w:val="002D3AE9"/>
    <w:rsid w:val="002D4E8E"/>
    <w:rsid w:val="002D654A"/>
    <w:rsid w:val="002D678D"/>
    <w:rsid w:val="002D6819"/>
    <w:rsid w:val="002D7740"/>
    <w:rsid w:val="002E0B82"/>
    <w:rsid w:val="002E0D22"/>
    <w:rsid w:val="002E15CE"/>
    <w:rsid w:val="002E1FAE"/>
    <w:rsid w:val="002E3E7A"/>
    <w:rsid w:val="002E6C66"/>
    <w:rsid w:val="002E6EC4"/>
    <w:rsid w:val="002E7122"/>
    <w:rsid w:val="002E7463"/>
    <w:rsid w:val="002E7977"/>
    <w:rsid w:val="002F00B3"/>
    <w:rsid w:val="002F0562"/>
    <w:rsid w:val="002F19F0"/>
    <w:rsid w:val="002F23F2"/>
    <w:rsid w:val="002F291B"/>
    <w:rsid w:val="002F4D14"/>
    <w:rsid w:val="002F57EF"/>
    <w:rsid w:val="002F6506"/>
    <w:rsid w:val="002F6EC3"/>
    <w:rsid w:val="002F6EEA"/>
    <w:rsid w:val="00300375"/>
    <w:rsid w:val="00300E7B"/>
    <w:rsid w:val="00302173"/>
    <w:rsid w:val="003027AF"/>
    <w:rsid w:val="003030C4"/>
    <w:rsid w:val="00303438"/>
    <w:rsid w:val="00303E12"/>
    <w:rsid w:val="00304259"/>
    <w:rsid w:val="00304374"/>
    <w:rsid w:val="00306315"/>
    <w:rsid w:val="00306664"/>
    <w:rsid w:val="0030684F"/>
    <w:rsid w:val="00307258"/>
    <w:rsid w:val="003075FB"/>
    <w:rsid w:val="0031019E"/>
    <w:rsid w:val="00310234"/>
    <w:rsid w:val="00310FC0"/>
    <w:rsid w:val="00312983"/>
    <w:rsid w:val="00314797"/>
    <w:rsid w:val="00316326"/>
    <w:rsid w:val="00316A10"/>
    <w:rsid w:val="003175A7"/>
    <w:rsid w:val="00317FB0"/>
    <w:rsid w:val="00321601"/>
    <w:rsid w:val="0032406A"/>
    <w:rsid w:val="0032430C"/>
    <w:rsid w:val="00325015"/>
    <w:rsid w:val="00325308"/>
    <w:rsid w:val="00326C66"/>
    <w:rsid w:val="00326FF4"/>
    <w:rsid w:val="0032712A"/>
    <w:rsid w:val="0033334A"/>
    <w:rsid w:val="003338B4"/>
    <w:rsid w:val="00333C4C"/>
    <w:rsid w:val="00333FE7"/>
    <w:rsid w:val="0033434F"/>
    <w:rsid w:val="00335ADF"/>
    <w:rsid w:val="00336979"/>
    <w:rsid w:val="003376A8"/>
    <w:rsid w:val="0034076B"/>
    <w:rsid w:val="00341007"/>
    <w:rsid w:val="0034143A"/>
    <w:rsid w:val="003428D7"/>
    <w:rsid w:val="0034376F"/>
    <w:rsid w:val="003437D6"/>
    <w:rsid w:val="00343FBA"/>
    <w:rsid w:val="0035044E"/>
    <w:rsid w:val="003513D6"/>
    <w:rsid w:val="00351DE5"/>
    <w:rsid w:val="003530A3"/>
    <w:rsid w:val="00353D11"/>
    <w:rsid w:val="0035444C"/>
    <w:rsid w:val="00355CFE"/>
    <w:rsid w:val="00355E9C"/>
    <w:rsid w:val="003569FD"/>
    <w:rsid w:val="00357CC1"/>
    <w:rsid w:val="00357D56"/>
    <w:rsid w:val="00360AA8"/>
    <w:rsid w:val="003629A1"/>
    <w:rsid w:val="00362A2E"/>
    <w:rsid w:val="00362DB1"/>
    <w:rsid w:val="00363362"/>
    <w:rsid w:val="00363641"/>
    <w:rsid w:val="00363A2C"/>
    <w:rsid w:val="003707A3"/>
    <w:rsid w:val="00371412"/>
    <w:rsid w:val="00373056"/>
    <w:rsid w:val="003735B6"/>
    <w:rsid w:val="00374506"/>
    <w:rsid w:val="00375512"/>
    <w:rsid w:val="00377013"/>
    <w:rsid w:val="0037738A"/>
    <w:rsid w:val="003777E9"/>
    <w:rsid w:val="00377E6F"/>
    <w:rsid w:val="003800FF"/>
    <w:rsid w:val="003812AB"/>
    <w:rsid w:val="003815FC"/>
    <w:rsid w:val="00381AA8"/>
    <w:rsid w:val="00381B55"/>
    <w:rsid w:val="00382508"/>
    <w:rsid w:val="00383146"/>
    <w:rsid w:val="00383B2F"/>
    <w:rsid w:val="0038517A"/>
    <w:rsid w:val="0038544C"/>
    <w:rsid w:val="00386295"/>
    <w:rsid w:val="00390A3B"/>
    <w:rsid w:val="00390AEC"/>
    <w:rsid w:val="003913C5"/>
    <w:rsid w:val="00391D09"/>
    <w:rsid w:val="00391FD1"/>
    <w:rsid w:val="003940B8"/>
    <w:rsid w:val="00394CFF"/>
    <w:rsid w:val="0039549B"/>
    <w:rsid w:val="00395D5A"/>
    <w:rsid w:val="003966D3"/>
    <w:rsid w:val="0039674D"/>
    <w:rsid w:val="003A0FDD"/>
    <w:rsid w:val="003A1388"/>
    <w:rsid w:val="003A1C43"/>
    <w:rsid w:val="003A3D1D"/>
    <w:rsid w:val="003A4657"/>
    <w:rsid w:val="003A6A07"/>
    <w:rsid w:val="003A7938"/>
    <w:rsid w:val="003B0071"/>
    <w:rsid w:val="003B0710"/>
    <w:rsid w:val="003B26AC"/>
    <w:rsid w:val="003B3718"/>
    <w:rsid w:val="003B390A"/>
    <w:rsid w:val="003B4B37"/>
    <w:rsid w:val="003B4C26"/>
    <w:rsid w:val="003B5746"/>
    <w:rsid w:val="003B5C2C"/>
    <w:rsid w:val="003B6425"/>
    <w:rsid w:val="003C009D"/>
    <w:rsid w:val="003C1641"/>
    <w:rsid w:val="003C2C3B"/>
    <w:rsid w:val="003C3A98"/>
    <w:rsid w:val="003C3B62"/>
    <w:rsid w:val="003C41DA"/>
    <w:rsid w:val="003C49A1"/>
    <w:rsid w:val="003C5762"/>
    <w:rsid w:val="003C6187"/>
    <w:rsid w:val="003C67A8"/>
    <w:rsid w:val="003C6CB5"/>
    <w:rsid w:val="003C7443"/>
    <w:rsid w:val="003C7EC5"/>
    <w:rsid w:val="003D268C"/>
    <w:rsid w:val="003D27F7"/>
    <w:rsid w:val="003D35EC"/>
    <w:rsid w:val="003D3AC3"/>
    <w:rsid w:val="003D3E25"/>
    <w:rsid w:val="003D5863"/>
    <w:rsid w:val="003D65EA"/>
    <w:rsid w:val="003D75D4"/>
    <w:rsid w:val="003E0819"/>
    <w:rsid w:val="003E116F"/>
    <w:rsid w:val="003E21DC"/>
    <w:rsid w:val="003E3B0C"/>
    <w:rsid w:val="003E45F3"/>
    <w:rsid w:val="003E550A"/>
    <w:rsid w:val="003E662F"/>
    <w:rsid w:val="003F263D"/>
    <w:rsid w:val="003F328A"/>
    <w:rsid w:val="003F342A"/>
    <w:rsid w:val="003F39A0"/>
    <w:rsid w:val="003F401B"/>
    <w:rsid w:val="003F5331"/>
    <w:rsid w:val="003F6A6F"/>
    <w:rsid w:val="004002A6"/>
    <w:rsid w:val="00404B1D"/>
    <w:rsid w:val="00404FFF"/>
    <w:rsid w:val="0040565F"/>
    <w:rsid w:val="0040615E"/>
    <w:rsid w:val="0040757B"/>
    <w:rsid w:val="00411C66"/>
    <w:rsid w:val="00412719"/>
    <w:rsid w:val="00412837"/>
    <w:rsid w:val="004129F9"/>
    <w:rsid w:val="00412C60"/>
    <w:rsid w:val="00412CCC"/>
    <w:rsid w:val="0041448D"/>
    <w:rsid w:val="00415EB7"/>
    <w:rsid w:val="00417395"/>
    <w:rsid w:val="004175F2"/>
    <w:rsid w:val="00417CF8"/>
    <w:rsid w:val="00420D22"/>
    <w:rsid w:val="00421650"/>
    <w:rsid w:val="00421672"/>
    <w:rsid w:val="00421FAE"/>
    <w:rsid w:val="0043032B"/>
    <w:rsid w:val="0043113C"/>
    <w:rsid w:val="00431D1A"/>
    <w:rsid w:val="00432439"/>
    <w:rsid w:val="0043271F"/>
    <w:rsid w:val="0043343F"/>
    <w:rsid w:val="0043346B"/>
    <w:rsid w:val="00433F7C"/>
    <w:rsid w:val="004360C4"/>
    <w:rsid w:val="004361BE"/>
    <w:rsid w:val="00444F70"/>
    <w:rsid w:val="00447143"/>
    <w:rsid w:val="00447C43"/>
    <w:rsid w:val="00450AB6"/>
    <w:rsid w:val="00451E53"/>
    <w:rsid w:val="004522AC"/>
    <w:rsid w:val="00452739"/>
    <w:rsid w:val="00452987"/>
    <w:rsid w:val="00452A31"/>
    <w:rsid w:val="004568F6"/>
    <w:rsid w:val="0045732E"/>
    <w:rsid w:val="00457F6C"/>
    <w:rsid w:val="004604C0"/>
    <w:rsid w:val="00461BE4"/>
    <w:rsid w:val="0046303D"/>
    <w:rsid w:val="00463150"/>
    <w:rsid w:val="00465B05"/>
    <w:rsid w:val="0046612E"/>
    <w:rsid w:val="00466370"/>
    <w:rsid w:val="00466CC5"/>
    <w:rsid w:val="00467A0D"/>
    <w:rsid w:val="00470C55"/>
    <w:rsid w:val="00470D63"/>
    <w:rsid w:val="0047186A"/>
    <w:rsid w:val="004726F3"/>
    <w:rsid w:val="00472770"/>
    <w:rsid w:val="00473D95"/>
    <w:rsid w:val="00473EE7"/>
    <w:rsid w:val="00475F65"/>
    <w:rsid w:val="00476139"/>
    <w:rsid w:val="00476494"/>
    <w:rsid w:val="004779B9"/>
    <w:rsid w:val="0048010C"/>
    <w:rsid w:val="004837ED"/>
    <w:rsid w:val="0048386D"/>
    <w:rsid w:val="00485B9B"/>
    <w:rsid w:val="00490734"/>
    <w:rsid w:val="00490883"/>
    <w:rsid w:val="00490BDD"/>
    <w:rsid w:val="00492993"/>
    <w:rsid w:val="004932E4"/>
    <w:rsid w:val="00494666"/>
    <w:rsid w:val="004951C6"/>
    <w:rsid w:val="00495495"/>
    <w:rsid w:val="0049642A"/>
    <w:rsid w:val="00497578"/>
    <w:rsid w:val="00497A8F"/>
    <w:rsid w:val="004A0438"/>
    <w:rsid w:val="004A0B2A"/>
    <w:rsid w:val="004A0D33"/>
    <w:rsid w:val="004A189F"/>
    <w:rsid w:val="004A3FEC"/>
    <w:rsid w:val="004A47D5"/>
    <w:rsid w:val="004A47DE"/>
    <w:rsid w:val="004A4AF2"/>
    <w:rsid w:val="004A5992"/>
    <w:rsid w:val="004A5D8A"/>
    <w:rsid w:val="004A73C1"/>
    <w:rsid w:val="004A7D3A"/>
    <w:rsid w:val="004B07EE"/>
    <w:rsid w:val="004B09A2"/>
    <w:rsid w:val="004B1A62"/>
    <w:rsid w:val="004B3315"/>
    <w:rsid w:val="004B38A3"/>
    <w:rsid w:val="004B4BDC"/>
    <w:rsid w:val="004B4C13"/>
    <w:rsid w:val="004B50E3"/>
    <w:rsid w:val="004B7F7C"/>
    <w:rsid w:val="004C0883"/>
    <w:rsid w:val="004C0E7B"/>
    <w:rsid w:val="004C1193"/>
    <w:rsid w:val="004C271E"/>
    <w:rsid w:val="004C29CA"/>
    <w:rsid w:val="004C31A8"/>
    <w:rsid w:val="004C32C8"/>
    <w:rsid w:val="004C427C"/>
    <w:rsid w:val="004C44C8"/>
    <w:rsid w:val="004C4B0F"/>
    <w:rsid w:val="004C5271"/>
    <w:rsid w:val="004C52FB"/>
    <w:rsid w:val="004C56AC"/>
    <w:rsid w:val="004C58B1"/>
    <w:rsid w:val="004C6754"/>
    <w:rsid w:val="004C69A0"/>
    <w:rsid w:val="004C75F9"/>
    <w:rsid w:val="004D178A"/>
    <w:rsid w:val="004D1B19"/>
    <w:rsid w:val="004D2232"/>
    <w:rsid w:val="004D2940"/>
    <w:rsid w:val="004D352E"/>
    <w:rsid w:val="004D55E3"/>
    <w:rsid w:val="004D637E"/>
    <w:rsid w:val="004D63E8"/>
    <w:rsid w:val="004D6967"/>
    <w:rsid w:val="004D74DE"/>
    <w:rsid w:val="004E086B"/>
    <w:rsid w:val="004E1008"/>
    <w:rsid w:val="004E25B3"/>
    <w:rsid w:val="004E2669"/>
    <w:rsid w:val="004E36F8"/>
    <w:rsid w:val="004E4E3D"/>
    <w:rsid w:val="004E59D5"/>
    <w:rsid w:val="004E6529"/>
    <w:rsid w:val="004E6733"/>
    <w:rsid w:val="004E67EB"/>
    <w:rsid w:val="004E69AD"/>
    <w:rsid w:val="004E744F"/>
    <w:rsid w:val="004F25F2"/>
    <w:rsid w:val="004F27C3"/>
    <w:rsid w:val="004F317B"/>
    <w:rsid w:val="004F36FA"/>
    <w:rsid w:val="004F3993"/>
    <w:rsid w:val="004F3A56"/>
    <w:rsid w:val="004F411A"/>
    <w:rsid w:val="004F5248"/>
    <w:rsid w:val="004F5F6B"/>
    <w:rsid w:val="004F6438"/>
    <w:rsid w:val="004F648E"/>
    <w:rsid w:val="004F761E"/>
    <w:rsid w:val="0050019B"/>
    <w:rsid w:val="00501743"/>
    <w:rsid w:val="005020E9"/>
    <w:rsid w:val="005029BC"/>
    <w:rsid w:val="00503F42"/>
    <w:rsid w:val="00506A0D"/>
    <w:rsid w:val="00506F06"/>
    <w:rsid w:val="00507056"/>
    <w:rsid w:val="005108DC"/>
    <w:rsid w:val="005142E7"/>
    <w:rsid w:val="00515588"/>
    <w:rsid w:val="00516ABC"/>
    <w:rsid w:val="00520D9F"/>
    <w:rsid w:val="0052226E"/>
    <w:rsid w:val="00523AD2"/>
    <w:rsid w:val="00524D9A"/>
    <w:rsid w:val="0052512F"/>
    <w:rsid w:val="00525211"/>
    <w:rsid w:val="005270FE"/>
    <w:rsid w:val="00527AB4"/>
    <w:rsid w:val="00530E71"/>
    <w:rsid w:val="00533244"/>
    <w:rsid w:val="00533CC1"/>
    <w:rsid w:val="0053455D"/>
    <w:rsid w:val="00534E71"/>
    <w:rsid w:val="00534EBD"/>
    <w:rsid w:val="00535596"/>
    <w:rsid w:val="00536CB8"/>
    <w:rsid w:val="0054003B"/>
    <w:rsid w:val="0054014A"/>
    <w:rsid w:val="005402F3"/>
    <w:rsid w:val="00540CA6"/>
    <w:rsid w:val="00541518"/>
    <w:rsid w:val="00541D6E"/>
    <w:rsid w:val="00541DA6"/>
    <w:rsid w:val="00542794"/>
    <w:rsid w:val="00544205"/>
    <w:rsid w:val="00544273"/>
    <w:rsid w:val="005443F2"/>
    <w:rsid w:val="005448F7"/>
    <w:rsid w:val="00544FBE"/>
    <w:rsid w:val="005453BC"/>
    <w:rsid w:val="00550C8D"/>
    <w:rsid w:val="00550ED4"/>
    <w:rsid w:val="00553E28"/>
    <w:rsid w:val="00554062"/>
    <w:rsid w:val="0055601D"/>
    <w:rsid w:val="005571F9"/>
    <w:rsid w:val="005572EF"/>
    <w:rsid w:val="005576FC"/>
    <w:rsid w:val="00557773"/>
    <w:rsid w:val="005601E5"/>
    <w:rsid w:val="005606D2"/>
    <w:rsid w:val="00560C17"/>
    <w:rsid w:val="005624C0"/>
    <w:rsid w:val="005626D7"/>
    <w:rsid w:val="005627E7"/>
    <w:rsid w:val="00562E85"/>
    <w:rsid w:val="00563251"/>
    <w:rsid w:val="00563855"/>
    <w:rsid w:val="0056522F"/>
    <w:rsid w:val="00566E37"/>
    <w:rsid w:val="00567122"/>
    <w:rsid w:val="00567202"/>
    <w:rsid w:val="00567707"/>
    <w:rsid w:val="00573BAC"/>
    <w:rsid w:val="00574263"/>
    <w:rsid w:val="0057504A"/>
    <w:rsid w:val="0057516A"/>
    <w:rsid w:val="00576010"/>
    <w:rsid w:val="00576442"/>
    <w:rsid w:val="005767B9"/>
    <w:rsid w:val="00582CCC"/>
    <w:rsid w:val="00582E87"/>
    <w:rsid w:val="005834D1"/>
    <w:rsid w:val="005835B2"/>
    <w:rsid w:val="00583A0E"/>
    <w:rsid w:val="00584CE8"/>
    <w:rsid w:val="00585ED0"/>
    <w:rsid w:val="00586F08"/>
    <w:rsid w:val="005876A9"/>
    <w:rsid w:val="00590222"/>
    <w:rsid w:val="00590E46"/>
    <w:rsid w:val="005912BC"/>
    <w:rsid w:val="005924D8"/>
    <w:rsid w:val="00594D10"/>
    <w:rsid w:val="005951A5"/>
    <w:rsid w:val="00595F19"/>
    <w:rsid w:val="00596D80"/>
    <w:rsid w:val="005A1254"/>
    <w:rsid w:val="005A16AB"/>
    <w:rsid w:val="005A17CF"/>
    <w:rsid w:val="005A2293"/>
    <w:rsid w:val="005A356B"/>
    <w:rsid w:val="005A6A7A"/>
    <w:rsid w:val="005A7650"/>
    <w:rsid w:val="005A7BE4"/>
    <w:rsid w:val="005B001C"/>
    <w:rsid w:val="005B0D79"/>
    <w:rsid w:val="005B1C4B"/>
    <w:rsid w:val="005B2AF9"/>
    <w:rsid w:val="005B2B8B"/>
    <w:rsid w:val="005B334A"/>
    <w:rsid w:val="005B54F5"/>
    <w:rsid w:val="005B6EDB"/>
    <w:rsid w:val="005B7393"/>
    <w:rsid w:val="005B77DC"/>
    <w:rsid w:val="005B7B4D"/>
    <w:rsid w:val="005B7B57"/>
    <w:rsid w:val="005C0C06"/>
    <w:rsid w:val="005C0F82"/>
    <w:rsid w:val="005C12F3"/>
    <w:rsid w:val="005C18F7"/>
    <w:rsid w:val="005C3227"/>
    <w:rsid w:val="005C3E8A"/>
    <w:rsid w:val="005C3EE5"/>
    <w:rsid w:val="005C3FE8"/>
    <w:rsid w:val="005C54B6"/>
    <w:rsid w:val="005C5ACD"/>
    <w:rsid w:val="005C5DA3"/>
    <w:rsid w:val="005D04BF"/>
    <w:rsid w:val="005D2164"/>
    <w:rsid w:val="005D2870"/>
    <w:rsid w:val="005D318A"/>
    <w:rsid w:val="005D3563"/>
    <w:rsid w:val="005D36B2"/>
    <w:rsid w:val="005D5899"/>
    <w:rsid w:val="005D699E"/>
    <w:rsid w:val="005D7589"/>
    <w:rsid w:val="005E04D5"/>
    <w:rsid w:val="005E104B"/>
    <w:rsid w:val="005E1F43"/>
    <w:rsid w:val="005E4177"/>
    <w:rsid w:val="005E4E0C"/>
    <w:rsid w:val="005E54C7"/>
    <w:rsid w:val="005E5FE3"/>
    <w:rsid w:val="005F0138"/>
    <w:rsid w:val="005F117E"/>
    <w:rsid w:val="005F290C"/>
    <w:rsid w:val="005F3889"/>
    <w:rsid w:val="005F397F"/>
    <w:rsid w:val="005F3B29"/>
    <w:rsid w:val="005F40CD"/>
    <w:rsid w:val="005F4C6C"/>
    <w:rsid w:val="005F52AA"/>
    <w:rsid w:val="005F540B"/>
    <w:rsid w:val="005F6467"/>
    <w:rsid w:val="005F732B"/>
    <w:rsid w:val="005F7AE1"/>
    <w:rsid w:val="005F7E5D"/>
    <w:rsid w:val="00601158"/>
    <w:rsid w:val="0060266A"/>
    <w:rsid w:val="00602865"/>
    <w:rsid w:val="006029B5"/>
    <w:rsid w:val="00602BFF"/>
    <w:rsid w:val="0060484E"/>
    <w:rsid w:val="00604E2A"/>
    <w:rsid w:val="006050DD"/>
    <w:rsid w:val="00605860"/>
    <w:rsid w:val="006065FE"/>
    <w:rsid w:val="00606E90"/>
    <w:rsid w:val="006121F2"/>
    <w:rsid w:val="006130B0"/>
    <w:rsid w:val="00613987"/>
    <w:rsid w:val="00614C91"/>
    <w:rsid w:val="0061654E"/>
    <w:rsid w:val="00617344"/>
    <w:rsid w:val="0061795C"/>
    <w:rsid w:val="00617FD1"/>
    <w:rsid w:val="00624193"/>
    <w:rsid w:val="00625988"/>
    <w:rsid w:val="00625BF4"/>
    <w:rsid w:val="00626C21"/>
    <w:rsid w:val="0062778C"/>
    <w:rsid w:val="0063051F"/>
    <w:rsid w:val="00631336"/>
    <w:rsid w:val="00634B92"/>
    <w:rsid w:val="00634C80"/>
    <w:rsid w:val="0063516E"/>
    <w:rsid w:val="00635502"/>
    <w:rsid w:val="00636C7A"/>
    <w:rsid w:val="00637ADD"/>
    <w:rsid w:val="006403AF"/>
    <w:rsid w:val="00640B76"/>
    <w:rsid w:val="006424CD"/>
    <w:rsid w:val="00643D0B"/>
    <w:rsid w:val="00644CA2"/>
    <w:rsid w:val="0064639F"/>
    <w:rsid w:val="006467FC"/>
    <w:rsid w:val="00650A4E"/>
    <w:rsid w:val="0065137F"/>
    <w:rsid w:val="00651EB3"/>
    <w:rsid w:val="006527CA"/>
    <w:rsid w:val="00653A25"/>
    <w:rsid w:val="00653BE3"/>
    <w:rsid w:val="0065478C"/>
    <w:rsid w:val="00654F5F"/>
    <w:rsid w:val="00656719"/>
    <w:rsid w:val="00657D6F"/>
    <w:rsid w:val="00661F99"/>
    <w:rsid w:val="0066261C"/>
    <w:rsid w:val="00662D25"/>
    <w:rsid w:val="0066495D"/>
    <w:rsid w:val="0066583D"/>
    <w:rsid w:val="00666058"/>
    <w:rsid w:val="00666294"/>
    <w:rsid w:val="006662EF"/>
    <w:rsid w:val="00666650"/>
    <w:rsid w:val="00666BB9"/>
    <w:rsid w:val="00667712"/>
    <w:rsid w:val="006679A2"/>
    <w:rsid w:val="00671160"/>
    <w:rsid w:val="00671454"/>
    <w:rsid w:val="00671F81"/>
    <w:rsid w:val="00672764"/>
    <w:rsid w:val="00674582"/>
    <w:rsid w:val="006756AF"/>
    <w:rsid w:val="00677813"/>
    <w:rsid w:val="00677FD7"/>
    <w:rsid w:val="00681EF8"/>
    <w:rsid w:val="00683D36"/>
    <w:rsid w:val="00686A79"/>
    <w:rsid w:val="00690DB2"/>
    <w:rsid w:val="00692D3C"/>
    <w:rsid w:val="00692D9B"/>
    <w:rsid w:val="006952DD"/>
    <w:rsid w:val="006955F2"/>
    <w:rsid w:val="00696254"/>
    <w:rsid w:val="00697042"/>
    <w:rsid w:val="006A0A44"/>
    <w:rsid w:val="006A2631"/>
    <w:rsid w:val="006A3E03"/>
    <w:rsid w:val="006A4D3B"/>
    <w:rsid w:val="006A5A76"/>
    <w:rsid w:val="006A5AD6"/>
    <w:rsid w:val="006A5F91"/>
    <w:rsid w:val="006A64FB"/>
    <w:rsid w:val="006A6AB6"/>
    <w:rsid w:val="006A75E3"/>
    <w:rsid w:val="006A77F6"/>
    <w:rsid w:val="006B1273"/>
    <w:rsid w:val="006B4CC6"/>
    <w:rsid w:val="006B541A"/>
    <w:rsid w:val="006B5FC8"/>
    <w:rsid w:val="006B6263"/>
    <w:rsid w:val="006B662F"/>
    <w:rsid w:val="006B7647"/>
    <w:rsid w:val="006C1EEB"/>
    <w:rsid w:val="006C2A35"/>
    <w:rsid w:val="006C2AA0"/>
    <w:rsid w:val="006C33E8"/>
    <w:rsid w:val="006C3CEC"/>
    <w:rsid w:val="006C4B75"/>
    <w:rsid w:val="006C5C96"/>
    <w:rsid w:val="006C63F4"/>
    <w:rsid w:val="006C7689"/>
    <w:rsid w:val="006C7AF7"/>
    <w:rsid w:val="006C7FA9"/>
    <w:rsid w:val="006D09AC"/>
    <w:rsid w:val="006D214F"/>
    <w:rsid w:val="006D3200"/>
    <w:rsid w:val="006D3558"/>
    <w:rsid w:val="006D58F6"/>
    <w:rsid w:val="006D63F6"/>
    <w:rsid w:val="006D6A68"/>
    <w:rsid w:val="006D6D6B"/>
    <w:rsid w:val="006D7476"/>
    <w:rsid w:val="006D7CF4"/>
    <w:rsid w:val="006E03A1"/>
    <w:rsid w:val="006E5605"/>
    <w:rsid w:val="006E6442"/>
    <w:rsid w:val="006E71AA"/>
    <w:rsid w:val="006E7248"/>
    <w:rsid w:val="006F040D"/>
    <w:rsid w:val="006F1608"/>
    <w:rsid w:val="006F22E3"/>
    <w:rsid w:val="006F264F"/>
    <w:rsid w:val="006F2E23"/>
    <w:rsid w:val="006F3106"/>
    <w:rsid w:val="006F3E74"/>
    <w:rsid w:val="006F5949"/>
    <w:rsid w:val="006F6149"/>
    <w:rsid w:val="006F7C48"/>
    <w:rsid w:val="00701EFE"/>
    <w:rsid w:val="007020E0"/>
    <w:rsid w:val="00703DD6"/>
    <w:rsid w:val="007043A1"/>
    <w:rsid w:val="00704F99"/>
    <w:rsid w:val="00705C51"/>
    <w:rsid w:val="007072F7"/>
    <w:rsid w:val="00707BBE"/>
    <w:rsid w:val="00710483"/>
    <w:rsid w:val="0071051A"/>
    <w:rsid w:val="007106D1"/>
    <w:rsid w:val="007108EA"/>
    <w:rsid w:val="00711677"/>
    <w:rsid w:val="007116EA"/>
    <w:rsid w:val="007129F0"/>
    <w:rsid w:val="00712EF7"/>
    <w:rsid w:val="007132A5"/>
    <w:rsid w:val="0071462A"/>
    <w:rsid w:val="0071564E"/>
    <w:rsid w:val="00715DC0"/>
    <w:rsid w:val="00717A8D"/>
    <w:rsid w:val="00717EB0"/>
    <w:rsid w:val="0072086E"/>
    <w:rsid w:val="0072189F"/>
    <w:rsid w:val="00722D97"/>
    <w:rsid w:val="00723383"/>
    <w:rsid w:val="0072341F"/>
    <w:rsid w:val="00724059"/>
    <w:rsid w:val="00724441"/>
    <w:rsid w:val="00724F1E"/>
    <w:rsid w:val="007265D1"/>
    <w:rsid w:val="00727142"/>
    <w:rsid w:val="0072757B"/>
    <w:rsid w:val="0073120F"/>
    <w:rsid w:val="00731C61"/>
    <w:rsid w:val="007322E2"/>
    <w:rsid w:val="007323F2"/>
    <w:rsid w:val="007358D0"/>
    <w:rsid w:val="00735C8A"/>
    <w:rsid w:val="00736411"/>
    <w:rsid w:val="00736EBA"/>
    <w:rsid w:val="00740679"/>
    <w:rsid w:val="00740AE7"/>
    <w:rsid w:val="00741132"/>
    <w:rsid w:val="00742531"/>
    <w:rsid w:val="00742E0C"/>
    <w:rsid w:val="00742F5F"/>
    <w:rsid w:val="007434BA"/>
    <w:rsid w:val="00743898"/>
    <w:rsid w:val="00744287"/>
    <w:rsid w:val="00744677"/>
    <w:rsid w:val="00747E73"/>
    <w:rsid w:val="00750F7E"/>
    <w:rsid w:val="007510EF"/>
    <w:rsid w:val="00751706"/>
    <w:rsid w:val="00751C6B"/>
    <w:rsid w:val="00756ADE"/>
    <w:rsid w:val="00756F22"/>
    <w:rsid w:val="00760ED0"/>
    <w:rsid w:val="007616C3"/>
    <w:rsid w:val="007616E9"/>
    <w:rsid w:val="007619EE"/>
    <w:rsid w:val="007621CF"/>
    <w:rsid w:val="00762860"/>
    <w:rsid w:val="00762D3E"/>
    <w:rsid w:val="00764474"/>
    <w:rsid w:val="00764A2E"/>
    <w:rsid w:val="00764B2D"/>
    <w:rsid w:val="00764CC3"/>
    <w:rsid w:val="00765545"/>
    <w:rsid w:val="0076561E"/>
    <w:rsid w:val="007663F5"/>
    <w:rsid w:val="00766DBB"/>
    <w:rsid w:val="00767B7B"/>
    <w:rsid w:val="007711B4"/>
    <w:rsid w:val="0077163D"/>
    <w:rsid w:val="0077194F"/>
    <w:rsid w:val="00773A80"/>
    <w:rsid w:val="00774A53"/>
    <w:rsid w:val="0077537C"/>
    <w:rsid w:val="00775BE6"/>
    <w:rsid w:val="00777891"/>
    <w:rsid w:val="007806E9"/>
    <w:rsid w:val="00780B22"/>
    <w:rsid w:val="00782707"/>
    <w:rsid w:val="007830E1"/>
    <w:rsid w:val="00783DCB"/>
    <w:rsid w:val="00785A68"/>
    <w:rsid w:val="00785D0A"/>
    <w:rsid w:val="00786DBE"/>
    <w:rsid w:val="007875A1"/>
    <w:rsid w:val="00787C17"/>
    <w:rsid w:val="00787C98"/>
    <w:rsid w:val="00790BD4"/>
    <w:rsid w:val="00790E2E"/>
    <w:rsid w:val="0079252A"/>
    <w:rsid w:val="00792D8E"/>
    <w:rsid w:val="00793650"/>
    <w:rsid w:val="0079591B"/>
    <w:rsid w:val="007964A7"/>
    <w:rsid w:val="00797176"/>
    <w:rsid w:val="007A0073"/>
    <w:rsid w:val="007A1D5F"/>
    <w:rsid w:val="007A34E0"/>
    <w:rsid w:val="007A56F9"/>
    <w:rsid w:val="007A6607"/>
    <w:rsid w:val="007A7338"/>
    <w:rsid w:val="007B3E06"/>
    <w:rsid w:val="007B47D4"/>
    <w:rsid w:val="007B4CC9"/>
    <w:rsid w:val="007B5ACB"/>
    <w:rsid w:val="007B698B"/>
    <w:rsid w:val="007B717D"/>
    <w:rsid w:val="007B7704"/>
    <w:rsid w:val="007B7757"/>
    <w:rsid w:val="007C00EE"/>
    <w:rsid w:val="007C01A3"/>
    <w:rsid w:val="007C07D3"/>
    <w:rsid w:val="007C1520"/>
    <w:rsid w:val="007C369E"/>
    <w:rsid w:val="007C3721"/>
    <w:rsid w:val="007C3DE8"/>
    <w:rsid w:val="007C52A1"/>
    <w:rsid w:val="007C76DD"/>
    <w:rsid w:val="007D039B"/>
    <w:rsid w:val="007D179C"/>
    <w:rsid w:val="007D1E9B"/>
    <w:rsid w:val="007D2438"/>
    <w:rsid w:val="007D36FC"/>
    <w:rsid w:val="007D56A7"/>
    <w:rsid w:val="007D788F"/>
    <w:rsid w:val="007E0946"/>
    <w:rsid w:val="007E0ACD"/>
    <w:rsid w:val="007E1234"/>
    <w:rsid w:val="007E130F"/>
    <w:rsid w:val="007E170E"/>
    <w:rsid w:val="007E1DB0"/>
    <w:rsid w:val="007E2E12"/>
    <w:rsid w:val="007E3041"/>
    <w:rsid w:val="007E35F7"/>
    <w:rsid w:val="007E5AFD"/>
    <w:rsid w:val="007E65F5"/>
    <w:rsid w:val="007E6C0C"/>
    <w:rsid w:val="007E757D"/>
    <w:rsid w:val="007F20BD"/>
    <w:rsid w:val="007F254D"/>
    <w:rsid w:val="007F27C2"/>
    <w:rsid w:val="007F5EF2"/>
    <w:rsid w:val="0080054B"/>
    <w:rsid w:val="008016B4"/>
    <w:rsid w:val="00802019"/>
    <w:rsid w:val="0080381A"/>
    <w:rsid w:val="0080424D"/>
    <w:rsid w:val="00806EEF"/>
    <w:rsid w:val="008076EA"/>
    <w:rsid w:val="0080797E"/>
    <w:rsid w:val="008111C1"/>
    <w:rsid w:val="00811EC3"/>
    <w:rsid w:val="008129E0"/>
    <w:rsid w:val="00814612"/>
    <w:rsid w:val="00814E5F"/>
    <w:rsid w:val="00815A53"/>
    <w:rsid w:val="00815C0F"/>
    <w:rsid w:val="00816DDD"/>
    <w:rsid w:val="00821BC3"/>
    <w:rsid w:val="00821BC7"/>
    <w:rsid w:val="00822EEF"/>
    <w:rsid w:val="008231C2"/>
    <w:rsid w:val="008234C1"/>
    <w:rsid w:val="008253C3"/>
    <w:rsid w:val="008262F1"/>
    <w:rsid w:val="00826B3C"/>
    <w:rsid w:val="00830C06"/>
    <w:rsid w:val="00830CD1"/>
    <w:rsid w:val="00830D27"/>
    <w:rsid w:val="00831D5A"/>
    <w:rsid w:val="00832245"/>
    <w:rsid w:val="00832A58"/>
    <w:rsid w:val="008343E4"/>
    <w:rsid w:val="0083700D"/>
    <w:rsid w:val="0083715E"/>
    <w:rsid w:val="00841058"/>
    <w:rsid w:val="0084190C"/>
    <w:rsid w:val="0084283A"/>
    <w:rsid w:val="0084332B"/>
    <w:rsid w:val="0084375F"/>
    <w:rsid w:val="00844327"/>
    <w:rsid w:val="0084480F"/>
    <w:rsid w:val="00844C91"/>
    <w:rsid w:val="008453C8"/>
    <w:rsid w:val="00845C70"/>
    <w:rsid w:val="008465E5"/>
    <w:rsid w:val="00847191"/>
    <w:rsid w:val="0084766F"/>
    <w:rsid w:val="00847870"/>
    <w:rsid w:val="00847AB8"/>
    <w:rsid w:val="00851098"/>
    <w:rsid w:val="008519B4"/>
    <w:rsid w:val="0085231A"/>
    <w:rsid w:val="00852746"/>
    <w:rsid w:val="00852859"/>
    <w:rsid w:val="00853ACC"/>
    <w:rsid w:val="00853C38"/>
    <w:rsid w:val="008542DA"/>
    <w:rsid w:val="00855473"/>
    <w:rsid w:val="0085569E"/>
    <w:rsid w:val="0085672A"/>
    <w:rsid w:val="00857C39"/>
    <w:rsid w:val="00860670"/>
    <w:rsid w:val="00860B45"/>
    <w:rsid w:val="00860C57"/>
    <w:rsid w:val="00862459"/>
    <w:rsid w:val="008644E1"/>
    <w:rsid w:val="0086463F"/>
    <w:rsid w:val="0086488C"/>
    <w:rsid w:val="00865A5E"/>
    <w:rsid w:val="0086699E"/>
    <w:rsid w:val="00866E41"/>
    <w:rsid w:val="008702C3"/>
    <w:rsid w:val="00870711"/>
    <w:rsid w:val="00870D37"/>
    <w:rsid w:val="00871274"/>
    <w:rsid w:val="0087236B"/>
    <w:rsid w:val="008729D9"/>
    <w:rsid w:val="008740AA"/>
    <w:rsid w:val="00874DA0"/>
    <w:rsid w:val="008750BE"/>
    <w:rsid w:val="00875874"/>
    <w:rsid w:val="00875E55"/>
    <w:rsid w:val="00876658"/>
    <w:rsid w:val="0088138D"/>
    <w:rsid w:val="008813CB"/>
    <w:rsid w:val="00881E11"/>
    <w:rsid w:val="00882B26"/>
    <w:rsid w:val="00882ED2"/>
    <w:rsid w:val="008837C1"/>
    <w:rsid w:val="00883911"/>
    <w:rsid w:val="00884E36"/>
    <w:rsid w:val="00886384"/>
    <w:rsid w:val="00886736"/>
    <w:rsid w:val="008901A9"/>
    <w:rsid w:val="008910D3"/>
    <w:rsid w:val="00891277"/>
    <w:rsid w:val="008917ED"/>
    <w:rsid w:val="0089244F"/>
    <w:rsid w:val="008931BD"/>
    <w:rsid w:val="00893DA7"/>
    <w:rsid w:val="00894899"/>
    <w:rsid w:val="00894B7C"/>
    <w:rsid w:val="00894C2B"/>
    <w:rsid w:val="00896C4B"/>
    <w:rsid w:val="00896CAD"/>
    <w:rsid w:val="0089752E"/>
    <w:rsid w:val="008A0678"/>
    <w:rsid w:val="008A1252"/>
    <w:rsid w:val="008A132F"/>
    <w:rsid w:val="008A2044"/>
    <w:rsid w:val="008A56B8"/>
    <w:rsid w:val="008A6497"/>
    <w:rsid w:val="008A79EB"/>
    <w:rsid w:val="008B02EC"/>
    <w:rsid w:val="008B3AA7"/>
    <w:rsid w:val="008B6E54"/>
    <w:rsid w:val="008B740F"/>
    <w:rsid w:val="008B76DB"/>
    <w:rsid w:val="008C0622"/>
    <w:rsid w:val="008C1901"/>
    <w:rsid w:val="008C1A00"/>
    <w:rsid w:val="008C23EB"/>
    <w:rsid w:val="008C3266"/>
    <w:rsid w:val="008C4EE9"/>
    <w:rsid w:val="008C5F0E"/>
    <w:rsid w:val="008D16C9"/>
    <w:rsid w:val="008D296F"/>
    <w:rsid w:val="008D4D3D"/>
    <w:rsid w:val="008D52C9"/>
    <w:rsid w:val="008D54A7"/>
    <w:rsid w:val="008D5BD5"/>
    <w:rsid w:val="008D6011"/>
    <w:rsid w:val="008D65FC"/>
    <w:rsid w:val="008D7049"/>
    <w:rsid w:val="008D714D"/>
    <w:rsid w:val="008D75D4"/>
    <w:rsid w:val="008D7B95"/>
    <w:rsid w:val="008D7BC4"/>
    <w:rsid w:val="008D7EB4"/>
    <w:rsid w:val="008E03A9"/>
    <w:rsid w:val="008E167A"/>
    <w:rsid w:val="008E16FA"/>
    <w:rsid w:val="008E2C71"/>
    <w:rsid w:val="008E40CC"/>
    <w:rsid w:val="008E46EB"/>
    <w:rsid w:val="008E4C49"/>
    <w:rsid w:val="008E775D"/>
    <w:rsid w:val="008F0EA6"/>
    <w:rsid w:val="008F1A17"/>
    <w:rsid w:val="008F1DC9"/>
    <w:rsid w:val="008F23EF"/>
    <w:rsid w:val="008F3935"/>
    <w:rsid w:val="008F4C9B"/>
    <w:rsid w:val="008F4EDE"/>
    <w:rsid w:val="008F6142"/>
    <w:rsid w:val="008F7062"/>
    <w:rsid w:val="008F78BC"/>
    <w:rsid w:val="00901393"/>
    <w:rsid w:val="0090148F"/>
    <w:rsid w:val="00902C01"/>
    <w:rsid w:val="00904311"/>
    <w:rsid w:val="00904F3F"/>
    <w:rsid w:val="009063E1"/>
    <w:rsid w:val="00907007"/>
    <w:rsid w:val="00907016"/>
    <w:rsid w:val="00907C25"/>
    <w:rsid w:val="00910D61"/>
    <w:rsid w:val="009116ED"/>
    <w:rsid w:val="009121D4"/>
    <w:rsid w:val="009128B7"/>
    <w:rsid w:val="00914971"/>
    <w:rsid w:val="0091547D"/>
    <w:rsid w:val="00915B05"/>
    <w:rsid w:val="00916FBA"/>
    <w:rsid w:val="00920A17"/>
    <w:rsid w:val="00920D95"/>
    <w:rsid w:val="00921CA2"/>
    <w:rsid w:val="00922DF2"/>
    <w:rsid w:val="00922E7E"/>
    <w:rsid w:val="009242CA"/>
    <w:rsid w:val="009249F1"/>
    <w:rsid w:val="00926562"/>
    <w:rsid w:val="00926853"/>
    <w:rsid w:val="00926F74"/>
    <w:rsid w:val="009278D9"/>
    <w:rsid w:val="00930130"/>
    <w:rsid w:val="0093031B"/>
    <w:rsid w:val="00931D35"/>
    <w:rsid w:val="00932957"/>
    <w:rsid w:val="00932E28"/>
    <w:rsid w:val="00932F66"/>
    <w:rsid w:val="0093310E"/>
    <w:rsid w:val="00933967"/>
    <w:rsid w:val="0093577A"/>
    <w:rsid w:val="00936C94"/>
    <w:rsid w:val="00936D25"/>
    <w:rsid w:val="00937320"/>
    <w:rsid w:val="009376E0"/>
    <w:rsid w:val="00937EA6"/>
    <w:rsid w:val="009409D9"/>
    <w:rsid w:val="00941106"/>
    <w:rsid w:val="00944764"/>
    <w:rsid w:val="00944871"/>
    <w:rsid w:val="00946991"/>
    <w:rsid w:val="00946EEE"/>
    <w:rsid w:val="00947525"/>
    <w:rsid w:val="00950CCF"/>
    <w:rsid w:val="009510D1"/>
    <w:rsid w:val="00951E11"/>
    <w:rsid w:val="009524A8"/>
    <w:rsid w:val="00953D41"/>
    <w:rsid w:val="009546E6"/>
    <w:rsid w:val="0095506A"/>
    <w:rsid w:val="00956D24"/>
    <w:rsid w:val="00957BF9"/>
    <w:rsid w:val="009615D7"/>
    <w:rsid w:val="00961FC8"/>
    <w:rsid w:val="00963C9D"/>
    <w:rsid w:val="009644F3"/>
    <w:rsid w:val="00964FA6"/>
    <w:rsid w:val="00966F29"/>
    <w:rsid w:val="0097020E"/>
    <w:rsid w:val="00970428"/>
    <w:rsid w:val="00970AB4"/>
    <w:rsid w:val="009718B3"/>
    <w:rsid w:val="00971A25"/>
    <w:rsid w:val="00972006"/>
    <w:rsid w:val="009725EB"/>
    <w:rsid w:val="00972ADF"/>
    <w:rsid w:val="00972C9E"/>
    <w:rsid w:val="00974636"/>
    <w:rsid w:val="00975D12"/>
    <w:rsid w:val="00976412"/>
    <w:rsid w:val="00976A81"/>
    <w:rsid w:val="00977597"/>
    <w:rsid w:val="00977AF0"/>
    <w:rsid w:val="009812F8"/>
    <w:rsid w:val="00981F4C"/>
    <w:rsid w:val="00982029"/>
    <w:rsid w:val="009826AD"/>
    <w:rsid w:val="00983302"/>
    <w:rsid w:val="00983E07"/>
    <w:rsid w:val="00983FCA"/>
    <w:rsid w:val="009854D1"/>
    <w:rsid w:val="00986420"/>
    <w:rsid w:val="009876AC"/>
    <w:rsid w:val="009878ED"/>
    <w:rsid w:val="0098799A"/>
    <w:rsid w:val="00987AF2"/>
    <w:rsid w:val="009905E0"/>
    <w:rsid w:val="009917AE"/>
    <w:rsid w:val="00991D55"/>
    <w:rsid w:val="00991FED"/>
    <w:rsid w:val="0099220A"/>
    <w:rsid w:val="00992F07"/>
    <w:rsid w:val="00994231"/>
    <w:rsid w:val="00994F4D"/>
    <w:rsid w:val="00994F5B"/>
    <w:rsid w:val="00995D50"/>
    <w:rsid w:val="009972C4"/>
    <w:rsid w:val="009979DA"/>
    <w:rsid w:val="00997E7C"/>
    <w:rsid w:val="009A01C9"/>
    <w:rsid w:val="009A0CEE"/>
    <w:rsid w:val="009A102F"/>
    <w:rsid w:val="009A1B9D"/>
    <w:rsid w:val="009A20E4"/>
    <w:rsid w:val="009A288B"/>
    <w:rsid w:val="009A6D35"/>
    <w:rsid w:val="009A7256"/>
    <w:rsid w:val="009A762A"/>
    <w:rsid w:val="009A7E70"/>
    <w:rsid w:val="009A7FF0"/>
    <w:rsid w:val="009B0285"/>
    <w:rsid w:val="009B1898"/>
    <w:rsid w:val="009B251A"/>
    <w:rsid w:val="009B2C36"/>
    <w:rsid w:val="009B349D"/>
    <w:rsid w:val="009B48DE"/>
    <w:rsid w:val="009B4A7A"/>
    <w:rsid w:val="009B4CC6"/>
    <w:rsid w:val="009B572B"/>
    <w:rsid w:val="009B5AC7"/>
    <w:rsid w:val="009B6C71"/>
    <w:rsid w:val="009B7333"/>
    <w:rsid w:val="009B76D3"/>
    <w:rsid w:val="009B7F18"/>
    <w:rsid w:val="009C2551"/>
    <w:rsid w:val="009C2747"/>
    <w:rsid w:val="009C3E05"/>
    <w:rsid w:val="009C3F8B"/>
    <w:rsid w:val="009D0F3D"/>
    <w:rsid w:val="009D19FD"/>
    <w:rsid w:val="009D25CB"/>
    <w:rsid w:val="009D2843"/>
    <w:rsid w:val="009D3593"/>
    <w:rsid w:val="009D39B7"/>
    <w:rsid w:val="009D45C4"/>
    <w:rsid w:val="009D5467"/>
    <w:rsid w:val="009D5F32"/>
    <w:rsid w:val="009D659E"/>
    <w:rsid w:val="009D69B5"/>
    <w:rsid w:val="009D773E"/>
    <w:rsid w:val="009D786B"/>
    <w:rsid w:val="009D7DA2"/>
    <w:rsid w:val="009E0098"/>
    <w:rsid w:val="009E0975"/>
    <w:rsid w:val="009E0C50"/>
    <w:rsid w:val="009E0D8A"/>
    <w:rsid w:val="009E100E"/>
    <w:rsid w:val="009E11BA"/>
    <w:rsid w:val="009E3168"/>
    <w:rsid w:val="009E37E2"/>
    <w:rsid w:val="009E3F89"/>
    <w:rsid w:val="009E6AA4"/>
    <w:rsid w:val="009F2F61"/>
    <w:rsid w:val="009F2FC5"/>
    <w:rsid w:val="009F3303"/>
    <w:rsid w:val="009F352B"/>
    <w:rsid w:val="009F3A35"/>
    <w:rsid w:val="009F3BEE"/>
    <w:rsid w:val="009F49AE"/>
    <w:rsid w:val="009F4F7B"/>
    <w:rsid w:val="009F5231"/>
    <w:rsid w:val="009F57B1"/>
    <w:rsid w:val="00A00FED"/>
    <w:rsid w:val="00A013BC"/>
    <w:rsid w:val="00A01470"/>
    <w:rsid w:val="00A02D7D"/>
    <w:rsid w:val="00A04324"/>
    <w:rsid w:val="00A0443B"/>
    <w:rsid w:val="00A04FE5"/>
    <w:rsid w:val="00A0503D"/>
    <w:rsid w:val="00A056D8"/>
    <w:rsid w:val="00A0649E"/>
    <w:rsid w:val="00A0669A"/>
    <w:rsid w:val="00A07A58"/>
    <w:rsid w:val="00A105F6"/>
    <w:rsid w:val="00A108EE"/>
    <w:rsid w:val="00A10D55"/>
    <w:rsid w:val="00A11278"/>
    <w:rsid w:val="00A11B7E"/>
    <w:rsid w:val="00A11FC5"/>
    <w:rsid w:val="00A14332"/>
    <w:rsid w:val="00A143AE"/>
    <w:rsid w:val="00A14406"/>
    <w:rsid w:val="00A160B8"/>
    <w:rsid w:val="00A1679B"/>
    <w:rsid w:val="00A2014F"/>
    <w:rsid w:val="00A22303"/>
    <w:rsid w:val="00A23318"/>
    <w:rsid w:val="00A237D2"/>
    <w:rsid w:val="00A237D8"/>
    <w:rsid w:val="00A23E24"/>
    <w:rsid w:val="00A24439"/>
    <w:rsid w:val="00A2635C"/>
    <w:rsid w:val="00A27561"/>
    <w:rsid w:val="00A301B6"/>
    <w:rsid w:val="00A31527"/>
    <w:rsid w:val="00A31CAF"/>
    <w:rsid w:val="00A32559"/>
    <w:rsid w:val="00A32B01"/>
    <w:rsid w:val="00A33259"/>
    <w:rsid w:val="00A34562"/>
    <w:rsid w:val="00A357C4"/>
    <w:rsid w:val="00A400AD"/>
    <w:rsid w:val="00A4082B"/>
    <w:rsid w:val="00A408D9"/>
    <w:rsid w:val="00A41410"/>
    <w:rsid w:val="00A418DD"/>
    <w:rsid w:val="00A42689"/>
    <w:rsid w:val="00A42FDA"/>
    <w:rsid w:val="00A44292"/>
    <w:rsid w:val="00A4521D"/>
    <w:rsid w:val="00A46216"/>
    <w:rsid w:val="00A46507"/>
    <w:rsid w:val="00A46A90"/>
    <w:rsid w:val="00A476F7"/>
    <w:rsid w:val="00A50DC9"/>
    <w:rsid w:val="00A514CB"/>
    <w:rsid w:val="00A51E77"/>
    <w:rsid w:val="00A55167"/>
    <w:rsid w:val="00A572CC"/>
    <w:rsid w:val="00A57721"/>
    <w:rsid w:val="00A60557"/>
    <w:rsid w:val="00A60ED8"/>
    <w:rsid w:val="00A62C35"/>
    <w:rsid w:val="00A63AFF"/>
    <w:rsid w:val="00A66D26"/>
    <w:rsid w:val="00A70111"/>
    <w:rsid w:val="00A70319"/>
    <w:rsid w:val="00A70890"/>
    <w:rsid w:val="00A713D6"/>
    <w:rsid w:val="00A74213"/>
    <w:rsid w:val="00A74EA5"/>
    <w:rsid w:val="00A74F62"/>
    <w:rsid w:val="00A750AC"/>
    <w:rsid w:val="00A76815"/>
    <w:rsid w:val="00A7745F"/>
    <w:rsid w:val="00A774E8"/>
    <w:rsid w:val="00A77BD1"/>
    <w:rsid w:val="00A80258"/>
    <w:rsid w:val="00A80CE4"/>
    <w:rsid w:val="00A81C3E"/>
    <w:rsid w:val="00A81D56"/>
    <w:rsid w:val="00A81EEB"/>
    <w:rsid w:val="00A82B2C"/>
    <w:rsid w:val="00A82ECA"/>
    <w:rsid w:val="00A844E3"/>
    <w:rsid w:val="00A8473A"/>
    <w:rsid w:val="00A8526F"/>
    <w:rsid w:val="00A86B49"/>
    <w:rsid w:val="00A86BA1"/>
    <w:rsid w:val="00A87000"/>
    <w:rsid w:val="00A87019"/>
    <w:rsid w:val="00A90750"/>
    <w:rsid w:val="00A90F70"/>
    <w:rsid w:val="00A92BB9"/>
    <w:rsid w:val="00A934AC"/>
    <w:rsid w:val="00A93C71"/>
    <w:rsid w:val="00A93E34"/>
    <w:rsid w:val="00A944E5"/>
    <w:rsid w:val="00A94536"/>
    <w:rsid w:val="00A96298"/>
    <w:rsid w:val="00A96CF6"/>
    <w:rsid w:val="00AA1468"/>
    <w:rsid w:val="00AA6987"/>
    <w:rsid w:val="00AA6F59"/>
    <w:rsid w:val="00AA710B"/>
    <w:rsid w:val="00AA75CC"/>
    <w:rsid w:val="00AB1721"/>
    <w:rsid w:val="00AB26DC"/>
    <w:rsid w:val="00AB35B5"/>
    <w:rsid w:val="00AB3E2D"/>
    <w:rsid w:val="00AB406C"/>
    <w:rsid w:val="00AB493F"/>
    <w:rsid w:val="00AB4B85"/>
    <w:rsid w:val="00AC015C"/>
    <w:rsid w:val="00AC04B7"/>
    <w:rsid w:val="00AC15EA"/>
    <w:rsid w:val="00AC23A4"/>
    <w:rsid w:val="00AC2884"/>
    <w:rsid w:val="00AC384D"/>
    <w:rsid w:val="00AC386F"/>
    <w:rsid w:val="00AC3E0F"/>
    <w:rsid w:val="00AC457A"/>
    <w:rsid w:val="00AC6474"/>
    <w:rsid w:val="00AC64E6"/>
    <w:rsid w:val="00AC7E4D"/>
    <w:rsid w:val="00AD34C0"/>
    <w:rsid w:val="00AD3C68"/>
    <w:rsid w:val="00AD509E"/>
    <w:rsid w:val="00AD5648"/>
    <w:rsid w:val="00AD7DF0"/>
    <w:rsid w:val="00AE0042"/>
    <w:rsid w:val="00AE0511"/>
    <w:rsid w:val="00AE1B2D"/>
    <w:rsid w:val="00AE226D"/>
    <w:rsid w:val="00AE2E7E"/>
    <w:rsid w:val="00AE394B"/>
    <w:rsid w:val="00AE4289"/>
    <w:rsid w:val="00AE4F61"/>
    <w:rsid w:val="00AE5544"/>
    <w:rsid w:val="00AE59B1"/>
    <w:rsid w:val="00AE6BAA"/>
    <w:rsid w:val="00AE7AB0"/>
    <w:rsid w:val="00AF1C3B"/>
    <w:rsid w:val="00AF2106"/>
    <w:rsid w:val="00AF24BC"/>
    <w:rsid w:val="00AF3A2A"/>
    <w:rsid w:val="00AF536D"/>
    <w:rsid w:val="00AF5864"/>
    <w:rsid w:val="00AF7067"/>
    <w:rsid w:val="00AF7B49"/>
    <w:rsid w:val="00B0008F"/>
    <w:rsid w:val="00B008B7"/>
    <w:rsid w:val="00B00AFB"/>
    <w:rsid w:val="00B01DCF"/>
    <w:rsid w:val="00B0320C"/>
    <w:rsid w:val="00B038B0"/>
    <w:rsid w:val="00B0434B"/>
    <w:rsid w:val="00B043B5"/>
    <w:rsid w:val="00B11758"/>
    <w:rsid w:val="00B134BE"/>
    <w:rsid w:val="00B13AFE"/>
    <w:rsid w:val="00B142F8"/>
    <w:rsid w:val="00B14C3D"/>
    <w:rsid w:val="00B15AF5"/>
    <w:rsid w:val="00B15ED5"/>
    <w:rsid w:val="00B17185"/>
    <w:rsid w:val="00B174C6"/>
    <w:rsid w:val="00B17786"/>
    <w:rsid w:val="00B17B91"/>
    <w:rsid w:val="00B2199C"/>
    <w:rsid w:val="00B21DF3"/>
    <w:rsid w:val="00B22BF2"/>
    <w:rsid w:val="00B232C4"/>
    <w:rsid w:val="00B261DC"/>
    <w:rsid w:val="00B26E73"/>
    <w:rsid w:val="00B30342"/>
    <w:rsid w:val="00B30E56"/>
    <w:rsid w:val="00B3210C"/>
    <w:rsid w:val="00B34167"/>
    <w:rsid w:val="00B36DEE"/>
    <w:rsid w:val="00B40BC5"/>
    <w:rsid w:val="00B40CBB"/>
    <w:rsid w:val="00B4147A"/>
    <w:rsid w:val="00B4183C"/>
    <w:rsid w:val="00B43DB6"/>
    <w:rsid w:val="00B4500C"/>
    <w:rsid w:val="00B45267"/>
    <w:rsid w:val="00B455FA"/>
    <w:rsid w:val="00B45E37"/>
    <w:rsid w:val="00B465B3"/>
    <w:rsid w:val="00B47372"/>
    <w:rsid w:val="00B47474"/>
    <w:rsid w:val="00B4757C"/>
    <w:rsid w:val="00B510EC"/>
    <w:rsid w:val="00B53752"/>
    <w:rsid w:val="00B542D3"/>
    <w:rsid w:val="00B549FA"/>
    <w:rsid w:val="00B56056"/>
    <w:rsid w:val="00B56DE8"/>
    <w:rsid w:val="00B57A94"/>
    <w:rsid w:val="00B60781"/>
    <w:rsid w:val="00B60EFA"/>
    <w:rsid w:val="00B62207"/>
    <w:rsid w:val="00B629FA"/>
    <w:rsid w:val="00B62B44"/>
    <w:rsid w:val="00B6382D"/>
    <w:rsid w:val="00B64B3B"/>
    <w:rsid w:val="00B64B97"/>
    <w:rsid w:val="00B6612C"/>
    <w:rsid w:val="00B70226"/>
    <w:rsid w:val="00B71746"/>
    <w:rsid w:val="00B73D65"/>
    <w:rsid w:val="00B75197"/>
    <w:rsid w:val="00B77122"/>
    <w:rsid w:val="00B77394"/>
    <w:rsid w:val="00B77724"/>
    <w:rsid w:val="00B77AAE"/>
    <w:rsid w:val="00B80AA6"/>
    <w:rsid w:val="00B818D3"/>
    <w:rsid w:val="00B82F02"/>
    <w:rsid w:val="00B83169"/>
    <w:rsid w:val="00B83AFF"/>
    <w:rsid w:val="00B84A5D"/>
    <w:rsid w:val="00B84C75"/>
    <w:rsid w:val="00B85502"/>
    <w:rsid w:val="00B85FCC"/>
    <w:rsid w:val="00B863C7"/>
    <w:rsid w:val="00B8701A"/>
    <w:rsid w:val="00B90DA3"/>
    <w:rsid w:val="00B934B2"/>
    <w:rsid w:val="00B94712"/>
    <w:rsid w:val="00B94F39"/>
    <w:rsid w:val="00B96E25"/>
    <w:rsid w:val="00B97760"/>
    <w:rsid w:val="00BA14BB"/>
    <w:rsid w:val="00BA19E1"/>
    <w:rsid w:val="00BA2150"/>
    <w:rsid w:val="00BA2576"/>
    <w:rsid w:val="00BA3BD7"/>
    <w:rsid w:val="00BA42FD"/>
    <w:rsid w:val="00BA53D2"/>
    <w:rsid w:val="00BA5E6B"/>
    <w:rsid w:val="00BA5EB8"/>
    <w:rsid w:val="00BA7A7B"/>
    <w:rsid w:val="00BB0448"/>
    <w:rsid w:val="00BB0682"/>
    <w:rsid w:val="00BB0CBE"/>
    <w:rsid w:val="00BB19FE"/>
    <w:rsid w:val="00BB272D"/>
    <w:rsid w:val="00BB2EA0"/>
    <w:rsid w:val="00BB35E8"/>
    <w:rsid w:val="00BB361A"/>
    <w:rsid w:val="00BB45AB"/>
    <w:rsid w:val="00BB5700"/>
    <w:rsid w:val="00BB647E"/>
    <w:rsid w:val="00BB694B"/>
    <w:rsid w:val="00BB6F67"/>
    <w:rsid w:val="00BB7633"/>
    <w:rsid w:val="00BC0653"/>
    <w:rsid w:val="00BC0D26"/>
    <w:rsid w:val="00BC20A8"/>
    <w:rsid w:val="00BC2D01"/>
    <w:rsid w:val="00BC43E0"/>
    <w:rsid w:val="00BC4942"/>
    <w:rsid w:val="00BC560A"/>
    <w:rsid w:val="00BC61B5"/>
    <w:rsid w:val="00BC6553"/>
    <w:rsid w:val="00BC671F"/>
    <w:rsid w:val="00BC7B42"/>
    <w:rsid w:val="00BD0352"/>
    <w:rsid w:val="00BD045A"/>
    <w:rsid w:val="00BD1126"/>
    <w:rsid w:val="00BD2D14"/>
    <w:rsid w:val="00BD3E24"/>
    <w:rsid w:val="00BD4264"/>
    <w:rsid w:val="00BD4435"/>
    <w:rsid w:val="00BD540D"/>
    <w:rsid w:val="00BD61C7"/>
    <w:rsid w:val="00BD7CFA"/>
    <w:rsid w:val="00BE0EC1"/>
    <w:rsid w:val="00BE1577"/>
    <w:rsid w:val="00BE1F99"/>
    <w:rsid w:val="00BE255A"/>
    <w:rsid w:val="00BE3B1D"/>
    <w:rsid w:val="00BE5BE4"/>
    <w:rsid w:val="00BE617A"/>
    <w:rsid w:val="00BE61A7"/>
    <w:rsid w:val="00BE781D"/>
    <w:rsid w:val="00BF0112"/>
    <w:rsid w:val="00BF0925"/>
    <w:rsid w:val="00BF0BBF"/>
    <w:rsid w:val="00BF16D0"/>
    <w:rsid w:val="00BF19DD"/>
    <w:rsid w:val="00BF354B"/>
    <w:rsid w:val="00BF4A3B"/>
    <w:rsid w:val="00BF4BAB"/>
    <w:rsid w:val="00BF6066"/>
    <w:rsid w:val="00BF6D92"/>
    <w:rsid w:val="00BF75E3"/>
    <w:rsid w:val="00BF76B4"/>
    <w:rsid w:val="00C0035F"/>
    <w:rsid w:val="00C00888"/>
    <w:rsid w:val="00C00C78"/>
    <w:rsid w:val="00C0139B"/>
    <w:rsid w:val="00C013AE"/>
    <w:rsid w:val="00C0147B"/>
    <w:rsid w:val="00C01BC9"/>
    <w:rsid w:val="00C020A0"/>
    <w:rsid w:val="00C02CA6"/>
    <w:rsid w:val="00C02FC4"/>
    <w:rsid w:val="00C04892"/>
    <w:rsid w:val="00C067CB"/>
    <w:rsid w:val="00C07DE5"/>
    <w:rsid w:val="00C105EC"/>
    <w:rsid w:val="00C1410B"/>
    <w:rsid w:val="00C1691D"/>
    <w:rsid w:val="00C172DE"/>
    <w:rsid w:val="00C1789A"/>
    <w:rsid w:val="00C216F8"/>
    <w:rsid w:val="00C217A8"/>
    <w:rsid w:val="00C22B39"/>
    <w:rsid w:val="00C22E6F"/>
    <w:rsid w:val="00C23B80"/>
    <w:rsid w:val="00C24C98"/>
    <w:rsid w:val="00C26FAD"/>
    <w:rsid w:val="00C27B5F"/>
    <w:rsid w:val="00C300BE"/>
    <w:rsid w:val="00C302AD"/>
    <w:rsid w:val="00C30765"/>
    <w:rsid w:val="00C313B5"/>
    <w:rsid w:val="00C3174B"/>
    <w:rsid w:val="00C3213D"/>
    <w:rsid w:val="00C33AF5"/>
    <w:rsid w:val="00C341D7"/>
    <w:rsid w:val="00C347F0"/>
    <w:rsid w:val="00C353D9"/>
    <w:rsid w:val="00C36228"/>
    <w:rsid w:val="00C37800"/>
    <w:rsid w:val="00C4066D"/>
    <w:rsid w:val="00C410BD"/>
    <w:rsid w:val="00C41E31"/>
    <w:rsid w:val="00C42291"/>
    <w:rsid w:val="00C42C34"/>
    <w:rsid w:val="00C44D66"/>
    <w:rsid w:val="00C44F06"/>
    <w:rsid w:val="00C45C2C"/>
    <w:rsid w:val="00C473B0"/>
    <w:rsid w:val="00C47C1F"/>
    <w:rsid w:val="00C5123A"/>
    <w:rsid w:val="00C541FF"/>
    <w:rsid w:val="00C56604"/>
    <w:rsid w:val="00C56EF7"/>
    <w:rsid w:val="00C57BCB"/>
    <w:rsid w:val="00C60BC7"/>
    <w:rsid w:val="00C60DB5"/>
    <w:rsid w:val="00C61747"/>
    <w:rsid w:val="00C6236E"/>
    <w:rsid w:val="00C62D94"/>
    <w:rsid w:val="00C63E0F"/>
    <w:rsid w:val="00C643BB"/>
    <w:rsid w:val="00C673DA"/>
    <w:rsid w:val="00C6798D"/>
    <w:rsid w:val="00C70594"/>
    <w:rsid w:val="00C71027"/>
    <w:rsid w:val="00C72264"/>
    <w:rsid w:val="00C72712"/>
    <w:rsid w:val="00C7331B"/>
    <w:rsid w:val="00C74C28"/>
    <w:rsid w:val="00C74FD3"/>
    <w:rsid w:val="00C75648"/>
    <w:rsid w:val="00C75BED"/>
    <w:rsid w:val="00C76B1E"/>
    <w:rsid w:val="00C77A7E"/>
    <w:rsid w:val="00C80D2B"/>
    <w:rsid w:val="00C80E0B"/>
    <w:rsid w:val="00C81A02"/>
    <w:rsid w:val="00C8392F"/>
    <w:rsid w:val="00C839D2"/>
    <w:rsid w:val="00C843E1"/>
    <w:rsid w:val="00C845ED"/>
    <w:rsid w:val="00C854A7"/>
    <w:rsid w:val="00C86D59"/>
    <w:rsid w:val="00C8713B"/>
    <w:rsid w:val="00C87DF3"/>
    <w:rsid w:val="00C917CD"/>
    <w:rsid w:val="00C92A87"/>
    <w:rsid w:val="00C934D5"/>
    <w:rsid w:val="00C93612"/>
    <w:rsid w:val="00C93702"/>
    <w:rsid w:val="00C956E2"/>
    <w:rsid w:val="00C95941"/>
    <w:rsid w:val="00C97CED"/>
    <w:rsid w:val="00CA0B76"/>
    <w:rsid w:val="00CA18D7"/>
    <w:rsid w:val="00CA1E84"/>
    <w:rsid w:val="00CA26ED"/>
    <w:rsid w:val="00CA2DFE"/>
    <w:rsid w:val="00CA2F7E"/>
    <w:rsid w:val="00CA3247"/>
    <w:rsid w:val="00CA3393"/>
    <w:rsid w:val="00CA3616"/>
    <w:rsid w:val="00CA3A09"/>
    <w:rsid w:val="00CA6E25"/>
    <w:rsid w:val="00CA748A"/>
    <w:rsid w:val="00CA7553"/>
    <w:rsid w:val="00CA7DD0"/>
    <w:rsid w:val="00CB6246"/>
    <w:rsid w:val="00CB7254"/>
    <w:rsid w:val="00CB78B9"/>
    <w:rsid w:val="00CB7E3A"/>
    <w:rsid w:val="00CC0496"/>
    <w:rsid w:val="00CC0AC1"/>
    <w:rsid w:val="00CC1898"/>
    <w:rsid w:val="00CC289E"/>
    <w:rsid w:val="00CC2BD1"/>
    <w:rsid w:val="00CC3659"/>
    <w:rsid w:val="00CC5B79"/>
    <w:rsid w:val="00CC5D5C"/>
    <w:rsid w:val="00CC6C69"/>
    <w:rsid w:val="00CC73FE"/>
    <w:rsid w:val="00CD06FD"/>
    <w:rsid w:val="00CD142E"/>
    <w:rsid w:val="00CD1C70"/>
    <w:rsid w:val="00CD261A"/>
    <w:rsid w:val="00CD37B3"/>
    <w:rsid w:val="00CD4741"/>
    <w:rsid w:val="00CD51E6"/>
    <w:rsid w:val="00CD5CD8"/>
    <w:rsid w:val="00CD6F21"/>
    <w:rsid w:val="00CE063C"/>
    <w:rsid w:val="00CE0D29"/>
    <w:rsid w:val="00CE1DA5"/>
    <w:rsid w:val="00CE2DF3"/>
    <w:rsid w:val="00CE3F72"/>
    <w:rsid w:val="00CE4765"/>
    <w:rsid w:val="00CE5EE0"/>
    <w:rsid w:val="00CE668A"/>
    <w:rsid w:val="00CE6A4B"/>
    <w:rsid w:val="00CF0851"/>
    <w:rsid w:val="00CF2509"/>
    <w:rsid w:val="00CF2D21"/>
    <w:rsid w:val="00CF2EF9"/>
    <w:rsid w:val="00CF4080"/>
    <w:rsid w:val="00CF575C"/>
    <w:rsid w:val="00CF6377"/>
    <w:rsid w:val="00CF744A"/>
    <w:rsid w:val="00CF75F0"/>
    <w:rsid w:val="00D0141D"/>
    <w:rsid w:val="00D01AB1"/>
    <w:rsid w:val="00D03971"/>
    <w:rsid w:val="00D04678"/>
    <w:rsid w:val="00D04B8B"/>
    <w:rsid w:val="00D06539"/>
    <w:rsid w:val="00D06C4B"/>
    <w:rsid w:val="00D07445"/>
    <w:rsid w:val="00D1008F"/>
    <w:rsid w:val="00D10867"/>
    <w:rsid w:val="00D12CE8"/>
    <w:rsid w:val="00D14351"/>
    <w:rsid w:val="00D14DEF"/>
    <w:rsid w:val="00D15BC9"/>
    <w:rsid w:val="00D16B97"/>
    <w:rsid w:val="00D1741E"/>
    <w:rsid w:val="00D17E9C"/>
    <w:rsid w:val="00D201FF"/>
    <w:rsid w:val="00D21267"/>
    <w:rsid w:val="00D21A6F"/>
    <w:rsid w:val="00D2385F"/>
    <w:rsid w:val="00D2445E"/>
    <w:rsid w:val="00D24878"/>
    <w:rsid w:val="00D256CE"/>
    <w:rsid w:val="00D26E38"/>
    <w:rsid w:val="00D27ECC"/>
    <w:rsid w:val="00D30371"/>
    <w:rsid w:val="00D3100F"/>
    <w:rsid w:val="00D319EC"/>
    <w:rsid w:val="00D31FC9"/>
    <w:rsid w:val="00D32262"/>
    <w:rsid w:val="00D325E0"/>
    <w:rsid w:val="00D3291A"/>
    <w:rsid w:val="00D33ACA"/>
    <w:rsid w:val="00D33B0E"/>
    <w:rsid w:val="00D379DE"/>
    <w:rsid w:val="00D40733"/>
    <w:rsid w:val="00D417D8"/>
    <w:rsid w:val="00D42878"/>
    <w:rsid w:val="00D434C4"/>
    <w:rsid w:val="00D44427"/>
    <w:rsid w:val="00D53E81"/>
    <w:rsid w:val="00D55ADA"/>
    <w:rsid w:val="00D56484"/>
    <w:rsid w:val="00D5677D"/>
    <w:rsid w:val="00D605E3"/>
    <w:rsid w:val="00D60DF9"/>
    <w:rsid w:val="00D61D4E"/>
    <w:rsid w:val="00D62E9D"/>
    <w:rsid w:val="00D64635"/>
    <w:rsid w:val="00D6492B"/>
    <w:rsid w:val="00D66AAC"/>
    <w:rsid w:val="00D703B3"/>
    <w:rsid w:val="00D72116"/>
    <w:rsid w:val="00D72C36"/>
    <w:rsid w:val="00D72C86"/>
    <w:rsid w:val="00D73085"/>
    <w:rsid w:val="00D74629"/>
    <w:rsid w:val="00D74D8C"/>
    <w:rsid w:val="00D753D9"/>
    <w:rsid w:val="00D76AEB"/>
    <w:rsid w:val="00D76D34"/>
    <w:rsid w:val="00D77F73"/>
    <w:rsid w:val="00D77FB0"/>
    <w:rsid w:val="00D80715"/>
    <w:rsid w:val="00D80A04"/>
    <w:rsid w:val="00D821DC"/>
    <w:rsid w:val="00D84F99"/>
    <w:rsid w:val="00D85124"/>
    <w:rsid w:val="00D868C5"/>
    <w:rsid w:val="00D874DF"/>
    <w:rsid w:val="00D87722"/>
    <w:rsid w:val="00D87D3D"/>
    <w:rsid w:val="00D9023E"/>
    <w:rsid w:val="00D90398"/>
    <w:rsid w:val="00D91118"/>
    <w:rsid w:val="00D91894"/>
    <w:rsid w:val="00D922C8"/>
    <w:rsid w:val="00D940FD"/>
    <w:rsid w:val="00D97969"/>
    <w:rsid w:val="00DA1898"/>
    <w:rsid w:val="00DA279F"/>
    <w:rsid w:val="00DA28D0"/>
    <w:rsid w:val="00DA74DE"/>
    <w:rsid w:val="00DA7EE7"/>
    <w:rsid w:val="00DB0DD7"/>
    <w:rsid w:val="00DB181E"/>
    <w:rsid w:val="00DB1F53"/>
    <w:rsid w:val="00DB34A9"/>
    <w:rsid w:val="00DB506D"/>
    <w:rsid w:val="00DB5D38"/>
    <w:rsid w:val="00DC061C"/>
    <w:rsid w:val="00DC2782"/>
    <w:rsid w:val="00DC2F23"/>
    <w:rsid w:val="00DC3408"/>
    <w:rsid w:val="00DC4757"/>
    <w:rsid w:val="00DC4915"/>
    <w:rsid w:val="00DC580E"/>
    <w:rsid w:val="00DC584A"/>
    <w:rsid w:val="00DC61DB"/>
    <w:rsid w:val="00DC6D7B"/>
    <w:rsid w:val="00DC70CD"/>
    <w:rsid w:val="00DC7A23"/>
    <w:rsid w:val="00DD0284"/>
    <w:rsid w:val="00DD1236"/>
    <w:rsid w:val="00DD138A"/>
    <w:rsid w:val="00DD3D39"/>
    <w:rsid w:val="00DD4E5E"/>
    <w:rsid w:val="00DD559B"/>
    <w:rsid w:val="00DE0332"/>
    <w:rsid w:val="00DE03A7"/>
    <w:rsid w:val="00DE2B03"/>
    <w:rsid w:val="00DE2E9B"/>
    <w:rsid w:val="00DE2FA5"/>
    <w:rsid w:val="00DE4233"/>
    <w:rsid w:val="00DE6994"/>
    <w:rsid w:val="00DE6B5F"/>
    <w:rsid w:val="00DF0F02"/>
    <w:rsid w:val="00DF1C63"/>
    <w:rsid w:val="00DF50C1"/>
    <w:rsid w:val="00DF5753"/>
    <w:rsid w:val="00DF5EB2"/>
    <w:rsid w:val="00DF6D2C"/>
    <w:rsid w:val="00E00F89"/>
    <w:rsid w:val="00E01C19"/>
    <w:rsid w:val="00E01E0B"/>
    <w:rsid w:val="00E01ED2"/>
    <w:rsid w:val="00E01F8D"/>
    <w:rsid w:val="00E024BC"/>
    <w:rsid w:val="00E037EA"/>
    <w:rsid w:val="00E04CFF"/>
    <w:rsid w:val="00E05199"/>
    <w:rsid w:val="00E05524"/>
    <w:rsid w:val="00E06244"/>
    <w:rsid w:val="00E07585"/>
    <w:rsid w:val="00E079F1"/>
    <w:rsid w:val="00E11762"/>
    <w:rsid w:val="00E1231A"/>
    <w:rsid w:val="00E13A8F"/>
    <w:rsid w:val="00E13FEA"/>
    <w:rsid w:val="00E148AA"/>
    <w:rsid w:val="00E153D8"/>
    <w:rsid w:val="00E15D78"/>
    <w:rsid w:val="00E161B1"/>
    <w:rsid w:val="00E16767"/>
    <w:rsid w:val="00E1678E"/>
    <w:rsid w:val="00E20EDA"/>
    <w:rsid w:val="00E21C53"/>
    <w:rsid w:val="00E226E1"/>
    <w:rsid w:val="00E23925"/>
    <w:rsid w:val="00E23E5A"/>
    <w:rsid w:val="00E24FD5"/>
    <w:rsid w:val="00E25CC7"/>
    <w:rsid w:val="00E263FC"/>
    <w:rsid w:val="00E27D57"/>
    <w:rsid w:val="00E3060D"/>
    <w:rsid w:val="00E31C2E"/>
    <w:rsid w:val="00E32469"/>
    <w:rsid w:val="00E327EB"/>
    <w:rsid w:val="00E34E6A"/>
    <w:rsid w:val="00E34F55"/>
    <w:rsid w:val="00E356E6"/>
    <w:rsid w:val="00E35AB8"/>
    <w:rsid w:val="00E35FAB"/>
    <w:rsid w:val="00E37463"/>
    <w:rsid w:val="00E37A7E"/>
    <w:rsid w:val="00E400FA"/>
    <w:rsid w:val="00E40355"/>
    <w:rsid w:val="00E41B0E"/>
    <w:rsid w:val="00E425A0"/>
    <w:rsid w:val="00E42822"/>
    <w:rsid w:val="00E42867"/>
    <w:rsid w:val="00E44C77"/>
    <w:rsid w:val="00E45F70"/>
    <w:rsid w:val="00E46AAB"/>
    <w:rsid w:val="00E5002D"/>
    <w:rsid w:val="00E51E2C"/>
    <w:rsid w:val="00E52480"/>
    <w:rsid w:val="00E52A4A"/>
    <w:rsid w:val="00E52B51"/>
    <w:rsid w:val="00E541A3"/>
    <w:rsid w:val="00E54B64"/>
    <w:rsid w:val="00E57212"/>
    <w:rsid w:val="00E57237"/>
    <w:rsid w:val="00E57668"/>
    <w:rsid w:val="00E62251"/>
    <w:rsid w:val="00E6278E"/>
    <w:rsid w:val="00E640A5"/>
    <w:rsid w:val="00E64808"/>
    <w:rsid w:val="00E65A5A"/>
    <w:rsid w:val="00E65C99"/>
    <w:rsid w:val="00E66AB5"/>
    <w:rsid w:val="00E67273"/>
    <w:rsid w:val="00E703F4"/>
    <w:rsid w:val="00E70D52"/>
    <w:rsid w:val="00E718C1"/>
    <w:rsid w:val="00E720FB"/>
    <w:rsid w:val="00E7500F"/>
    <w:rsid w:val="00E76C6C"/>
    <w:rsid w:val="00E802C3"/>
    <w:rsid w:val="00E81524"/>
    <w:rsid w:val="00E817C1"/>
    <w:rsid w:val="00E83954"/>
    <w:rsid w:val="00E83EFA"/>
    <w:rsid w:val="00E84331"/>
    <w:rsid w:val="00E84DED"/>
    <w:rsid w:val="00E862BC"/>
    <w:rsid w:val="00E870F7"/>
    <w:rsid w:val="00E91AF7"/>
    <w:rsid w:val="00E91E74"/>
    <w:rsid w:val="00E92130"/>
    <w:rsid w:val="00E94E95"/>
    <w:rsid w:val="00EA098B"/>
    <w:rsid w:val="00EA0F49"/>
    <w:rsid w:val="00EA1ED6"/>
    <w:rsid w:val="00EA2314"/>
    <w:rsid w:val="00EA25BB"/>
    <w:rsid w:val="00EA2C48"/>
    <w:rsid w:val="00EA3BD7"/>
    <w:rsid w:val="00EA4568"/>
    <w:rsid w:val="00EA539B"/>
    <w:rsid w:val="00EA5B05"/>
    <w:rsid w:val="00EA661E"/>
    <w:rsid w:val="00EA68E2"/>
    <w:rsid w:val="00EA7BC6"/>
    <w:rsid w:val="00EB0E48"/>
    <w:rsid w:val="00EB150D"/>
    <w:rsid w:val="00EB2EA2"/>
    <w:rsid w:val="00EB30B6"/>
    <w:rsid w:val="00EB5361"/>
    <w:rsid w:val="00EB6599"/>
    <w:rsid w:val="00EB7BD6"/>
    <w:rsid w:val="00EC0571"/>
    <w:rsid w:val="00EC1750"/>
    <w:rsid w:val="00EC1A31"/>
    <w:rsid w:val="00EC4140"/>
    <w:rsid w:val="00EC4DC6"/>
    <w:rsid w:val="00EC642D"/>
    <w:rsid w:val="00EC79D2"/>
    <w:rsid w:val="00EC7FE6"/>
    <w:rsid w:val="00ED04DE"/>
    <w:rsid w:val="00ED0505"/>
    <w:rsid w:val="00ED0E09"/>
    <w:rsid w:val="00ED126E"/>
    <w:rsid w:val="00ED1A16"/>
    <w:rsid w:val="00ED39B9"/>
    <w:rsid w:val="00ED3A7C"/>
    <w:rsid w:val="00EE03D7"/>
    <w:rsid w:val="00EE0D79"/>
    <w:rsid w:val="00EE2976"/>
    <w:rsid w:val="00EE66A6"/>
    <w:rsid w:val="00EE758B"/>
    <w:rsid w:val="00EE783F"/>
    <w:rsid w:val="00EE7A71"/>
    <w:rsid w:val="00EF13AB"/>
    <w:rsid w:val="00EF387E"/>
    <w:rsid w:val="00EF38AB"/>
    <w:rsid w:val="00EF59CC"/>
    <w:rsid w:val="00EF5D5D"/>
    <w:rsid w:val="00EF62EA"/>
    <w:rsid w:val="00EF63A7"/>
    <w:rsid w:val="00F0002C"/>
    <w:rsid w:val="00F0130A"/>
    <w:rsid w:val="00F01F14"/>
    <w:rsid w:val="00F03B2D"/>
    <w:rsid w:val="00F03B73"/>
    <w:rsid w:val="00F04830"/>
    <w:rsid w:val="00F055BB"/>
    <w:rsid w:val="00F05ED7"/>
    <w:rsid w:val="00F06066"/>
    <w:rsid w:val="00F06534"/>
    <w:rsid w:val="00F10232"/>
    <w:rsid w:val="00F11853"/>
    <w:rsid w:val="00F12DD5"/>
    <w:rsid w:val="00F1411D"/>
    <w:rsid w:val="00F148DF"/>
    <w:rsid w:val="00F14F76"/>
    <w:rsid w:val="00F151B7"/>
    <w:rsid w:val="00F153A7"/>
    <w:rsid w:val="00F15A32"/>
    <w:rsid w:val="00F17C6C"/>
    <w:rsid w:val="00F17CE6"/>
    <w:rsid w:val="00F17DBF"/>
    <w:rsid w:val="00F17E8B"/>
    <w:rsid w:val="00F21266"/>
    <w:rsid w:val="00F2323D"/>
    <w:rsid w:val="00F23584"/>
    <w:rsid w:val="00F2397E"/>
    <w:rsid w:val="00F266AC"/>
    <w:rsid w:val="00F26A65"/>
    <w:rsid w:val="00F30204"/>
    <w:rsid w:val="00F3131E"/>
    <w:rsid w:val="00F31751"/>
    <w:rsid w:val="00F33150"/>
    <w:rsid w:val="00F3387F"/>
    <w:rsid w:val="00F34B33"/>
    <w:rsid w:val="00F34C85"/>
    <w:rsid w:val="00F36AFC"/>
    <w:rsid w:val="00F37364"/>
    <w:rsid w:val="00F40CB1"/>
    <w:rsid w:val="00F41D5C"/>
    <w:rsid w:val="00F429F3"/>
    <w:rsid w:val="00F42E62"/>
    <w:rsid w:val="00F43DFC"/>
    <w:rsid w:val="00F44373"/>
    <w:rsid w:val="00F446EC"/>
    <w:rsid w:val="00F45955"/>
    <w:rsid w:val="00F45DBA"/>
    <w:rsid w:val="00F5113A"/>
    <w:rsid w:val="00F521A4"/>
    <w:rsid w:val="00F529CF"/>
    <w:rsid w:val="00F52A6C"/>
    <w:rsid w:val="00F53345"/>
    <w:rsid w:val="00F53B2D"/>
    <w:rsid w:val="00F54274"/>
    <w:rsid w:val="00F54786"/>
    <w:rsid w:val="00F54B6D"/>
    <w:rsid w:val="00F54C7D"/>
    <w:rsid w:val="00F564C2"/>
    <w:rsid w:val="00F5683A"/>
    <w:rsid w:val="00F574E7"/>
    <w:rsid w:val="00F60944"/>
    <w:rsid w:val="00F60AA4"/>
    <w:rsid w:val="00F61B1D"/>
    <w:rsid w:val="00F61C76"/>
    <w:rsid w:val="00F63658"/>
    <w:rsid w:val="00F6501A"/>
    <w:rsid w:val="00F660F9"/>
    <w:rsid w:val="00F663A3"/>
    <w:rsid w:val="00F66442"/>
    <w:rsid w:val="00F6648F"/>
    <w:rsid w:val="00F665AF"/>
    <w:rsid w:val="00F67309"/>
    <w:rsid w:val="00F6745E"/>
    <w:rsid w:val="00F703FB"/>
    <w:rsid w:val="00F70C6C"/>
    <w:rsid w:val="00F7272A"/>
    <w:rsid w:val="00F72F78"/>
    <w:rsid w:val="00F73689"/>
    <w:rsid w:val="00F74C2A"/>
    <w:rsid w:val="00F75546"/>
    <w:rsid w:val="00F7555C"/>
    <w:rsid w:val="00F76212"/>
    <w:rsid w:val="00F76AB9"/>
    <w:rsid w:val="00F76AE7"/>
    <w:rsid w:val="00F77363"/>
    <w:rsid w:val="00F77A37"/>
    <w:rsid w:val="00F8182C"/>
    <w:rsid w:val="00F81ED8"/>
    <w:rsid w:val="00F8234C"/>
    <w:rsid w:val="00F82976"/>
    <w:rsid w:val="00F8433B"/>
    <w:rsid w:val="00F85BC6"/>
    <w:rsid w:val="00F85F93"/>
    <w:rsid w:val="00F8752A"/>
    <w:rsid w:val="00F87862"/>
    <w:rsid w:val="00F90984"/>
    <w:rsid w:val="00F92FA3"/>
    <w:rsid w:val="00F932E1"/>
    <w:rsid w:val="00F946DA"/>
    <w:rsid w:val="00F951D0"/>
    <w:rsid w:val="00F973DA"/>
    <w:rsid w:val="00FA12FE"/>
    <w:rsid w:val="00FA1379"/>
    <w:rsid w:val="00FA1CB1"/>
    <w:rsid w:val="00FA401B"/>
    <w:rsid w:val="00FA50F1"/>
    <w:rsid w:val="00FA520C"/>
    <w:rsid w:val="00FB0701"/>
    <w:rsid w:val="00FB0FF9"/>
    <w:rsid w:val="00FB371B"/>
    <w:rsid w:val="00FB7853"/>
    <w:rsid w:val="00FC0714"/>
    <w:rsid w:val="00FC0E91"/>
    <w:rsid w:val="00FC0F38"/>
    <w:rsid w:val="00FC1586"/>
    <w:rsid w:val="00FC2442"/>
    <w:rsid w:val="00FC24D7"/>
    <w:rsid w:val="00FC3A2C"/>
    <w:rsid w:val="00FC4547"/>
    <w:rsid w:val="00FC47FD"/>
    <w:rsid w:val="00FC49B9"/>
    <w:rsid w:val="00FC6251"/>
    <w:rsid w:val="00FC651C"/>
    <w:rsid w:val="00FC784C"/>
    <w:rsid w:val="00FD2578"/>
    <w:rsid w:val="00FD2D85"/>
    <w:rsid w:val="00FD3F08"/>
    <w:rsid w:val="00FD5674"/>
    <w:rsid w:val="00FD5CED"/>
    <w:rsid w:val="00FD6C3A"/>
    <w:rsid w:val="00FE0AEA"/>
    <w:rsid w:val="00FE0EB4"/>
    <w:rsid w:val="00FE3AE3"/>
    <w:rsid w:val="00FE3EF6"/>
    <w:rsid w:val="00FE5E41"/>
    <w:rsid w:val="00FE6048"/>
    <w:rsid w:val="00FE625C"/>
    <w:rsid w:val="00FE714E"/>
    <w:rsid w:val="00FF039E"/>
    <w:rsid w:val="00FF50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3954"/>
    <w:pPr>
      <w:widowControl w:val="0"/>
      <w:adjustRightInd w:val="0"/>
      <w:spacing w:after="0" w:line="360" w:lineRule="atLeast"/>
      <w:jc w:val="both"/>
    </w:pPr>
    <w:rPr>
      <w:rFonts w:ascii="Times New Roman" w:eastAsia="Times New Roman" w:hAnsi="Times New Roman" w:cs="Times New Roman"/>
      <w:sz w:val="20"/>
      <w:szCs w:val="20"/>
      <w:lang w:eastAsia="ru-RU"/>
    </w:rPr>
  </w:style>
  <w:style w:type="paragraph" w:styleId="1">
    <w:name w:val="heading 1"/>
    <w:basedOn w:val="a"/>
    <w:next w:val="a"/>
    <w:link w:val="10"/>
    <w:qFormat/>
    <w:rsid w:val="00E83954"/>
    <w:pPr>
      <w:keepNext/>
      <w:spacing w:before="240" w:after="60"/>
      <w:outlineLvl w:val="0"/>
    </w:pPr>
    <w:rPr>
      <w:rFonts w:ascii="Arial" w:hAnsi="Arial"/>
      <w:b/>
      <w:kern w:val="28"/>
      <w:sz w:val="28"/>
    </w:rPr>
  </w:style>
  <w:style w:type="paragraph" w:styleId="2">
    <w:name w:val="heading 2"/>
    <w:basedOn w:val="a"/>
    <w:next w:val="a"/>
    <w:link w:val="20"/>
    <w:semiHidden/>
    <w:unhideWhenUsed/>
    <w:qFormat/>
    <w:rsid w:val="00E83954"/>
    <w:pPr>
      <w:keepNext/>
      <w:jc w:val="center"/>
      <w:outlineLvl w:val="1"/>
    </w:pPr>
    <w:rPr>
      <w:b/>
      <w:sz w:val="28"/>
    </w:rPr>
  </w:style>
  <w:style w:type="paragraph" w:styleId="3">
    <w:name w:val="heading 3"/>
    <w:basedOn w:val="a"/>
    <w:next w:val="a"/>
    <w:link w:val="30"/>
    <w:semiHidden/>
    <w:unhideWhenUsed/>
    <w:qFormat/>
    <w:rsid w:val="00E83954"/>
    <w:pPr>
      <w:keepNext/>
      <w:numPr>
        <w:ilvl w:val="12"/>
      </w:numPr>
      <w:ind w:left="720"/>
      <w:jc w:val="center"/>
      <w:outlineLvl w:val="2"/>
    </w:pPr>
    <w:rPr>
      <w:b/>
      <w:sz w:val="28"/>
      <w:lang w:val="uk-UA"/>
    </w:rPr>
  </w:style>
  <w:style w:type="paragraph" w:styleId="6">
    <w:name w:val="heading 6"/>
    <w:basedOn w:val="a"/>
    <w:next w:val="a"/>
    <w:link w:val="60"/>
    <w:semiHidden/>
    <w:unhideWhenUsed/>
    <w:qFormat/>
    <w:rsid w:val="00E83954"/>
    <w:pPr>
      <w:spacing w:before="240" w:after="60"/>
      <w:outlineLvl w:val="5"/>
    </w:pPr>
    <w:rPr>
      <w:b/>
      <w:bCs/>
      <w:sz w:val="22"/>
      <w:szCs w:val="22"/>
    </w:rPr>
  </w:style>
  <w:style w:type="paragraph" w:styleId="7">
    <w:name w:val="heading 7"/>
    <w:basedOn w:val="a"/>
    <w:next w:val="a"/>
    <w:link w:val="70"/>
    <w:uiPriority w:val="99"/>
    <w:semiHidden/>
    <w:unhideWhenUsed/>
    <w:qFormat/>
    <w:rsid w:val="00E83954"/>
    <w:pPr>
      <w:spacing w:before="240" w:after="60"/>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3954"/>
    <w:rPr>
      <w:rFonts w:ascii="Arial" w:eastAsia="Times New Roman" w:hAnsi="Arial" w:cs="Times New Roman"/>
      <w:b/>
      <w:kern w:val="28"/>
      <w:sz w:val="28"/>
      <w:szCs w:val="20"/>
      <w:lang w:eastAsia="ru-RU"/>
    </w:rPr>
  </w:style>
  <w:style w:type="character" w:customStyle="1" w:styleId="20">
    <w:name w:val="Заголовок 2 Знак"/>
    <w:basedOn w:val="a0"/>
    <w:link w:val="2"/>
    <w:semiHidden/>
    <w:rsid w:val="00E83954"/>
    <w:rPr>
      <w:rFonts w:ascii="Times New Roman" w:eastAsia="Times New Roman" w:hAnsi="Times New Roman" w:cs="Times New Roman"/>
      <w:b/>
      <w:sz w:val="28"/>
      <w:szCs w:val="20"/>
      <w:lang w:eastAsia="ru-RU"/>
    </w:rPr>
  </w:style>
  <w:style w:type="character" w:customStyle="1" w:styleId="30">
    <w:name w:val="Заголовок 3 Знак"/>
    <w:basedOn w:val="a0"/>
    <w:link w:val="3"/>
    <w:semiHidden/>
    <w:rsid w:val="00E83954"/>
    <w:rPr>
      <w:rFonts w:ascii="Times New Roman" w:eastAsia="Times New Roman" w:hAnsi="Times New Roman" w:cs="Times New Roman"/>
      <w:b/>
      <w:sz w:val="28"/>
      <w:szCs w:val="20"/>
      <w:lang w:val="uk-UA" w:eastAsia="ru-RU"/>
    </w:rPr>
  </w:style>
  <w:style w:type="character" w:customStyle="1" w:styleId="60">
    <w:name w:val="Заголовок 6 Знак"/>
    <w:basedOn w:val="a0"/>
    <w:link w:val="6"/>
    <w:semiHidden/>
    <w:rsid w:val="00E83954"/>
    <w:rPr>
      <w:rFonts w:ascii="Times New Roman" w:eastAsia="Times New Roman" w:hAnsi="Times New Roman" w:cs="Times New Roman"/>
      <w:b/>
      <w:bCs/>
      <w:lang w:eastAsia="ru-RU"/>
    </w:rPr>
  </w:style>
  <w:style w:type="character" w:customStyle="1" w:styleId="70">
    <w:name w:val="Заголовок 7 Знак"/>
    <w:basedOn w:val="a0"/>
    <w:link w:val="7"/>
    <w:uiPriority w:val="99"/>
    <w:semiHidden/>
    <w:rsid w:val="00E83954"/>
    <w:rPr>
      <w:rFonts w:ascii="Times New Roman" w:eastAsia="Times New Roman" w:hAnsi="Times New Roman" w:cs="Times New Roman"/>
      <w:sz w:val="24"/>
      <w:szCs w:val="24"/>
      <w:lang w:eastAsia="ru-RU"/>
    </w:rPr>
  </w:style>
  <w:style w:type="character" w:styleId="a3">
    <w:name w:val="Hyperlink"/>
    <w:uiPriority w:val="99"/>
    <w:semiHidden/>
    <w:unhideWhenUsed/>
    <w:rsid w:val="00E83954"/>
    <w:rPr>
      <w:color w:val="0000FF"/>
      <w:u w:val="single"/>
    </w:rPr>
  </w:style>
  <w:style w:type="character" w:styleId="a4">
    <w:name w:val="FollowedHyperlink"/>
    <w:semiHidden/>
    <w:unhideWhenUsed/>
    <w:rsid w:val="00E83954"/>
    <w:rPr>
      <w:color w:val="800080"/>
      <w:u w:val="single"/>
    </w:rPr>
  </w:style>
  <w:style w:type="paragraph" w:styleId="a5">
    <w:name w:val="Normal (Web)"/>
    <w:basedOn w:val="a"/>
    <w:uiPriority w:val="99"/>
    <w:semiHidden/>
    <w:unhideWhenUsed/>
    <w:rsid w:val="00E83954"/>
    <w:rPr>
      <w:sz w:val="24"/>
      <w:szCs w:val="24"/>
    </w:rPr>
  </w:style>
  <w:style w:type="paragraph" w:styleId="a6">
    <w:name w:val="footnote text"/>
    <w:basedOn w:val="a"/>
    <w:link w:val="a7"/>
    <w:uiPriority w:val="99"/>
    <w:semiHidden/>
    <w:unhideWhenUsed/>
    <w:rsid w:val="00E83954"/>
    <w:pPr>
      <w:widowControl/>
      <w:adjustRightInd/>
      <w:spacing w:line="240" w:lineRule="auto"/>
      <w:jc w:val="left"/>
    </w:pPr>
    <w:rPr>
      <w:sz w:val="18"/>
      <w:lang w:val="x-none" w:eastAsia="x-none"/>
    </w:rPr>
  </w:style>
  <w:style w:type="character" w:customStyle="1" w:styleId="a7">
    <w:name w:val="Текст сноски Знак"/>
    <w:basedOn w:val="a0"/>
    <w:link w:val="a6"/>
    <w:uiPriority w:val="99"/>
    <w:semiHidden/>
    <w:rsid w:val="00E83954"/>
    <w:rPr>
      <w:rFonts w:ascii="Times New Roman" w:eastAsia="Times New Roman" w:hAnsi="Times New Roman" w:cs="Times New Roman"/>
      <w:sz w:val="18"/>
      <w:szCs w:val="20"/>
      <w:lang w:val="x-none" w:eastAsia="x-none"/>
    </w:rPr>
  </w:style>
  <w:style w:type="paragraph" w:styleId="a8">
    <w:name w:val="annotation text"/>
    <w:basedOn w:val="a"/>
    <w:link w:val="a9"/>
    <w:uiPriority w:val="99"/>
    <w:semiHidden/>
    <w:unhideWhenUsed/>
    <w:rsid w:val="00E83954"/>
  </w:style>
  <w:style w:type="character" w:customStyle="1" w:styleId="a9">
    <w:name w:val="Текст примечания Знак"/>
    <w:basedOn w:val="a0"/>
    <w:link w:val="a8"/>
    <w:uiPriority w:val="99"/>
    <w:semiHidden/>
    <w:rsid w:val="00E83954"/>
    <w:rPr>
      <w:rFonts w:ascii="Times New Roman" w:eastAsia="Times New Roman" w:hAnsi="Times New Roman" w:cs="Times New Roman"/>
      <w:sz w:val="20"/>
      <w:szCs w:val="20"/>
      <w:lang w:eastAsia="ru-RU"/>
    </w:rPr>
  </w:style>
  <w:style w:type="paragraph" w:styleId="aa">
    <w:name w:val="header"/>
    <w:basedOn w:val="a"/>
    <w:link w:val="ab"/>
    <w:uiPriority w:val="99"/>
    <w:unhideWhenUsed/>
    <w:rsid w:val="00E83954"/>
    <w:pPr>
      <w:tabs>
        <w:tab w:val="center" w:pos="4153"/>
        <w:tab w:val="right" w:pos="8306"/>
      </w:tabs>
      <w:spacing w:line="336" w:lineRule="auto"/>
      <w:ind w:firstLine="720"/>
    </w:pPr>
    <w:rPr>
      <w:sz w:val="28"/>
    </w:rPr>
  </w:style>
  <w:style w:type="character" w:customStyle="1" w:styleId="ab">
    <w:name w:val="Верхний колонтитул Знак"/>
    <w:basedOn w:val="a0"/>
    <w:link w:val="aa"/>
    <w:uiPriority w:val="99"/>
    <w:rsid w:val="00E83954"/>
    <w:rPr>
      <w:rFonts w:ascii="Times New Roman" w:eastAsia="Times New Roman" w:hAnsi="Times New Roman" w:cs="Times New Roman"/>
      <w:sz w:val="28"/>
      <w:szCs w:val="20"/>
      <w:lang w:eastAsia="ru-RU"/>
    </w:rPr>
  </w:style>
  <w:style w:type="paragraph" w:styleId="ac">
    <w:name w:val="footer"/>
    <w:basedOn w:val="a"/>
    <w:link w:val="ad"/>
    <w:uiPriority w:val="99"/>
    <w:unhideWhenUsed/>
    <w:rsid w:val="00E83954"/>
    <w:pPr>
      <w:tabs>
        <w:tab w:val="center" w:pos="4819"/>
        <w:tab w:val="right" w:pos="9639"/>
      </w:tabs>
    </w:pPr>
  </w:style>
  <w:style w:type="character" w:customStyle="1" w:styleId="ad">
    <w:name w:val="Нижний колонтитул Знак"/>
    <w:basedOn w:val="a0"/>
    <w:link w:val="ac"/>
    <w:uiPriority w:val="99"/>
    <w:rsid w:val="00E83954"/>
    <w:rPr>
      <w:rFonts w:ascii="Times New Roman" w:eastAsia="Times New Roman" w:hAnsi="Times New Roman" w:cs="Times New Roman"/>
      <w:sz w:val="20"/>
      <w:szCs w:val="20"/>
      <w:lang w:eastAsia="ru-RU"/>
    </w:rPr>
  </w:style>
  <w:style w:type="paragraph" w:styleId="ae">
    <w:name w:val="Title"/>
    <w:basedOn w:val="a"/>
    <w:next w:val="a"/>
    <w:link w:val="21"/>
    <w:uiPriority w:val="10"/>
    <w:qFormat/>
    <w:rsid w:val="00E8395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
    <w:name w:val="Название Знак"/>
    <w:basedOn w:val="a0"/>
    <w:uiPriority w:val="99"/>
    <w:rsid w:val="00E83954"/>
    <w:rPr>
      <w:rFonts w:asciiTheme="majorHAnsi" w:eastAsiaTheme="majorEastAsia" w:hAnsiTheme="majorHAnsi" w:cstheme="majorBidi"/>
      <w:color w:val="17365D" w:themeColor="text2" w:themeShade="BF"/>
      <w:spacing w:val="5"/>
      <w:kern w:val="28"/>
      <w:sz w:val="52"/>
      <w:szCs w:val="52"/>
      <w:lang w:eastAsia="ru-RU"/>
    </w:rPr>
  </w:style>
  <w:style w:type="paragraph" w:styleId="af0">
    <w:name w:val="Body Text"/>
    <w:basedOn w:val="a"/>
    <w:link w:val="af1"/>
    <w:uiPriority w:val="1"/>
    <w:unhideWhenUsed/>
    <w:qFormat/>
    <w:rsid w:val="00E83954"/>
    <w:pPr>
      <w:spacing w:after="120"/>
    </w:pPr>
  </w:style>
  <w:style w:type="character" w:customStyle="1" w:styleId="af1">
    <w:name w:val="Основной текст Знак"/>
    <w:basedOn w:val="a0"/>
    <w:link w:val="af0"/>
    <w:uiPriority w:val="1"/>
    <w:rsid w:val="00E83954"/>
    <w:rPr>
      <w:rFonts w:ascii="Times New Roman" w:eastAsia="Times New Roman" w:hAnsi="Times New Roman" w:cs="Times New Roman"/>
      <w:sz w:val="20"/>
      <w:szCs w:val="20"/>
      <w:lang w:eastAsia="ru-RU"/>
    </w:rPr>
  </w:style>
  <w:style w:type="paragraph" w:styleId="af2">
    <w:name w:val="Body Text Indent"/>
    <w:basedOn w:val="a"/>
    <w:link w:val="af3"/>
    <w:uiPriority w:val="99"/>
    <w:semiHidden/>
    <w:unhideWhenUsed/>
    <w:rsid w:val="00E83954"/>
    <w:pPr>
      <w:spacing w:after="120"/>
      <w:ind w:left="283"/>
    </w:pPr>
  </w:style>
  <w:style w:type="character" w:customStyle="1" w:styleId="af3">
    <w:name w:val="Основной текст с отступом Знак"/>
    <w:basedOn w:val="a0"/>
    <w:link w:val="af2"/>
    <w:uiPriority w:val="99"/>
    <w:semiHidden/>
    <w:rsid w:val="00E83954"/>
    <w:rPr>
      <w:rFonts w:ascii="Times New Roman" w:eastAsia="Times New Roman" w:hAnsi="Times New Roman" w:cs="Times New Roman"/>
      <w:sz w:val="20"/>
      <w:szCs w:val="20"/>
      <w:lang w:eastAsia="ru-RU"/>
    </w:rPr>
  </w:style>
  <w:style w:type="paragraph" w:styleId="22">
    <w:name w:val="Body Text 2"/>
    <w:basedOn w:val="a"/>
    <w:link w:val="23"/>
    <w:uiPriority w:val="99"/>
    <w:semiHidden/>
    <w:unhideWhenUsed/>
    <w:rsid w:val="00E83954"/>
    <w:rPr>
      <w:sz w:val="22"/>
      <w:lang w:val="uk-UA"/>
    </w:rPr>
  </w:style>
  <w:style w:type="character" w:customStyle="1" w:styleId="23">
    <w:name w:val="Основной текст 2 Знак"/>
    <w:basedOn w:val="a0"/>
    <w:link w:val="22"/>
    <w:uiPriority w:val="99"/>
    <w:semiHidden/>
    <w:rsid w:val="00E83954"/>
    <w:rPr>
      <w:rFonts w:ascii="Times New Roman" w:eastAsia="Times New Roman" w:hAnsi="Times New Roman" w:cs="Times New Roman"/>
      <w:szCs w:val="20"/>
      <w:lang w:val="uk-UA" w:eastAsia="ru-RU"/>
    </w:rPr>
  </w:style>
  <w:style w:type="paragraph" w:styleId="31">
    <w:name w:val="Body Text 3"/>
    <w:basedOn w:val="a"/>
    <w:link w:val="32"/>
    <w:uiPriority w:val="99"/>
    <w:semiHidden/>
    <w:unhideWhenUsed/>
    <w:rsid w:val="00E83954"/>
    <w:pPr>
      <w:jc w:val="center"/>
    </w:pPr>
    <w:rPr>
      <w:b/>
      <w:sz w:val="22"/>
      <w:lang w:val="uk-UA"/>
    </w:rPr>
  </w:style>
  <w:style w:type="character" w:customStyle="1" w:styleId="32">
    <w:name w:val="Основной текст 3 Знак"/>
    <w:basedOn w:val="a0"/>
    <w:link w:val="31"/>
    <w:uiPriority w:val="99"/>
    <w:semiHidden/>
    <w:rsid w:val="00E83954"/>
    <w:rPr>
      <w:rFonts w:ascii="Times New Roman" w:eastAsia="Times New Roman" w:hAnsi="Times New Roman" w:cs="Times New Roman"/>
      <w:b/>
      <w:szCs w:val="20"/>
      <w:lang w:val="uk-UA" w:eastAsia="ru-RU"/>
    </w:rPr>
  </w:style>
  <w:style w:type="paragraph" w:styleId="af4">
    <w:name w:val="annotation subject"/>
    <w:basedOn w:val="a8"/>
    <w:next w:val="a8"/>
    <w:link w:val="af5"/>
    <w:uiPriority w:val="99"/>
    <w:semiHidden/>
    <w:unhideWhenUsed/>
    <w:rsid w:val="00E83954"/>
    <w:rPr>
      <w:b/>
      <w:bCs/>
    </w:rPr>
  </w:style>
  <w:style w:type="character" w:customStyle="1" w:styleId="af5">
    <w:name w:val="Тема примечания Знак"/>
    <w:basedOn w:val="a9"/>
    <w:link w:val="af4"/>
    <w:uiPriority w:val="99"/>
    <w:semiHidden/>
    <w:rsid w:val="00E83954"/>
    <w:rPr>
      <w:rFonts w:ascii="Times New Roman" w:eastAsia="Times New Roman" w:hAnsi="Times New Roman" w:cs="Times New Roman"/>
      <w:b/>
      <w:bCs/>
      <w:sz w:val="20"/>
      <w:szCs w:val="20"/>
      <w:lang w:eastAsia="ru-RU"/>
    </w:rPr>
  </w:style>
  <w:style w:type="paragraph" w:styleId="af6">
    <w:name w:val="Balloon Text"/>
    <w:basedOn w:val="a"/>
    <w:link w:val="af7"/>
    <w:uiPriority w:val="99"/>
    <w:semiHidden/>
    <w:unhideWhenUsed/>
    <w:rsid w:val="00E83954"/>
    <w:pPr>
      <w:widowControl/>
      <w:adjustRightInd/>
      <w:spacing w:line="240" w:lineRule="auto"/>
      <w:jc w:val="left"/>
    </w:pPr>
    <w:rPr>
      <w:rFonts w:ascii="Segoe UI" w:eastAsia="Calibri" w:hAnsi="Segoe UI"/>
      <w:sz w:val="18"/>
      <w:szCs w:val="18"/>
      <w:lang w:val="uk-UA" w:eastAsia="en-US"/>
    </w:rPr>
  </w:style>
  <w:style w:type="character" w:customStyle="1" w:styleId="af7">
    <w:name w:val="Текст выноски Знак"/>
    <w:basedOn w:val="a0"/>
    <w:link w:val="af6"/>
    <w:uiPriority w:val="99"/>
    <w:semiHidden/>
    <w:rsid w:val="00E83954"/>
    <w:rPr>
      <w:rFonts w:ascii="Segoe UI" w:eastAsia="Calibri" w:hAnsi="Segoe UI" w:cs="Times New Roman"/>
      <w:sz w:val="18"/>
      <w:szCs w:val="18"/>
      <w:lang w:val="uk-UA"/>
    </w:rPr>
  </w:style>
  <w:style w:type="character" w:customStyle="1" w:styleId="af8">
    <w:name w:val="Абзац списка Знак"/>
    <w:link w:val="af9"/>
    <w:uiPriority w:val="34"/>
    <w:qFormat/>
    <w:locked/>
    <w:rsid w:val="00E83954"/>
    <w:rPr>
      <w:rFonts w:ascii="Calibri" w:eastAsia="Calibri" w:hAnsi="Calibri" w:cs="Times New Roman"/>
      <w:lang w:val="uk-UA"/>
    </w:rPr>
  </w:style>
  <w:style w:type="paragraph" w:styleId="af9">
    <w:name w:val="List Paragraph"/>
    <w:basedOn w:val="a"/>
    <w:link w:val="af8"/>
    <w:uiPriority w:val="34"/>
    <w:qFormat/>
    <w:rsid w:val="00E83954"/>
    <w:pPr>
      <w:widowControl/>
      <w:adjustRightInd/>
      <w:spacing w:after="160" w:line="252" w:lineRule="auto"/>
      <w:ind w:left="720"/>
      <w:contextualSpacing/>
      <w:jc w:val="left"/>
    </w:pPr>
    <w:rPr>
      <w:rFonts w:ascii="Calibri" w:eastAsia="Calibri" w:hAnsi="Calibri"/>
      <w:sz w:val="22"/>
      <w:szCs w:val="22"/>
      <w:lang w:val="uk-UA" w:eastAsia="en-US"/>
    </w:rPr>
  </w:style>
  <w:style w:type="paragraph" w:customStyle="1" w:styleId="Default">
    <w:name w:val="Default"/>
    <w:uiPriority w:val="99"/>
    <w:semiHidden/>
    <w:rsid w:val="00E8395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ableParagraph">
    <w:name w:val="Table Paragraph"/>
    <w:basedOn w:val="a"/>
    <w:uiPriority w:val="1"/>
    <w:semiHidden/>
    <w:qFormat/>
    <w:rsid w:val="00E83954"/>
    <w:pPr>
      <w:autoSpaceDE w:val="0"/>
      <w:autoSpaceDN w:val="0"/>
      <w:adjustRightInd/>
      <w:spacing w:line="240" w:lineRule="auto"/>
      <w:jc w:val="left"/>
    </w:pPr>
    <w:rPr>
      <w:sz w:val="22"/>
      <w:szCs w:val="22"/>
      <w:lang w:val="uk-UA" w:eastAsia="en-US"/>
    </w:rPr>
  </w:style>
  <w:style w:type="character" w:customStyle="1" w:styleId="11">
    <w:name w:val="Текст примечания Знак1"/>
    <w:basedOn w:val="a0"/>
    <w:uiPriority w:val="99"/>
    <w:semiHidden/>
    <w:rsid w:val="00E83954"/>
    <w:rPr>
      <w:rFonts w:ascii="Times New Roman" w:eastAsia="Times New Roman" w:hAnsi="Times New Roman" w:cs="Times New Roman" w:hint="default"/>
      <w:sz w:val="20"/>
      <w:szCs w:val="20"/>
      <w:lang w:eastAsia="ru-RU"/>
    </w:rPr>
  </w:style>
  <w:style w:type="character" w:customStyle="1" w:styleId="12">
    <w:name w:val="Верхний колонтитул Знак1"/>
    <w:basedOn w:val="a0"/>
    <w:uiPriority w:val="99"/>
    <w:semiHidden/>
    <w:rsid w:val="00E83954"/>
    <w:rPr>
      <w:rFonts w:ascii="Times New Roman" w:eastAsia="Times New Roman" w:hAnsi="Times New Roman" w:cs="Times New Roman" w:hint="default"/>
      <w:sz w:val="20"/>
      <w:szCs w:val="20"/>
      <w:lang w:eastAsia="ru-RU"/>
    </w:rPr>
  </w:style>
  <w:style w:type="character" w:customStyle="1" w:styleId="13">
    <w:name w:val="Нижний колонтитул Знак1"/>
    <w:basedOn w:val="a0"/>
    <w:uiPriority w:val="99"/>
    <w:semiHidden/>
    <w:rsid w:val="00E83954"/>
    <w:rPr>
      <w:rFonts w:ascii="Times New Roman" w:eastAsia="Times New Roman" w:hAnsi="Times New Roman" w:cs="Times New Roman" w:hint="default"/>
      <w:sz w:val="20"/>
      <w:szCs w:val="20"/>
      <w:lang w:eastAsia="ru-RU"/>
    </w:rPr>
  </w:style>
  <w:style w:type="character" w:customStyle="1" w:styleId="21">
    <w:name w:val="Название Знак2"/>
    <w:basedOn w:val="a0"/>
    <w:link w:val="ae"/>
    <w:uiPriority w:val="10"/>
    <w:locked/>
    <w:rsid w:val="00E83954"/>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14">
    <w:name w:val="Основной текст с отступом Знак1"/>
    <w:basedOn w:val="a0"/>
    <w:uiPriority w:val="99"/>
    <w:semiHidden/>
    <w:rsid w:val="00E83954"/>
    <w:rPr>
      <w:rFonts w:ascii="Times New Roman" w:eastAsia="Times New Roman" w:hAnsi="Times New Roman" w:cs="Times New Roman" w:hint="default"/>
      <w:sz w:val="20"/>
      <w:szCs w:val="20"/>
      <w:lang w:eastAsia="ru-RU"/>
    </w:rPr>
  </w:style>
  <w:style w:type="character" w:customStyle="1" w:styleId="210">
    <w:name w:val="Основной текст 2 Знак1"/>
    <w:basedOn w:val="a0"/>
    <w:uiPriority w:val="99"/>
    <w:semiHidden/>
    <w:rsid w:val="00E83954"/>
    <w:rPr>
      <w:rFonts w:ascii="Times New Roman" w:eastAsia="Times New Roman" w:hAnsi="Times New Roman" w:cs="Times New Roman" w:hint="default"/>
      <w:sz w:val="20"/>
      <w:szCs w:val="20"/>
      <w:lang w:eastAsia="ru-RU"/>
    </w:rPr>
  </w:style>
  <w:style w:type="character" w:customStyle="1" w:styleId="310">
    <w:name w:val="Основной текст 3 Знак1"/>
    <w:basedOn w:val="a0"/>
    <w:uiPriority w:val="99"/>
    <w:semiHidden/>
    <w:rsid w:val="00E83954"/>
    <w:rPr>
      <w:rFonts w:ascii="Times New Roman" w:eastAsia="Times New Roman" w:hAnsi="Times New Roman" w:cs="Times New Roman" w:hint="default"/>
      <w:sz w:val="16"/>
      <w:szCs w:val="16"/>
      <w:lang w:eastAsia="ru-RU"/>
    </w:rPr>
  </w:style>
  <w:style w:type="character" w:customStyle="1" w:styleId="15">
    <w:name w:val="Тема примечания Знак1"/>
    <w:basedOn w:val="11"/>
    <w:uiPriority w:val="99"/>
    <w:semiHidden/>
    <w:rsid w:val="00E83954"/>
    <w:rPr>
      <w:rFonts w:ascii="Times New Roman" w:eastAsia="Times New Roman" w:hAnsi="Times New Roman" w:cs="Times New Roman" w:hint="default"/>
      <w:b/>
      <w:bCs/>
      <w:sz w:val="20"/>
      <w:szCs w:val="20"/>
      <w:lang w:eastAsia="ru-RU"/>
    </w:rPr>
  </w:style>
  <w:style w:type="character" w:customStyle="1" w:styleId="16">
    <w:name w:val="Текст выноски Знак1"/>
    <w:basedOn w:val="a0"/>
    <w:uiPriority w:val="99"/>
    <w:semiHidden/>
    <w:rsid w:val="00E83954"/>
    <w:rPr>
      <w:rFonts w:ascii="Tahoma" w:eastAsia="Times New Roman" w:hAnsi="Tahoma" w:cs="Tahoma" w:hint="default"/>
      <w:sz w:val="16"/>
      <w:szCs w:val="16"/>
      <w:lang w:eastAsia="ru-RU"/>
    </w:rPr>
  </w:style>
  <w:style w:type="character" w:customStyle="1" w:styleId="17">
    <w:name w:val="Гиперссылка1"/>
    <w:uiPriority w:val="99"/>
    <w:rsid w:val="00E83954"/>
    <w:rPr>
      <w:color w:val="0563C1"/>
      <w:u w:val="single"/>
    </w:rPr>
  </w:style>
  <w:style w:type="character" w:customStyle="1" w:styleId="18">
    <w:name w:val="Название Знак1"/>
    <w:uiPriority w:val="10"/>
    <w:locked/>
    <w:rsid w:val="00E83954"/>
    <w:rPr>
      <w:rFonts w:ascii="Cambria" w:eastAsia="Times New Roman" w:hAnsi="Cambria" w:cs="Times New Roman" w:hint="default"/>
      <w:color w:val="17365D"/>
      <w:spacing w:val="5"/>
      <w:kern w:val="28"/>
      <w:sz w:val="52"/>
      <w:szCs w:val="52"/>
    </w:rPr>
  </w:style>
  <w:style w:type="table" w:customStyle="1" w:styleId="TableNormal">
    <w:name w:val="Table Normal"/>
    <w:uiPriority w:val="2"/>
    <w:semiHidden/>
    <w:qFormat/>
    <w:rsid w:val="00E83954"/>
    <w:pPr>
      <w:widowControl w:val="0"/>
      <w:autoSpaceDE w:val="0"/>
      <w:autoSpaceDN w:val="0"/>
      <w:spacing w:after="0" w:line="240" w:lineRule="auto"/>
    </w:pPr>
    <w:rPr>
      <w:lang w:val="en-US"/>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3954"/>
    <w:pPr>
      <w:widowControl w:val="0"/>
      <w:adjustRightInd w:val="0"/>
      <w:spacing w:after="0" w:line="360" w:lineRule="atLeast"/>
      <w:jc w:val="both"/>
    </w:pPr>
    <w:rPr>
      <w:rFonts w:ascii="Times New Roman" w:eastAsia="Times New Roman" w:hAnsi="Times New Roman" w:cs="Times New Roman"/>
      <w:sz w:val="20"/>
      <w:szCs w:val="20"/>
      <w:lang w:eastAsia="ru-RU"/>
    </w:rPr>
  </w:style>
  <w:style w:type="paragraph" w:styleId="1">
    <w:name w:val="heading 1"/>
    <w:basedOn w:val="a"/>
    <w:next w:val="a"/>
    <w:link w:val="10"/>
    <w:qFormat/>
    <w:rsid w:val="00E83954"/>
    <w:pPr>
      <w:keepNext/>
      <w:spacing w:before="240" w:after="60"/>
      <w:outlineLvl w:val="0"/>
    </w:pPr>
    <w:rPr>
      <w:rFonts w:ascii="Arial" w:hAnsi="Arial"/>
      <w:b/>
      <w:kern w:val="28"/>
      <w:sz w:val="28"/>
    </w:rPr>
  </w:style>
  <w:style w:type="paragraph" w:styleId="2">
    <w:name w:val="heading 2"/>
    <w:basedOn w:val="a"/>
    <w:next w:val="a"/>
    <w:link w:val="20"/>
    <w:semiHidden/>
    <w:unhideWhenUsed/>
    <w:qFormat/>
    <w:rsid w:val="00E83954"/>
    <w:pPr>
      <w:keepNext/>
      <w:jc w:val="center"/>
      <w:outlineLvl w:val="1"/>
    </w:pPr>
    <w:rPr>
      <w:b/>
      <w:sz w:val="28"/>
    </w:rPr>
  </w:style>
  <w:style w:type="paragraph" w:styleId="3">
    <w:name w:val="heading 3"/>
    <w:basedOn w:val="a"/>
    <w:next w:val="a"/>
    <w:link w:val="30"/>
    <w:semiHidden/>
    <w:unhideWhenUsed/>
    <w:qFormat/>
    <w:rsid w:val="00E83954"/>
    <w:pPr>
      <w:keepNext/>
      <w:numPr>
        <w:ilvl w:val="12"/>
      </w:numPr>
      <w:ind w:left="720"/>
      <w:jc w:val="center"/>
      <w:outlineLvl w:val="2"/>
    </w:pPr>
    <w:rPr>
      <w:b/>
      <w:sz w:val="28"/>
      <w:lang w:val="uk-UA"/>
    </w:rPr>
  </w:style>
  <w:style w:type="paragraph" w:styleId="6">
    <w:name w:val="heading 6"/>
    <w:basedOn w:val="a"/>
    <w:next w:val="a"/>
    <w:link w:val="60"/>
    <w:semiHidden/>
    <w:unhideWhenUsed/>
    <w:qFormat/>
    <w:rsid w:val="00E83954"/>
    <w:pPr>
      <w:spacing w:before="240" w:after="60"/>
      <w:outlineLvl w:val="5"/>
    </w:pPr>
    <w:rPr>
      <w:b/>
      <w:bCs/>
      <w:sz w:val="22"/>
      <w:szCs w:val="22"/>
    </w:rPr>
  </w:style>
  <w:style w:type="paragraph" w:styleId="7">
    <w:name w:val="heading 7"/>
    <w:basedOn w:val="a"/>
    <w:next w:val="a"/>
    <w:link w:val="70"/>
    <w:uiPriority w:val="99"/>
    <w:semiHidden/>
    <w:unhideWhenUsed/>
    <w:qFormat/>
    <w:rsid w:val="00E83954"/>
    <w:pPr>
      <w:spacing w:before="240" w:after="60"/>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3954"/>
    <w:rPr>
      <w:rFonts w:ascii="Arial" w:eastAsia="Times New Roman" w:hAnsi="Arial" w:cs="Times New Roman"/>
      <w:b/>
      <w:kern w:val="28"/>
      <w:sz w:val="28"/>
      <w:szCs w:val="20"/>
      <w:lang w:eastAsia="ru-RU"/>
    </w:rPr>
  </w:style>
  <w:style w:type="character" w:customStyle="1" w:styleId="20">
    <w:name w:val="Заголовок 2 Знак"/>
    <w:basedOn w:val="a0"/>
    <w:link w:val="2"/>
    <w:semiHidden/>
    <w:rsid w:val="00E83954"/>
    <w:rPr>
      <w:rFonts w:ascii="Times New Roman" w:eastAsia="Times New Roman" w:hAnsi="Times New Roman" w:cs="Times New Roman"/>
      <w:b/>
      <w:sz w:val="28"/>
      <w:szCs w:val="20"/>
      <w:lang w:eastAsia="ru-RU"/>
    </w:rPr>
  </w:style>
  <w:style w:type="character" w:customStyle="1" w:styleId="30">
    <w:name w:val="Заголовок 3 Знак"/>
    <w:basedOn w:val="a0"/>
    <w:link w:val="3"/>
    <w:semiHidden/>
    <w:rsid w:val="00E83954"/>
    <w:rPr>
      <w:rFonts w:ascii="Times New Roman" w:eastAsia="Times New Roman" w:hAnsi="Times New Roman" w:cs="Times New Roman"/>
      <w:b/>
      <w:sz w:val="28"/>
      <w:szCs w:val="20"/>
      <w:lang w:val="uk-UA" w:eastAsia="ru-RU"/>
    </w:rPr>
  </w:style>
  <w:style w:type="character" w:customStyle="1" w:styleId="60">
    <w:name w:val="Заголовок 6 Знак"/>
    <w:basedOn w:val="a0"/>
    <w:link w:val="6"/>
    <w:semiHidden/>
    <w:rsid w:val="00E83954"/>
    <w:rPr>
      <w:rFonts w:ascii="Times New Roman" w:eastAsia="Times New Roman" w:hAnsi="Times New Roman" w:cs="Times New Roman"/>
      <w:b/>
      <w:bCs/>
      <w:lang w:eastAsia="ru-RU"/>
    </w:rPr>
  </w:style>
  <w:style w:type="character" w:customStyle="1" w:styleId="70">
    <w:name w:val="Заголовок 7 Знак"/>
    <w:basedOn w:val="a0"/>
    <w:link w:val="7"/>
    <w:uiPriority w:val="99"/>
    <w:semiHidden/>
    <w:rsid w:val="00E83954"/>
    <w:rPr>
      <w:rFonts w:ascii="Times New Roman" w:eastAsia="Times New Roman" w:hAnsi="Times New Roman" w:cs="Times New Roman"/>
      <w:sz w:val="24"/>
      <w:szCs w:val="24"/>
      <w:lang w:eastAsia="ru-RU"/>
    </w:rPr>
  </w:style>
  <w:style w:type="character" w:styleId="a3">
    <w:name w:val="Hyperlink"/>
    <w:uiPriority w:val="99"/>
    <w:semiHidden/>
    <w:unhideWhenUsed/>
    <w:rsid w:val="00E83954"/>
    <w:rPr>
      <w:color w:val="0000FF"/>
      <w:u w:val="single"/>
    </w:rPr>
  </w:style>
  <w:style w:type="character" w:styleId="a4">
    <w:name w:val="FollowedHyperlink"/>
    <w:semiHidden/>
    <w:unhideWhenUsed/>
    <w:rsid w:val="00E83954"/>
    <w:rPr>
      <w:color w:val="800080"/>
      <w:u w:val="single"/>
    </w:rPr>
  </w:style>
  <w:style w:type="paragraph" w:styleId="a5">
    <w:name w:val="Normal (Web)"/>
    <w:basedOn w:val="a"/>
    <w:uiPriority w:val="99"/>
    <w:semiHidden/>
    <w:unhideWhenUsed/>
    <w:rsid w:val="00E83954"/>
    <w:rPr>
      <w:sz w:val="24"/>
      <w:szCs w:val="24"/>
    </w:rPr>
  </w:style>
  <w:style w:type="paragraph" w:styleId="a6">
    <w:name w:val="footnote text"/>
    <w:basedOn w:val="a"/>
    <w:link w:val="a7"/>
    <w:uiPriority w:val="99"/>
    <w:semiHidden/>
    <w:unhideWhenUsed/>
    <w:rsid w:val="00E83954"/>
    <w:pPr>
      <w:widowControl/>
      <w:adjustRightInd/>
      <w:spacing w:line="240" w:lineRule="auto"/>
      <w:jc w:val="left"/>
    </w:pPr>
    <w:rPr>
      <w:sz w:val="18"/>
      <w:lang w:val="x-none" w:eastAsia="x-none"/>
    </w:rPr>
  </w:style>
  <w:style w:type="character" w:customStyle="1" w:styleId="a7">
    <w:name w:val="Текст сноски Знак"/>
    <w:basedOn w:val="a0"/>
    <w:link w:val="a6"/>
    <w:uiPriority w:val="99"/>
    <w:semiHidden/>
    <w:rsid w:val="00E83954"/>
    <w:rPr>
      <w:rFonts w:ascii="Times New Roman" w:eastAsia="Times New Roman" w:hAnsi="Times New Roman" w:cs="Times New Roman"/>
      <w:sz w:val="18"/>
      <w:szCs w:val="20"/>
      <w:lang w:val="x-none" w:eastAsia="x-none"/>
    </w:rPr>
  </w:style>
  <w:style w:type="paragraph" w:styleId="a8">
    <w:name w:val="annotation text"/>
    <w:basedOn w:val="a"/>
    <w:link w:val="a9"/>
    <w:uiPriority w:val="99"/>
    <w:semiHidden/>
    <w:unhideWhenUsed/>
    <w:rsid w:val="00E83954"/>
  </w:style>
  <w:style w:type="character" w:customStyle="1" w:styleId="a9">
    <w:name w:val="Текст примечания Знак"/>
    <w:basedOn w:val="a0"/>
    <w:link w:val="a8"/>
    <w:uiPriority w:val="99"/>
    <w:semiHidden/>
    <w:rsid w:val="00E83954"/>
    <w:rPr>
      <w:rFonts w:ascii="Times New Roman" w:eastAsia="Times New Roman" w:hAnsi="Times New Roman" w:cs="Times New Roman"/>
      <w:sz w:val="20"/>
      <w:szCs w:val="20"/>
      <w:lang w:eastAsia="ru-RU"/>
    </w:rPr>
  </w:style>
  <w:style w:type="paragraph" w:styleId="aa">
    <w:name w:val="header"/>
    <w:basedOn w:val="a"/>
    <w:link w:val="ab"/>
    <w:uiPriority w:val="99"/>
    <w:unhideWhenUsed/>
    <w:rsid w:val="00E83954"/>
    <w:pPr>
      <w:tabs>
        <w:tab w:val="center" w:pos="4153"/>
        <w:tab w:val="right" w:pos="8306"/>
      </w:tabs>
      <w:spacing w:line="336" w:lineRule="auto"/>
      <w:ind w:firstLine="720"/>
    </w:pPr>
    <w:rPr>
      <w:sz w:val="28"/>
    </w:rPr>
  </w:style>
  <w:style w:type="character" w:customStyle="1" w:styleId="ab">
    <w:name w:val="Верхний колонтитул Знак"/>
    <w:basedOn w:val="a0"/>
    <w:link w:val="aa"/>
    <w:uiPriority w:val="99"/>
    <w:rsid w:val="00E83954"/>
    <w:rPr>
      <w:rFonts w:ascii="Times New Roman" w:eastAsia="Times New Roman" w:hAnsi="Times New Roman" w:cs="Times New Roman"/>
      <w:sz w:val="28"/>
      <w:szCs w:val="20"/>
      <w:lang w:eastAsia="ru-RU"/>
    </w:rPr>
  </w:style>
  <w:style w:type="paragraph" w:styleId="ac">
    <w:name w:val="footer"/>
    <w:basedOn w:val="a"/>
    <w:link w:val="ad"/>
    <w:uiPriority w:val="99"/>
    <w:unhideWhenUsed/>
    <w:rsid w:val="00E83954"/>
    <w:pPr>
      <w:tabs>
        <w:tab w:val="center" w:pos="4819"/>
        <w:tab w:val="right" w:pos="9639"/>
      </w:tabs>
    </w:pPr>
  </w:style>
  <w:style w:type="character" w:customStyle="1" w:styleId="ad">
    <w:name w:val="Нижний колонтитул Знак"/>
    <w:basedOn w:val="a0"/>
    <w:link w:val="ac"/>
    <w:uiPriority w:val="99"/>
    <w:rsid w:val="00E83954"/>
    <w:rPr>
      <w:rFonts w:ascii="Times New Roman" w:eastAsia="Times New Roman" w:hAnsi="Times New Roman" w:cs="Times New Roman"/>
      <w:sz w:val="20"/>
      <w:szCs w:val="20"/>
      <w:lang w:eastAsia="ru-RU"/>
    </w:rPr>
  </w:style>
  <w:style w:type="paragraph" w:styleId="ae">
    <w:name w:val="Title"/>
    <w:basedOn w:val="a"/>
    <w:next w:val="a"/>
    <w:link w:val="21"/>
    <w:uiPriority w:val="10"/>
    <w:qFormat/>
    <w:rsid w:val="00E8395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
    <w:name w:val="Название Знак"/>
    <w:basedOn w:val="a0"/>
    <w:uiPriority w:val="99"/>
    <w:rsid w:val="00E83954"/>
    <w:rPr>
      <w:rFonts w:asciiTheme="majorHAnsi" w:eastAsiaTheme="majorEastAsia" w:hAnsiTheme="majorHAnsi" w:cstheme="majorBidi"/>
      <w:color w:val="17365D" w:themeColor="text2" w:themeShade="BF"/>
      <w:spacing w:val="5"/>
      <w:kern w:val="28"/>
      <w:sz w:val="52"/>
      <w:szCs w:val="52"/>
      <w:lang w:eastAsia="ru-RU"/>
    </w:rPr>
  </w:style>
  <w:style w:type="paragraph" w:styleId="af0">
    <w:name w:val="Body Text"/>
    <w:basedOn w:val="a"/>
    <w:link w:val="af1"/>
    <w:uiPriority w:val="1"/>
    <w:unhideWhenUsed/>
    <w:qFormat/>
    <w:rsid w:val="00E83954"/>
    <w:pPr>
      <w:spacing w:after="120"/>
    </w:pPr>
  </w:style>
  <w:style w:type="character" w:customStyle="1" w:styleId="af1">
    <w:name w:val="Основной текст Знак"/>
    <w:basedOn w:val="a0"/>
    <w:link w:val="af0"/>
    <w:uiPriority w:val="1"/>
    <w:rsid w:val="00E83954"/>
    <w:rPr>
      <w:rFonts w:ascii="Times New Roman" w:eastAsia="Times New Roman" w:hAnsi="Times New Roman" w:cs="Times New Roman"/>
      <w:sz w:val="20"/>
      <w:szCs w:val="20"/>
      <w:lang w:eastAsia="ru-RU"/>
    </w:rPr>
  </w:style>
  <w:style w:type="paragraph" w:styleId="af2">
    <w:name w:val="Body Text Indent"/>
    <w:basedOn w:val="a"/>
    <w:link w:val="af3"/>
    <w:uiPriority w:val="99"/>
    <w:semiHidden/>
    <w:unhideWhenUsed/>
    <w:rsid w:val="00E83954"/>
    <w:pPr>
      <w:spacing w:after="120"/>
      <w:ind w:left="283"/>
    </w:pPr>
  </w:style>
  <w:style w:type="character" w:customStyle="1" w:styleId="af3">
    <w:name w:val="Основной текст с отступом Знак"/>
    <w:basedOn w:val="a0"/>
    <w:link w:val="af2"/>
    <w:uiPriority w:val="99"/>
    <w:semiHidden/>
    <w:rsid w:val="00E83954"/>
    <w:rPr>
      <w:rFonts w:ascii="Times New Roman" w:eastAsia="Times New Roman" w:hAnsi="Times New Roman" w:cs="Times New Roman"/>
      <w:sz w:val="20"/>
      <w:szCs w:val="20"/>
      <w:lang w:eastAsia="ru-RU"/>
    </w:rPr>
  </w:style>
  <w:style w:type="paragraph" w:styleId="22">
    <w:name w:val="Body Text 2"/>
    <w:basedOn w:val="a"/>
    <w:link w:val="23"/>
    <w:uiPriority w:val="99"/>
    <w:semiHidden/>
    <w:unhideWhenUsed/>
    <w:rsid w:val="00E83954"/>
    <w:rPr>
      <w:sz w:val="22"/>
      <w:lang w:val="uk-UA"/>
    </w:rPr>
  </w:style>
  <w:style w:type="character" w:customStyle="1" w:styleId="23">
    <w:name w:val="Основной текст 2 Знак"/>
    <w:basedOn w:val="a0"/>
    <w:link w:val="22"/>
    <w:uiPriority w:val="99"/>
    <w:semiHidden/>
    <w:rsid w:val="00E83954"/>
    <w:rPr>
      <w:rFonts w:ascii="Times New Roman" w:eastAsia="Times New Roman" w:hAnsi="Times New Roman" w:cs="Times New Roman"/>
      <w:szCs w:val="20"/>
      <w:lang w:val="uk-UA" w:eastAsia="ru-RU"/>
    </w:rPr>
  </w:style>
  <w:style w:type="paragraph" w:styleId="31">
    <w:name w:val="Body Text 3"/>
    <w:basedOn w:val="a"/>
    <w:link w:val="32"/>
    <w:uiPriority w:val="99"/>
    <w:semiHidden/>
    <w:unhideWhenUsed/>
    <w:rsid w:val="00E83954"/>
    <w:pPr>
      <w:jc w:val="center"/>
    </w:pPr>
    <w:rPr>
      <w:b/>
      <w:sz w:val="22"/>
      <w:lang w:val="uk-UA"/>
    </w:rPr>
  </w:style>
  <w:style w:type="character" w:customStyle="1" w:styleId="32">
    <w:name w:val="Основной текст 3 Знак"/>
    <w:basedOn w:val="a0"/>
    <w:link w:val="31"/>
    <w:uiPriority w:val="99"/>
    <w:semiHidden/>
    <w:rsid w:val="00E83954"/>
    <w:rPr>
      <w:rFonts w:ascii="Times New Roman" w:eastAsia="Times New Roman" w:hAnsi="Times New Roman" w:cs="Times New Roman"/>
      <w:b/>
      <w:szCs w:val="20"/>
      <w:lang w:val="uk-UA" w:eastAsia="ru-RU"/>
    </w:rPr>
  </w:style>
  <w:style w:type="paragraph" w:styleId="af4">
    <w:name w:val="annotation subject"/>
    <w:basedOn w:val="a8"/>
    <w:next w:val="a8"/>
    <w:link w:val="af5"/>
    <w:uiPriority w:val="99"/>
    <w:semiHidden/>
    <w:unhideWhenUsed/>
    <w:rsid w:val="00E83954"/>
    <w:rPr>
      <w:b/>
      <w:bCs/>
    </w:rPr>
  </w:style>
  <w:style w:type="character" w:customStyle="1" w:styleId="af5">
    <w:name w:val="Тема примечания Знак"/>
    <w:basedOn w:val="a9"/>
    <w:link w:val="af4"/>
    <w:uiPriority w:val="99"/>
    <w:semiHidden/>
    <w:rsid w:val="00E83954"/>
    <w:rPr>
      <w:rFonts w:ascii="Times New Roman" w:eastAsia="Times New Roman" w:hAnsi="Times New Roman" w:cs="Times New Roman"/>
      <w:b/>
      <w:bCs/>
      <w:sz w:val="20"/>
      <w:szCs w:val="20"/>
      <w:lang w:eastAsia="ru-RU"/>
    </w:rPr>
  </w:style>
  <w:style w:type="paragraph" w:styleId="af6">
    <w:name w:val="Balloon Text"/>
    <w:basedOn w:val="a"/>
    <w:link w:val="af7"/>
    <w:uiPriority w:val="99"/>
    <w:semiHidden/>
    <w:unhideWhenUsed/>
    <w:rsid w:val="00E83954"/>
    <w:pPr>
      <w:widowControl/>
      <w:adjustRightInd/>
      <w:spacing w:line="240" w:lineRule="auto"/>
      <w:jc w:val="left"/>
    </w:pPr>
    <w:rPr>
      <w:rFonts w:ascii="Segoe UI" w:eastAsia="Calibri" w:hAnsi="Segoe UI"/>
      <w:sz w:val="18"/>
      <w:szCs w:val="18"/>
      <w:lang w:val="uk-UA" w:eastAsia="en-US"/>
    </w:rPr>
  </w:style>
  <w:style w:type="character" w:customStyle="1" w:styleId="af7">
    <w:name w:val="Текст выноски Знак"/>
    <w:basedOn w:val="a0"/>
    <w:link w:val="af6"/>
    <w:uiPriority w:val="99"/>
    <w:semiHidden/>
    <w:rsid w:val="00E83954"/>
    <w:rPr>
      <w:rFonts w:ascii="Segoe UI" w:eastAsia="Calibri" w:hAnsi="Segoe UI" w:cs="Times New Roman"/>
      <w:sz w:val="18"/>
      <w:szCs w:val="18"/>
      <w:lang w:val="uk-UA"/>
    </w:rPr>
  </w:style>
  <w:style w:type="character" w:customStyle="1" w:styleId="af8">
    <w:name w:val="Абзац списка Знак"/>
    <w:link w:val="af9"/>
    <w:uiPriority w:val="34"/>
    <w:qFormat/>
    <w:locked/>
    <w:rsid w:val="00E83954"/>
    <w:rPr>
      <w:rFonts w:ascii="Calibri" w:eastAsia="Calibri" w:hAnsi="Calibri" w:cs="Times New Roman"/>
      <w:lang w:val="uk-UA"/>
    </w:rPr>
  </w:style>
  <w:style w:type="paragraph" w:styleId="af9">
    <w:name w:val="List Paragraph"/>
    <w:basedOn w:val="a"/>
    <w:link w:val="af8"/>
    <w:uiPriority w:val="34"/>
    <w:qFormat/>
    <w:rsid w:val="00E83954"/>
    <w:pPr>
      <w:widowControl/>
      <w:adjustRightInd/>
      <w:spacing w:after="160" w:line="252" w:lineRule="auto"/>
      <w:ind w:left="720"/>
      <w:contextualSpacing/>
      <w:jc w:val="left"/>
    </w:pPr>
    <w:rPr>
      <w:rFonts w:ascii="Calibri" w:eastAsia="Calibri" w:hAnsi="Calibri"/>
      <w:sz w:val="22"/>
      <w:szCs w:val="22"/>
      <w:lang w:val="uk-UA" w:eastAsia="en-US"/>
    </w:rPr>
  </w:style>
  <w:style w:type="paragraph" w:customStyle="1" w:styleId="Default">
    <w:name w:val="Default"/>
    <w:uiPriority w:val="99"/>
    <w:semiHidden/>
    <w:rsid w:val="00E8395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ableParagraph">
    <w:name w:val="Table Paragraph"/>
    <w:basedOn w:val="a"/>
    <w:uiPriority w:val="1"/>
    <w:semiHidden/>
    <w:qFormat/>
    <w:rsid w:val="00E83954"/>
    <w:pPr>
      <w:autoSpaceDE w:val="0"/>
      <w:autoSpaceDN w:val="0"/>
      <w:adjustRightInd/>
      <w:spacing w:line="240" w:lineRule="auto"/>
      <w:jc w:val="left"/>
    </w:pPr>
    <w:rPr>
      <w:sz w:val="22"/>
      <w:szCs w:val="22"/>
      <w:lang w:val="uk-UA" w:eastAsia="en-US"/>
    </w:rPr>
  </w:style>
  <w:style w:type="character" w:customStyle="1" w:styleId="11">
    <w:name w:val="Текст примечания Знак1"/>
    <w:basedOn w:val="a0"/>
    <w:uiPriority w:val="99"/>
    <w:semiHidden/>
    <w:rsid w:val="00E83954"/>
    <w:rPr>
      <w:rFonts w:ascii="Times New Roman" w:eastAsia="Times New Roman" w:hAnsi="Times New Roman" w:cs="Times New Roman" w:hint="default"/>
      <w:sz w:val="20"/>
      <w:szCs w:val="20"/>
      <w:lang w:eastAsia="ru-RU"/>
    </w:rPr>
  </w:style>
  <w:style w:type="character" w:customStyle="1" w:styleId="12">
    <w:name w:val="Верхний колонтитул Знак1"/>
    <w:basedOn w:val="a0"/>
    <w:uiPriority w:val="99"/>
    <w:semiHidden/>
    <w:rsid w:val="00E83954"/>
    <w:rPr>
      <w:rFonts w:ascii="Times New Roman" w:eastAsia="Times New Roman" w:hAnsi="Times New Roman" w:cs="Times New Roman" w:hint="default"/>
      <w:sz w:val="20"/>
      <w:szCs w:val="20"/>
      <w:lang w:eastAsia="ru-RU"/>
    </w:rPr>
  </w:style>
  <w:style w:type="character" w:customStyle="1" w:styleId="13">
    <w:name w:val="Нижний колонтитул Знак1"/>
    <w:basedOn w:val="a0"/>
    <w:uiPriority w:val="99"/>
    <w:semiHidden/>
    <w:rsid w:val="00E83954"/>
    <w:rPr>
      <w:rFonts w:ascii="Times New Roman" w:eastAsia="Times New Roman" w:hAnsi="Times New Roman" w:cs="Times New Roman" w:hint="default"/>
      <w:sz w:val="20"/>
      <w:szCs w:val="20"/>
      <w:lang w:eastAsia="ru-RU"/>
    </w:rPr>
  </w:style>
  <w:style w:type="character" w:customStyle="1" w:styleId="21">
    <w:name w:val="Название Знак2"/>
    <w:basedOn w:val="a0"/>
    <w:link w:val="ae"/>
    <w:uiPriority w:val="10"/>
    <w:locked/>
    <w:rsid w:val="00E83954"/>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14">
    <w:name w:val="Основной текст с отступом Знак1"/>
    <w:basedOn w:val="a0"/>
    <w:uiPriority w:val="99"/>
    <w:semiHidden/>
    <w:rsid w:val="00E83954"/>
    <w:rPr>
      <w:rFonts w:ascii="Times New Roman" w:eastAsia="Times New Roman" w:hAnsi="Times New Roman" w:cs="Times New Roman" w:hint="default"/>
      <w:sz w:val="20"/>
      <w:szCs w:val="20"/>
      <w:lang w:eastAsia="ru-RU"/>
    </w:rPr>
  </w:style>
  <w:style w:type="character" w:customStyle="1" w:styleId="210">
    <w:name w:val="Основной текст 2 Знак1"/>
    <w:basedOn w:val="a0"/>
    <w:uiPriority w:val="99"/>
    <w:semiHidden/>
    <w:rsid w:val="00E83954"/>
    <w:rPr>
      <w:rFonts w:ascii="Times New Roman" w:eastAsia="Times New Roman" w:hAnsi="Times New Roman" w:cs="Times New Roman" w:hint="default"/>
      <w:sz w:val="20"/>
      <w:szCs w:val="20"/>
      <w:lang w:eastAsia="ru-RU"/>
    </w:rPr>
  </w:style>
  <w:style w:type="character" w:customStyle="1" w:styleId="310">
    <w:name w:val="Основной текст 3 Знак1"/>
    <w:basedOn w:val="a0"/>
    <w:uiPriority w:val="99"/>
    <w:semiHidden/>
    <w:rsid w:val="00E83954"/>
    <w:rPr>
      <w:rFonts w:ascii="Times New Roman" w:eastAsia="Times New Roman" w:hAnsi="Times New Roman" w:cs="Times New Roman" w:hint="default"/>
      <w:sz w:val="16"/>
      <w:szCs w:val="16"/>
      <w:lang w:eastAsia="ru-RU"/>
    </w:rPr>
  </w:style>
  <w:style w:type="character" w:customStyle="1" w:styleId="15">
    <w:name w:val="Тема примечания Знак1"/>
    <w:basedOn w:val="11"/>
    <w:uiPriority w:val="99"/>
    <w:semiHidden/>
    <w:rsid w:val="00E83954"/>
    <w:rPr>
      <w:rFonts w:ascii="Times New Roman" w:eastAsia="Times New Roman" w:hAnsi="Times New Roman" w:cs="Times New Roman" w:hint="default"/>
      <w:b/>
      <w:bCs/>
      <w:sz w:val="20"/>
      <w:szCs w:val="20"/>
      <w:lang w:eastAsia="ru-RU"/>
    </w:rPr>
  </w:style>
  <w:style w:type="character" w:customStyle="1" w:styleId="16">
    <w:name w:val="Текст выноски Знак1"/>
    <w:basedOn w:val="a0"/>
    <w:uiPriority w:val="99"/>
    <w:semiHidden/>
    <w:rsid w:val="00E83954"/>
    <w:rPr>
      <w:rFonts w:ascii="Tahoma" w:eastAsia="Times New Roman" w:hAnsi="Tahoma" w:cs="Tahoma" w:hint="default"/>
      <w:sz w:val="16"/>
      <w:szCs w:val="16"/>
      <w:lang w:eastAsia="ru-RU"/>
    </w:rPr>
  </w:style>
  <w:style w:type="character" w:customStyle="1" w:styleId="17">
    <w:name w:val="Гиперссылка1"/>
    <w:uiPriority w:val="99"/>
    <w:rsid w:val="00E83954"/>
    <w:rPr>
      <w:color w:val="0563C1"/>
      <w:u w:val="single"/>
    </w:rPr>
  </w:style>
  <w:style w:type="character" w:customStyle="1" w:styleId="18">
    <w:name w:val="Название Знак1"/>
    <w:uiPriority w:val="10"/>
    <w:locked/>
    <w:rsid w:val="00E83954"/>
    <w:rPr>
      <w:rFonts w:ascii="Cambria" w:eastAsia="Times New Roman" w:hAnsi="Cambria" w:cs="Times New Roman" w:hint="default"/>
      <w:color w:val="17365D"/>
      <w:spacing w:val="5"/>
      <w:kern w:val="28"/>
      <w:sz w:val="52"/>
      <w:szCs w:val="52"/>
    </w:rPr>
  </w:style>
  <w:style w:type="table" w:customStyle="1" w:styleId="TableNormal">
    <w:name w:val="Table Normal"/>
    <w:uiPriority w:val="2"/>
    <w:semiHidden/>
    <w:qFormat/>
    <w:rsid w:val="00E83954"/>
    <w:pPr>
      <w:widowControl w:val="0"/>
      <w:autoSpaceDE w:val="0"/>
      <w:autoSpaceDN w:val="0"/>
      <w:spacing w:after="0" w:line="240" w:lineRule="auto"/>
    </w:pPr>
    <w:rPr>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343987">
      <w:bodyDiv w:val="1"/>
      <w:marLeft w:val="0"/>
      <w:marRight w:val="0"/>
      <w:marTop w:val="0"/>
      <w:marBottom w:val="0"/>
      <w:divBdr>
        <w:top w:val="none" w:sz="0" w:space="0" w:color="auto"/>
        <w:left w:val="none" w:sz="0" w:space="0" w:color="auto"/>
        <w:bottom w:val="none" w:sz="0" w:space="0" w:color="auto"/>
        <w:right w:val="none" w:sz="0" w:space="0" w:color="auto"/>
      </w:divBdr>
    </w:div>
    <w:div w:id="760611747">
      <w:bodyDiv w:val="1"/>
      <w:marLeft w:val="0"/>
      <w:marRight w:val="0"/>
      <w:marTop w:val="0"/>
      <w:marBottom w:val="0"/>
      <w:divBdr>
        <w:top w:val="none" w:sz="0" w:space="0" w:color="auto"/>
        <w:left w:val="none" w:sz="0" w:space="0" w:color="auto"/>
        <w:bottom w:val="none" w:sz="0" w:space="0" w:color="auto"/>
        <w:right w:val="none" w:sz="0" w:space="0" w:color="auto"/>
      </w:divBdr>
    </w:div>
    <w:div w:id="1937328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zfs-journal.uzhnu.uz.ua/archive/24/part_2/38.pdf" TargetMode="Externa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hyperlink" Target="https://learn.ztu.edu.ua/pluginfile.php/338770/mod_r" TargetMode="External"/><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hyperlink" Target="http://zfs-journal.uzhnu.uz.ua/archive/21/part_2/46.pdf" TargetMode="External"/><Relationship Id="rId10" Type="http://schemas.openxmlformats.org/officeDocument/2006/relationships/image" Target="media/image1.png"/><Relationship Id="rId19" Type="http://schemas.openxmlformats.org/officeDocument/2006/relationships/image" Target="media/image10.png"/><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5.png"/><Relationship Id="rId22" Type="http://schemas.openxmlformats.org/officeDocument/2006/relationships/hyperlink" Target="http://zfs-journal.uzhnu.uz.ua/archive/23/part_1/53.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A967F3-5ED8-465C-80AB-31164EF80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28</Pages>
  <Words>7059</Words>
  <Characters>40242</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47207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dcterms:created xsi:type="dcterms:W3CDTF">2024-12-03T10:05:00Z</dcterms:created>
  <dcterms:modified xsi:type="dcterms:W3CDTF">2024-12-04T03:50:00Z</dcterms:modified>
</cp:coreProperties>
</file>