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73" w:rsidRPr="00355405" w:rsidRDefault="003B3373" w:rsidP="003B3373">
      <w:pPr>
        <w:autoSpaceDE w:val="0"/>
        <w:autoSpaceDN w:val="0"/>
        <w:spacing w:line="360" w:lineRule="auto"/>
        <w:ind w:leftChars="2833" w:left="5669" w:hanging="3"/>
        <w:rPr>
          <w:rFonts w:eastAsia="Calibri"/>
          <w:b/>
          <w:bCs/>
          <w:sz w:val="28"/>
          <w:szCs w:val="28"/>
          <w:lang w:val="uk-UA" w:eastAsia="uk-UA"/>
        </w:rPr>
      </w:pPr>
      <w:r w:rsidRPr="00355405">
        <w:rPr>
          <w:rFonts w:eastAsia="Calibri"/>
          <w:b/>
          <w:bCs/>
          <w:sz w:val="28"/>
          <w:szCs w:val="28"/>
          <w:lang w:val="uk-UA" w:eastAsia="uk-UA"/>
        </w:rPr>
        <w:t>ЗАТВЕРДЖЕНО</w:t>
      </w:r>
    </w:p>
    <w:p w:rsidR="003B3373" w:rsidRDefault="003B3373" w:rsidP="003B3373">
      <w:pPr>
        <w:pBdr>
          <w:top w:val="nil"/>
          <w:left w:val="nil"/>
          <w:bottom w:val="nil"/>
          <w:right w:val="nil"/>
          <w:between w:val="nil"/>
        </w:pBdr>
        <w:spacing w:line="240" w:lineRule="auto"/>
        <w:ind w:leftChars="2833" w:left="5669" w:hanging="3"/>
        <w:jc w:val="left"/>
        <w:rPr>
          <w:color w:val="000000"/>
          <w:sz w:val="28"/>
          <w:szCs w:val="28"/>
        </w:rPr>
      </w:pPr>
      <w:r>
        <w:rPr>
          <w:color w:val="000000"/>
          <w:sz w:val="28"/>
          <w:szCs w:val="28"/>
        </w:rPr>
        <w:t>Вченою радою факультету</w:t>
      </w:r>
    </w:p>
    <w:p w:rsidR="003B3373" w:rsidRDefault="003B3373" w:rsidP="003B3373">
      <w:pPr>
        <w:pBdr>
          <w:top w:val="nil"/>
          <w:left w:val="nil"/>
          <w:bottom w:val="nil"/>
          <w:right w:val="nil"/>
          <w:between w:val="nil"/>
        </w:pBdr>
        <w:spacing w:line="240" w:lineRule="auto"/>
        <w:ind w:leftChars="2833" w:left="5669" w:hanging="3"/>
        <w:jc w:val="left"/>
        <w:rPr>
          <w:color w:val="000000"/>
          <w:sz w:val="16"/>
          <w:szCs w:val="16"/>
        </w:rPr>
      </w:pPr>
      <w:proofErr w:type="gramStart"/>
      <w:r>
        <w:rPr>
          <w:color w:val="000000"/>
          <w:sz w:val="28"/>
          <w:szCs w:val="28"/>
        </w:rPr>
        <w:t>національної</w:t>
      </w:r>
      <w:proofErr w:type="gramEnd"/>
      <w:r>
        <w:rPr>
          <w:color w:val="000000"/>
          <w:sz w:val="28"/>
          <w:szCs w:val="28"/>
        </w:rPr>
        <w:t xml:space="preserve"> безпеки, права </w:t>
      </w:r>
      <w:r>
        <w:rPr>
          <w:color w:val="000000"/>
          <w:sz w:val="28"/>
          <w:szCs w:val="28"/>
        </w:rPr>
        <w:br/>
        <w:t>та міжнародних відносин</w:t>
      </w:r>
    </w:p>
    <w:p w:rsidR="003B3373" w:rsidRDefault="003B3373" w:rsidP="003B3373">
      <w:pPr>
        <w:pBdr>
          <w:top w:val="nil"/>
          <w:left w:val="nil"/>
          <w:bottom w:val="nil"/>
          <w:right w:val="nil"/>
          <w:between w:val="nil"/>
        </w:pBdr>
        <w:spacing w:line="240" w:lineRule="auto"/>
        <w:ind w:leftChars="2833" w:left="5669" w:hanging="3"/>
        <w:jc w:val="left"/>
        <w:rPr>
          <w:color w:val="000000"/>
          <w:sz w:val="28"/>
          <w:szCs w:val="28"/>
        </w:rPr>
      </w:pPr>
      <w:r>
        <w:rPr>
          <w:sz w:val="28"/>
          <w:szCs w:val="28"/>
        </w:rPr>
        <w:t>27</w:t>
      </w:r>
      <w:r>
        <w:rPr>
          <w:color w:val="000000"/>
          <w:sz w:val="28"/>
          <w:szCs w:val="28"/>
        </w:rPr>
        <w:t xml:space="preserve"> </w:t>
      </w:r>
      <w:r>
        <w:rPr>
          <w:sz w:val="28"/>
          <w:szCs w:val="28"/>
        </w:rPr>
        <w:t>серпня</w:t>
      </w:r>
      <w:r>
        <w:rPr>
          <w:color w:val="000000"/>
          <w:sz w:val="28"/>
          <w:szCs w:val="28"/>
        </w:rPr>
        <w:t xml:space="preserve"> 2024 р., протокол № </w:t>
      </w:r>
      <w:r>
        <w:rPr>
          <w:sz w:val="28"/>
          <w:szCs w:val="28"/>
        </w:rPr>
        <w:t>8</w:t>
      </w:r>
    </w:p>
    <w:p w:rsidR="003B3373" w:rsidRDefault="003B3373" w:rsidP="003B3373">
      <w:pPr>
        <w:pBdr>
          <w:top w:val="nil"/>
          <w:left w:val="nil"/>
          <w:bottom w:val="nil"/>
          <w:right w:val="nil"/>
          <w:between w:val="nil"/>
        </w:pBdr>
        <w:spacing w:line="240" w:lineRule="auto"/>
        <w:ind w:leftChars="2833" w:left="5669" w:hanging="3"/>
        <w:jc w:val="left"/>
        <w:rPr>
          <w:color w:val="000000"/>
          <w:sz w:val="28"/>
          <w:szCs w:val="28"/>
        </w:rPr>
      </w:pPr>
      <w:r>
        <w:rPr>
          <w:color w:val="000000"/>
          <w:sz w:val="28"/>
          <w:szCs w:val="28"/>
        </w:rPr>
        <w:t>Голова Вченої ради</w:t>
      </w:r>
    </w:p>
    <w:p w:rsidR="003B3373" w:rsidRDefault="003B3373" w:rsidP="003B3373">
      <w:pPr>
        <w:pBdr>
          <w:top w:val="nil"/>
          <w:left w:val="nil"/>
          <w:bottom w:val="nil"/>
          <w:right w:val="nil"/>
          <w:between w:val="nil"/>
        </w:pBdr>
        <w:spacing w:line="240" w:lineRule="auto"/>
        <w:ind w:leftChars="2833" w:left="5669" w:hanging="3"/>
        <w:jc w:val="left"/>
        <w:rPr>
          <w:color w:val="000000"/>
          <w:sz w:val="28"/>
          <w:szCs w:val="28"/>
        </w:rPr>
      </w:pPr>
      <w:r w:rsidRPr="003B3373">
        <w:rPr>
          <w:color w:val="000000"/>
          <w:sz w:val="28"/>
          <w:szCs w:val="28"/>
          <w:u w:val="single"/>
        </w:rPr>
        <w:t xml:space="preserve">________ </w:t>
      </w:r>
      <w:r>
        <w:rPr>
          <w:color w:val="000000"/>
          <w:sz w:val="28"/>
          <w:szCs w:val="28"/>
        </w:rPr>
        <w:t>Лариса СЕРГІЄНКО</w:t>
      </w:r>
    </w:p>
    <w:p w:rsidR="003B3373" w:rsidRPr="00355405" w:rsidRDefault="003B3373" w:rsidP="003B3373">
      <w:pPr>
        <w:spacing w:line="240" w:lineRule="auto"/>
        <w:ind w:left="1" w:hanging="3"/>
        <w:jc w:val="center"/>
        <w:rPr>
          <w:sz w:val="28"/>
          <w:szCs w:val="28"/>
          <w:lang w:val="uk-UA"/>
        </w:rPr>
      </w:pPr>
    </w:p>
    <w:p w:rsidR="003B3373" w:rsidRPr="009114B8" w:rsidRDefault="003B3373" w:rsidP="003B3373">
      <w:pPr>
        <w:spacing w:line="240" w:lineRule="auto"/>
        <w:ind w:left="1" w:hanging="3"/>
        <w:jc w:val="center"/>
        <w:rPr>
          <w:sz w:val="28"/>
          <w:szCs w:val="28"/>
        </w:rPr>
      </w:pPr>
    </w:p>
    <w:p w:rsidR="003B3373" w:rsidRPr="00355405" w:rsidRDefault="003B3373" w:rsidP="003B3373">
      <w:pPr>
        <w:spacing w:line="240" w:lineRule="auto"/>
        <w:ind w:left="1" w:hanging="3"/>
        <w:jc w:val="center"/>
        <w:rPr>
          <w:b/>
          <w:caps/>
          <w:sz w:val="28"/>
          <w:szCs w:val="28"/>
          <w:lang w:val="uk-UA"/>
        </w:rPr>
      </w:pPr>
      <w:r w:rsidRPr="00355405">
        <w:rPr>
          <w:b/>
          <w:caps/>
          <w:sz w:val="28"/>
          <w:szCs w:val="28"/>
          <w:lang w:val="uk-UA"/>
        </w:rPr>
        <w:t>Робоча програма Навчальної дисципліни</w:t>
      </w:r>
    </w:p>
    <w:p w:rsidR="003B3373" w:rsidRDefault="003B3373" w:rsidP="003B3373">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w:t>
      </w:r>
      <w:r>
        <w:rPr>
          <w:b/>
          <w:color w:val="000000"/>
          <w:sz w:val="28"/>
          <w:szCs w:val="28"/>
        </w:rPr>
        <w:t xml:space="preserve">Публічне управління </w:t>
      </w:r>
      <w:r>
        <w:rPr>
          <w:b/>
          <w:color w:val="000000"/>
          <w:sz w:val="28"/>
          <w:szCs w:val="28"/>
          <w:lang w:val="uk-UA"/>
        </w:rPr>
        <w:t>в зарубіжних країнах</w:t>
      </w:r>
      <w:r>
        <w:rPr>
          <w:b/>
          <w:color w:val="000000"/>
          <w:sz w:val="28"/>
          <w:szCs w:val="28"/>
        </w:rPr>
        <w:t>»</w:t>
      </w:r>
    </w:p>
    <w:p w:rsidR="003B3373" w:rsidRDefault="003B3373" w:rsidP="003B3373">
      <w:pPr>
        <w:pBdr>
          <w:top w:val="nil"/>
          <w:left w:val="nil"/>
          <w:bottom w:val="nil"/>
          <w:right w:val="nil"/>
          <w:between w:val="nil"/>
        </w:pBdr>
        <w:spacing w:line="240" w:lineRule="auto"/>
        <w:ind w:left="1" w:hanging="3"/>
        <w:jc w:val="center"/>
        <w:rPr>
          <w:color w:val="000000"/>
          <w:sz w:val="28"/>
          <w:szCs w:val="28"/>
        </w:rPr>
      </w:pPr>
    </w:p>
    <w:p w:rsidR="003B3373" w:rsidRDefault="003B3373" w:rsidP="003B3373">
      <w:pPr>
        <w:pBdr>
          <w:top w:val="nil"/>
          <w:left w:val="nil"/>
          <w:bottom w:val="nil"/>
          <w:right w:val="nil"/>
          <w:between w:val="nil"/>
        </w:pBdr>
        <w:spacing w:line="240" w:lineRule="auto"/>
        <w:ind w:left="1" w:hanging="3"/>
        <w:jc w:val="center"/>
        <w:rPr>
          <w:color w:val="000000"/>
          <w:sz w:val="28"/>
          <w:szCs w:val="28"/>
        </w:rPr>
      </w:pPr>
      <w:proofErr w:type="gramStart"/>
      <w:r>
        <w:rPr>
          <w:color w:val="000000"/>
          <w:sz w:val="28"/>
          <w:szCs w:val="28"/>
        </w:rPr>
        <w:t>для</w:t>
      </w:r>
      <w:proofErr w:type="gramEnd"/>
      <w:r>
        <w:rPr>
          <w:color w:val="000000"/>
          <w:sz w:val="28"/>
          <w:szCs w:val="28"/>
        </w:rPr>
        <w:t xml:space="preserve"> здобувачів вищої освіти освітнього ступеня «бакалавр»</w:t>
      </w:r>
    </w:p>
    <w:p w:rsidR="003B3373" w:rsidRDefault="003B3373" w:rsidP="003B3373">
      <w:pPr>
        <w:pBdr>
          <w:top w:val="nil"/>
          <w:left w:val="nil"/>
          <w:bottom w:val="nil"/>
          <w:right w:val="nil"/>
          <w:between w:val="nil"/>
        </w:pBdr>
        <w:spacing w:line="240" w:lineRule="auto"/>
        <w:ind w:left="1" w:hanging="3"/>
        <w:jc w:val="center"/>
        <w:rPr>
          <w:color w:val="000000"/>
          <w:sz w:val="28"/>
          <w:szCs w:val="28"/>
        </w:rPr>
      </w:pPr>
      <w:proofErr w:type="gramStart"/>
      <w:r>
        <w:rPr>
          <w:color w:val="000000"/>
          <w:sz w:val="28"/>
          <w:szCs w:val="28"/>
        </w:rPr>
        <w:t>спеціальності</w:t>
      </w:r>
      <w:proofErr w:type="gramEnd"/>
      <w:r>
        <w:rPr>
          <w:color w:val="000000"/>
          <w:sz w:val="28"/>
          <w:szCs w:val="28"/>
        </w:rPr>
        <w:t xml:space="preserve"> </w:t>
      </w:r>
      <w:r w:rsidRPr="003B3373">
        <w:rPr>
          <w:color w:val="000000"/>
          <w:sz w:val="28"/>
          <w:szCs w:val="28"/>
        </w:rPr>
        <w:t>291 «Міжнародні відносини, суспільні</w:t>
      </w:r>
      <w:r>
        <w:rPr>
          <w:color w:val="000000"/>
          <w:sz w:val="28"/>
          <w:szCs w:val="28"/>
          <w:lang w:val="uk-UA"/>
        </w:rPr>
        <w:t xml:space="preserve"> </w:t>
      </w:r>
      <w:r w:rsidRPr="003B3373">
        <w:rPr>
          <w:color w:val="000000"/>
          <w:sz w:val="28"/>
          <w:szCs w:val="28"/>
        </w:rPr>
        <w:t xml:space="preserve">комунікації та регіональні студії» </w:t>
      </w:r>
    </w:p>
    <w:p w:rsidR="003B3373" w:rsidRDefault="003B3373" w:rsidP="003B3373">
      <w:pPr>
        <w:pBdr>
          <w:top w:val="nil"/>
          <w:left w:val="nil"/>
          <w:bottom w:val="nil"/>
          <w:right w:val="nil"/>
          <w:between w:val="nil"/>
        </w:pBdr>
        <w:spacing w:line="240" w:lineRule="auto"/>
        <w:ind w:left="1" w:hanging="3"/>
        <w:jc w:val="center"/>
        <w:rPr>
          <w:color w:val="000000"/>
          <w:sz w:val="28"/>
          <w:szCs w:val="28"/>
        </w:rPr>
      </w:pPr>
      <w:proofErr w:type="gramStart"/>
      <w:r>
        <w:rPr>
          <w:color w:val="000000"/>
          <w:sz w:val="28"/>
          <w:szCs w:val="28"/>
        </w:rPr>
        <w:t>освітньо</w:t>
      </w:r>
      <w:proofErr w:type="gramEnd"/>
      <w:r>
        <w:rPr>
          <w:color w:val="000000"/>
          <w:sz w:val="28"/>
          <w:szCs w:val="28"/>
        </w:rPr>
        <w:t>-професійна програма «</w:t>
      </w:r>
      <w:r w:rsidRPr="003B3373">
        <w:rPr>
          <w:color w:val="000000"/>
          <w:sz w:val="28"/>
          <w:szCs w:val="28"/>
        </w:rPr>
        <w:t>Міжнародні відносини та геополітична безпека</w:t>
      </w:r>
      <w:r>
        <w:rPr>
          <w:color w:val="000000"/>
          <w:sz w:val="28"/>
          <w:szCs w:val="28"/>
        </w:rPr>
        <w:t>»</w:t>
      </w:r>
    </w:p>
    <w:p w:rsidR="003B3373" w:rsidRDefault="003B3373" w:rsidP="003B3373">
      <w:pPr>
        <w:pBdr>
          <w:top w:val="nil"/>
          <w:left w:val="nil"/>
          <w:bottom w:val="nil"/>
          <w:right w:val="nil"/>
          <w:between w:val="nil"/>
        </w:pBdr>
        <w:spacing w:line="240" w:lineRule="auto"/>
        <w:ind w:left="1" w:hanging="3"/>
        <w:jc w:val="center"/>
        <w:rPr>
          <w:color w:val="000000"/>
        </w:rPr>
      </w:pPr>
      <w:proofErr w:type="gramStart"/>
      <w:r>
        <w:rPr>
          <w:color w:val="000000"/>
          <w:sz w:val="28"/>
          <w:szCs w:val="28"/>
        </w:rPr>
        <w:t>факультет</w:t>
      </w:r>
      <w:proofErr w:type="gramEnd"/>
      <w:r>
        <w:rPr>
          <w:color w:val="000000"/>
          <w:sz w:val="28"/>
          <w:szCs w:val="28"/>
        </w:rPr>
        <w:t xml:space="preserve"> національної безпеки, права та міжнародних відносин</w:t>
      </w:r>
      <w:r>
        <w:rPr>
          <w:color w:val="000000"/>
          <w:sz w:val="16"/>
          <w:szCs w:val="16"/>
        </w:rPr>
        <w:t xml:space="preserve"> </w:t>
      </w:r>
    </w:p>
    <w:p w:rsidR="003B3373" w:rsidRDefault="003B3373" w:rsidP="003B3373">
      <w:pPr>
        <w:pBdr>
          <w:top w:val="nil"/>
          <w:left w:val="nil"/>
          <w:bottom w:val="nil"/>
          <w:right w:val="nil"/>
          <w:between w:val="nil"/>
        </w:pBdr>
        <w:spacing w:line="240" w:lineRule="auto"/>
        <w:ind w:left="1" w:hanging="3"/>
        <w:jc w:val="center"/>
        <w:rPr>
          <w:color w:val="000000"/>
          <w:sz w:val="28"/>
          <w:szCs w:val="28"/>
        </w:rPr>
      </w:pPr>
      <w:proofErr w:type="gramStart"/>
      <w:r>
        <w:rPr>
          <w:color w:val="000000"/>
          <w:sz w:val="28"/>
          <w:szCs w:val="28"/>
        </w:rPr>
        <w:t>кафедра</w:t>
      </w:r>
      <w:proofErr w:type="gramEnd"/>
      <w:r>
        <w:rPr>
          <w:color w:val="000000"/>
          <w:sz w:val="28"/>
          <w:szCs w:val="28"/>
        </w:rPr>
        <w:t xml:space="preserve"> міжнародних відносин і політичного менеджменту</w:t>
      </w:r>
    </w:p>
    <w:p w:rsidR="003B3373" w:rsidRPr="00355405" w:rsidRDefault="003B3373" w:rsidP="003B3373">
      <w:pPr>
        <w:spacing w:line="240" w:lineRule="auto"/>
        <w:ind w:left="1" w:hanging="3"/>
        <w:jc w:val="center"/>
        <w:rPr>
          <w:sz w:val="28"/>
          <w:szCs w:val="28"/>
          <w:lang w:val="uk-UA"/>
        </w:rPr>
      </w:pPr>
    </w:p>
    <w:p w:rsidR="003B3373" w:rsidRPr="00355405" w:rsidRDefault="003B3373" w:rsidP="003B3373">
      <w:pPr>
        <w:spacing w:line="240" w:lineRule="auto"/>
        <w:ind w:left="1" w:hanging="3"/>
        <w:jc w:val="center"/>
        <w:rPr>
          <w:sz w:val="28"/>
          <w:szCs w:val="28"/>
          <w:lang w:val="uk-UA" w:eastAsia="uk-UA"/>
        </w:rPr>
      </w:pPr>
    </w:p>
    <w:p w:rsidR="003B3373" w:rsidRPr="00355405" w:rsidRDefault="003B3373" w:rsidP="003B3373">
      <w:pPr>
        <w:spacing w:line="240" w:lineRule="auto"/>
        <w:ind w:left="1" w:hanging="3"/>
        <w:jc w:val="center"/>
        <w:rPr>
          <w:sz w:val="28"/>
          <w:szCs w:val="28"/>
          <w:lang w:val="uk-UA" w:eastAsia="uk-UA"/>
        </w:rPr>
      </w:pPr>
    </w:p>
    <w:p w:rsidR="003B3373" w:rsidRPr="00355405" w:rsidRDefault="003B3373" w:rsidP="003B3373">
      <w:pPr>
        <w:spacing w:line="240" w:lineRule="auto"/>
        <w:ind w:leftChars="2833" w:left="5669" w:hanging="3"/>
        <w:jc w:val="left"/>
        <w:rPr>
          <w:sz w:val="16"/>
          <w:szCs w:val="16"/>
          <w:lang w:val="uk-UA"/>
        </w:rPr>
      </w:pPr>
      <w:r w:rsidRPr="00355405">
        <w:rPr>
          <w:sz w:val="28"/>
          <w:szCs w:val="28"/>
          <w:lang w:val="uk-UA"/>
        </w:rPr>
        <w:t xml:space="preserve">Схвалено на засіданні кафедри </w:t>
      </w:r>
      <w:r>
        <w:rPr>
          <w:sz w:val="28"/>
          <w:szCs w:val="28"/>
          <w:lang w:val="uk-UA"/>
        </w:rPr>
        <w:t>національної безпеки, публічного управління та адміністрування</w:t>
      </w:r>
    </w:p>
    <w:p w:rsidR="003B3373" w:rsidRPr="00355405" w:rsidRDefault="003B3373" w:rsidP="003B3373">
      <w:pPr>
        <w:spacing w:line="240" w:lineRule="auto"/>
        <w:ind w:leftChars="2833" w:left="5669" w:hanging="3"/>
        <w:jc w:val="left"/>
        <w:rPr>
          <w:sz w:val="28"/>
          <w:szCs w:val="28"/>
          <w:lang w:val="uk-UA"/>
        </w:rPr>
      </w:pPr>
      <w:r>
        <w:rPr>
          <w:sz w:val="28"/>
          <w:szCs w:val="28"/>
          <w:lang w:val="uk-UA"/>
        </w:rPr>
        <w:t>26</w:t>
      </w:r>
      <w:r w:rsidRPr="00355405">
        <w:rPr>
          <w:sz w:val="28"/>
          <w:szCs w:val="28"/>
          <w:lang w:val="uk-UA"/>
        </w:rPr>
        <w:t xml:space="preserve"> </w:t>
      </w:r>
      <w:r>
        <w:rPr>
          <w:sz w:val="28"/>
          <w:szCs w:val="28"/>
          <w:lang w:val="uk-UA"/>
        </w:rPr>
        <w:t>серпня</w:t>
      </w:r>
      <w:r w:rsidRPr="00355405">
        <w:rPr>
          <w:sz w:val="28"/>
          <w:szCs w:val="28"/>
          <w:lang w:val="uk-UA"/>
        </w:rPr>
        <w:t xml:space="preserve"> 20</w:t>
      </w:r>
      <w:r>
        <w:rPr>
          <w:sz w:val="28"/>
          <w:szCs w:val="28"/>
          <w:lang w:val="uk-UA"/>
        </w:rPr>
        <w:t>24</w:t>
      </w:r>
      <w:r w:rsidRPr="00355405">
        <w:rPr>
          <w:sz w:val="28"/>
          <w:szCs w:val="28"/>
          <w:lang w:val="uk-UA"/>
        </w:rPr>
        <w:t xml:space="preserve"> р., </w:t>
      </w:r>
    </w:p>
    <w:p w:rsidR="003B3373" w:rsidRPr="00355405" w:rsidRDefault="003B3373" w:rsidP="003B3373">
      <w:pPr>
        <w:spacing w:line="360" w:lineRule="auto"/>
        <w:ind w:leftChars="2833" w:left="5669" w:hanging="3"/>
        <w:jc w:val="left"/>
        <w:rPr>
          <w:sz w:val="28"/>
          <w:szCs w:val="28"/>
          <w:lang w:val="uk-UA"/>
        </w:rPr>
      </w:pPr>
      <w:r>
        <w:rPr>
          <w:sz w:val="28"/>
          <w:szCs w:val="28"/>
          <w:lang w:val="uk-UA"/>
        </w:rPr>
        <w:t>протокол № 7</w:t>
      </w:r>
    </w:p>
    <w:p w:rsidR="003B3373" w:rsidRPr="00355405" w:rsidRDefault="003B3373" w:rsidP="003B3373">
      <w:pPr>
        <w:spacing w:line="240" w:lineRule="auto"/>
        <w:ind w:leftChars="2833" w:left="5669" w:hanging="3"/>
        <w:jc w:val="left"/>
        <w:rPr>
          <w:sz w:val="28"/>
          <w:szCs w:val="28"/>
          <w:lang w:val="uk-UA"/>
        </w:rPr>
      </w:pPr>
      <w:r w:rsidRPr="00355405">
        <w:rPr>
          <w:sz w:val="28"/>
          <w:szCs w:val="28"/>
          <w:lang w:val="uk-UA"/>
        </w:rPr>
        <w:t>Завідувач кафедри</w:t>
      </w:r>
    </w:p>
    <w:p w:rsidR="003B3373" w:rsidRPr="00355405" w:rsidRDefault="003B3373" w:rsidP="003B3373">
      <w:pPr>
        <w:spacing w:line="240" w:lineRule="auto"/>
        <w:ind w:leftChars="2833" w:left="5669" w:hanging="3"/>
        <w:jc w:val="left"/>
        <w:rPr>
          <w:spacing w:val="-4"/>
          <w:sz w:val="28"/>
          <w:szCs w:val="28"/>
          <w:lang w:val="uk-UA" w:eastAsia="uk-UA"/>
        </w:rPr>
      </w:pPr>
      <w:r w:rsidRPr="003B3373">
        <w:rPr>
          <w:sz w:val="28"/>
          <w:szCs w:val="28"/>
          <w:u w:val="single"/>
          <w:lang w:val="uk-UA"/>
        </w:rPr>
        <w:t>_______</w:t>
      </w:r>
      <w:r w:rsidRPr="00355405">
        <w:rPr>
          <w:sz w:val="28"/>
          <w:szCs w:val="28"/>
          <w:lang w:val="uk-UA"/>
        </w:rPr>
        <w:t xml:space="preserve"> </w:t>
      </w:r>
      <w:r>
        <w:rPr>
          <w:spacing w:val="-4"/>
          <w:sz w:val="28"/>
          <w:szCs w:val="28"/>
          <w:lang w:val="uk-UA" w:eastAsia="uk-UA"/>
        </w:rPr>
        <w:t>Світлана СВІРКО</w:t>
      </w:r>
    </w:p>
    <w:p w:rsidR="003B3373" w:rsidRPr="00355405" w:rsidRDefault="003B3373" w:rsidP="003B3373">
      <w:pPr>
        <w:spacing w:line="240" w:lineRule="auto"/>
        <w:ind w:leftChars="2833" w:left="5669" w:hanging="3"/>
        <w:jc w:val="left"/>
        <w:rPr>
          <w:spacing w:val="-4"/>
          <w:sz w:val="28"/>
          <w:szCs w:val="28"/>
          <w:lang w:val="uk-UA" w:eastAsia="uk-UA"/>
        </w:rPr>
      </w:pPr>
    </w:p>
    <w:p w:rsidR="003B3373" w:rsidRPr="00355405" w:rsidRDefault="003B3373" w:rsidP="003B3373">
      <w:pPr>
        <w:spacing w:line="240" w:lineRule="auto"/>
        <w:ind w:leftChars="2833" w:left="5669" w:hanging="3"/>
        <w:jc w:val="left"/>
        <w:rPr>
          <w:sz w:val="28"/>
          <w:szCs w:val="28"/>
          <w:lang w:val="uk-UA"/>
        </w:rPr>
      </w:pPr>
      <w:r w:rsidRPr="00355405">
        <w:rPr>
          <w:spacing w:val="-4"/>
          <w:sz w:val="28"/>
          <w:szCs w:val="28"/>
          <w:lang w:val="uk-UA" w:eastAsia="uk-UA"/>
        </w:rPr>
        <w:t xml:space="preserve">Гарант </w:t>
      </w:r>
      <w:r w:rsidRPr="00355405">
        <w:rPr>
          <w:sz w:val="28"/>
          <w:szCs w:val="28"/>
          <w:lang w:val="uk-UA"/>
        </w:rPr>
        <w:t>освітньо-професійної програми</w:t>
      </w:r>
    </w:p>
    <w:p w:rsidR="003B3373" w:rsidRPr="00355405" w:rsidRDefault="003B3373" w:rsidP="003B3373">
      <w:pPr>
        <w:spacing w:line="240" w:lineRule="auto"/>
        <w:ind w:leftChars="2833" w:left="5669" w:hanging="3"/>
        <w:jc w:val="left"/>
        <w:rPr>
          <w:sz w:val="28"/>
          <w:szCs w:val="28"/>
          <w:lang w:val="uk-UA"/>
        </w:rPr>
      </w:pPr>
      <w:r w:rsidRPr="003B3373">
        <w:rPr>
          <w:sz w:val="28"/>
          <w:szCs w:val="28"/>
          <w:u w:val="single"/>
          <w:lang w:val="uk-UA"/>
        </w:rPr>
        <w:t xml:space="preserve">_______ </w:t>
      </w:r>
      <w:r>
        <w:rPr>
          <w:spacing w:val="-4"/>
          <w:sz w:val="28"/>
          <w:szCs w:val="28"/>
          <w:lang w:val="uk-UA" w:eastAsia="uk-UA"/>
        </w:rPr>
        <w:t>Андрій ШЕВЧУК</w:t>
      </w:r>
    </w:p>
    <w:p w:rsidR="003B3373" w:rsidRPr="00355405" w:rsidRDefault="003B3373" w:rsidP="003B3373">
      <w:pPr>
        <w:spacing w:line="240" w:lineRule="auto"/>
        <w:ind w:left="1" w:hanging="3"/>
        <w:jc w:val="center"/>
        <w:rPr>
          <w:sz w:val="28"/>
          <w:szCs w:val="28"/>
          <w:lang w:val="uk-UA" w:eastAsia="uk-UA"/>
        </w:rPr>
      </w:pPr>
    </w:p>
    <w:p w:rsidR="003B3373" w:rsidRPr="00355405" w:rsidRDefault="003B3373" w:rsidP="003B3373">
      <w:pPr>
        <w:spacing w:line="240" w:lineRule="auto"/>
        <w:ind w:left="1" w:hanging="3"/>
        <w:jc w:val="center"/>
        <w:rPr>
          <w:sz w:val="28"/>
          <w:szCs w:val="28"/>
          <w:lang w:val="uk-UA"/>
        </w:rPr>
      </w:pPr>
    </w:p>
    <w:p w:rsidR="003B3373" w:rsidRPr="00355405" w:rsidRDefault="003B3373" w:rsidP="003B3373">
      <w:pPr>
        <w:spacing w:line="240" w:lineRule="auto"/>
        <w:ind w:left="1" w:hanging="3"/>
        <w:jc w:val="center"/>
        <w:rPr>
          <w:sz w:val="16"/>
          <w:szCs w:val="16"/>
          <w:lang w:val="uk-UA"/>
        </w:rPr>
      </w:pPr>
      <w:r w:rsidRPr="00355405">
        <w:rPr>
          <w:sz w:val="28"/>
          <w:szCs w:val="28"/>
          <w:lang w:val="uk-UA"/>
        </w:rPr>
        <w:t xml:space="preserve">Розробник: </w:t>
      </w:r>
      <w:r>
        <w:rPr>
          <w:color w:val="000000"/>
          <w:sz w:val="28"/>
          <w:szCs w:val="28"/>
        </w:rPr>
        <w:t>асистент кафедри національної безпеки, публічного управління та адміністрування КУСІК Наталія</w:t>
      </w:r>
    </w:p>
    <w:p w:rsidR="003B3373" w:rsidRPr="00355405" w:rsidRDefault="003B3373" w:rsidP="003B3373">
      <w:pPr>
        <w:spacing w:line="240" w:lineRule="auto"/>
        <w:ind w:left="1" w:hanging="3"/>
        <w:jc w:val="center"/>
        <w:rPr>
          <w:sz w:val="28"/>
          <w:szCs w:val="28"/>
          <w:lang w:val="uk-UA"/>
        </w:rPr>
      </w:pPr>
    </w:p>
    <w:p w:rsidR="003B3373" w:rsidRPr="00355405" w:rsidRDefault="003B3373" w:rsidP="003B3373">
      <w:pPr>
        <w:spacing w:line="240" w:lineRule="auto"/>
        <w:ind w:left="1" w:hanging="3"/>
        <w:jc w:val="center"/>
        <w:rPr>
          <w:sz w:val="28"/>
          <w:szCs w:val="28"/>
          <w:lang w:val="uk-UA"/>
        </w:rPr>
      </w:pPr>
    </w:p>
    <w:p w:rsidR="003B3373" w:rsidRPr="00355405" w:rsidRDefault="003B3373" w:rsidP="003B3373">
      <w:pPr>
        <w:ind w:left="1" w:hanging="3"/>
        <w:jc w:val="center"/>
        <w:rPr>
          <w:sz w:val="28"/>
          <w:szCs w:val="28"/>
          <w:lang w:val="uk-UA"/>
        </w:rPr>
      </w:pPr>
      <w:r w:rsidRPr="00355405">
        <w:rPr>
          <w:sz w:val="28"/>
          <w:szCs w:val="28"/>
          <w:lang w:val="uk-UA"/>
        </w:rPr>
        <w:t>Житомир</w:t>
      </w:r>
    </w:p>
    <w:p w:rsidR="002A01DC" w:rsidRDefault="003B3373" w:rsidP="003B3373">
      <w:pPr>
        <w:ind w:left="1" w:hanging="3"/>
        <w:jc w:val="center"/>
        <w:rPr>
          <w:color w:val="000000"/>
          <w:sz w:val="28"/>
          <w:szCs w:val="28"/>
        </w:rPr>
      </w:pPr>
      <w:r w:rsidRPr="00355405">
        <w:rPr>
          <w:sz w:val="28"/>
          <w:szCs w:val="28"/>
          <w:lang w:val="uk-UA"/>
        </w:rPr>
        <w:t>20</w:t>
      </w:r>
      <w:r>
        <w:rPr>
          <w:sz w:val="28"/>
          <w:szCs w:val="28"/>
          <w:lang w:val="uk-UA"/>
        </w:rPr>
        <w:t>24</w:t>
      </w:r>
      <w:r w:rsidRPr="00355405">
        <w:rPr>
          <w:sz w:val="28"/>
          <w:szCs w:val="28"/>
          <w:lang w:val="uk-UA"/>
        </w:rPr>
        <w:t> – 20</w:t>
      </w:r>
      <w:r>
        <w:rPr>
          <w:sz w:val="28"/>
          <w:szCs w:val="28"/>
          <w:lang w:val="uk-UA"/>
        </w:rPr>
        <w:t>25</w:t>
      </w:r>
      <w:r w:rsidRPr="00355405">
        <w:rPr>
          <w:sz w:val="28"/>
          <w:szCs w:val="28"/>
          <w:lang w:val="uk-UA"/>
        </w:rPr>
        <w:t> н.р.</w:t>
      </w:r>
      <w:r>
        <w:rPr>
          <w:color w:val="000000"/>
          <w:sz w:val="28"/>
          <w:szCs w:val="28"/>
        </w:rPr>
        <w:t xml:space="preserve"> </w:t>
      </w:r>
    </w:p>
    <w:p w:rsidR="002A01DC" w:rsidRDefault="00CF4E98" w:rsidP="00F613D6">
      <w:pPr>
        <w:pBdr>
          <w:top w:val="nil"/>
          <w:left w:val="nil"/>
          <w:bottom w:val="nil"/>
          <w:right w:val="nil"/>
          <w:between w:val="nil"/>
        </w:pBdr>
        <w:spacing w:line="240" w:lineRule="auto"/>
        <w:ind w:leftChars="0" w:firstLineChars="0" w:firstLine="0"/>
        <w:rPr>
          <w:color w:val="000000"/>
          <w:sz w:val="28"/>
          <w:szCs w:val="28"/>
        </w:rPr>
      </w:pPr>
      <w:r>
        <w:br w:type="page"/>
      </w:r>
      <w:r>
        <w:rPr>
          <w:color w:val="000000"/>
          <w:sz w:val="28"/>
          <w:szCs w:val="28"/>
        </w:rPr>
        <w:lastRenderedPageBreak/>
        <w:t>Робоча програма навчальної дисципліни «Публічне управління в зарубіжних країнах» для здобувачів вищої освіти освітнього ступ</w:t>
      </w:r>
      <w:r w:rsidR="003B3373">
        <w:rPr>
          <w:color w:val="000000"/>
          <w:sz w:val="28"/>
          <w:szCs w:val="28"/>
        </w:rPr>
        <w:t>еня «бакалавр» спеціальності 29</w:t>
      </w:r>
      <w:r w:rsidR="00F613D6">
        <w:rPr>
          <w:color w:val="000000"/>
          <w:sz w:val="28"/>
          <w:szCs w:val="28"/>
          <w:lang w:val="uk-UA"/>
        </w:rPr>
        <w:t>1</w:t>
      </w:r>
      <w:r w:rsidR="003B3373">
        <w:rPr>
          <w:color w:val="000000"/>
          <w:sz w:val="28"/>
          <w:szCs w:val="28"/>
        </w:rPr>
        <w:t xml:space="preserve"> «</w:t>
      </w:r>
      <w:r w:rsidR="00F613D6" w:rsidRPr="00F613D6">
        <w:rPr>
          <w:color w:val="000000"/>
          <w:sz w:val="28"/>
          <w:szCs w:val="28"/>
        </w:rPr>
        <w:t>Міжнародні відносини, суспільні</w:t>
      </w:r>
      <w:r w:rsidR="00F613D6">
        <w:rPr>
          <w:color w:val="000000"/>
          <w:sz w:val="28"/>
          <w:szCs w:val="28"/>
          <w:lang w:val="uk-UA"/>
        </w:rPr>
        <w:t xml:space="preserve"> </w:t>
      </w:r>
      <w:r w:rsidR="00F613D6" w:rsidRPr="00F613D6">
        <w:rPr>
          <w:color w:val="000000"/>
          <w:sz w:val="28"/>
          <w:szCs w:val="28"/>
        </w:rPr>
        <w:t>комунікації та регіональні студії</w:t>
      </w:r>
      <w:r>
        <w:rPr>
          <w:color w:val="000000"/>
          <w:sz w:val="28"/>
          <w:szCs w:val="28"/>
        </w:rPr>
        <w:t>» освітньо-професійна програма «</w:t>
      </w:r>
      <w:r w:rsidR="007623B6" w:rsidRPr="003B3373">
        <w:rPr>
          <w:color w:val="000000"/>
          <w:sz w:val="28"/>
          <w:szCs w:val="28"/>
        </w:rPr>
        <w:t>Міжнародні відносини та геополітична безпека</w:t>
      </w:r>
      <w:r>
        <w:rPr>
          <w:color w:val="000000"/>
          <w:sz w:val="28"/>
          <w:szCs w:val="28"/>
        </w:rPr>
        <w:t xml:space="preserve">» затверджена Вченою радою факультету національної безпеки, права та міжнародних відносин від </w:t>
      </w:r>
      <w:r>
        <w:rPr>
          <w:sz w:val="28"/>
          <w:szCs w:val="28"/>
        </w:rPr>
        <w:t>27 серпня</w:t>
      </w:r>
      <w:r>
        <w:rPr>
          <w:color w:val="000000"/>
          <w:sz w:val="28"/>
          <w:szCs w:val="28"/>
        </w:rPr>
        <w:t xml:space="preserve"> 20</w:t>
      </w:r>
      <w:r>
        <w:rPr>
          <w:sz w:val="28"/>
          <w:szCs w:val="28"/>
        </w:rPr>
        <w:t>24</w:t>
      </w:r>
      <w:r>
        <w:rPr>
          <w:color w:val="000000"/>
          <w:sz w:val="28"/>
          <w:szCs w:val="28"/>
        </w:rPr>
        <w:t xml:space="preserve"> р., протокол №</w:t>
      </w:r>
      <w:r>
        <w:rPr>
          <w:sz w:val="28"/>
          <w:szCs w:val="28"/>
        </w:rPr>
        <w:t>8</w:t>
      </w:r>
      <w:r>
        <w:rPr>
          <w:color w:val="000000"/>
          <w:sz w:val="28"/>
          <w:szCs w:val="28"/>
        </w:rPr>
        <w:t>.</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1. Опис навчальної дисципліни</w:t>
      </w:r>
    </w:p>
    <w:p w:rsidR="002A01DC" w:rsidRDefault="002A01DC">
      <w:pPr>
        <w:pBdr>
          <w:top w:val="nil"/>
          <w:left w:val="nil"/>
          <w:bottom w:val="nil"/>
          <w:right w:val="nil"/>
          <w:between w:val="nil"/>
        </w:pBdr>
        <w:spacing w:line="240" w:lineRule="auto"/>
        <w:ind w:left="1" w:hanging="3"/>
        <w:jc w:val="center"/>
        <w:rPr>
          <w:color w:val="000000"/>
          <w:sz w:val="28"/>
          <w:szCs w:val="28"/>
        </w:rPr>
      </w:pPr>
    </w:p>
    <w:tbl>
      <w:tblPr>
        <w:tblStyle w:val="af8"/>
        <w:tblW w:w="95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6"/>
        <w:gridCol w:w="3262"/>
        <w:gridCol w:w="3420"/>
      </w:tblGrid>
      <w:tr w:rsidR="002A01DC">
        <w:trPr>
          <w:cantSplit/>
          <w:trHeight w:val="803"/>
        </w:trPr>
        <w:tc>
          <w:tcPr>
            <w:tcW w:w="2896"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Найменування показників</w:t>
            </w:r>
          </w:p>
        </w:tc>
        <w:tc>
          <w:tcPr>
            <w:tcW w:w="3262"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Галузь знань, спеціальність, освітній ступінь</w:t>
            </w: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Характеристика навчальної дисципліни</w:t>
            </w:r>
          </w:p>
        </w:tc>
      </w:tr>
      <w:tr w:rsidR="002A01DC">
        <w:trPr>
          <w:cantSplit/>
          <w:trHeight w:val="549"/>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tcPr>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денна</w:t>
            </w:r>
            <w:proofErr w:type="gramEnd"/>
            <w:r>
              <w:rPr>
                <w:color w:val="000000"/>
                <w:sz w:val="24"/>
                <w:szCs w:val="24"/>
              </w:rPr>
              <w:t xml:space="preserve"> форма навчання</w:t>
            </w:r>
          </w:p>
        </w:tc>
      </w:tr>
      <w:tr w:rsidR="002A01DC">
        <w:trPr>
          <w:trHeight w:val="781"/>
        </w:trPr>
        <w:tc>
          <w:tcPr>
            <w:tcW w:w="2896"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Кількість кредитів 5</w:t>
            </w:r>
          </w:p>
        </w:tc>
        <w:tc>
          <w:tcPr>
            <w:tcW w:w="326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Галузь знань</w:t>
            </w:r>
          </w:p>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29 «Міжнародні відносини»</w:t>
            </w: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вибіркова</w:t>
            </w:r>
            <w:proofErr w:type="gramEnd"/>
          </w:p>
        </w:tc>
      </w:tr>
      <w:tr w:rsidR="002A01DC">
        <w:trPr>
          <w:cantSplit/>
          <w:trHeight w:val="327"/>
        </w:trPr>
        <w:tc>
          <w:tcPr>
            <w:tcW w:w="2896"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Модулів – 1</w:t>
            </w:r>
          </w:p>
        </w:tc>
        <w:tc>
          <w:tcPr>
            <w:tcW w:w="3262" w:type="dxa"/>
            <w:vMerge w:val="restart"/>
            <w:vAlign w:val="center"/>
          </w:tcPr>
          <w:p w:rsidR="002A01DC" w:rsidRDefault="006C7857">
            <w:pPr>
              <w:pBdr>
                <w:top w:val="nil"/>
                <w:left w:val="nil"/>
                <w:bottom w:val="nil"/>
                <w:right w:val="nil"/>
                <w:between w:val="nil"/>
              </w:pBdr>
              <w:spacing w:line="240" w:lineRule="auto"/>
              <w:ind w:left="0" w:hanging="2"/>
              <w:jc w:val="center"/>
              <w:rPr>
                <w:color w:val="000000"/>
                <w:sz w:val="24"/>
                <w:szCs w:val="24"/>
              </w:rPr>
            </w:pPr>
            <w:r>
              <w:rPr>
                <w:color w:val="000000"/>
                <w:sz w:val="24"/>
                <w:szCs w:val="24"/>
              </w:rPr>
              <w:t>Спеціальність 291</w:t>
            </w:r>
            <w:r w:rsidR="00CF4E98">
              <w:rPr>
                <w:color w:val="000000"/>
                <w:sz w:val="24"/>
                <w:szCs w:val="24"/>
              </w:rPr>
              <w:t xml:space="preserve"> «</w:t>
            </w:r>
            <w:r w:rsidRPr="006C7857">
              <w:rPr>
                <w:color w:val="000000"/>
                <w:sz w:val="24"/>
                <w:szCs w:val="24"/>
              </w:rPr>
              <w:t>Міжнародні відносини, суспільні комунікації та регіональні студії</w:t>
            </w:r>
            <w:r w:rsidR="00CF4E98">
              <w:rPr>
                <w:color w:val="000000"/>
                <w:sz w:val="24"/>
                <w:szCs w:val="24"/>
              </w:rPr>
              <w:t>»</w:t>
            </w: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Рік підготовки:</w:t>
            </w:r>
          </w:p>
        </w:tc>
      </w:tr>
      <w:tr w:rsidR="002A01DC">
        <w:trPr>
          <w:cantSplit/>
          <w:trHeight w:val="207"/>
        </w:trPr>
        <w:tc>
          <w:tcPr>
            <w:tcW w:w="2896"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Змістових модулів – 2</w:t>
            </w: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092430">
            <w:pPr>
              <w:pBdr>
                <w:top w:val="nil"/>
                <w:left w:val="nil"/>
                <w:bottom w:val="nil"/>
                <w:right w:val="nil"/>
                <w:between w:val="nil"/>
              </w:pBdr>
              <w:spacing w:line="240" w:lineRule="auto"/>
              <w:ind w:left="0" w:hanging="2"/>
              <w:jc w:val="center"/>
              <w:rPr>
                <w:color w:val="000000"/>
                <w:sz w:val="24"/>
                <w:szCs w:val="24"/>
              </w:rPr>
            </w:pPr>
            <w:r>
              <w:rPr>
                <w:color w:val="000000"/>
                <w:sz w:val="24"/>
                <w:szCs w:val="24"/>
              </w:rPr>
              <w:t>3</w:t>
            </w:r>
          </w:p>
        </w:tc>
      </w:tr>
      <w:tr w:rsidR="002A01DC">
        <w:trPr>
          <w:cantSplit/>
          <w:trHeight w:val="232"/>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Семестр</w:t>
            </w:r>
          </w:p>
        </w:tc>
      </w:tr>
      <w:tr w:rsidR="002A01DC">
        <w:trPr>
          <w:cantSplit/>
          <w:trHeight w:val="323"/>
        </w:trPr>
        <w:tc>
          <w:tcPr>
            <w:tcW w:w="2896" w:type="dxa"/>
            <w:vMerge w:val="restart"/>
            <w:vAlign w:val="center"/>
          </w:tcPr>
          <w:p w:rsidR="002A01DC" w:rsidRDefault="00CF4E98">
            <w:pPr>
              <w:pBdr>
                <w:top w:val="nil"/>
                <w:left w:val="nil"/>
                <w:bottom w:val="nil"/>
                <w:right w:val="nil"/>
                <w:between w:val="nil"/>
              </w:pBdr>
              <w:spacing w:line="240" w:lineRule="auto"/>
              <w:ind w:left="0" w:right="-57" w:hanging="2"/>
              <w:jc w:val="center"/>
              <w:rPr>
                <w:color w:val="000000"/>
                <w:sz w:val="24"/>
                <w:szCs w:val="24"/>
              </w:rPr>
            </w:pPr>
            <w:r>
              <w:rPr>
                <w:color w:val="000000"/>
                <w:sz w:val="24"/>
                <w:szCs w:val="24"/>
              </w:rPr>
              <w:t>Загальна кількість годин – 150</w:t>
            </w: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092430">
            <w:pPr>
              <w:pBdr>
                <w:top w:val="nil"/>
                <w:left w:val="nil"/>
                <w:bottom w:val="nil"/>
                <w:right w:val="nil"/>
                <w:between w:val="nil"/>
              </w:pBdr>
              <w:spacing w:line="240" w:lineRule="auto"/>
              <w:ind w:left="0" w:hanging="2"/>
              <w:jc w:val="center"/>
              <w:rPr>
                <w:color w:val="000000"/>
                <w:sz w:val="24"/>
                <w:szCs w:val="24"/>
              </w:rPr>
            </w:pPr>
            <w:r>
              <w:rPr>
                <w:color w:val="000000"/>
                <w:sz w:val="24"/>
                <w:szCs w:val="24"/>
              </w:rPr>
              <w:t>6</w:t>
            </w:r>
          </w:p>
        </w:tc>
      </w:tr>
      <w:tr w:rsidR="002A01DC">
        <w:trPr>
          <w:cantSplit/>
          <w:trHeight w:val="322"/>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Лекції</w:t>
            </w:r>
          </w:p>
        </w:tc>
      </w:tr>
      <w:tr w:rsidR="002A01DC">
        <w:trPr>
          <w:cantSplit/>
          <w:trHeight w:val="320"/>
        </w:trPr>
        <w:tc>
          <w:tcPr>
            <w:tcW w:w="2896"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Тижневих годин для денної форми навчання:</w:t>
            </w:r>
          </w:p>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аудиторних</w:t>
            </w:r>
            <w:proofErr w:type="gramEnd"/>
            <w:r>
              <w:rPr>
                <w:color w:val="000000"/>
                <w:sz w:val="24"/>
                <w:szCs w:val="24"/>
              </w:rPr>
              <w:t xml:space="preserve"> 4</w:t>
            </w:r>
          </w:p>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самостійної</w:t>
            </w:r>
            <w:proofErr w:type="gramEnd"/>
            <w:r>
              <w:rPr>
                <w:color w:val="000000"/>
                <w:sz w:val="24"/>
                <w:szCs w:val="24"/>
              </w:rPr>
              <w:t xml:space="preserve"> роботи – 5,375</w:t>
            </w:r>
          </w:p>
        </w:tc>
        <w:tc>
          <w:tcPr>
            <w:tcW w:w="3262"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Освітній ступінь «бакалавр»</w:t>
            </w: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32 год.</w:t>
            </w:r>
          </w:p>
        </w:tc>
      </w:tr>
      <w:tr w:rsidR="002A01DC">
        <w:trPr>
          <w:cantSplit/>
          <w:trHeight w:val="320"/>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Практичні</w:t>
            </w:r>
          </w:p>
        </w:tc>
      </w:tr>
      <w:tr w:rsidR="002A01DC">
        <w:trPr>
          <w:cantSplit/>
          <w:trHeight w:val="320"/>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32 год.</w:t>
            </w:r>
          </w:p>
        </w:tc>
      </w:tr>
      <w:tr w:rsidR="002A01DC">
        <w:trPr>
          <w:cantSplit/>
          <w:trHeight w:val="138"/>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Лабораторні</w:t>
            </w:r>
          </w:p>
        </w:tc>
      </w:tr>
      <w:tr w:rsidR="002A01DC">
        <w:trPr>
          <w:cantSplit/>
          <w:trHeight w:val="138"/>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 год.</w:t>
            </w:r>
          </w:p>
        </w:tc>
      </w:tr>
      <w:tr w:rsidR="002A01DC">
        <w:trPr>
          <w:cantSplit/>
          <w:trHeight w:val="138"/>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Самостійна робота</w:t>
            </w:r>
          </w:p>
        </w:tc>
      </w:tr>
      <w:tr w:rsidR="002A01DC">
        <w:trPr>
          <w:cantSplit/>
          <w:trHeight w:val="345"/>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86 год.</w:t>
            </w:r>
          </w:p>
        </w:tc>
      </w:tr>
      <w:tr w:rsidR="002A01DC">
        <w:trPr>
          <w:cantSplit/>
          <w:trHeight w:val="340"/>
        </w:trPr>
        <w:tc>
          <w:tcPr>
            <w:tcW w:w="28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26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42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Вид контролю: залік</w:t>
            </w:r>
          </w:p>
        </w:tc>
      </w:tr>
    </w:tbl>
    <w:p w:rsidR="002A01DC" w:rsidRDefault="002A01DC">
      <w:pPr>
        <w:pBdr>
          <w:top w:val="nil"/>
          <w:left w:val="nil"/>
          <w:bottom w:val="nil"/>
          <w:right w:val="nil"/>
          <w:between w:val="nil"/>
        </w:pBdr>
        <w:spacing w:line="240" w:lineRule="auto"/>
        <w:ind w:left="1" w:hanging="3"/>
        <w:jc w:val="center"/>
        <w:rPr>
          <w:color w:val="000000"/>
          <w:sz w:val="28"/>
          <w:szCs w:val="28"/>
        </w:rPr>
      </w:pP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Частка аудиторних занять і частка самостійної та індивідуальної роботи у загальному обсязі годин з навчальної дисципліни становить:</w:t>
      </w:r>
    </w:p>
    <w:p w:rsidR="002A01DC" w:rsidRDefault="00CF4E98">
      <w:pPr>
        <w:pBdr>
          <w:top w:val="nil"/>
          <w:left w:val="nil"/>
          <w:bottom w:val="nil"/>
          <w:right w:val="nil"/>
          <w:between w:val="nil"/>
        </w:pBdr>
        <w:spacing w:line="240" w:lineRule="auto"/>
        <w:ind w:left="1" w:hanging="3"/>
        <w:rPr>
          <w:color w:val="000000"/>
          <w:sz w:val="28"/>
          <w:szCs w:val="28"/>
        </w:rPr>
      </w:pPr>
      <w:proofErr w:type="gramStart"/>
      <w:r>
        <w:rPr>
          <w:color w:val="000000"/>
          <w:sz w:val="28"/>
          <w:szCs w:val="28"/>
        </w:rPr>
        <w:t>для</w:t>
      </w:r>
      <w:proofErr w:type="gramEnd"/>
      <w:r>
        <w:rPr>
          <w:color w:val="000000"/>
          <w:sz w:val="28"/>
          <w:szCs w:val="28"/>
        </w:rPr>
        <w:t xml:space="preserve"> денної форми навчання – 43 % аудиторних занять, 57 % самостійної та індивідуальної роботи.</w:t>
      </w:r>
    </w:p>
    <w:p w:rsidR="002A01DC" w:rsidRDefault="00CF4E98">
      <w:pPr>
        <w:widowControl/>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2.</w:t>
      </w:r>
      <w:r>
        <w:rPr>
          <w:color w:val="000000"/>
          <w:sz w:val="28"/>
          <w:szCs w:val="28"/>
        </w:rPr>
        <w:t> </w:t>
      </w:r>
      <w:r>
        <w:rPr>
          <w:b/>
          <w:color w:val="000000"/>
          <w:sz w:val="28"/>
          <w:szCs w:val="28"/>
        </w:rPr>
        <w:t>Мета та завдання навчальної дисципліни</w:t>
      </w:r>
    </w:p>
    <w:p w:rsidR="002A01DC" w:rsidRDefault="002A01DC">
      <w:pPr>
        <w:widowControl/>
        <w:pBdr>
          <w:top w:val="nil"/>
          <w:left w:val="nil"/>
          <w:bottom w:val="nil"/>
          <w:right w:val="nil"/>
          <w:between w:val="nil"/>
        </w:pBdr>
        <w:spacing w:line="240" w:lineRule="auto"/>
        <w:ind w:left="1" w:hanging="3"/>
        <w:jc w:val="center"/>
        <w:rPr>
          <w:color w:val="000000"/>
          <w:sz w:val="28"/>
          <w:szCs w:val="28"/>
        </w:rPr>
      </w:pPr>
    </w:p>
    <w:p w:rsidR="002A01DC" w:rsidRDefault="00CF4E98">
      <w:pPr>
        <w:widowControl/>
        <w:pBdr>
          <w:top w:val="nil"/>
          <w:left w:val="nil"/>
          <w:bottom w:val="nil"/>
          <w:right w:val="nil"/>
          <w:between w:val="nil"/>
        </w:pBdr>
        <w:shd w:val="clear" w:color="auto" w:fill="FFFFFF"/>
        <w:spacing w:before="280" w:after="280" w:line="240" w:lineRule="auto"/>
        <w:ind w:left="1" w:hanging="3"/>
        <w:rPr>
          <w:color w:val="000000"/>
          <w:sz w:val="28"/>
          <w:szCs w:val="28"/>
          <w:highlight w:val="white"/>
        </w:rPr>
      </w:pPr>
      <w:r>
        <w:rPr>
          <w:b/>
          <w:color w:val="000000"/>
          <w:sz w:val="28"/>
          <w:szCs w:val="28"/>
          <w:highlight w:val="white"/>
        </w:rPr>
        <w:t xml:space="preserve">Метою вивчення </w:t>
      </w:r>
      <w:r>
        <w:rPr>
          <w:b/>
          <w:color w:val="000000"/>
          <w:sz w:val="28"/>
          <w:szCs w:val="28"/>
        </w:rPr>
        <w:t>навчальної</w:t>
      </w:r>
      <w:r>
        <w:rPr>
          <w:b/>
          <w:color w:val="000000"/>
          <w:sz w:val="28"/>
          <w:szCs w:val="28"/>
          <w:highlight w:val="white"/>
        </w:rPr>
        <w:t xml:space="preserve"> дисципліни</w:t>
      </w:r>
      <w:r>
        <w:rPr>
          <w:color w:val="000000"/>
          <w:sz w:val="28"/>
          <w:szCs w:val="28"/>
          <w:highlight w:val="white"/>
        </w:rPr>
        <w:t xml:space="preserve"> є ознайомлення студентів із основними принципами та практиками публічного управління в інших країнах.</w:t>
      </w:r>
    </w:p>
    <w:p w:rsidR="002A01DC" w:rsidRDefault="002A01DC">
      <w:pPr>
        <w:widowControl/>
        <w:pBdr>
          <w:top w:val="nil"/>
          <w:left w:val="nil"/>
          <w:bottom w:val="nil"/>
          <w:right w:val="nil"/>
          <w:between w:val="nil"/>
        </w:pBdr>
        <w:shd w:val="clear" w:color="auto" w:fill="FFFFFF"/>
        <w:spacing w:line="240" w:lineRule="auto"/>
        <w:ind w:left="1" w:hanging="3"/>
        <w:rPr>
          <w:color w:val="000000"/>
          <w:sz w:val="28"/>
          <w:szCs w:val="28"/>
        </w:rPr>
      </w:pPr>
    </w:p>
    <w:p w:rsidR="002A01DC" w:rsidRDefault="00CF4E98">
      <w:pPr>
        <w:widowControl/>
        <w:pBdr>
          <w:top w:val="nil"/>
          <w:left w:val="nil"/>
          <w:bottom w:val="nil"/>
          <w:right w:val="nil"/>
          <w:between w:val="nil"/>
        </w:pBdr>
        <w:shd w:val="clear" w:color="auto" w:fill="FFFFFF"/>
        <w:spacing w:line="240" w:lineRule="auto"/>
        <w:ind w:left="1" w:hanging="3"/>
        <w:rPr>
          <w:color w:val="000000"/>
          <w:sz w:val="28"/>
          <w:szCs w:val="28"/>
        </w:rPr>
      </w:pPr>
      <w:r>
        <w:rPr>
          <w:b/>
          <w:color w:val="000000"/>
          <w:sz w:val="28"/>
          <w:szCs w:val="28"/>
          <w:highlight w:val="white"/>
        </w:rPr>
        <w:t xml:space="preserve">Завданнями </w:t>
      </w:r>
      <w:r>
        <w:rPr>
          <w:b/>
          <w:color w:val="000000"/>
          <w:sz w:val="28"/>
          <w:szCs w:val="28"/>
        </w:rPr>
        <w:t>навчальної</w:t>
      </w:r>
      <w:r>
        <w:rPr>
          <w:b/>
          <w:color w:val="000000"/>
          <w:sz w:val="28"/>
          <w:szCs w:val="28"/>
          <w:highlight w:val="white"/>
        </w:rPr>
        <w:t xml:space="preserve"> дисципліни </w:t>
      </w:r>
      <w:r>
        <w:rPr>
          <w:color w:val="000000"/>
          <w:sz w:val="28"/>
          <w:szCs w:val="28"/>
          <w:highlight w:val="white"/>
        </w:rPr>
        <w:t>є:</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Ознайомлення студентів з сучасними тенденціями та принципами публічного управління в міжнародному контексті.</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Вивчення ролі публічного управління у формуванні глобальних викликів та стратегій.</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Аналіз методів та інструментів, використовуваних в міжнародному публічному управлінні.</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Вивчення теоретичних основ та практик міжнародної співпраці в сфері публічного управління.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Розвиток навичок аналізу та порівняльного вивчення систем управління.</w:t>
      </w:r>
    </w:p>
    <w:p w:rsidR="002A01DC" w:rsidRDefault="00CF4E98">
      <w:pPr>
        <w:widowControl/>
        <w:pBdr>
          <w:top w:val="nil"/>
          <w:left w:val="nil"/>
          <w:bottom w:val="nil"/>
          <w:right w:val="nil"/>
          <w:between w:val="nil"/>
        </w:pBdr>
        <w:shd w:val="clear" w:color="auto" w:fill="FFFFFF"/>
        <w:spacing w:line="240" w:lineRule="auto"/>
        <w:ind w:left="1" w:hanging="3"/>
        <w:rPr>
          <w:color w:val="222222"/>
        </w:rPr>
      </w:pPr>
      <w:r>
        <w:rPr>
          <w:color w:val="222222"/>
          <w:sz w:val="28"/>
          <w:szCs w:val="28"/>
        </w:rPr>
        <w:t>Під час вивчення навчальної дисципліни здобувачі вищої освіти зможуть отримати додатково наступні Soft skills:</w:t>
      </w:r>
    </w:p>
    <w:p w:rsidR="002A01DC" w:rsidRDefault="00CF4E98">
      <w:pPr>
        <w:widowControl/>
        <w:pBdr>
          <w:top w:val="nil"/>
          <w:left w:val="nil"/>
          <w:bottom w:val="nil"/>
          <w:right w:val="nil"/>
          <w:between w:val="nil"/>
        </w:pBdr>
        <w:shd w:val="clear" w:color="auto" w:fill="FFFFFF"/>
        <w:spacing w:line="240" w:lineRule="auto"/>
        <w:ind w:left="1" w:hanging="3"/>
        <w:rPr>
          <w:color w:val="222222"/>
        </w:rPr>
      </w:pPr>
      <w:r>
        <w:rPr>
          <w:color w:val="222222"/>
          <w:sz w:val="28"/>
          <w:szCs w:val="28"/>
        </w:rPr>
        <w:t>- </w:t>
      </w:r>
      <w:r>
        <w:rPr>
          <w:i/>
          <w:color w:val="222222"/>
          <w:sz w:val="28"/>
          <w:szCs w:val="28"/>
        </w:rPr>
        <w:t>комунікативні навички</w:t>
      </w:r>
      <w:r>
        <w:rPr>
          <w:color w:val="222222"/>
          <w:sz w:val="28"/>
          <w:szCs w:val="28"/>
        </w:rPr>
        <w:t>: письмове, вербальне й невербальне спілкування; вести дискусію і відстоювати свою позицію; навички працювати в команді;</w:t>
      </w:r>
    </w:p>
    <w:p w:rsidR="002A01DC" w:rsidRDefault="00CF4E98">
      <w:pPr>
        <w:widowControl/>
        <w:pBdr>
          <w:top w:val="nil"/>
          <w:left w:val="nil"/>
          <w:bottom w:val="nil"/>
          <w:right w:val="nil"/>
          <w:between w:val="nil"/>
        </w:pBdr>
        <w:shd w:val="clear" w:color="auto" w:fill="FFFFFF"/>
        <w:spacing w:line="240" w:lineRule="auto"/>
        <w:ind w:left="1" w:hanging="3"/>
        <w:rPr>
          <w:color w:val="222222"/>
        </w:rPr>
      </w:pPr>
      <w:r>
        <w:rPr>
          <w:i/>
          <w:color w:val="222222"/>
          <w:sz w:val="28"/>
          <w:szCs w:val="28"/>
        </w:rPr>
        <w:t>- уміння виступати привселюдно</w:t>
      </w:r>
      <w:r>
        <w:rPr>
          <w:color w:val="222222"/>
          <w:sz w:val="28"/>
          <w:szCs w:val="28"/>
        </w:rPr>
        <w:t>: навички, необхідні для виступів на публіці; навички проведення презентації;</w:t>
      </w:r>
    </w:p>
    <w:p w:rsidR="002A01DC" w:rsidRDefault="00CF4E98">
      <w:pPr>
        <w:widowControl/>
        <w:pBdr>
          <w:top w:val="nil"/>
          <w:left w:val="nil"/>
          <w:bottom w:val="nil"/>
          <w:right w:val="nil"/>
          <w:between w:val="nil"/>
        </w:pBdr>
        <w:shd w:val="clear" w:color="auto" w:fill="FFFFFF"/>
        <w:spacing w:line="240" w:lineRule="auto"/>
        <w:ind w:left="1" w:hanging="3"/>
        <w:rPr>
          <w:color w:val="222222"/>
        </w:rPr>
      </w:pPr>
      <w:r>
        <w:rPr>
          <w:color w:val="222222"/>
          <w:sz w:val="28"/>
          <w:szCs w:val="28"/>
        </w:rPr>
        <w:t>- </w:t>
      </w:r>
      <w:r>
        <w:rPr>
          <w:i/>
          <w:color w:val="222222"/>
          <w:sz w:val="28"/>
          <w:szCs w:val="28"/>
        </w:rPr>
        <w:t>керування часом:</w:t>
      </w:r>
      <w:r>
        <w:rPr>
          <w:color w:val="222222"/>
          <w:sz w:val="28"/>
          <w:szCs w:val="28"/>
        </w:rPr>
        <w:t> уміння справлятися із завданнями вчасно;</w:t>
      </w:r>
    </w:p>
    <w:p w:rsidR="002A01DC" w:rsidRDefault="00CF4E98">
      <w:pPr>
        <w:widowControl/>
        <w:pBdr>
          <w:top w:val="nil"/>
          <w:left w:val="nil"/>
          <w:bottom w:val="nil"/>
          <w:right w:val="nil"/>
          <w:between w:val="nil"/>
        </w:pBdr>
        <w:shd w:val="clear" w:color="auto" w:fill="FFFFFF"/>
        <w:spacing w:line="240" w:lineRule="auto"/>
        <w:ind w:left="1" w:hanging="3"/>
        <w:rPr>
          <w:color w:val="222222"/>
        </w:rPr>
      </w:pPr>
      <w:r>
        <w:rPr>
          <w:color w:val="222222"/>
          <w:sz w:val="28"/>
          <w:szCs w:val="28"/>
        </w:rPr>
        <w:t>- </w:t>
      </w:r>
      <w:r>
        <w:rPr>
          <w:i/>
          <w:color w:val="222222"/>
          <w:sz w:val="28"/>
          <w:szCs w:val="28"/>
        </w:rPr>
        <w:t>гнучкість і адаптивність:</w:t>
      </w:r>
      <w:r>
        <w:rPr>
          <w:color w:val="222222"/>
          <w:sz w:val="28"/>
          <w:szCs w:val="28"/>
        </w:rPr>
        <w:t> гнучкість, адаптивність і здатність змінюватися; уміння аналізувати ситуацію, орієнтування на вирішення проблеми;</w:t>
      </w:r>
    </w:p>
    <w:p w:rsidR="002A01DC" w:rsidRDefault="00CF4E98">
      <w:pPr>
        <w:widowControl/>
        <w:pBdr>
          <w:top w:val="nil"/>
          <w:left w:val="nil"/>
          <w:bottom w:val="nil"/>
          <w:right w:val="nil"/>
          <w:between w:val="nil"/>
        </w:pBdr>
        <w:shd w:val="clear" w:color="auto" w:fill="FFFFFF"/>
        <w:spacing w:line="240" w:lineRule="auto"/>
        <w:ind w:left="1" w:hanging="3"/>
        <w:rPr>
          <w:color w:val="222222"/>
        </w:rPr>
      </w:pPr>
      <w:r>
        <w:rPr>
          <w:color w:val="222222"/>
          <w:sz w:val="28"/>
          <w:szCs w:val="28"/>
        </w:rPr>
        <w:t>- </w:t>
      </w:r>
      <w:r>
        <w:rPr>
          <w:i/>
          <w:color w:val="222222"/>
          <w:sz w:val="28"/>
          <w:szCs w:val="28"/>
        </w:rPr>
        <w:t>лідерські якості</w:t>
      </w:r>
      <w:r>
        <w:rPr>
          <w:color w:val="222222"/>
          <w:sz w:val="28"/>
          <w:szCs w:val="28"/>
        </w:rPr>
        <w:t>: уміння спокійно працювати в напруженому середовищі; уміння ухвалювати рішення; уміння ставити мету, планувати діяльність;</w:t>
      </w:r>
    </w:p>
    <w:p w:rsidR="002A01DC" w:rsidRDefault="00CF4E98">
      <w:pPr>
        <w:widowControl/>
        <w:pBdr>
          <w:top w:val="nil"/>
          <w:left w:val="nil"/>
          <w:bottom w:val="nil"/>
          <w:right w:val="nil"/>
          <w:between w:val="nil"/>
        </w:pBdr>
        <w:shd w:val="clear" w:color="auto" w:fill="FFFFFF"/>
        <w:spacing w:line="240" w:lineRule="auto"/>
        <w:ind w:left="1" w:hanging="3"/>
        <w:rPr>
          <w:color w:val="222222"/>
          <w:sz w:val="28"/>
          <w:szCs w:val="28"/>
        </w:rPr>
      </w:pPr>
      <w:r>
        <w:rPr>
          <w:i/>
          <w:color w:val="222222"/>
          <w:sz w:val="28"/>
          <w:szCs w:val="28"/>
        </w:rPr>
        <w:t>- особисті якості:</w:t>
      </w:r>
      <w:r>
        <w:rPr>
          <w:color w:val="222222"/>
          <w:sz w:val="28"/>
          <w:szCs w:val="28"/>
        </w:rPr>
        <w:t> креативне й критичне мислення; етичність, чесність, терпіння, повага до оточуючих.</w:t>
      </w:r>
    </w:p>
    <w:p w:rsidR="009A4DAE" w:rsidRDefault="009A4DAE">
      <w:pPr>
        <w:widowControl/>
        <w:suppressAutoHyphens w:val="0"/>
        <w:adjustRightInd/>
        <w:spacing w:line="240" w:lineRule="auto"/>
        <w:ind w:leftChars="0" w:left="0" w:firstLineChars="0" w:firstLine="0"/>
        <w:jc w:val="left"/>
        <w:textDirection w:val="lrTb"/>
        <w:textAlignment w:val="auto"/>
        <w:outlineLvl w:val="9"/>
        <w:rPr>
          <w:color w:val="000000"/>
          <w:sz w:val="28"/>
          <w:szCs w:val="28"/>
        </w:rPr>
      </w:pPr>
      <w:r>
        <w:rPr>
          <w:color w:val="000000"/>
          <w:sz w:val="28"/>
          <w:szCs w:val="28"/>
        </w:rPr>
        <w:br w:type="page"/>
      </w:r>
    </w:p>
    <w:p w:rsidR="002A01DC" w:rsidRDefault="00CF4E98">
      <w:pPr>
        <w:pBdr>
          <w:top w:val="nil"/>
          <w:left w:val="nil"/>
          <w:bottom w:val="nil"/>
          <w:right w:val="nil"/>
          <w:between w:val="nil"/>
        </w:pBdr>
        <w:spacing w:line="240" w:lineRule="auto"/>
        <w:ind w:left="1" w:hanging="3"/>
        <w:jc w:val="center"/>
        <w:rPr>
          <w:color w:val="000000"/>
          <w:sz w:val="28"/>
          <w:szCs w:val="28"/>
        </w:rPr>
      </w:pPr>
      <w:r>
        <w:rPr>
          <w:b/>
          <w:color w:val="000000"/>
          <w:sz w:val="28"/>
          <w:szCs w:val="28"/>
        </w:rPr>
        <w:lastRenderedPageBreak/>
        <w:t>3. Програма навчальної дисципліни</w:t>
      </w:r>
    </w:p>
    <w:p w:rsidR="002A01DC" w:rsidRDefault="002A01DC">
      <w:pPr>
        <w:pBdr>
          <w:top w:val="nil"/>
          <w:left w:val="nil"/>
          <w:bottom w:val="nil"/>
          <w:right w:val="nil"/>
          <w:between w:val="nil"/>
        </w:pBdr>
        <w:spacing w:line="240" w:lineRule="auto"/>
        <w:ind w:left="1" w:hanging="3"/>
        <w:jc w:val="center"/>
        <w:rPr>
          <w:color w:val="000000"/>
          <w:sz w:val="28"/>
          <w:szCs w:val="28"/>
        </w:rPr>
      </w:pPr>
    </w:p>
    <w:p w:rsidR="002A01DC" w:rsidRDefault="00CF4E9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МОДУЛЬ 1</w:t>
      </w:r>
    </w:p>
    <w:p w:rsidR="002A01DC" w:rsidRDefault="002A01DC">
      <w:pPr>
        <w:pBdr>
          <w:top w:val="nil"/>
          <w:left w:val="nil"/>
          <w:bottom w:val="nil"/>
          <w:right w:val="nil"/>
          <w:between w:val="nil"/>
        </w:pBdr>
        <w:spacing w:line="240" w:lineRule="auto"/>
        <w:ind w:left="1" w:hanging="3"/>
        <w:jc w:val="center"/>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Змістовий модуль 1. Теоретичні засади публічного управління в зарубіжних країнах</w:t>
      </w:r>
    </w:p>
    <w:p w:rsidR="002A01DC" w:rsidRDefault="002A01DC">
      <w:pPr>
        <w:pBdr>
          <w:top w:val="nil"/>
          <w:left w:val="nil"/>
          <w:bottom w:val="nil"/>
          <w:right w:val="nil"/>
          <w:between w:val="nil"/>
        </w:pBdr>
        <w:tabs>
          <w:tab w:val="left" w:pos="7920"/>
        </w:tabs>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 xml:space="preserve">Тема 1. Предмет та методологічна основа публічного управління в Україні та за кордоном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1. Зміст та характеристика основних категорій в публічному управлінні.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2. Основні підходи до розуміння публічного управління та адміністрування в зарубіжних країнах. </w:t>
      </w:r>
    </w:p>
    <w:p w:rsidR="002A01DC" w:rsidRPr="009249E7" w:rsidRDefault="00CF4E98">
      <w:pPr>
        <w:pBdr>
          <w:top w:val="nil"/>
          <w:left w:val="nil"/>
          <w:bottom w:val="nil"/>
          <w:right w:val="nil"/>
          <w:between w:val="nil"/>
        </w:pBdr>
        <w:spacing w:line="240" w:lineRule="auto"/>
        <w:ind w:left="1" w:hanging="3"/>
        <w:rPr>
          <w:color w:val="000000"/>
          <w:sz w:val="28"/>
          <w:szCs w:val="28"/>
          <w:lang w:val="uk-UA"/>
        </w:rPr>
      </w:pPr>
      <w:r>
        <w:rPr>
          <w:color w:val="000000"/>
          <w:sz w:val="28"/>
          <w:szCs w:val="28"/>
        </w:rPr>
        <w:t>3. Загальні принципи організації публічного управління</w:t>
      </w:r>
      <w:r w:rsidR="009249E7">
        <w:rPr>
          <w:color w:val="000000"/>
          <w:sz w:val="28"/>
          <w:szCs w:val="28"/>
          <w:lang w:val="uk-UA"/>
        </w:rPr>
        <w:t>.</w:t>
      </w:r>
    </w:p>
    <w:p w:rsidR="009249E7" w:rsidRPr="009249E7" w:rsidRDefault="009249E7">
      <w:pPr>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4. </w:t>
      </w:r>
      <w:r w:rsidRPr="009249E7">
        <w:rPr>
          <w:color w:val="000000"/>
          <w:sz w:val="28"/>
          <w:szCs w:val="28"/>
          <w:lang w:val="uk-UA"/>
        </w:rPr>
        <w:t>Еволюція публічного управління: від традиційної до нової публічної служби</w:t>
      </w:r>
      <w:r>
        <w:rPr>
          <w:color w:val="000000"/>
          <w:sz w:val="28"/>
          <w:szCs w:val="28"/>
          <w:lang w:val="uk-UA"/>
        </w:rPr>
        <w:t>.</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 xml:space="preserve">Тема 2. Теоретичні засади публічного управління в Європейському союзі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1. Концептуальні основи європейського управління.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2. Основні принципи європейського управління.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3. Поняття Європейського адміністративного простору. </w:t>
      </w:r>
    </w:p>
    <w:p w:rsidR="002A01DC" w:rsidRPr="009249E7" w:rsidRDefault="00CF4E98">
      <w:pPr>
        <w:pBdr>
          <w:top w:val="nil"/>
          <w:left w:val="nil"/>
          <w:bottom w:val="nil"/>
          <w:right w:val="nil"/>
          <w:between w:val="nil"/>
        </w:pBdr>
        <w:spacing w:line="240" w:lineRule="auto"/>
        <w:ind w:left="1" w:hanging="3"/>
        <w:rPr>
          <w:color w:val="000000"/>
          <w:sz w:val="28"/>
          <w:szCs w:val="28"/>
          <w:lang w:val="uk-UA"/>
        </w:rPr>
      </w:pPr>
      <w:r>
        <w:rPr>
          <w:color w:val="000000"/>
          <w:sz w:val="28"/>
          <w:szCs w:val="28"/>
        </w:rPr>
        <w:t>4. Рівні європейського управління</w:t>
      </w:r>
      <w:r w:rsidR="009249E7">
        <w:rPr>
          <w:color w:val="000000"/>
          <w:sz w:val="28"/>
          <w:szCs w:val="28"/>
          <w:lang w:val="uk-UA"/>
        </w:rPr>
        <w:t>.</w:t>
      </w:r>
    </w:p>
    <w:p w:rsidR="009249E7" w:rsidRPr="009249E7" w:rsidRDefault="009249E7">
      <w:pPr>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5. </w:t>
      </w:r>
      <w:r w:rsidRPr="009249E7">
        <w:rPr>
          <w:color w:val="000000"/>
          <w:sz w:val="28"/>
          <w:szCs w:val="28"/>
          <w:lang w:val="uk-UA"/>
        </w:rPr>
        <w:t>Моделі управління в порівняльному контексті: США, Велика Британія, Німеччина, Франція</w:t>
      </w:r>
      <w:r>
        <w:rPr>
          <w:color w:val="000000"/>
          <w:sz w:val="28"/>
          <w:szCs w:val="28"/>
          <w:lang w:val="uk-UA"/>
        </w:rPr>
        <w:t>.</w:t>
      </w:r>
    </w:p>
    <w:p w:rsidR="002A01DC" w:rsidRDefault="002A01DC">
      <w:pPr>
        <w:pBdr>
          <w:top w:val="nil"/>
          <w:left w:val="nil"/>
          <w:bottom w:val="nil"/>
          <w:right w:val="nil"/>
          <w:between w:val="nil"/>
        </w:pBdr>
        <w:tabs>
          <w:tab w:val="left" w:pos="7920"/>
        </w:tabs>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 xml:space="preserve">Тема 3. Зарубіжні практики функціонування публічної служби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1. Концептуальні моделі публічної служби.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2. Визначення поняття «публічна служба» та особливості її функціонування закордоном.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3. Класифікація видів державних службовців за кордоном. </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4. Закордонний досвід функціонування державної служби (на прикладі Франції).</w:t>
      </w:r>
    </w:p>
    <w:p w:rsidR="009249E7" w:rsidRPr="009249E7" w:rsidRDefault="009249E7">
      <w:pPr>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5. </w:t>
      </w:r>
      <w:r w:rsidRPr="009249E7">
        <w:rPr>
          <w:color w:val="000000"/>
          <w:sz w:val="28"/>
          <w:szCs w:val="28"/>
          <w:lang w:val="uk-UA"/>
        </w:rPr>
        <w:t>Роль міжнародних організацій у реформуванні публічного управління в зарубіжних країнах</w:t>
      </w:r>
      <w:r>
        <w:rPr>
          <w:color w:val="000000"/>
          <w:sz w:val="28"/>
          <w:szCs w:val="28"/>
          <w:lang w:val="uk-UA"/>
        </w:rPr>
        <w:t>.</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Тема 4. Досвід добору та формування кадрів для публічної служби в європейських країнах</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1. Умови доступу до публічної служби.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2. Особливості відбору кандидатів на публічну службу. </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3. Особливості порядку проведення конкурсу.</w:t>
      </w:r>
    </w:p>
    <w:p w:rsidR="009249E7" w:rsidRPr="009249E7" w:rsidRDefault="009249E7">
      <w:pPr>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4. </w:t>
      </w:r>
      <w:r w:rsidRPr="009249E7">
        <w:rPr>
          <w:color w:val="000000"/>
          <w:sz w:val="28"/>
          <w:szCs w:val="28"/>
          <w:lang w:val="uk-UA"/>
        </w:rPr>
        <w:t>Етичні норми та стандарти у публічній службі: міжнародний досвід</w:t>
      </w:r>
    </w:p>
    <w:p w:rsidR="002A01DC" w:rsidRDefault="002A01DC">
      <w:pPr>
        <w:pBdr>
          <w:top w:val="nil"/>
          <w:left w:val="nil"/>
          <w:bottom w:val="nil"/>
          <w:right w:val="nil"/>
          <w:between w:val="nil"/>
        </w:pBdr>
        <w:tabs>
          <w:tab w:val="left" w:pos="7920"/>
        </w:tabs>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Змістовий модуль 2. Адаптація та імплементація зарубіжного досвіду публічного управління в Україні</w:t>
      </w:r>
    </w:p>
    <w:p w:rsidR="002A01DC" w:rsidRDefault="002A01DC">
      <w:pPr>
        <w:pBdr>
          <w:top w:val="nil"/>
          <w:left w:val="nil"/>
          <w:bottom w:val="nil"/>
          <w:right w:val="nil"/>
          <w:between w:val="nil"/>
        </w:pBdr>
        <w:tabs>
          <w:tab w:val="left" w:pos="7920"/>
        </w:tabs>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 xml:space="preserve">Тема 5. Актуальні проблеми публічного управління в зарубіжних країнах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1. Сучасні виклики та тенденції в публічному управлінні в контексті глобальних змін.</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2. Моделі вирішення кризових ситуацій у системах управління.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3. Аналіз взаємозв'язку міжнародного публічного управління та </w:t>
      </w:r>
      <w:r>
        <w:rPr>
          <w:sz w:val="28"/>
          <w:szCs w:val="28"/>
        </w:rPr>
        <w:t>внутрішньо національних</w:t>
      </w:r>
      <w:r>
        <w:rPr>
          <w:color w:val="000000"/>
          <w:sz w:val="28"/>
          <w:szCs w:val="28"/>
        </w:rPr>
        <w:t xml:space="preserve"> стратегій.</w:t>
      </w:r>
    </w:p>
    <w:p w:rsidR="009249E7" w:rsidRPr="009249E7" w:rsidRDefault="009249E7">
      <w:pPr>
        <w:widowControl/>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4. </w:t>
      </w:r>
      <w:r w:rsidRPr="009249E7">
        <w:rPr>
          <w:color w:val="000000"/>
          <w:sz w:val="28"/>
          <w:szCs w:val="28"/>
          <w:lang w:val="uk-UA"/>
        </w:rPr>
        <w:t>Діджиталізація публічного управління: тенденції та виклики у глобальному контексті</w:t>
      </w:r>
      <w:r>
        <w:rPr>
          <w:color w:val="000000"/>
          <w:sz w:val="28"/>
          <w:szCs w:val="28"/>
          <w:lang w:val="uk-UA"/>
        </w:rPr>
        <w:t>.</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Тема 6. Інноваційні методи та технології в публічному управлінні</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1. Застосування інновацій у вирішенні проблем публічного управління.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2. Використання технологічних засобів у процесах прийняття рішень в урядових структурах.</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3. Роль інформаційних систем у підвищенні ефективності публічних служб.</w:t>
      </w:r>
    </w:p>
    <w:p w:rsidR="009249E7" w:rsidRPr="009249E7" w:rsidRDefault="009249E7">
      <w:pPr>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4. </w:t>
      </w:r>
      <w:r w:rsidRPr="009249E7">
        <w:rPr>
          <w:color w:val="000000"/>
          <w:sz w:val="28"/>
          <w:szCs w:val="28"/>
          <w:lang w:val="uk-UA"/>
        </w:rPr>
        <w:t>Гендерна рівність у публічному управлінні: досвід скандинавських кр</w:t>
      </w:r>
      <w:r>
        <w:rPr>
          <w:color w:val="000000"/>
          <w:sz w:val="28"/>
          <w:szCs w:val="28"/>
          <w:lang w:val="uk-UA"/>
        </w:rPr>
        <w:t>аїн.</w:t>
      </w:r>
    </w:p>
    <w:p w:rsidR="002A01DC" w:rsidRDefault="002A01DC">
      <w:pPr>
        <w:pBdr>
          <w:top w:val="nil"/>
          <w:left w:val="nil"/>
          <w:bottom w:val="nil"/>
          <w:right w:val="nil"/>
          <w:between w:val="nil"/>
        </w:pBdr>
        <w:tabs>
          <w:tab w:val="left" w:pos="7920"/>
        </w:tabs>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Тема 7. Міжнародний опір корупції в сфері публічного управління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1. Міжнародні стандарти та практики у боротьбі з корупцією в публічному секторі.</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2. Роль міжнародних організацій у підтримці антикорупційних ініціатив.</w:t>
      </w:r>
    </w:p>
    <w:p w:rsidR="002A01DC" w:rsidRDefault="00CF4E98">
      <w:pPr>
        <w:widowControl/>
        <w:pBdr>
          <w:top w:val="nil"/>
          <w:left w:val="nil"/>
          <w:bottom w:val="nil"/>
          <w:right w:val="nil"/>
          <w:between w:val="nil"/>
        </w:pBdr>
        <w:spacing w:line="240" w:lineRule="auto"/>
        <w:ind w:left="1" w:hanging="3"/>
        <w:rPr>
          <w:color w:val="000000"/>
          <w:sz w:val="28"/>
          <w:szCs w:val="28"/>
          <w:lang w:val="uk-UA"/>
        </w:rPr>
      </w:pPr>
      <w:r>
        <w:rPr>
          <w:color w:val="000000"/>
          <w:sz w:val="28"/>
          <w:szCs w:val="28"/>
        </w:rPr>
        <w:t>3. Впровадження етичних стандартів та забезпечення прозорості в діяльності публічних установ</w:t>
      </w:r>
      <w:r w:rsidR="009249E7">
        <w:rPr>
          <w:color w:val="000000"/>
          <w:sz w:val="28"/>
          <w:szCs w:val="28"/>
          <w:lang w:val="uk-UA"/>
        </w:rPr>
        <w:t>.</w:t>
      </w:r>
    </w:p>
    <w:p w:rsidR="009249E7" w:rsidRPr="009249E7" w:rsidRDefault="009249E7">
      <w:pPr>
        <w:widowControl/>
        <w:pBdr>
          <w:top w:val="nil"/>
          <w:left w:val="nil"/>
          <w:bottom w:val="nil"/>
          <w:right w:val="nil"/>
          <w:between w:val="nil"/>
        </w:pBdr>
        <w:spacing w:line="240" w:lineRule="auto"/>
        <w:ind w:left="1" w:hanging="3"/>
        <w:rPr>
          <w:color w:val="000000"/>
          <w:sz w:val="28"/>
          <w:szCs w:val="28"/>
          <w:lang w:val="uk-UA"/>
        </w:rPr>
      </w:pPr>
      <w:r>
        <w:rPr>
          <w:color w:val="000000"/>
          <w:sz w:val="28"/>
          <w:szCs w:val="28"/>
          <w:lang w:val="uk-UA"/>
        </w:rPr>
        <w:t xml:space="preserve">4. </w:t>
      </w:r>
      <w:r w:rsidRPr="009249E7">
        <w:rPr>
          <w:color w:val="000000"/>
          <w:sz w:val="28"/>
          <w:szCs w:val="28"/>
          <w:lang w:val="uk-UA"/>
        </w:rPr>
        <w:t>Прозорість та підзвітність в системах управління: як досягти балансу між свободою та контролем</w:t>
      </w:r>
      <w:r>
        <w:rPr>
          <w:color w:val="000000"/>
          <w:sz w:val="28"/>
          <w:szCs w:val="28"/>
          <w:lang w:val="uk-UA"/>
        </w:rPr>
        <w:t>.</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tabs>
          <w:tab w:val="left" w:pos="7920"/>
        </w:tabs>
        <w:spacing w:line="240" w:lineRule="auto"/>
        <w:ind w:left="1" w:hanging="3"/>
        <w:rPr>
          <w:color w:val="000000"/>
          <w:sz w:val="28"/>
          <w:szCs w:val="28"/>
        </w:rPr>
      </w:pPr>
      <w:r>
        <w:rPr>
          <w:b/>
          <w:color w:val="000000"/>
          <w:sz w:val="28"/>
          <w:szCs w:val="28"/>
        </w:rPr>
        <w:t xml:space="preserve">Тема 8. Можливість адаптації та імплементації зарубіжного досвіду публічного управління в Україні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1. Перспективні заходи запровадження досвіду публічної служби країн ЄС у вітчизняну практику. </w:t>
      </w:r>
    </w:p>
    <w:p w:rsidR="009249E7"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2. Впровадження реформ в Україні із урахуванням зарубіжних практик.</w:t>
      </w:r>
    </w:p>
    <w:p w:rsidR="002A01DC" w:rsidRDefault="009249E7">
      <w:pPr>
        <w:pBdr>
          <w:top w:val="nil"/>
          <w:left w:val="nil"/>
          <w:bottom w:val="nil"/>
          <w:right w:val="nil"/>
          <w:between w:val="nil"/>
        </w:pBdr>
        <w:spacing w:line="240" w:lineRule="auto"/>
        <w:ind w:left="1" w:hanging="3"/>
        <w:rPr>
          <w:color w:val="000000"/>
          <w:sz w:val="28"/>
          <w:szCs w:val="28"/>
          <w:vertAlign w:val="superscript"/>
        </w:rPr>
      </w:pPr>
      <w:r>
        <w:rPr>
          <w:color w:val="000000"/>
          <w:sz w:val="28"/>
          <w:szCs w:val="28"/>
          <w:lang w:val="uk-UA"/>
        </w:rPr>
        <w:t xml:space="preserve">3. </w:t>
      </w:r>
      <w:r w:rsidRPr="009249E7">
        <w:rPr>
          <w:color w:val="000000"/>
          <w:sz w:val="28"/>
          <w:szCs w:val="28"/>
          <w:lang w:val="uk-UA"/>
        </w:rPr>
        <w:t>Інституційні реформи в країнах Центральної та Східної Європи: уроки для України</w:t>
      </w:r>
      <w:r>
        <w:rPr>
          <w:color w:val="000000"/>
          <w:sz w:val="28"/>
          <w:szCs w:val="28"/>
          <w:lang w:val="uk-UA"/>
        </w:rPr>
        <w:t>.</w:t>
      </w:r>
      <w:r w:rsidR="00CF4E98">
        <w:rPr>
          <w:color w:val="000000"/>
          <w:sz w:val="28"/>
          <w:szCs w:val="28"/>
        </w:rPr>
        <w:br/>
      </w:r>
    </w:p>
    <w:p w:rsidR="002A01DC" w:rsidRDefault="00CF4E98">
      <w:pPr>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4. Структура (тематичний план) навчальної дисципліни</w:t>
      </w:r>
    </w:p>
    <w:p w:rsidR="002A01DC" w:rsidRDefault="002A01DC">
      <w:pPr>
        <w:pBdr>
          <w:top w:val="nil"/>
          <w:left w:val="nil"/>
          <w:bottom w:val="nil"/>
          <w:right w:val="nil"/>
          <w:between w:val="nil"/>
        </w:pBdr>
        <w:spacing w:line="240" w:lineRule="auto"/>
        <w:ind w:left="1" w:hanging="3"/>
        <w:jc w:val="center"/>
        <w:rPr>
          <w:color w:val="000000"/>
          <w:sz w:val="28"/>
          <w:szCs w:val="28"/>
        </w:rPr>
      </w:pPr>
    </w:p>
    <w:tbl>
      <w:tblPr>
        <w:tblStyle w:val="af9"/>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2"/>
        <w:gridCol w:w="931"/>
        <w:gridCol w:w="931"/>
        <w:gridCol w:w="931"/>
        <w:gridCol w:w="933"/>
      </w:tblGrid>
      <w:tr w:rsidR="002A01DC">
        <w:trPr>
          <w:cantSplit/>
          <w:trHeight w:val="397"/>
          <w:tblHeader/>
        </w:trPr>
        <w:tc>
          <w:tcPr>
            <w:tcW w:w="6412"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Змістові модулі і теми</w:t>
            </w:r>
          </w:p>
        </w:tc>
        <w:tc>
          <w:tcPr>
            <w:tcW w:w="3726" w:type="dxa"/>
            <w:gridSpan w:val="4"/>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Кількість годин</w:t>
            </w:r>
          </w:p>
        </w:tc>
      </w:tr>
      <w:tr w:rsidR="002A01DC">
        <w:trPr>
          <w:cantSplit/>
          <w:trHeight w:val="397"/>
          <w:tblHeader/>
        </w:trPr>
        <w:tc>
          <w:tcPr>
            <w:tcW w:w="641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726" w:type="dxa"/>
            <w:gridSpan w:val="4"/>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денна</w:t>
            </w:r>
            <w:proofErr w:type="gramEnd"/>
            <w:r>
              <w:rPr>
                <w:color w:val="000000"/>
                <w:sz w:val="24"/>
                <w:szCs w:val="24"/>
              </w:rPr>
              <w:t xml:space="preserve"> форма</w:t>
            </w:r>
          </w:p>
        </w:tc>
      </w:tr>
      <w:tr w:rsidR="002A01DC">
        <w:trPr>
          <w:cantSplit/>
          <w:trHeight w:val="1647"/>
          <w:tblHeader/>
        </w:trPr>
        <w:tc>
          <w:tcPr>
            <w:tcW w:w="6412"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931" w:type="dxa"/>
            <w:vAlign w:val="center"/>
          </w:tcPr>
          <w:p w:rsidR="002A01DC" w:rsidRDefault="00CF4E98">
            <w:pPr>
              <w:pBdr>
                <w:top w:val="nil"/>
                <w:left w:val="nil"/>
                <w:bottom w:val="nil"/>
                <w:right w:val="nil"/>
                <w:between w:val="nil"/>
              </w:pBdr>
              <w:spacing w:line="216" w:lineRule="auto"/>
              <w:ind w:left="0" w:right="113" w:hanging="2"/>
              <w:jc w:val="left"/>
              <w:rPr>
                <w:color w:val="000000"/>
                <w:sz w:val="24"/>
                <w:szCs w:val="24"/>
              </w:rPr>
            </w:pPr>
            <w:proofErr w:type="gramStart"/>
            <w:r>
              <w:rPr>
                <w:color w:val="000000"/>
                <w:sz w:val="24"/>
                <w:szCs w:val="24"/>
              </w:rPr>
              <w:t>усього</w:t>
            </w:r>
            <w:proofErr w:type="gramEnd"/>
          </w:p>
        </w:tc>
        <w:tc>
          <w:tcPr>
            <w:tcW w:w="931" w:type="dxa"/>
            <w:vAlign w:val="center"/>
          </w:tcPr>
          <w:p w:rsidR="002A01DC" w:rsidRDefault="00CF4E98">
            <w:pPr>
              <w:pBdr>
                <w:top w:val="nil"/>
                <w:left w:val="nil"/>
                <w:bottom w:val="nil"/>
                <w:right w:val="nil"/>
                <w:between w:val="nil"/>
              </w:pBdr>
              <w:spacing w:line="216" w:lineRule="auto"/>
              <w:ind w:left="0" w:right="113" w:hanging="2"/>
              <w:jc w:val="left"/>
              <w:rPr>
                <w:color w:val="000000"/>
                <w:sz w:val="24"/>
                <w:szCs w:val="24"/>
              </w:rPr>
            </w:pPr>
            <w:proofErr w:type="gramStart"/>
            <w:r>
              <w:rPr>
                <w:color w:val="000000"/>
                <w:sz w:val="24"/>
                <w:szCs w:val="24"/>
              </w:rPr>
              <w:t>лекції</w:t>
            </w:r>
            <w:proofErr w:type="gramEnd"/>
          </w:p>
        </w:tc>
        <w:tc>
          <w:tcPr>
            <w:tcW w:w="931" w:type="dxa"/>
            <w:vAlign w:val="center"/>
          </w:tcPr>
          <w:p w:rsidR="002A01DC" w:rsidRDefault="00CF4E98">
            <w:pPr>
              <w:pBdr>
                <w:top w:val="nil"/>
                <w:left w:val="nil"/>
                <w:bottom w:val="nil"/>
                <w:right w:val="nil"/>
                <w:between w:val="nil"/>
              </w:pBdr>
              <w:spacing w:line="216" w:lineRule="auto"/>
              <w:ind w:left="0" w:right="113" w:hanging="2"/>
              <w:jc w:val="left"/>
              <w:rPr>
                <w:color w:val="000000"/>
                <w:sz w:val="24"/>
                <w:szCs w:val="24"/>
              </w:rPr>
            </w:pPr>
            <w:proofErr w:type="gramStart"/>
            <w:r>
              <w:rPr>
                <w:color w:val="000000"/>
                <w:sz w:val="24"/>
                <w:szCs w:val="24"/>
              </w:rPr>
              <w:t>практичні</w:t>
            </w:r>
            <w:proofErr w:type="gramEnd"/>
            <w:r>
              <w:rPr>
                <w:color w:val="000000"/>
                <w:sz w:val="24"/>
                <w:szCs w:val="24"/>
              </w:rPr>
              <w:t xml:space="preserve"> (лабораторні)</w:t>
            </w:r>
          </w:p>
        </w:tc>
        <w:tc>
          <w:tcPr>
            <w:tcW w:w="933" w:type="dxa"/>
            <w:vAlign w:val="center"/>
          </w:tcPr>
          <w:p w:rsidR="002A01DC" w:rsidRDefault="00CF4E98">
            <w:pPr>
              <w:pBdr>
                <w:top w:val="nil"/>
                <w:left w:val="nil"/>
                <w:bottom w:val="nil"/>
                <w:right w:val="nil"/>
                <w:between w:val="nil"/>
              </w:pBdr>
              <w:spacing w:line="216" w:lineRule="auto"/>
              <w:ind w:left="0" w:right="113" w:hanging="2"/>
              <w:jc w:val="left"/>
              <w:rPr>
                <w:color w:val="000000"/>
                <w:sz w:val="24"/>
                <w:szCs w:val="24"/>
              </w:rPr>
            </w:pPr>
            <w:proofErr w:type="gramStart"/>
            <w:r>
              <w:rPr>
                <w:color w:val="000000"/>
                <w:sz w:val="24"/>
                <w:szCs w:val="24"/>
              </w:rPr>
              <w:t>самостійна</w:t>
            </w:r>
            <w:proofErr w:type="gramEnd"/>
            <w:r>
              <w:rPr>
                <w:color w:val="000000"/>
                <w:sz w:val="24"/>
                <w:szCs w:val="24"/>
              </w:rPr>
              <w:t xml:space="preserve"> робота</w:t>
            </w:r>
          </w:p>
        </w:tc>
      </w:tr>
      <w:tr w:rsidR="002A01DC">
        <w:trPr>
          <w:cantSplit/>
          <w:trHeight w:val="340"/>
        </w:trPr>
        <w:tc>
          <w:tcPr>
            <w:tcW w:w="10138" w:type="dxa"/>
            <w:gridSpan w:val="5"/>
          </w:tcPr>
          <w:p w:rsidR="002A01DC" w:rsidRDefault="00CF4E98">
            <w:pPr>
              <w:pBdr>
                <w:top w:val="nil"/>
                <w:left w:val="nil"/>
                <w:bottom w:val="nil"/>
                <w:right w:val="nil"/>
                <w:between w:val="nil"/>
              </w:pBdr>
              <w:spacing w:line="240" w:lineRule="auto"/>
              <w:ind w:left="0" w:right="113" w:hanging="2"/>
              <w:jc w:val="center"/>
              <w:rPr>
                <w:color w:val="000000"/>
                <w:sz w:val="24"/>
                <w:szCs w:val="24"/>
              </w:rPr>
            </w:pPr>
            <w:r>
              <w:rPr>
                <w:b/>
                <w:color w:val="000000"/>
                <w:sz w:val="24"/>
                <w:szCs w:val="24"/>
              </w:rPr>
              <w:t>МОДУЛЬ 1</w:t>
            </w:r>
          </w:p>
        </w:tc>
      </w:tr>
      <w:tr w:rsidR="002A01DC">
        <w:trPr>
          <w:cantSplit/>
          <w:trHeight w:val="340"/>
        </w:trPr>
        <w:tc>
          <w:tcPr>
            <w:tcW w:w="10138" w:type="dxa"/>
            <w:gridSpan w:val="5"/>
          </w:tcPr>
          <w:p w:rsidR="002A01DC" w:rsidRDefault="00CF4E98">
            <w:pPr>
              <w:pBdr>
                <w:top w:val="nil"/>
                <w:left w:val="nil"/>
                <w:bottom w:val="nil"/>
                <w:right w:val="nil"/>
                <w:between w:val="nil"/>
              </w:pBdr>
              <w:spacing w:line="240" w:lineRule="auto"/>
              <w:ind w:left="0" w:right="113" w:hanging="2"/>
              <w:jc w:val="center"/>
              <w:rPr>
                <w:color w:val="000000"/>
                <w:sz w:val="24"/>
                <w:szCs w:val="24"/>
              </w:rPr>
            </w:pPr>
            <w:r>
              <w:rPr>
                <w:b/>
                <w:color w:val="000000"/>
                <w:sz w:val="24"/>
                <w:szCs w:val="24"/>
              </w:rPr>
              <w:t>Змістовий модуль 1. Теоретичні засади публічного управління в зарубіжних країнах</w:t>
            </w:r>
          </w:p>
        </w:tc>
      </w:tr>
      <w:tr w:rsidR="002A01DC">
        <w:trPr>
          <w:trHeight w:val="340"/>
        </w:trPr>
        <w:tc>
          <w:tcPr>
            <w:tcW w:w="6412" w:type="dxa"/>
            <w:vAlign w:val="center"/>
          </w:tcPr>
          <w:p w:rsidR="002A01DC" w:rsidRDefault="00CF4E98">
            <w:pPr>
              <w:pBdr>
                <w:top w:val="nil"/>
                <w:left w:val="nil"/>
                <w:bottom w:val="nil"/>
                <w:right w:val="nil"/>
                <w:between w:val="nil"/>
              </w:pBdr>
              <w:tabs>
                <w:tab w:val="left" w:pos="7920"/>
              </w:tabs>
              <w:spacing w:line="240" w:lineRule="auto"/>
              <w:ind w:left="0" w:hanging="2"/>
              <w:rPr>
                <w:color w:val="000000"/>
                <w:sz w:val="24"/>
                <w:szCs w:val="24"/>
              </w:rPr>
            </w:pPr>
            <w:r>
              <w:rPr>
                <w:color w:val="000000"/>
                <w:sz w:val="24"/>
                <w:szCs w:val="24"/>
              </w:rPr>
              <w:t>Тема 1. Предмет та методологічна основа публічного управління в Україні та за кордоном</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18</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10</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2. Теоретичні засади публічного управління в Європейському союзі</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19</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11</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3. Зарубіжні практики функціонування публічної служби</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19</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11</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4. Досвід добору та формування кадрів для публічної служби в європейських країнах</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19</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11</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jc w:val="right"/>
              <w:rPr>
                <w:color w:val="000000"/>
                <w:sz w:val="24"/>
                <w:szCs w:val="24"/>
              </w:rPr>
            </w:pPr>
            <w:r>
              <w:rPr>
                <w:b/>
                <w:i/>
                <w:color w:val="000000"/>
                <w:sz w:val="24"/>
                <w:szCs w:val="24"/>
              </w:rPr>
              <w:t>Разом за змістовий модуль 1</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75</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16</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16</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43</w:t>
            </w:r>
          </w:p>
        </w:tc>
      </w:tr>
      <w:tr w:rsidR="002A01DC">
        <w:trPr>
          <w:trHeight w:val="340"/>
        </w:trPr>
        <w:tc>
          <w:tcPr>
            <w:tcW w:w="10138" w:type="dxa"/>
            <w:gridSpan w:val="5"/>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2. Адаптація та імплементація зарубіжного досвіду публічного управління в Україні</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5. Актуальні проблеми публічного управління в зарубіжних країнах</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18</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10</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6. Інноваційні методи та технології в публічному управлінні</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19</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11</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7. Міжнародний опір корупції в сфері публічного управління</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19</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11</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rPr>
                <w:color w:val="000000"/>
                <w:sz w:val="24"/>
                <w:szCs w:val="24"/>
              </w:rPr>
            </w:pPr>
            <w:r>
              <w:rPr>
                <w:color w:val="000000"/>
                <w:sz w:val="24"/>
                <w:szCs w:val="24"/>
              </w:rPr>
              <w:t>Тема 8. Можливість адаптації та імплементації зарубіжного досвіду публічного управління у в Україні</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19</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11</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jc w:val="right"/>
              <w:rPr>
                <w:color w:val="000000"/>
                <w:sz w:val="24"/>
                <w:szCs w:val="24"/>
              </w:rPr>
            </w:pPr>
            <w:r>
              <w:rPr>
                <w:b/>
                <w:i/>
                <w:color w:val="000000"/>
                <w:sz w:val="24"/>
                <w:szCs w:val="24"/>
              </w:rPr>
              <w:t>Разом за змістовий модуль 2</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75</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16</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16</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43</w:t>
            </w:r>
          </w:p>
        </w:tc>
      </w:tr>
      <w:tr w:rsidR="002A01DC">
        <w:trPr>
          <w:trHeight w:val="340"/>
        </w:trPr>
        <w:tc>
          <w:tcPr>
            <w:tcW w:w="6412" w:type="dxa"/>
            <w:vAlign w:val="center"/>
          </w:tcPr>
          <w:p w:rsidR="002A01DC" w:rsidRDefault="00CF4E98">
            <w:pPr>
              <w:pBdr>
                <w:top w:val="nil"/>
                <w:left w:val="nil"/>
                <w:bottom w:val="nil"/>
                <w:right w:val="nil"/>
                <w:between w:val="nil"/>
              </w:pBdr>
              <w:spacing w:line="240" w:lineRule="auto"/>
              <w:ind w:left="0" w:hanging="2"/>
              <w:jc w:val="right"/>
              <w:rPr>
                <w:color w:val="000000"/>
                <w:sz w:val="24"/>
                <w:szCs w:val="24"/>
              </w:rPr>
            </w:pPr>
            <w:r>
              <w:rPr>
                <w:b/>
                <w:color w:val="000000"/>
                <w:sz w:val="24"/>
                <w:szCs w:val="24"/>
              </w:rPr>
              <w:t>ВСЬОГО</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150</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32</w:t>
            </w:r>
          </w:p>
        </w:tc>
        <w:tc>
          <w:tcPr>
            <w:tcW w:w="931"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32</w:t>
            </w:r>
          </w:p>
        </w:tc>
        <w:tc>
          <w:tcPr>
            <w:tcW w:w="933"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86</w:t>
            </w:r>
          </w:p>
        </w:tc>
      </w:tr>
    </w:tbl>
    <w:p w:rsidR="002A01DC" w:rsidRDefault="002A01DC">
      <w:pPr>
        <w:pBdr>
          <w:top w:val="nil"/>
          <w:left w:val="nil"/>
          <w:bottom w:val="nil"/>
          <w:right w:val="nil"/>
          <w:between w:val="nil"/>
        </w:pBdr>
        <w:spacing w:line="240" w:lineRule="auto"/>
        <w:ind w:left="1" w:hanging="3"/>
        <w:jc w:val="center"/>
        <w:rPr>
          <w:color w:val="000000"/>
          <w:sz w:val="28"/>
          <w:szCs w:val="28"/>
        </w:rPr>
      </w:pPr>
    </w:p>
    <w:p w:rsidR="002A01DC" w:rsidRDefault="00CF4E98">
      <w:pPr>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5. Теми практичних (лабораторних) занять</w:t>
      </w:r>
    </w:p>
    <w:p w:rsidR="002A01DC" w:rsidRDefault="002A01DC">
      <w:pPr>
        <w:widowControl/>
        <w:pBdr>
          <w:top w:val="nil"/>
          <w:left w:val="nil"/>
          <w:bottom w:val="nil"/>
          <w:right w:val="nil"/>
          <w:between w:val="nil"/>
        </w:pBdr>
        <w:spacing w:line="240" w:lineRule="auto"/>
        <w:ind w:left="0" w:hanging="2"/>
        <w:jc w:val="center"/>
        <w:rPr>
          <w:color w:val="000000"/>
        </w:rPr>
      </w:pPr>
    </w:p>
    <w:tbl>
      <w:tblPr>
        <w:tblStyle w:val="afa"/>
        <w:tblpPr w:leftFromText="180" w:rightFromText="180" w:vertAnchor="text" w:tblpY="7"/>
        <w:tblW w:w="101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7322"/>
        <w:gridCol w:w="2151"/>
      </w:tblGrid>
      <w:tr w:rsidR="002A01DC">
        <w:trPr>
          <w:cantSplit/>
          <w:trHeight w:val="426"/>
          <w:tblHeader/>
        </w:trPr>
        <w:tc>
          <w:tcPr>
            <w:tcW w:w="665" w:type="dxa"/>
            <w:vMerge w:val="restart"/>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 з/п</w:t>
            </w:r>
          </w:p>
        </w:tc>
        <w:tc>
          <w:tcPr>
            <w:tcW w:w="7322" w:type="dxa"/>
            <w:vMerge w:val="restart"/>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Назва теми</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Кількість годин</w:t>
            </w:r>
          </w:p>
        </w:tc>
      </w:tr>
      <w:tr w:rsidR="002A01DC">
        <w:trPr>
          <w:cantSplit/>
          <w:trHeight w:val="426"/>
          <w:tblHeader/>
        </w:trPr>
        <w:tc>
          <w:tcPr>
            <w:tcW w:w="665" w:type="dxa"/>
            <w:vMerge/>
            <w:vAlign w:val="center"/>
          </w:tcPr>
          <w:p w:rsidR="002A01DC" w:rsidRDefault="002A01DC">
            <w:pPr>
              <w:pBdr>
                <w:top w:val="nil"/>
                <w:left w:val="nil"/>
                <w:bottom w:val="nil"/>
                <w:right w:val="nil"/>
                <w:between w:val="nil"/>
              </w:pBdr>
              <w:spacing w:line="276" w:lineRule="auto"/>
              <w:ind w:left="0" w:hanging="2"/>
              <w:jc w:val="left"/>
              <w:textDirection w:val="lrTb"/>
              <w:rPr>
                <w:color w:val="000000"/>
                <w:sz w:val="24"/>
                <w:szCs w:val="24"/>
              </w:rPr>
            </w:pPr>
          </w:p>
        </w:tc>
        <w:tc>
          <w:tcPr>
            <w:tcW w:w="7322" w:type="dxa"/>
            <w:vMerge/>
            <w:vAlign w:val="center"/>
          </w:tcPr>
          <w:p w:rsidR="002A01DC" w:rsidRDefault="002A01DC">
            <w:pPr>
              <w:pBdr>
                <w:top w:val="nil"/>
                <w:left w:val="nil"/>
                <w:bottom w:val="nil"/>
                <w:right w:val="nil"/>
                <w:between w:val="nil"/>
              </w:pBdr>
              <w:spacing w:line="276" w:lineRule="auto"/>
              <w:ind w:left="0" w:hanging="2"/>
              <w:jc w:val="left"/>
              <w:textDirection w:val="lrTb"/>
              <w:rPr>
                <w:color w:val="000000"/>
                <w:sz w:val="24"/>
                <w:szCs w:val="24"/>
              </w:rPr>
            </w:pP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proofErr w:type="gramStart"/>
            <w:r>
              <w:rPr>
                <w:color w:val="000000"/>
                <w:sz w:val="24"/>
                <w:szCs w:val="24"/>
              </w:rPr>
              <w:t>денна</w:t>
            </w:r>
            <w:proofErr w:type="gramEnd"/>
            <w:r>
              <w:rPr>
                <w:color w:val="000000"/>
                <w:sz w:val="24"/>
                <w:szCs w:val="24"/>
              </w:rPr>
              <w:t xml:space="preserve"> форма</w:t>
            </w:r>
          </w:p>
        </w:tc>
      </w:tr>
      <w:tr w:rsidR="002A01DC">
        <w:trPr>
          <w:trHeight w:val="369"/>
        </w:trPr>
        <w:tc>
          <w:tcPr>
            <w:tcW w:w="10138" w:type="dxa"/>
            <w:gridSpan w:val="3"/>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МОДУЛЬ 1</w:t>
            </w:r>
          </w:p>
        </w:tc>
      </w:tr>
      <w:tr w:rsidR="002A01DC">
        <w:trPr>
          <w:trHeight w:val="369"/>
        </w:trPr>
        <w:tc>
          <w:tcPr>
            <w:tcW w:w="10138" w:type="dxa"/>
            <w:gridSpan w:val="3"/>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Змістовий модуль 1. Теоретичні засади публічного управління в зарубіжних країнах</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1</w:t>
            </w:r>
          </w:p>
        </w:tc>
        <w:tc>
          <w:tcPr>
            <w:tcW w:w="7322" w:type="dxa"/>
            <w:vAlign w:val="center"/>
          </w:tcPr>
          <w:p w:rsidR="002A01DC" w:rsidRDefault="00CF4E98">
            <w:pPr>
              <w:pBdr>
                <w:top w:val="nil"/>
                <w:left w:val="nil"/>
                <w:bottom w:val="nil"/>
                <w:right w:val="nil"/>
                <w:between w:val="nil"/>
              </w:pBdr>
              <w:tabs>
                <w:tab w:val="left" w:pos="7920"/>
              </w:tabs>
              <w:spacing w:line="240" w:lineRule="auto"/>
              <w:ind w:left="0" w:hanging="2"/>
              <w:textDirection w:val="lrTb"/>
              <w:rPr>
                <w:color w:val="000000"/>
                <w:sz w:val="24"/>
                <w:szCs w:val="24"/>
              </w:rPr>
            </w:pPr>
            <w:r>
              <w:rPr>
                <w:color w:val="000000"/>
                <w:sz w:val="24"/>
                <w:szCs w:val="24"/>
              </w:rPr>
              <w:t>Предмет та методологічна основа публічного управління в Україні та за кордоном</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2</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Теоретичні засади публічного управління в Європейському союзі</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3</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Зарубіжні практики функціонування публічної служби</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4</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Досвід добору та формування кадрів для публічної служби в європейських країнах</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10138" w:type="dxa"/>
            <w:gridSpan w:val="3"/>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Змістовий модуль 2. Адаптація та імплементація зарубіжного досвіду публічного управління в Україні</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5</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Актуальні проблеми публічного управління в зарубіжних країнах</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6</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Інноваційні методи та технології в публічному управлінні</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7</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Міжнародний опір корупції в сфері публічного управління</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8</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color w:val="000000"/>
                <w:sz w:val="24"/>
                <w:szCs w:val="24"/>
              </w:rPr>
              <w:t>Можливість адаптації та імплементації зарубіжного досвіду публічного управління у в Україні</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4</w:t>
            </w:r>
          </w:p>
        </w:tc>
      </w:tr>
      <w:tr w:rsidR="002A01DC">
        <w:trPr>
          <w:trHeight w:val="340"/>
        </w:trPr>
        <w:tc>
          <w:tcPr>
            <w:tcW w:w="7987" w:type="dxa"/>
            <w:gridSpan w:val="2"/>
            <w:vAlign w:val="center"/>
          </w:tcPr>
          <w:p w:rsidR="002A01DC" w:rsidRDefault="00CF4E98">
            <w:pPr>
              <w:pBdr>
                <w:top w:val="nil"/>
                <w:left w:val="nil"/>
                <w:bottom w:val="nil"/>
                <w:right w:val="nil"/>
                <w:between w:val="nil"/>
              </w:pBdr>
              <w:spacing w:line="240" w:lineRule="auto"/>
              <w:ind w:left="0" w:hanging="2"/>
              <w:jc w:val="right"/>
              <w:textDirection w:val="lrTb"/>
              <w:rPr>
                <w:color w:val="000000"/>
                <w:sz w:val="24"/>
                <w:szCs w:val="24"/>
              </w:rPr>
            </w:pPr>
            <w:r>
              <w:rPr>
                <w:b/>
                <w:color w:val="000000"/>
                <w:sz w:val="24"/>
                <w:szCs w:val="24"/>
              </w:rPr>
              <w:t>РАЗОМ</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32</w:t>
            </w:r>
          </w:p>
        </w:tc>
      </w:tr>
    </w:tbl>
    <w:p w:rsidR="002A01DC" w:rsidRDefault="002A01DC">
      <w:pPr>
        <w:widowControl/>
        <w:pBdr>
          <w:top w:val="nil"/>
          <w:left w:val="nil"/>
          <w:bottom w:val="nil"/>
          <w:right w:val="nil"/>
          <w:between w:val="nil"/>
        </w:pBdr>
        <w:spacing w:line="240" w:lineRule="auto"/>
        <w:ind w:left="1" w:hanging="3"/>
        <w:jc w:val="center"/>
        <w:rPr>
          <w:color w:val="000000"/>
          <w:sz w:val="28"/>
          <w:szCs w:val="28"/>
        </w:rPr>
      </w:pPr>
    </w:p>
    <w:p w:rsidR="002A01DC" w:rsidRDefault="00CF4E98">
      <w:pPr>
        <w:widowControl/>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6. Завдання для самостійної роботи</w:t>
      </w:r>
    </w:p>
    <w:p w:rsidR="002A01DC" w:rsidRDefault="002A01DC">
      <w:pPr>
        <w:widowControl/>
        <w:pBdr>
          <w:top w:val="nil"/>
          <w:left w:val="nil"/>
          <w:bottom w:val="nil"/>
          <w:right w:val="nil"/>
          <w:between w:val="nil"/>
        </w:pBdr>
        <w:spacing w:line="240" w:lineRule="auto"/>
        <w:ind w:left="1" w:hanging="3"/>
        <w:jc w:val="center"/>
        <w:rPr>
          <w:color w:val="000000"/>
          <w:sz w:val="28"/>
          <w:szCs w:val="28"/>
        </w:rPr>
      </w:pPr>
    </w:p>
    <w:tbl>
      <w:tblPr>
        <w:tblStyle w:val="afb"/>
        <w:tblpPr w:leftFromText="180" w:rightFromText="180" w:vertAnchor="text" w:tblpY="7"/>
        <w:tblW w:w="101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7322"/>
        <w:gridCol w:w="2151"/>
      </w:tblGrid>
      <w:tr w:rsidR="002A01DC">
        <w:trPr>
          <w:cantSplit/>
          <w:trHeight w:val="426"/>
          <w:tblHeader/>
        </w:trPr>
        <w:tc>
          <w:tcPr>
            <w:tcW w:w="665" w:type="dxa"/>
            <w:vMerge w:val="restart"/>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 з/п</w:t>
            </w:r>
          </w:p>
        </w:tc>
        <w:tc>
          <w:tcPr>
            <w:tcW w:w="7322" w:type="dxa"/>
            <w:vMerge w:val="restart"/>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Назва теми</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Кількість годин</w:t>
            </w:r>
          </w:p>
        </w:tc>
      </w:tr>
      <w:tr w:rsidR="002A01DC">
        <w:trPr>
          <w:cantSplit/>
          <w:trHeight w:val="426"/>
          <w:tblHeader/>
        </w:trPr>
        <w:tc>
          <w:tcPr>
            <w:tcW w:w="665" w:type="dxa"/>
            <w:vMerge/>
            <w:vAlign w:val="center"/>
          </w:tcPr>
          <w:p w:rsidR="002A01DC" w:rsidRDefault="002A01DC">
            <w:pPr>
              <w:pBdr>
                <w:top w:val="nil"/>
                <w:left w:val="nil"/>
                <w:bottom w:val="nil"/>
                <w:right w:val="nil"/>
                <w:between w:val="nil"/>
              </w:pBdr>
              <w:spacing w:line="276" w:lineRule="auto"/>
              <w:ind w:left="0" w:hanging="2"/>
              <w:jc w:val="left"/>
              <w:textDirection w:val="lrTb"/>
              <w:rPr>
                <w:color w:val="000000"/>
                <w:sz w:val="24"/>
                <w:szCs w:val="24"/>
              </w:rPr>
            </w:pPr>
          </w:p>
        </w:tc>
        <w:tc>
          <w:tcPr>
            <w:tcW w:w="7322" w:type="dxa"/>
            <w:vMerge/>
            <w:vAlign w:val="center"/>
          </w:tcPr>
          <w:p w:rsidR="002A01DC" w:rsidRDefault="002A01DC">
            <w:pPr>
              <w:pBdr>
                <w:top w:val="nil"/>
                <w:left w:val="nil"/>
                <w:bottom w:val="nil"/>
                <w:right w:val="nil"/>
                <w:between w:val="nil"/>
              </w:pBdr>
              <w:spacing w:line="276" w:lineRule="auto"/>
              <w:ind w:left="0" w:hanging="2"/>
              <w:jc w:val="left"/>
              <w:textDirection w:val="lrTb"/>
              <w:rPr>
                <w:color w:val="000000"/>
                <w:sz w:val="24"/>
                <w:szCs w:val="24"/>
              </w:rPr>
            </w:pP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proofErr w:type="gramStart"/>
            <w:r>
              <w:rPr>
                <w:color w:val="000000"/>
                <w:sz w:val="24"/>
                <w:szCs w:val="24"/>
              </w:rPr>
              <w:t>денна</w:t>
            </w:r>
            <w:proofErr w:type="gramEnd"/>
            <w:r>
              <w:rPr>
                <w:color w:val="000000"/>
                <w:sz w:val="24"/>
                <w:szCs w:val="24"/>
              </w:rPr>
              <w:t xml:space="preserve"> форма</w:t>
            </w:r>
          </w:p>
        </w:tc>
      </w:tr>
      <w:tr w:rsidR="002A01DC">
        <w:trPr>
          <w:trHeight w:val="369"/>
        </w:trPr>
        <w:tc>
          <w:tcPr>
            <w:tcW w:w="10138" w:type="dxa"/>
            <w:gridSpan w:val="3"/>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МОДУЛЬ 1</w:t>
            </w:r>
          </w:p>
        </w:tc>
      </w:tr>
      <w:tr w:rsidR="002A01DC">
        <w:trPr>
          <w:trHeight w:val="369"/>
        </w:trPr>
        <w:tc>
          <w:tcPr>
            <w:tcW w:w="10138" w:type="dxa"/>
            <w:gridSpan w:val="3"/>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Змістовий модуль 1. Теоретичні засади публічного управління в зарубіжних країнах</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1</w:t>
            </w:r>
          </w:p>
        </w:tc>
        <w:tc>
          <w:tcPr>
            <w:tcW w:w="7322" w:type="dxa"/>
            <w:vAlign w:val="center"/>
          </w:tcPr>
          <w:p w:rsidR="002A01DC" w:rsidRDefault="00CF4E98">
            <w:pPr>
              <w:pBdr>
                <w:top w:val="nil"/>
                <w:left w:val="nil"/>
                <w:bottom w:val="nil"/>
                <w:right w:val="nil"/>
                <w:between w:val="nil"/>
              </w:pBdr>
              <w:tabs>
                <w:tab w:val="left" w:pos="7920"/>
              </w:tabs>
              <w:spacing w:line="240" w:lineRule="auto"/>
              <w:ind w:left="0" w:hanging="2"/>
              <w:textDirection w:val="lrTb"/>
              <w:rPr>
                <w:color w:val="000000"/>
                <w:sz w:val="24"/>
                <w:szCs w:val="24"/>
              </w:rPr>
            </w:pPr>
            <w:r>
              <w:rPr>
                <w:sz w:val="24"/>
                <w:szCs w:val="24"/>
              </w:rPr>
              <w:t>Еволюція публічного управління: від традиційної до нової публічної служби</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10</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2</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sz w:val="24"/>
                <w:szCs w:val="24"/>
              </w:rPr>
              <w:t>Моделі управління в порівняльному контексті: США, Велика Британія, Німеччина, Франція</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11</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3</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sz w:val="24"/>
                <w:szCs w:val="24"/>
              </w:rPr>
              <w:t>Роль міжнародних організацій у реформуванні публічного управління в зарубіжних країнах</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11</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4</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sz w:val="24"/>
                <w:szCs w:val="24"/>
              </w:rPr>
              <w:t>Етичні норми та стандарти у публічній службі: міжнародний досвід</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11</w:t>
            </w:r>
          </w:p>
        </w:tc>
      </w:tr>
      <w:tr w:rsidR="002A01DC">
        <w:trPr>
          <w:trHeight w:val="369"/>
        </w:trPr>
        <w:tc>
          <w:tcPr>
            <w:tcW w:w="10138" w:type="dxa"/>
            <w:gridSpan w:val="3"/>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Змістовий модуль 2. Адаптація та імплементація зарубіжного досвіду публічного управління в Україні</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5</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sz w:val="24"/>
                <w:szCs w:val="24"/>
              </w:rPr>
              <w:t>Діджиталізація публічного управління: тенденції та виклики у глобальному контексті</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10</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6</w:t>
            </w:r>
          </w:p>
        </w:tc>
        <w:tc>
          <w:tcPr>
            <w:tcW w:w="7322" w:type="dxa"/>
            <w:vAlign w:val="center"/>
          </w:tcPr>
          <w:p w:rsidR="002A01DC" w:rsidRPr="009249E7" w:rsidRDefault="00CF4E98">
            <w:pPr>
              <w:pBdr>
                <w:top w:val="nil"/>
                <w:left w:val="nil"/>
                <w:bottom w:val="nil"/>
                <w:right w:val="nil"/>
                <w:between w:val="nil"/>
              </w:pBdr>
              <w:spacing w:line="240" w:lineRule="auto"/>
              <w:ind w:left="0" w:hanging="2"/>
              <w:textDirection w:val="lrTb"/>
              <w:rPr>
                <w:color w:val="000000"/>
                <w:sz w:val="24"/>
                <w:szCs w:val="24"/>
                <w:lang w:val="uk-UA"/>
              </w:rPr>
            </w:pPr>
            <w:r>
              <w:rPr>
                <w:sz w:val="24"/>
                <w:szCs w:val="24"/>
              </w:rPr>
              <w:t>Гендерна рівність у публічному управлінні: досвід скандинавських кр</w:t>
            </w:r>
            <w:r w:rsidR="009249E7">
              <w:rPr>
                <w:sz w:val="24"/>
                <w:szCs w:val="24"/>
                <w:lang w:val="uk-UA"/>
              </w:rPr>
              <w:t>аїн</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11</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7</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sz w:val="24"/>
                <w:szCs w:val="24"/>
              </w:rPr>
              <w:t>Прозорість та підзвітність в системах управління: як досягти балансу між свободою та контролем</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11</w:t>
            </w:r>
          </w:p>
        </w:tc>
      </w:tr>
      <w:tr w:rsidR="002A01DC">
        <w:trPr>
          <w:trHeight w:val="369"/>
        </w:trPr>
        <w:tc>
          <w:tcPr>
            <w:tcW w:w="665"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8</w:t>
            </w:r>
          </w:p>
        </w:tc>
        <w:tc>
          <w:tcPr>
            <w:tcW w:w="7322"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sz w:val="24"/>
                <w:szCs w:val="24"/>
              </w:rPr>
              <w:t>Інституційні реформи в країнах Центральної та Східної Європи: уроки для України</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11</w:t>
            </w:r>
          </w:p>
        </w:tc>
      </w:tr>
      <w:tr w:rsidR="002A01DC">
        <w:trPr>
          <w:trHeight w:val="340"/>
        </w:trPr>
        <w:tc>
          <w:tcPr>
            <w:tcW w:w="7987" w:type="dxa"/>
            <w:gridSpan w:val="2"/>
            <w:vAlign w:val="center"/>
          </w:tcPr>
          <w:p w:rsidR="002A01DC" w:rsidRDefault="00CF4E98">
            <w:pPr>
              <w:pBdr>
                <w:top w:val="nil"/>
                <w:left w:val="nil"/>
                <w:bottom w:val="nil"/>
                <w:right w:val="nil"/>
                <w:between w:val="nil"/>
              </w:pBdr>
              <w:spacing w:line="240" w:lineRule="auto"/>
              <w:ind w:left="0" w:hanging="2"/>
              <w:jc w:val="right"/>
              <w:textDirection w:val="lrTb"/>
              <w:rPr>
                <w:color w:val="000000"/>
                <w:sz w:val="24"/>
                <w:szCs w:val="24"/>
              </w:rPr>
            </w:pPr>
            <w:r>
              <w:rPr>
                <w:b/>
                <w:color w:val="000000"/>
                <w:sz w:val="24"/>
                <w:szCs w:val="24"/>
              </w:rPr>
              <w:t>РАЗОМ</w:t>
            </w:r>
          </w:p>
        </w:tc>
        <w:tc>
          <w:tcPr>
            <w:tcW w:w="2151"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86</w:t>
            </w:r>
          </w:p>
        </w:tc>
      </w:tr>
    </w:tbl>
    <w:p w:rsidR="002A01DC" w:rsidRDefault="002A01DC">
      <w:pPr>
        <w:pBdr>
          <w:top w:val="nil"/>
          <w:left w:val="nil"/>
          <w:bottom w:val="nil"/>
          <w:right w:val="nil"/>
          <w:between w:val="nil"/>
        </w:pBdr>
        <w:spacing w:line="240" w:lineRule="auto"/>
        <w:ind w:left="1" w:hanging="3"/>
        <w:jc w:val="center"/>
        <w:rPr>
          <w:color w:val="000000"/>
          <w:sz w:val="28"/>
          <w:szCs w:val="28"/>
        </w:rPr>
      </w:pP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7. Індивідуальні </w:t>
      </w:r>
      <w:r>
        <w:rPr>
          <w:b/>
          <w:color w:val="000000"/>
          <w:sz w:val="28"/>
          <w:szCs w:val="28"/>
          <w:highlight w:val="white"/>
        </w:rPr>
        <w:t xml:space="preserve">самостійні </w:t>
      </w:r>
      <w:r>
        <w:rPr>
          <w:b/>
          <w:color w:val="000000"/>
          <w:sz w:val="28"/>
          <w:szCs w:val="28"/>
        </w:rPr>
        <w:t>завдання</w:t>
      </w:r>
    </w:p>
    <w:p w:rsidR="002A01DC" w:rsidRDefault="002A01DC">
      <w:pPr>
        <w:widowControl/>
        <w:pBdr>
          <w:top w:val="nil"/>
          <w:left w:val="nil"/>
          <w:bottom w:val="nil"/>
          <w:right w:val="nil"/>
          <w:between w:val="nil"/>
        </w:pBdr>
        <w:spacing w:line="240" w:lineRule="auto"/>
        <w:ind w:left="1" w:hanging="3"/>
        <w:jc w:val="center"/>
        <w:rPr>
          <w:color w:val="000000"/>
          <w:sz w:val="28"/>
          <w:szCs w:val="28"/>
        </w:rPr>
      </w:pPr>
    </w:p>
    <w:p w:rsidR="002A01DC" w:rsidRDefault="00CF4E98" w:rsidP="009249E7">
      <w:pPr>
        <w:widowControl/>
        <w:pBdr>
          <w:top w:val="nil"/>
          <w:left w:val="nil"/>
          <w:bottom w:val="nil"/>
          <w:right w:val="nil"/>
          <w:between w:val="nil"/>
        </w:pBdr>
        <w:spacing w:line="240" w:lineRule="auto"/>
        <w:ind w:leftChars="0" w:left="1" w:firstLineChars="202" w:firstLine="566"/>
        <w:rPr>
          <w:color w:val="000000"/>
          <w:sz w:val="28"/>
          <w:szCs w:val="28"/>
        </w:rPr>
      </w:pPr>
      <w:r>
        <w:rPr>
          <w:color w:val="000000"/>
          <w:sz w:val="28"/>
          <w:szCs w:val="28"/>
        </w:rPr>
        <w:t>Протягом семестру студентами в індивідуальному порядку готуються доповіді за проблемними питаннями окремих тем, які презентуються шляхом виступу та формування ілюстративного матеріалу.</w:t>
      </w:r>
    </w:p>
    <w:p w:rsidR="009249E7" w:rsidRDefault="009249E7" w:rsidP="009249E7">
      <w:pPr>
        <w:widowControl/>
        <w:pBdr>
          <w:top w:val="nil"/>
          <w:left w:val="nil"/>
          <w:bottom w:val="nil"/>
          <w:right w:val="nil"/>
          <w:between w:val="nil"/>
        </w:pBdr>
        <w:spacing w:line="240" w:lineRule="auto"/>
        <w:ind w:leftChars="0" w:left="1" w:firstLineChars="202" w:firstLine="566"/>
        <w:rPr>
          <w:color w:val="000000"/>
          <w:sz w:val="28"/>
          <w:szCs w:val="28"/>
          <w:lang w:val="uk-UA"/>
        </w:rPr>
      </w:pPr>
      <w:r>
        <w:rPr>
          <w:color w:val="000000"/>
          <w:sz w:val="28"/>
          <w:szCs w:val="28"/>
          <w:lang w:val="uk-UA"/>
        </w:rPr>
        <w:t>Теми для доповідей:</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Еволюція концепції публічного управління: порівняння традиційної моделі та нової публічної служби.</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Методологічні основи публічного управління: порівняння українського та зарубіжного підходів.</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Сучасні принципи організації публічного управління в європейських країнах.</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Європейський адміністративний простір: ключові елементи та функції.</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Моделі публічного управління: порівняння практик США, Великої Британії, Німеччини та Франції.</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Системи публічної служби в Скандинавських країнах: ключові риси та уроки.</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lastRenderedPageBreak/>
        <w:t>Взаємозв’язок принципів Good Governance з публічним управлінням у країнах ЄС.</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Міжрівневе управління в ЄС: функції та взаємодія ключових інституцій.</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Порівняння моделей публічної служби в США та країнах ЄС.</w:t>
      </w:r>
    </w:p>
    <w:p w:rsidR="009249E7" w:rsidRPr="009249E7" w:rsidRDefault="009249E7" w:rsidP="009249E7">
      <w:pPr>
        <w:widowControl/>
        <w:numPr>
          <w:ilvl w:val="0"/>
          <w:numId w:val="2"/>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Роль міжнародних організацій у модернізації публічного управління.</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Виклики та тенденції діджиталізації в публічному управлінні: глобальний і локальний контексти.</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Антикорупційні практики у країнах Північної Європи: як досягти прозорості.</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Етичні стандарти в публічній службі: міжнародний досвід та можливості впровадження в Україні.</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Інноваційні технології в прийнятті управлінських рішень: досвід США та країн ЄС.</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Гендерна рівність у публічному управлінні: досвід Скандинавії.</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Використання інформаційних систем у публічному управлінні: кращі практики.</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Реформи публічного управління у країнах Центральної та Східної Європи: уроки для України.</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Умови та етапи добору кадрів для публічної служби у Франції.</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Вплив інституційних реформ у Польщі на ефективність державного управління.</w:t>
      </w:r>
    </w:p>
    <w:p w:rsidR="009249E7" w:rsidRPr="009249E7" w:rsidRDefault="009249E7" w:rsidP="009249E7">
      <w:pPr>
        <w:widowControl/>
        <w:numPr>
          <w:ilvl w:val="0"/>
          <w:numId w:val="3"/>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Роль громадянського суспільства у формуванні сучасних підходів до публічного управління.</w:t>
      </w:r>
    </w:p>
    <w:p w:rsidR="009249E7" w:rsidRPr="009249E7" w:rsidRDefault="009249E7" w:rsidP="009249E7">
      <w:pPr>
        <w:widowControl/>
        <w:numPr>
          <w:ilvl w:val="0"/>
          <w:numId w:val="4"/>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Сучасні виклики глобалізації в системах публічного управління.</w:t>
      </w:r>
    </w:p>
    <w:p w:rsidR="009249E7" w:rsidRPr="009249E7" w:rsidRDefault="009249E7" w:rsidP="009249E7">
      <w:pPr>
        <w:widowControl/>
        <w:numPr>
          <w:ilvl w:val="0"/>
          <w:numId w:val="4"/>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Використання блокчейн-технологій у забезпеченні прозорості державних закупівель.</w:t>
      </w:r>
    </w:p>
    <w:p w:rsidR="009249E7" w:rsidRPr="009249E7" w:rsidRDefault="009249E7" w:rsidP="009249E7">
      <w:pPr>
        <w:widowControl/>
        <w:numPr>
          <w:ilvl w:val="0"/>
          <w:numId w:val="4"/>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Моделі управління в кризових ситуаціях: досвід зарубіжних країн.</w:t>
      </w:r>
    </w:p>
    <w:p w:rsidR="009249E7" w:rsidRPr="009249E7" w:rsidRDefault="009249E7" w:rsidP="009249E7">
      <w:pPr>
        <w:widowControl/>
        <w:numPr>
          <w:ilvl w:val="0"/>
          <w:numId w:val="4"/>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Взаємозв’язок публічного управління та стратегії сталого розвитку.</w:t>
      </w:r>
    </w:p>
    <w:p w:rsidR="009249E7" w:rsidRPr="009249E7" w:rsidRDefault="009249E7" w:rsidP="009249E7">
      <w:pPr>
        <w:widowControl/>
        <w:numPr>
          <w:ilvl w:val="0"/>
          <w:numId w:val="4"/>
        </w:numPr>
        <w:pBdr>
          <w:top w:val="nil"/>
          <w:left w:val="nil"/>
          <w:bottom w:val="nil"/>
          <w:right w:val="nil"/>
          <w:between w:val="nil"/>
        </w:pBdr>
        <w:spacing w:line="240" w:lineRule="auto"/>
        <w:ind w:leftChars="0" w:left="1" w:firstLineChars="202" w:firstLine="566"/>
        <w:rPr>
          <w:color w:val="000000"/>
          <w:sz w:val="28"/>
          <w:szCs w:val="28"/>
          <w:lang w:val="uk-UA"/>
        </w:rPr>
      </w:pPr>
      <w:r w:rsidRPr="009249E7">
        <w:rPr>
          <w:color w:val="000000"/>
          <w:sz w:val="28"/>
          <w:szCs w:val="28"/>
          <w:lang w:val="uk-UA"/>
        </w:rPr>
        <w:t>Потенціал адаптації скандинавської моделі управління в Україні.</w:t>
      </w:r>
    </w:p>
    <w:p w:rsidR="009249E7" w:rsidRDefault="009249E7" w:rsidP="009249E7">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8. Методи навчання</w:t>
      </w:r>
    </w:p>
    <w:p w:rsidR="002A01DC" w:rsidRDefault="002A01DC">
      <w:pPr>
        <w:widowControl/>
        <w:pBdr>
          <w:top w:val="nil"/>
          <w:left w:val="nil"/>
          <w:bottom w:val="nil"/>
          <w:right w:val="nil"/>
          <w:between w:val="nil"/>
        </w:pBdr>
        <w:spacing w:line="240" w:lineRule="auto"/>
        <w:ind w:left="1" w:hanging="3"/>
        <w:jc w:val="center"/>
        <w:rPr>
          <w:color w:val="000000"/>
          <w:sz w:val="28"/>
          <w:szCs w:val="28"/>
        </w:rPr>
      </w:pP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Під час викладання навчальної дисципліни використовуються наступні методи навчання.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Методи навчання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w:t>
      </w:r>
      <w:r>
        <w:rPr>
          <w:color w:val="000000"/>
          <w:sz w:val="28"/>
          <w:szCs w:val="28"/>
        </w:rPr>
        <w:tab/>
        <w:t>Вербальні методи (лекція, пояснення);</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w:t>
      </w:r>
      <w:r>
        <w:rPr>
          <w:color w:val="000000"/>
          <w:sz w:val="28"/>
          <w:szCs w:val="28"/>
        </w:rPr>
        <w:tab/>
        <w:t>Практичні методи (виконання різних видів вправ, практичних завдань, кейсів);</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w:t>
      </w:r>
      <w:r>
        <w:rPr>
          <w:color w:val="000000"/>
          <w:sz w:val="28"/>
          <w:szCs w:val="28"/>
        </w:rPr>
        <w:tab/>
        <w:t>Дискусійний метод;</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lastRenderedPageBreak/>
        <w:t>‒</w:t>
      </w:r>
      <w:r>
        <w:rPr>
          <w:color w:val="000000"/>
          <w:sz w:val="28"/>
          <w:szCs w:val="28"/>
        </w:rPr>
        <w:tab/>
        <w:t>Метод активного навчання (проведення ділових ігор, мозковий штурм, командна робота);</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w:t>
      </w:r>
      <w:r>
        <w:rPr>
          <w:color w:val="000000"/>
          <w:sz w:val="28"/>
          <w:szCs w:val="28"/>
        </w:rPr>
        <w:tab/>
        <w:t>Ситуаційний метод;</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w:t>
      </w:r>
      <w:r>
        <w:rPr>
          <w:color w:val="000000"/>
          <w:sz w:val="28"/>
          <w:szCs w:val="28"/>
        </w:rPr>
        <w:tab/>
        <w:t>Методи самостійної роботи (анотування опрацьованого матеріалу, написання есе, підготовка доповідей, написання наукових статей).</w:t>
      </w: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9. Методи контролю</w:t>
      </w:r>
    </w:p>
    <w:p w:rsidR="002A01DC" w:rsidRDefault="002A01DC">
      <w:pPr>
        <w:widowControl/>
        <w:pBdr>
          <w:top w:val="nil"/>
          <w:left w:val="nil"/>
          <w:bottom w:val="nil"/>
          <w:right w:val="nil"/>
          <w:between w:val="nil"/>
        </w:pBdr>
        <w:spacing w:line="240" w:lineRule="auto"/>
        <w:ind w:left="0" w:hanging="2"/>
        <w:jc w:val="center"/>
        <w:rPr>
          <w:color w:val="000000"/>
          <w:sz w:val="24"/>
          <w:szCs w:val="24"/>
        </w:rPr>
      </w:pP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Перевірка досягнення результатів навчання здійснюється з використанням наступних методів.</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Методи контролю</w:t>
      </w:r>
    </w:p>
    <w:p w:rsidR="002A01DC" w:rsidRDefault="00CF4E98">
      <w:pPr>
        <w:widowControl/>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Усне опитування, участь у дискусії, відповіді на проблемні запитання;</w:t>
      </w:r>
    </w:p>
    <w:p w:rsidR="002A01DC" w:rsidRDefault="00CF4E98">
      <w:pPr>
        <w:widowControl/>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Перевірка виконання домашніх завдань, практичних завдань, вправ, кейсів;</w:t>
      </w:r>
    </w:p>
    <w:p w:rsidR="002A01DC" w:rsidRDefault="00CF4E98">
      <w:pPr>
        <w:widowControl/>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Експрес-тестування;</w:t>
      </w:r>
    </w:p>
    <w:p w:rsidR="002A01DC" w:rsidRDefault="00CF4E98">
      <w:pPr>
        <w:widowControl/>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Перевірка виконання та захист індивідуальних завдань;</w:t>
      </w:r>
    </w:p>
    <w:p w:rsidR="002A01DC" w:rsidRDefault="00CF4E98">
      <w:pPr>
        <w:widowControl/>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Самооцінювання та взаємооцінювання;</w:t>
      </w:r>
    </w:p>
    <w:p w:rsidR="002A01DC" w:rsidRDefault="00CF4E98">
      <w:pPr>
        <w:widowControl/>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Залік.</w:t>
      </w: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10. Оцінювання результатів навчання здобувачів вищої освіти</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2A01DC" w:rsidRDefault="00CF4E98">
      <w:pPr>
        <w:widowControl/>
        <w:pBdr>
          <w:top w:val="nil"/>
          <w:left w:val="nil"/>
          <w:bottom w:val="nil"/>
          <w:right w:val="nil"/>
          <w:between w:val="nil"/>
        </w:pBdr>
        <w:shd w:val="clear" w:color="auto" w:fill="FFFFFF"/>
        <w:spacing w:line="240" w:lineRule="auto"/>
        <w:ind w:left="1" w:hanging="3"/>
        <w:rPr>
          <w:color w:val="000000"/>
          <w:sz w:val="28"/>
          <w:szCs w:val="28"/>
        </w:rPr>
      </w:pPr>
      <w:r>
        <w:rPr>
          <w:color w:val="000000"/>
          <w:sz w:val="28"/>
          <w:szCs w:val="28"/>
        </w:rPr>
        <w:t>Система оцінювання результатів навчання здобувачів вищої освіти з навчальної дисципліни включає поточний та підсумковий контроль.</w:t>
      </w:r>
    </w:p>
    <w:p w:rsidR="002A01DC" w:rsidRDefault="00CF4E98">
      <w:pPr>
        <w:widowControl/>
        <w:pBdr>
          <w:top w:val="nil"/>
          <w:left w:val="nil"/>
          <w:bottom w:val="nil"/>
          <w:right w:val="nil"/>
          <w:between w:val="nil"/>
        </w:pBdr>
        <w:shd w:val="clear" w:color="auto" w:fill="FFFFFF"/>
        <w:spacing w:line="240" w:lineRule="auto"/>
        <w:ind w:left="1" w:hanging="3"/>
        <w:rPr>
          <w:color w:val="000000"/>
          <w:sz w:val="28"/>
          <w:szCs w:val="28"/>
        </w:rPr>
      </w:pPr>
      <w:r>
        <w:rPr>
          <w:color w:val="000000"/>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2A01DC" w:rsidRDefault="00CF4E98">
      <w:pPr>
        <w:widowControl/>
        <w:pBdr>
          <w:top w:val="nil"/>
          <w:left w:val="nil"/>
          <w:bottom w:val="nil"/>
          <w:right w:val="nil"/>
          <w:between w:val="nil"/>
        </w:pBdr>
        <w:shd w:val="clear" w:color="auto" w:fill="FFFFFF"/>
        <w:spacing w:line="240" w:lineRule="auto"/>
        <w:ind w:left="1" w:hanging="3"/>
        <w:rPr>
          <w:color w:val="000000"/>
          <w:sz w:val="28"/>
          <w:szCs w:val="28"/>
        </w:rPr>
      </w:pPr>
      <w:r>
        <w:rPr>
          <w:color w:val="000000"/>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Pr>
          <w:color w:val="000000"/>
        </w:rPr>
        <w:t xml:space="preserve"> </w:t>
      </w:r>
      <w:r>
        <w:rPr>
          <w:color w:val="000000"/>
          <w:sz w:val="28"/>
          <w:szCs w:val="28"/>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2A01DC" w:rsidRDefault="002A01DC">
      <w:pPr>
        <w:pBdr>
          <w:top w:val="nil"/>
          <w:left w:val="nil"/>
          <w:bottom w:val="nil"/>
          <w:right w:val="nil"/>
          <w:between w:val="nil"/>
        </w:pBdr>
        <w:spacing w:line="240" w:lineRule="auto"/>
        <w:ind w:left="1" w:hanging="3"/>
        <w:jc w:val="center"/>
        <w:rPr>
          <w:color w:val="000000"/>
          <w:sz w:val="28"/>
          <w:szCs w:val="28"/>
        </w:rPr>
      </w:pPr>
    </w:p>
    <w:p w:rsidR="009249E7" w:rsidRDefault="009249E7">
      <w:pPr>
        <w:widowControl/>
        <w:suppressAutoHyphens w:val="0"/>
        <w:adjustRightInd/>
        <w:spacing w:line="240" w:lineRule="auto"/>
        <w:ind w:leftChars="0" w:left="0" w:firstLineChars="0" w:firstLine="0"/>
        <w:jc w:val="left"/>
        <w:textDirection w:val="lrTb"/>
        <w:textAlignment w:val="auto"/>
        <w:outlineLvl w:val="9"/>
        <w:rPr>
          <w:b/>
          <w:color w:val="000000"/>
          <w:sz w:val="28"/>
          <w:szCs w:val="28"/>
        </w:rPr>
      </w:pPr>
      <w:r>
        <w:rPr>
          <w:b/>
          <w:color w:val="000000"/>
          <w:sz w:val="28"/>
          <w:szCs w:val="28"/>
        </w:rPr>
        <w:br w:type="page"/>
      </w:r>
    </w:p>
    <w:p w:rsidR="002A01DC" w:rsidRDefault="00CF4E98">
      <w:pPr>
        <w:pBdr>
          <w:top w:val="nil"/>
          <w:left w:val="nil"/>
          <w:bottom w:val="nil"/>
          <w:right w:val="nil"/>
          <w:between w:val="nil"/>
        </w:pBdr>
        <w:spacing w:line="240" w:lineRule="auto"/>
        <w:ind w:left="1" w:hanging="3"/>
        <w:jc w:val="center"/>
        <w:rPr>
          <w:color w:val="000000"/>
          <w:sz w:val="28"/>
          <w:szCs w:val="28"/>
        </w:rPr>
      </w:pPr>
      <w:r>
        <w:rPr>
          <w:b/>
          <w:color w:val="000000"/>
          <w:sz w:val="28"/>
          <w:szCs w:val="28"/>
        </w:rPr>
        <w:lastRenderedPageBreak/>
        <w:t>Розподіл балів з навчальної дисципліни</w:t>
      </w:r>
    </w:p>
    <w:tbl>
      <w:tblPr>
        <w:tblStyle w:val="afc"/>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6"/>
        <w:gridCol w:w="2942"/>
      </w:tblGrid>
      <w:tr w:rsidR="002A01DC">
        <w:trPr>
          <w:cantSplit/>
          <w:trHeight w:val="397"/>
          <w:tblHeader/>
        </w:trPr>
        <w:tc>
          <w:tcPr>
            <w:tcW w:w="7196"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color w:val="000000"/>
                <w:sz w:val="24"/>
                <w:szCs w:val="24"/>
                <w:highlight w:val="white"/>
              </w:rPr>
              <w:t>Види робіт здобувача вищої освіти</w:t>
            </w:r>
          </w:p>
        </w:tc>
        <w:tc>
          <w:tcPr>
            <w:tcW w:w="2942" w:type="dxa"/>
            <w:vAlign w:val="center"/>
          </w:tcPr>
          <w:p w:rsidR="002A01DC" w:rsidRDefault="00CF4E98">
            <w:pPr>
              <w:pBdr>
                <w:top w:val="nil"/>
                <w:left w:val="nil"/>
                <w:bottom w:val="nil"/>
                <w:right w:val="nil"/>
                <w:between w:val="nil"/>
              </w:pBdr>
              <w:spacing w:line="240" w:lineRule="auto"/>
              <w:ind w:left="0" w:right="-57" w:hanging="2"/>
              <w:jc w:val="center"/>
              <w:rPr>
                <w:color w:val="000000"/>
                <w:sz w:val="24"/>
                <w:szCs w:val="24"/>
                <w:highlight w:val="white"/>
              </w:rPr>
            </w:pPr>
            <w:r>
              <w:rPr>
                <w:color w:val="000000"/>
                <w:sz w:val="24"/>
                <w:szCs w:val="24"/>
                <w:highlight w:val="white"/>
              </w:rPr>
              <w:t xml:space="preserve">Кількість балів за </w:t>
            </w:r>
            <w:r>
              <w:rPr>
                <w:color w:val="000000"/>
                <w:sz w:val="24"/>
                <w:szCs w:val="24"/>
              </w:rPr>
              <w:t>семестр</w:t>
            </w:r>
          </w:p>
        </w:tc>
      </w:tr>
      <w:tr w:rsidR="002A01DC">
        <w:trPr>
          <w:cantSplit/>
          <w:trHeight w:val="340"/>
          <w:tblHeader/>
        </w:trPr>
        <w:tc>
          <w:tcPr>
            <w:tcW w:w="71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highlight w:val="white"/>
              </w:rPr>
            </w:pP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денна</w:t>
            </w:r>
            <w:proofErr w:type="gramEnd"/>
            <w:r>
              <w:rPr>
                <w:color w:val="000000"/>
                <w:sz w:val="24"/>
                <w:szCs w:val="24"/>
              </w:rPr>
              <w:t xml:space="preserve"> форма</w:t>
            </w:r>
          </w:p>
        </w:tc>
      </w:tr>
      <w:tr w:rsidR="002A01DC">
        <w:trPr>
          <w:trHeight w:val="340"/>
        </w:trPr>
        <w:tc>
          <w:tcPr>
            <w:tcW w:w="7196" w:type="dxa"/>
            <w:vAlign w:val="center"/>
          </w:tcPr>
          <w:p w:rsidR="002A01DC" w:rsidRDefault="00CF4E98">
            <w:pPr>
              <w:pBdr>
                <w:top w:val="nil"/>
                <w:left w:val="nil"/>
                <w:bottom w:val="nil"/>
                <w:right w:val="nil"/>
                <w:between w:val="nil"/>
              </w:pBdr>
              <w:spacing w:line="240" w:lineRule="auto"/>
              <w:ind w:left="0" w:hanging="2"/>
              <w:jc w:val="left"/>
              <w:rPr>
                <w:color w:val="000000"/>
                <w:sz w:val="24"/>
                <w:szCs w:val="24"/>
                <w:highlight w:val="white"/>
              </w:rPr>
            </w:pPr>
            <w:r>
              <w:rPr>
                <w:color w:val="000000"/>
                <w:sz w:val="24"/>
                <w:szCs w:val="24"/>
                <w:highlight w:val="white"/>
              </w:rPr>
              <w:t>Виконання завдань поточного контролю</w:t>
            </w: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color w:val="000000"/>
                <w:sz w:val="24"/>
                <w:szCs w:val="24"/>
                <w:highlight w:val="white"/>
              </w:rPr>
              <w:t>100</w:t>
            </w:r>
          </w:p>
        </w:tc>
      </w:tr>
      <w:tr w:rsidR="002A01DC">
        <w:trPr>
          <w:trHeight w:val="397"/>
        </w:trPr>
        <w:tc>
          <w:tcPr>
            <w:tcW w:w="7196" w:type="dxa"/>
            <w:vAlign w:val="center"/>
          </w:tcPr>
          <w:p w:rsidR="002A01DC" w:rsidRDefault="00CF4E98">
            <w:pPr>
              <w:pBdr>
                <w:top w:val="nil"/>
                <w:left w:val="nil"/>
                <w:bottom w:val="nil"/>
                <w:right w:val="nil"/>
                <w:between w:val="nil"/>
              </w:pBdr>
              <w:spacing w:line="240" w:lineRule="auto"/>
              <w:ind w:left="0" w:right="-108" w:hanging="2"/>
              <w:rPr>
                <w:color w:val="000000"/>
                <w:sz w:val="24"/>
                <w:szCs w:val="24"/>
                <w:highlight w:val="white"/>
              </w:rPr>
            </w:pPr>
            <w:r>
              <w:rPr>
                <w:b/>
                <w:color w:val="000000"/>
                <w:sz w:val="24"/>
                <w:szCs w:val="24"/>
                <w:highlight w:val="white"/>
              </w:rPr>
              <w:t>Підсумкова семестрова оцінка</w:t>
            </w: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b/>
                <w:color w:val="000000"/>
                <w:sz w:val="24"/>
                <w:szCs w:val="24"/>
                <w:highlight w:val="white"/>
              </w:rPr>
              <w:t>100</w:t>
            </w:r>
          </w:p>
        </w:tc>
      </w:tr>
    </w:tbl>
    <w:p w:rsidR="002A01DC" w:rsidRDefault="002A01DC">
      <w:pPr>
        <w:pBdr>
          <w:top w:val="nil"/>
          <w:left w:val="nil"/>
          <w:bottom w:val="nil"/>
          <w:right w:val="nil"/>
          <w:between w:val="nil"/>
        </w:pBdr>
        <w:spacing w:line="240" w:lineRule="auto"/>
        <w:ind w:left="1" w:hanging="3"/>
        <w:rPr>
          <w:color w:val="000000"/>
          <w:sz w:val="28"/>
          <w:szCs w:val="28"/>
          <w:highlight w:val="white"/>
        </w:rPr>
      </w:pPr>
    </w:p>
    <w:p w:rsidR="002A01DC" w:rsidRDefault="00CF4E9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Розподіл балів </w:t>
      </w:r>
      <w:r>
        <w:rPr>
          <w:b/>
          <w:color w:val="000000"/>
          <w:sz w:val="28"/>
          <w:szCs w:val="28"/>
          <w:highlight w:val="white"/>
        </w:rPr>
        <w:t>за виконання завдань поточного контролю</w:t>
      </w:r>
    </w:p>
    <w:tbl>
      <w:tblPr>
        <w:tblStyle w:val="afd"/>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6"/>
        <w:gridCol w:w="2942"/>
      </w:tblGrid>
      <w:tr w:rsidR="002A01DC">
        <w:trPr>
          <w:cantSplit/>
          <w:trHeight w:val="397"/>
          <w:tblHeader/>
        </w:trPr>
        <w:tc>
          <w:tcPr>
            <w:tcW w:w="7196"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color w:val="000000"/>
                <w:sz w:val="24"/>
                <w:szCs w:val="24"/>
                <w:highlight w:val="white"/>
              </w:rPr>
              <w:t>Види робіт здобувача вищої освіти</w:t>
            </w:r>
          </w:p>
        </w:tc>
        <w:tc>
          <w:tcPr>
            <w:tcW w:w="2942" w:type="dxa"/>
            <w:vAlign w:val="center"/>
          </w:tcPr>
          <w:p w:rsidR="002A01DC" w:rsidRDefault="00CF4E98">
            <w:pPr>
              <w:pBdr>
                <w:top w:val="nil"/>
                <w:left w:val="nil"/>
                <w:bottom w:val="nil"/>
                <w:right w:val="nil"/>
                <w:between w:val="nil"/>
              </w:pBdr>
              <w:spacing w:line="240" w:lineRule="auto"/>
              <w:ind w:left="0" w:right="-57" w:hanging="2"/>
              <w:jc w:val="center"/>
              <w:rPr>
                <w:color w:val="000000"/>
                <w:sz w:val="24"/>
                <w:szCs w:val="24"/>
                <w:highlight w:val="white"/>
              </w:rPr>
            </w:pPr>
            <w:r>
              <w:rPr>
                <w:color w:val="000000"/>
                <w:sz w:val="24"/>
                <w:szCs w:val="24"/>
                <w:highlight w:val="white"/>
              </w:rPr>
              <w:t>Кількість балів за семестр</w:t>
            </w:r>
          </w:p>
        </w:tc>
      </w:tr>
      <w:tr w:rsidR="002A01DC">
        <w:trPr>
          <w:cantSplit/>
          <w:trHeight w:val="340"/>
          <w:tblHeader/>
        </w:trPr>
        <w:tc>
          <w:tcPr>
            <w:tcW w:w="7196"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highlight w:val="white"/>
              </w:rPr>
            </w:pP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proofErr w:type="gramStart"/>
            <w:r>
              <w:rPr>
                <w:color w:val="000000"/>
                <w:sz w:val="24"/>
                <w:szCs w:val="24"/>
              </w:rPr>
              <w:t>денна</w:t>
            </w:r>
            <w:proofErr w:type="gramEnd"/>
            <w:r>
              <w:rPr>
                <w:color w:val="000000"/>
                <w:sz w:val="24"/>
                <w:szCs w:val="24"/>
              </w:rPr>
              <w:t xml:space="preserve"> форма</w:t>
            </w:r>
          </w:p>
        </w:tc>
      </w:tr>
      <w:tr w:rsidR="002A01DC">
        <w:trPr>
          <w:trHeight w:val="340"/>
        </w:trPr>
        <w:tc>
          <w:tcPr>
            <w:tcW w:w="7196" w:type="dxa"/>
            <w:vAlign w:val="center"/>
          </w:tcPr>
          <w:p w:rsidR="002A01DC" w:rsidRDefault="00CF4E98">
            <w:pPr>
              <w:pBdr>
                <w:top w:val="nil"/>
                <w:left w:val="nil"/>
                <w:bottom w:val="nil"/>
                <w:right w:val="nil"/>
                <w:between w:val="nil"/>
              </w:pBdr>
              <w:spacing w:line="240" w:lineRule="auto"/>
              <w:ind w:left="0" w:hanging="2"/>
              <w:rPr>
                <w:color w:val="000000"/>
                <w:sz w:val="24"/>
                <w:szCs w:val="24"/>
                <w:highlight w:val="white"/>
              </w:rPr>
            </w:pPr>
            <w:r>
              <w:rPr>
                <w:color w:val="000000"/>
                <w:sz w:val="24"/>
                <w:szCs w:val="24"/>
                <w:highlight w:val="white"/>
              </w:rPr>
              <w:t>Виконання завдань під час навчальних занять</w:t>
            </w: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color w:val="000000"/>
                <w:sz w:val="24"/>
                <w:szCs w:val="24"/>
                <w:highlight w:val="white"/>
              </w:rPr>
              <w:t>60</w:t>
            </w:r>
          </w:p>
        </w:tc>
      </w:tr>
      <w:tr w:rsidR="002A01DC">
        <w:trPr>
          <w:trHeight w:val="340"/>
        </w:trPr>
        <w:tc>
          <w:tcPr>
            <w:tcW w:w="7196" w:type="dxa"/>
            <w:vAlign w:val="center"/>
          </w:tcPr>
          <w:p w:rsidR="002A01DC" w:rsidRDefault="00CF4E98">
            <w:pPr>
              <w:pBdr>
                <w:top w:val="nil"/>
                <w:left w:val="nil"/>
                <w:bottom w:val="nil"/>
                <w:right w:val="nil"/>
                <w:between w:val="nil"/>
              </w:pBdr>
              <w:spacing w:line="240" w:lineRule="auto"/>
              <w:ind w:left="0" w:right="-108" w:hanging="2"/>
              <w:jc w:val="left"/>
              <w:rPr>
                <w:color w:val="000000"/>
                <w:sz w:val="24"/>
                <w:szCs w:val="24"/>
                <w:highlight w:val="white"/>
              </w:rPr>
            </w:pPr>
            <w:r>
              <w:rPr>
                <w:color w:val="000000"/>
                <w:sz w:val="24"/>
                <w:szCs w:val="24"/>
                <w:highlight w:val="white"/>
              </w:rPr>
              <w:t>Виконання та захист індивідуальних самостійних завдань</w:t>
            </w: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color w:val="000000"/>
                <w:sz w:val="24"/>
                <w:szCs w:val="24"/>
                <w:highlight w:val="white"/>
              </w:rPr>
              <w:t>40</w:t>
            </w:r>
          </w:p>
        </w:tc>
      </w:tr>
      <w:tr w:rsidR="002A01DC">
        <w:trPr>
          <w:trHeight w:val="340"/>
        </w:trPr>
        <w:tc>
          <w:tcPr>
            <w:tcW w:w="7196" w:type="dxa"/>
            <w:vAlign w:val="center"/>
          </w:tcPr>
          <w:p w:rsidR="002A01DC" w:rsidRDefault="00CF4E98">
            <w:pPr>
              <w:pBdr>
                <w:top w:val="nil"/>
                <w:left w:val="nil"/>
                <w:bottom w:val="nil"/>
                <w:right w:val="nil"/>
                <w:between w:val="nil"/>
              </w:pBdr>
              <w:spacing w:line="228" w:lineRule="auto"/>
              <w:ind w:left="0" w:hanging="2"/>
              <w:jc w:val="left"/>
              <w:rPr>
                <w:color w:val="000000"/>
                <w:sz w:val="24"/>
                <w:szCs w:val="24"/>
                <w:highlight w:val="white"/>
              </w:rPr>
            </w:pPr>
            <w:r>
              <w:rPr>
                <w:color w:val="000000"/>
                <w:sz w:val="24"/>
                <w:szCs w:val="24"/>
                <w:highlight w:val="white"/>
              </w:rPr>
              <w:t>Виконання науково-дослідної роботи та інших видів робіт (</w:t>
            </w:r>
            <w:r>
              <w:rPr>
                <w:b/>
                <w:color w:val="000000"/>
                <w:sz w:val="24"/>
                <w:szCs w:val="24"/>
                <w:highlight w:val="white"/>
              </w:rPr>
              <w:t>додаткові – заохочувальні бали</w:t>
            </w:r>
            <w:r>
              <w:rPr>
                <w:color w:val="000000"/>
                <w:sz w:val="24"/>
                <w:szCs w:val="24"/>
                <w:highlight w:val="white"/>
              </w:rPr>
              <w:t>):</w:t>
            </w:r>
          </w:p>
          <w:p w:rsidR="002A01DC" w:rsidRDefault="00CF4E98">
            <w:pPr>
              <w:pBdr>
                <w:top w:val="nil"/>
                <w:left w:val="nil"/>
                <w:bottom w:val="nil"/>
                <w:right w:val="nil"/>
                <w:between w:val="nil"/>
              </w:pBdr>
              <w:spacing w:line="228" w:lineRule="auto"/>
              <w:ind w:left="0" w:hanging="2"/>
              <w:jc w:val="left"/>
              <w:rPr>
                <w:color w:val="000000"/>
                <w:sz w:val="24"/>
                <w:szCs w:val="24"/>
              </w:rPr>
            </w:pPr>
            <w:r>
              <w:rPr>
                <w:color w:val="000000"/>
                <w:sz w:val="24"/>
                <w:szCs w:val="24"/>
                <w:highlight w:val="white"/>
              </w:rPr>
              <w:t xml:space="preserve">1. </w:t>
            </w:r>
            <w:r>
              <w:rPr>
                <w:color w:val="000000"/>
                <w:sz w:val="24"/>
                <w:szCs w:val="24"/>
              </w:rPr>
              <w:t>Участь у студентських предметних олімпіадах, Всеукраїнському конкурсі студентських наукових робіт, грантах, науково-дослідних проектах</w:t>
            </w:r>
          </w:p>
          <w:p w:rsidR="002A01DC" w:rsidRDefault="00CF4E98">
            <w:pPr>
              <w:pBdr>
                <w:top w:val="nil"/>
                <w:left w:val="nil"/>
                <w:bottom w:val="nil"/>
                <w:right w:val="nil"/>
                <w:between w:val="nil"/>
              </w:pBdr>
              <w:spacing w:line="228" w:lineRule="auto"/>
              <w:ind w:left="0" w:hanging="2"/>
              <w:jc w:val="left"/>
              <w:rPr>
                <w:color w:val="000000"/>
                <w:sz w:val="24"/>
                <w:szCs w:val="24"/>
              </w:rPr>
            </w:pPr>
            <w:r>
              <w:rPr>
                <w:color w:val="000000"/>
                <w:sz w:val="24"/>
                <w:szCs w:val="24"/>
              </w:rPr>
              <w:t>2. Підготовка наукових статей, тез доповідей наукових конференцій</w:t>
            </w:r>
          </w:p>
        </w:tc>
        <w:tc>
          <w:tcPr>
            <w:tcW w:w="2942" w:type="dxa"/>
            <w:vAlign w:val="center"/>
          </w:tcPr>
          <w:p w:rsidR="002A01DC" w:rsidRPr="009249E7" w:rsidRDefault="009249E7">
            <w:pPr>
              <w:pBdr>
                <w:top w:val="nil"/>
                <w:left w:val="nil"/>
                <w:bottom w:val="nil"/>
                <w:right w:val="nil"/>
                <w:between w:val="nil"/>
              </w:pBdr>
              <w:spacing w:line="240" w:lineRule="auto"/>
              <w:ind w:left="0" w:hanging="2"/>
              <w:jc w:val="center"/>
              <w:rPr>
                <w:color w:val="000000"/>
                <w:sz w:val="24"/>
                <w:szCs w:val="24"/>
                <w:highlight w:val="white"/>
                <w:lang w:val="uk-UA"/>
              </w:rPr>
            </w:pPr>
            <w:r>
              <w:rPr>
                <w:color w:val="000000"/>
                <w:sz w:val="24"/>
                <w:szCs w:val="24"/>
                <w:highlight w:val="white"/>
                <w:lang w:val="uk-UA"/>
              </w:rPr>
              <w:t>До 20</w:t>
            </w:r>
          </w:p>
        </w:tc>
      </w:tr>
      <w:tr w:rsidR="002A01DC">
        <w:trPr>
          <w:trHeight w:val="340"/>
        </w:trPr>
        <w:tc>
          <w:tcPr>
            <w:tcW w:w="7196" w:type="dxa"/>
            <w:vAlign w:val="center"/>
          </w:tcPr>
          <w:p w:rsidR="002A01DC" w:rsidRDefault="00CF4E98">
            <w:pPr>
              <w:pBdr>
                <w:top w:val="nil"/>
                <w:left w:val="nil"/>
                <w:bottom w:val="nil"/>
                <w:right w:val="nil"/>
                <w:between w:val="nil"/>
              </w:pBdr>
              <w:spacing w:line="240" w:lineRule="auto"/>
              <w:ind w:left="0" w:hanging="2"/>
              <w:jc w:val="left"/>
              <w:rPr>
                <w:color w:val="000000"/>
                <w:sz w:val="24"/>
                <w:szCs w:val="24"/>
                <w:highlight w:val="white"/>
              </w:rPr>
            </w:pPr>
            <w:r>
              <w:rPr>
                <w:b/>
                <w:color w:val="000000"/>
                <w:sz w:val="24"/>
                <w:szCs w:val="24"/>
              </w:rPr>
              <w:t xml:space="preserve">Разом за </w:t>
            </w:r>
            <w:r>
              <w:rPr>
                <w:b/>
                <w:color w:val="000000"/>
                <w:sz w:val="24"/>
                <w:szCs w:val="24"/>
                <w:highlight w:val="white"/>
              </w:rPr>
              <w:t>виконання завдань поточного контролю</w:t>
            </w:r>
          </w:p>
        </w:tc>
        <w:tc>
          <w:tcPr>
            <w:tcW w:w="2942"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highlight w:val="white"/>
              </w:rPr>
            </w:pPr>
            <w:r>
              <w:rPr>
                <w:b/>
                <w:color w:val="000000"/>
                <w:sz w:val="24"/>
                <w:szCs w:val="24"/>
                <w:highlight w:val="white"/>
              </w:rPr>
              <w:t>100</w:t>
            </w:r>
          </w:p>
        </w:tc>
      </w:tr>
    </w:tbl>
    <w:p w:rsidR="002A01DC" w:rsidRDefault="002A01DC">
      <w:pPr>
        <w:pBdr>
          <w:top w:val="nil"/>
          <w:left w:val="nil"/>
          <w:bottom w:val="nil"/>
          <w:right w:val="nil"/>
          <w:between w:val="nil"/>
        </w:pBdr>
        <w:spacing w:line="240" w:lineRule="auto"/>
        <w:ind w:left="0" w:hanging="2"/>
        <w:rPr>
          <w:color w:val="000000"/>
          <w:highlight w:val="white"/>
        </w:rPr>
      </w:pPr>
    </w:p>
    <w:p w:rsidR="002A01DC" w:rsidRDefault="00CF4E9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Розподіл балів </w:t>
      </w:r>
      <w:r>
        <w:rPr>
          <w:b/>
          <w:color w:val="000000"/>
          <w:sz w:val="28"/>
          <w:szCs w:val="28"/>
          <w:highlight w:val="white"/>
        </w:rPr>
        <w:t>за виконання завдань під час навчальних занять</w:t>
      </w:r>
    </w:p>
    <w:tbl>
      <w:tblPr>
        <w:tblStyle w:val="afe"/>
        <w:tblpPr w:leftFromText="180" w:rightFromText="180" w:vertAnchor="text" w:tblpY="1"/>
        <w:tblW w:w="101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4"/>
        <w:gridCol w:w="2824"/>
      </w:tblGrid>
      <w:tr w:rsidR="002A01DC">
        <w:trPr>
          <w:cantSplit/>
          <w:trHeight w:val="397"/>
          <w:tblHeader/>
        </w:trPr>
        <w:tc>
          <w:tcPr>
            <w:tcW w:w="7314" w:type="dxa"/>
            <w:vMerge w:val="restart"/>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highlight w:val="white"/>
              </w:rPr>
              <w:t>Види робіт здобувача вищої освіти</w:t>
            </w:r>
          </w:p>
        </w:tc>
        <w:tc>
          <w:tcPr>
            <w:tcW w:w="2824" w:type="dxa"/>
            <w:vAlign w:val="center"/>
          </w:tcPr>
          <w:p w:rsidR="002A01DC" w:rsidRDefault="00CF4E98">
            <w:pPr>
              <w:pBdr>
                <w:top w:val="nil"/>
                <w:left w:val="nil"/>
                <w:bottom w:val="nil"/>
                <w:right w:val="nil"/>
                <w:between w:val="nil"/>
              </w:pBdr>
              <w:spacing w:line="240" w:lineRule="auto"/>
              <w:ind w:left="0" w:right="-57" w:hanging="2"/>
              <w:jc w:val="center"/>
              <w:textDirection w:val="lrTb"/>
              <w:rPr>
                <w:color w:val="000000"/>
                <w:sz w:val="24"/>
                <w:szCs w:val="24"/>
              </w:rPr>
            </w:pPr>
            <w:r>
              <w:rPr>
                <w:color w:val="000000"/>
                <w:sz w:val="24"/>
                <w:szCs w:val="24"/>
                <w:highlight w:val="white"/>
              </w:rPr>
              <w:t>Кількість балів за семестр</w:t>
            </w:r>
          </w:p>
        </w:tc>
      </w:tr>
      <w:tr w:rsidR="002A01DC">
        <w:trPr>
          <w:cantSplit/>
          <w:trHeight w:val="20"/>
        </w:trPr>
        <w:tc>
          <w:tcPr>
            <w:tcW w:w="7314" w:type="dxa"/>
            <w:vMerge/>
            <w:vAlign w:val="center"/>
          </w:tcPr>
          <w:p w:rsidR="002A01DC" w:rsidRDefault="002A01DC">
            <w:pPr>
              <w:pBdr>
                <w:top w:val="nil"/>
                <w:left w:val="nil"/>
                <w:bottom w:val="nil"/>
                <w:right w:val="nil"/>
                <w:between w:val="nil"/>
              </w:pBdr>
              <w:spacing w:line="276" w:lineRule="auto"/>
              <w:ind w:left="0" w:hanging="2"/>
              <w:jc w:val="left"/>
              <w:textDirection w:val="lrTb"/>
              <w:rPr>
                <w:color w:val="000000"/>
                <w:sz w:val="24"/>
                <w:szCs w:val="24"/>
              </w:rPr>
            </w:pPr>
          </w:p>
        </w:tc>
        <w:tc>
          <w:tcPr>
            <w:tcW w:w="2824"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proofErr w:type="gramStart"/>
            <w:r>
              <w:rPr>
                <w:color w:val="000000"/>
                <w:sz w:val="24"/>
                <w:szCs w:val="24"/>
              </w:rPr>
              <w:t>денна</w:t>
            </w:r>
            <w:proofErr w:type="gramEnd"/>
            <w:r>
              <w:rPr>
                <w:color w:val="000000"/>
                <w:sz w:val="24"/>
                <w:szCs w:val="24"/>
              </w:rPr>
              <w:t xml:space="preserve"> форма</w:t>
            </w:r>
          </w:p>
        </w:tc>
      </w:tr>
      <w:tr w:rsidR="002A01DC">
        <w:trPr>
          <w:trHeight w:val="340"/>
        </w:trPr>
        <w:tc>
          <w:tcPr>
            <w:tcW w:w="7314"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Відповіді (виступи) на заняттях</w:t>
            </w:r>
          </w:p>
        </w:tc>
        <w:tc>
          <w:tcPr>
            <w:tcW w:w="2824"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20</w:t>
            </w:r>
          </w:p>
        </w:tc>
      </w:tr>
      <w:tr w:rsidR="002A01DC">
        <w:trPr>
          <w:trHeight w:val="340"/>
        </w:trPr>
        <w:tc>
          <w:tcPr>
            <w:tcW w:w="7314"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Участь у дискусії</w:t>
            </w:r>
          </w:p>
        </w:tc>
        <w:tc>
          <w:tcPr>
            <w:tcW w:w="2824"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15</w:t>
            </w:r>
          </w:p>
        </w:tc>
      </w:tr>
      <w:tr w:rsidR="002A01DC">
        <w:trPr>
          <w:trHeight w:val="340"/>
        </w:trPr>
        <w:tc>
          <w:tcPr>
            <w:tcW w:w="7314"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Виконання тестових завдань</w:t>
            </w:r>
          </w:p>
        </w:tc>
        <w:tc>
          <w:tcPr>
            <w:tcW w:w="2824"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10</w:t>
            </w:r>
          </w:p>
        </w:tc>
      </w:tr>
      <w:tr w:rsidR="002A01DC">
        <w:trPr>
          <w:trHeight w:val="340"/>
        </w:trPr>
        <w:tc>
          <w:tcPr>
            <w:tcW w:w="7314" w:type="dxa"/>
            <w:vAlign w:val="center"/>
          </w:tcPr>
          <w:p w:rsidR="002A01DC" w:rsidRDefault="00CF4E98">
            <w:pPr>
              <w:pBdr>
                <w:top w:val="nil"/>
                <w:left w:val="nil"/>
                <w:bottom w:val="nil"/>
                <w:right w:val="nil"/>
                <w:between w:val="nil"/>
              </w:pBdr>
              <w:spacing w:line="240" w:lineRule="auto"/>
              <w:ind w:left="0" w:hanging="2"/>
              <w:jc w:val="left"/>
              <w:textDirection w:val="lrTb"/>
              <w:rPr>
                <w:color w:val="000000"/>
                <w:sz w:val="24"/>
                <w:szCs w:val="24"/>
              </w:rPr>
            </w:pPr>
            <w:r>
              <w:rPr>
                <w:color w:val="000000"/>
                <w:sz w:val="24"/>
                <w:szCs w:val="24"/>
              </w:rPr>
              <w:t>Виконання та захист практичних завдань, вправ, кейсів</w:t>
            </w:r>
          </w:p>
        </w:tc>
        <w:tc>
          <w:tcPr>
            <w:tcW w:w="2824"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color w:val="000000"/>
                <w:sz w:val="24"/>
                <w:szCs w:val="24"/>
              </w:rPr>
              <w:t>15</w:t>
            </w:r>
          </w:p>
        </w:tc>
      </w:tr>
      <w:tr w:rsidR="002A01DC">
        <w:trPr>
          <w:trHeight w:val="340"/>
        </w:trPr>
        <w:tc>
          <w:tcPr>
            <w:tcW w:w="7314" w:type="dxa"/>
            <w:vAlign w:val="center"/>
          </w:tcPr>
          <w:p w:rsidR="002A01DC" w:rsidRDefault="00CF4E98">
            <w:pPr>
              <w:pBdr>
                <w:top w:val="nil"/>
                <w:left w:val="nil"/>
                <w:bottom w:val="nil"/>
                <w:right w:val="nil"/>
                <w:between w:val="nil"/>
              </w:pBdr>
              <w:spacing w:line="240" w:lineRule="auto"/>
              <w:ind w:left="0" w:hanging="2"/>
              <w:textDirection w:val="lrTb"/>
              <w:rPr>
                <w:color w:val="000000"/>
                <w:sz w:val="24"/>
                <w:szCs w:val="24"/>
              </w:rPr>
            </w:pPr>
            <w:r>
              <w:rPr>
                <w:b/>
                <w:color w:val="000000"/>
                <w:sz w:val="24"/>
                <w:szCs w:val="24"/>
              </w:rPr>
              <w:t xml:space="preserve">Разом за </w:t>
            </w:r>
            <w:r>
              <w:rPr>
                <w:b/>
                <w:color w:val="000000"/>
                <w:sz w:val="24"/>
                <w:szCs w:val="24"/>
                <w:highlight w:val="white"/>
              </w:rPr>
              <w:t>виконання завдань під час навчальних занять</w:t>
            </w:r>
          </w:p>
        </w:tc>
        <w:tc>
          <w:tcPr>
            <w:tcW w:w="2824" w:type="dxa"/>
            <w:vAlign w:val="center"/>
          </w:tcPr>
          <w:p w:rsidR="002A01DC" w:rsidRDefault="00CF4E98">
            <w:pPr>
              <w:pBdr>
                <w:top w:val="nil"/>
                <w:left w:val="nil"/>
                <w:bottom w:val="nil"/>
                <w:right w:val="nil"/>
                <w:between w:val="nil"/>
              </w:pBdr>
              <w:spacing w:line="240" w:lineRule="auto"/>
              <w:ind w:left="0" w:hanging="2"/>
              <w:jc w:val="center"/>
              <w:textDirection w:val="lrTb"/>
              <w:rPr>
                <w:color w:val="000000"/>
                <w:sz w:val="24"/>
                <w:szCs w:val="24"/>
              </w:rPr>
            </w:pPr>
            <w:r>
              <w:rPr>
                <w:b/>
                <w:color w:val="000000"/>
                <w:sz w:val="24"/>
                <w:szCs w:val="24"/>
              </w:rPr>
              <w:t>60</w:t>
            </w:r>
          </w:p>
        </w:tc>
      </w:tr>
    </w:tbl>
    <w:p w:rsidR="002A01DC" w:rsidRDefault="002A01DC">
      <w:pPr>
        <w:pBdr>
          <w:top w:val="nil"/>
          <w:left w:val="nil"/>
          <w:bottom w:val="nil"/>
          <w:right w:val="nil"/>
          <w:between w:val="nil"/>
        </w:pBdr>
        <w:spacing w:line="240" w:lineRule="auto"/>
        <w:ind w:left="0" w:hanging="2"/>
        <w:rPr>
          <w:color w:val="000000"/>
          <w:highlight w:val="white"/>
        </w:rPr>
      </w:pPr>
    </w:p>
    <w:p w:rsidR="002A01DC" w:rsidRDefault="00CF4E98">
      <w:pPr>
        <w:widowControl/>
        <w:pBdr>
          <w:top w:val="nil"/>
          <w:left w:val="nil"/>
          <w:bottom w:val="nil"/>
          <w:right w:val="nil"/>
          <w:between w:val="nil"/>
        </w:pBdr>
        <w:tabs>
          <w:tab w:val="left" w:pos="851"/>
        </w:tabs>
        <w:spacing w:line="240" w:lineRule="auto"/>
        <w:ind w:left="1" w:hanging="3"/>
        <w:rPr>
          <w:color w:val="000000"/>
          <w:sz w:val="28"/>
          <w:szCs w:val="28"/>
        </w:rPr>
      </w:pPr>
      <w:bookmarkStart w:id="0" w:name="_heading=h.gjdgxs" w:colFirst="0" w:colLast="0"/>
      <w:bookmarkEnd w:id="0"/>
      <w:r>
        <w:rPr>
          <w:color w:val="000000"/>
          <w:sz w:val="28"/>
          <w:szCs w:val="28"/>
          <w:highlight w:val="white"/>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Pr>
          <w:color w:val="000000"/>
          <w:sz w:val="28"/>
          <w:szCs w:val="28"/>
        </w:rPr>
        <w:t xml:space="preserve">Розрахунок загальної кількості балів, які здобувач може набрати за </w:t>
      </w:r>
      <w:r>
        <w:rPr>
          <w:color w:val="000000"/>
          <w:sz w:val="28"/>
          <w:szCs w:val="28"/>
          <w:highlight w:val="white"/>
        </w:rPr>
        <w:t xml:space="preserve">результатами роботи під час навчальних занять протягом семестру, </w:t>
      </w:r>
      <w:r>
        <w:rPr>
          <w:color w:val="000000"/>
          <w:sz w:val="28"/>
          <w:szCs w:val="28"/>
        </w:rPr>
        <w:t>проводиться за формулою:</w:t>
      </w:r>
    </w:p>
    <w:p w:rsidR="002A01DC" w:rsidRDefault="002A01DC">
      <w:pPr>
        <w:widowControl/>
        <w:pBdr>
          <w:top w:val="nil"/>
          <w:left w:val="nil"/>
          <w:bottom w:val="nil"/>
          <w:right w:val="nil"/>
          <w:between w:val="nil"/>
        </w:pBdr>
        <w:tabs>
          <w:tab w:val="left" w:pos="851"/>
        </w:tabs>
        <w:spacing w:line="240" w:lineRule="auto"/>
        <w:ind w:left="1" w:hanging="3"/>
        <w:rPr>
          <w:color w:val="000000"/>
          <w:sz w:val="28"/>
          <w:szCs w:val="28"/>
        </w:rPr>
      </w:pPr>
      <w:bookmarkStart w:id="1" w:name="_heading=h.30j0zll" w:colFirst="0" w:colLast="0"/>
      <w:bookmarkEnd w:id="1"/>
    </w:p>
    <w:p w:rsidR="002A01DC" w:rsidRDefault="00CF4E98">
      <w:pPr>
        <w:pBdr>
          <w:top w:val="nil"/>
          <w:left w:val="nil"/>
          <w:bottom w:val="nil"/>
          <w:right w:val="nil"/>
          <w:between w:val="nil"/>
        </w:pBdr>
        <w:spacing w:line="240" w:lineRule="auto"/>
        <w:ind w:left="1" w:hanging="3"/>
        <w:jc w:val="right"/>
        <w:rPr>
          <w:color w:val="000000"/>
          <w:sz w:val="28"/>
          <w:szCs w:val="28"/>
        </w:rPr>
      </w:pPr>
      <w:r>
        <w:rPr>
          <w:color w:val="000000"/>
          <w:sz w:val="28"/>
          <w:szCs w:val="28"/>
        </w:rPr>
        <w:t>Р</w:t>
      </w:r>
      <w:r>
        <w:rPr>
          <w:color w:val="000000"/>
          <w:sz w:val="28"/>
          <w:szCs w:val="28"/>
          <w:vertAlign w:val="subscript"/>
        </w:rPr>
        <w:t>НЗ</w:t>
      </w:r>
      <w:sdt>
        <w:sdtPr>
          <w:tag w:val="goog_rdk_0"/>
          <w:id w:val="-1830433995"/>
        </w:sdtPr>
        <w:sdtEndPr/>
        <w:sdtContent>
          <w:r>
            <w:rPr>
              <w:rFonts w:ascii="Gungsuh" w:eastAsia="Gungsuh" w:hAnsi="Gungsuh" w:cs="Gungsuh"/>
              <w:color w:val="000000"/>
              <w:sz w:val="28"/>
              <w:szCs w:val="28"/>
            </w:rPr>
            <w:t xml:space="preserve"> = </w:t>
          </w:r>
          <w:proofErr w:type="gramStart"/>
          <w:r>
            <w:rPr>
              <w:rFonts w:ascii="Gungsuh" w:eastAsia="Gungsuh" w:hAnsi="Gungsuh" w:cs="Gungsuh"/>
              <w:color w:val="000000"/>
              <w:sz w:val="28"/>
              <w:szCs w:val="28"/>
            </w:rPr>
            <w:t>∑(</w:t>
          </w:r>
          <w:proofErr w:type="gramEnd"/>
          <w:r>
            <w:rPr>
              <w:rFonts w:ascii="Gungsuh" w:eastAsia="Gungsuh" w:hAnsi="Gungsuh" w:cs="Gungsuh"/>
              <w:color w:val="000000"/>
              <w:sz w:val="28"/>
              <w:szCs w:val="28"/>
            </w:rPr>
            <w:t>Р</w:t>
          </w:r>
        </w:sdtContent>
      </w:sdt>
      <w:r>
        <w:rPr>
          <w:color w:val="000000"/>
          <w:sz w:val="28"/>
          <w:szCs w:val="28"/>
          <w:vertAlign w:val="subscript"/>
        </w:rPr>
        <w:t>i</w:t>
      </w:r>
      <w:r>
        <w:rPr>
          <w:color w:val="000000"/>
          <w:sz w:val="28"/>
          <w:szCs w:val="28"/>
        </w:rPr>
        <w:t xml:space="preserve"> × ВК</w:t>
      </w:r>
      <w:r>
        <w:rPr>
          <w:color w:val="000000"/>
          <w:sz w:val="28"/>
          <w:szCs w:val="28"/>
          <w:vertAlign w:val="subscript"/>
        </w:rPr>
        <w:t>i</w:t>
      </w:r>
      <w:r>
        <w:rPr>
          <w:color w:val="000000"/>
          <w:sz w:val="28"/>
          <w:szCs w:val="28"/>
        </w:rPr>
        <w:t>) × К</w:t>
      </w:r>
      <w:r>
        <w:rPr>
          <w:color w:val="000000"/>
          <w:sz w:val="28"/>
          <w:szCs w:val="28"/>
          <w:vertAlign w:val="subscript"/>
        </w:rPr>
        <w:t>НЗ</w:t>
      </w:r>
      <w:r>
        <w:rPr>
          <w:color w:val="000000"/>
          <w:sz w:val="28"/>
          <w:szCs w:val="28"/>
        </w:rPr>
        <w:t>,                                               (1)</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spacing w:line="240" w:lineRule="auto"/>
        <w:ind w:left="1" w:hanging="3"/>
        <w:rPr>
          <w:color w:val="000000"/>
          <w:sz w:val="28"/>
          <w:szCs w:val="28"/>
        </w:rPr>
      </w:pPr>
      <w:bookmarkStart w:id="2" w:name="_heading=h.1fob9te" w:colFirst="0" w:colLast="0"/>
      <w:bookmarkEnd w:id="2"/>
      <w:proofErr w:type="gramStart"/>
      <w:r>
        <w:rPr>
          <w:color w:val="000000"/>
          <w:sz w:val="28"/>
          <w:szCs w:val="28"/>
        </w:rPr>
        <w:t>де</w:t>
      </w:r>
      <w:proofErr w:type="gramEnd"/>
      <w:r>
        <w:rPr>
          <w:color w:val="000000"/>
          <w:sz w:val="28"/>
          <w:szCs w:val="28"/>
        </w:rPr>
        <w:t xml:space="preserve"> Р</w:t>
      </w:r>
      <w:r>
        <w:rPr>
          <w:color w:val="000000"/>
          <w:sz w:val="28"/>
          <w:szCs w:val="28"/>
          <w:vertAlign w:val="subscript"/>
        </w:rPr>
        <w:t>НЗ</w:t>
      </w:r>
      <w:r>
        <w:rPr>
          <w:color w:val="000000"/>
          <w:sz w:val="28"/>
          <w:szCs w:val="28"/>
        </w:rPr>
        <w:t xml:space="preserve"> – загальна кількість балів, набраних здобувачем за виконання завдань під час навчальних занять за семестр;</w:t>
      </w:r>
    </w:p>
    <w:p w:rsidR="002A01DC" w:rsidRDefault="00CF4E98">
      <w:pPr>
        <w:pBdr>
          <w:top w:val="nil"/>
          <w:left w:val="nil"/>
          <w:bottom w:val="nil"/>
          <w:right w:val="nil"/>
          <w:between w:val="nil"/>
        </w:pBdr>
        <w:spacing w:line="240" w:lineRule="auto"/>
        <w:ind w:left="1" w:hanging="3"/>
        <w:rPr>
          <w:color w:val="000000"/>
          <w:sz w:val="28"/>
          <w:szCs w:val="28"/>
        </w:rPr>
      </w:pPr>
      <w:bookmarkStart w:id="3" w:name="_heading=h.3znysh7" w:colFirst="0" w:colLast="0"/>
      <w:bookmarkEnd w:id="3"/>
      <w:r>
        <w:rPr>
          <w:color w:val="000000"/>
          <w:sz w:val="28"/>
          <w:szCs w:val="28"/>
        </w:rPr>
        <w:t>Р</w:t>
      </w:r>
      <w:r>
        <w:rPr>
          <w:color w:val="000000"/>
          <w:sz w:val="28"/>
          <w:szCs w:val="28"/>
          <w:vertAlign w:val="subscript"/>
        </w:rPr>
        <w:t>i</w:t>
      </w:r>
      <w:r>
        <w:rPr>
          <w:color w:val="000000"/>
          <w:sz w:val="28"/>
          <w:szCs w:val="28"/>
        </w:rPr>
        <w:t xml:space="preserve"> – кількість набраних здобувачем балів за семестр за виконання і-го виду робіт </w:t>
      </w:r>
      <w:r>
        <w:rPr>
          <w:color w:val="000000"/>
          <w:sz w:val="28"/>
          <w:szCs w:val="28"/>
        </w:rPr>
        <w:lastRenderedPageBreak/>
        <w:t>під час навчальних занять (за 100-бальною шкалою);</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ВК</w:t>
      </w:r>
      <w:r>
        <w:rPr>
          <w:color w:val="000000"/>
          <w:sz w:val="28"/>
          <w:szCs w:val="28"/>
          <w:vertAlign w:val="subscript"/>
        </w:rPr>
        <w:t>i</w:t>
      </w:r>
      <w:r>
        <w:rPr>
          <w:color w:val="000000"/>
          <w:sz w:val="28"/>
          <w:szCs w:val="28"/>
        </w:rPr>
        <w:t xml:space="preserve"> – ваговий коефіцієнт за виконання і-го виду робіт під час навчальних занять. </w:t>
      </w:r>
      <w:r>
        <w:rPr>
          <w:color w:val="000000"/>
          <w:sz w:val="28"/>
          <w:szCs w:val="28"/>
          <w:highlight w:val="white"/>
        </w:rPr>
        <w:t>З</w:t>
      </w:r>
      <w:r>
        <w:rPr>
          <w:color w:val="000000"/>
          <w:sz w:val="28"/>
          <w:szCs w:val="28"/>
        </w:rPr>
        <w:t xml:space="preserve">начення </w:t>
      </w:r>
      <w:r>
        <w:rPr>
          <w:color w:val="000000"/>
          <w:sz w:val="28"/>
          <w:szCs w:val="28"/>
          <w:highlight w:val="white"/>
        </w:rPr>
        <w:t>вагових коефіцієнтів</w:t>
      </w:r>
      <w:r>
        <w:rPr>
          <w:color w:val="000000"/>
          <w:sz w:val="28"/>
          <w:szCs w:val="28"/>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К</w:t>
      </w:r>
      <w:r>
        <w:rPr>
          <w:color w:val="000000"/>
          <w:sz w:val="28"/>
          <w:szCs w:val="28"/>
          <w:vertAlign w:val="subscript"/>
        </w:rPr>
        <w:t>НЗ</w:t>
      </w:r>
      <w:r>
        <w:rPr>
          <w:color w:val="000000"/>
          <w:sz w:val="28"/>
          <w:szCs w:val="28"/>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Pr>
          <w:rFonts w:ascii="Calibri" w:eastAsia="Calibri" w:hAnsi="Calibri" w:cs="Calibri"/>
          <w:color w:val="000000"/>
          <w:sz w:val="28"/>
          <w:szCs w:val="28"/>
        </w:rPr>
        <w:t xml:space="preserve"> </w:t>
      </w:r>
      <w:r>
        <w:rPr>
          <w:color w:val="000000"/>
          <w:sz w:val="28"/>
          <w:szCs w:val="28"/>
        </w:rPr>
        <w:t>за семестр, на 100 балів.</w:t>
      </w:r>
    </w:p>
    <w:p w:rsidR="002A01DC" w:rsidRDefault="002A01DC">
      <w:pPr>
        <w:pBdr>
          <w:top w:val="nil"/>
          <w:left w:val="nil"/>
          <w:bottom w:val="nil"/>
          <w:right w:val="nil"/>
          <w:between w:val="nil"/>
        </w:pBdr>
        <w:spacing w:line="228" w:lineRule="auto"/>
        <w:ind w:left="0" w:hanging="2"/>
        <w:rPr>
          <w:color w:val="000000"/>
          <w:sz w:val="16"/>
          <w:szCs w:val="16"/>
        </w:rPr>
      </w:pPr>
    </w:p>
    <w:p w:rsidR="002A01DC" w:rsidRDefault="00CF4E98">
      <w:pPr>
        <w:pBdr>
          <w:top w:val="nil"/>
          <w:left w:val="nil"/>
          <w:bottom w:val="nil"/>
          <w:right w:val="nil"/>
          <w:between w:val="nil"/>
        </w:pBdr>
        <w:spacing w:line="228" w:lineRule="auto"/>
        <w:ind w:left="1" w:hanging="3"/>
        <w:rPr>
          <w:color w:val="000000"/>
          <w:sz w:val="28"/>
          <w:szCs w:val="28"/>
        </w:rPr>
      </w:pPr>
      <w:r>
        <w:rPr>
          <w:color w:val="000000"/>
          <w:sz w:val="28"/>
          <w:szCs w:val="28"/>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2A01DC" w:rsidRDefault="00CF4E98">
      <w:pPr>
        <w:pBdr>
          <w:top w:val="nil"/>
          <w:left w:val="nil"/>
          <w:bottom w:val="nil"/>
          <w:right w:val="nil"/>
          <w:between w:val="nil"/>
        </w:pBdr>
        <w:spacing w:line="228" w:lineRule="auto"/>
        <w:ind w:left="1" w:hanging="3"/>
        <w:rPr>
          <w:color w:val="000000"/>
          <w:sz w:val="28"/>
          <w:szCs w:val="28"/>
        </w:rPr>
      </w:pPr>
      <w:r>
        <w:rPr>
          <w:color w:val="000000"/>
          <w:sz w:val="28"/>
          <w:szCs w:val="28"/>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2A01DC" w:rsidRDefault="00CF4E98">
      <w:pPr>
        <w:pBdr>
          <w:top w:val="nil"/>
          <w:left w:val="nil"/>
          <w:bottom w:val="nil"/>
          <w:right w:val="nil"/>
          <w:between w:val="nil"/>
        </w:pBdr>
        <w:spacing w:line="228" w:lineRule="auto"/>
        <w:ind w:left="1" w:hanging="3"/>
        <w:rPr>
          <w:color w:val="000000"/>
          <w:sz w:val="28"/>
          <w:szCs w:val="28"/>
        </w:rPr>
      </w:pPr>
      <w:r>
        <w:rPr>
          <w:color w:val="000000"/>
          <w:sz w:val="28"/>
          <w:szCs w:val="28"/>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2A01DC" w:rsidRDefault="00CF4E98">
      <w:pPr>
        <w:pBdr>
          <w:top w:val="nil"/>
          <w:left w:val="nil"/>
          <w:bottom w:val="nil"/>
          <w:right w:val="nil"/>
          <w:between w:val="nil"/>
        </w:pBdr>
        <w:spacing w:line="228" w:lineRule="auto"/>
        <w:ind w:left="1" w:hanging="3"/>
        <w:rPr>
          <w:color w:val="000000"/>
          <w:sz w:val="28"/>
          <w:szCs w:val="28"/>
        </w:rPr>
      </w:pPr>
      <w:r>
        <w:rPr>
          <w:color w:val="000000"/>
          <w:sz w:val="28"/>
          <w:szCs w:val="28"/>
        </w:rPr>
        <w:t>Якщо здобувач вищої освіти за результатами поточного контролю набрав 35</w:t>
      </w:r>
      <w:r w:rsidR="00092430">
        <w:rPr>
          <w:rFonts w:ascii="Symbol" w:eastAsia="Symbol" w:hAnsi="Symbol" w:cs="Symbol"/>
          <w:color w:val="000000"/>
          <w:sz w:val="28"/>
          <w:szCs w:val="28"/>
        </w:rPr>
        <w:t></w:t>
      </w:r>
      <w:r>
        <w:rPr>
          <w:color w:val="000000"/>
          <w:sz w:val="28"/>
          <w:szCs w:val="28"/>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2A01DC" w:rsidRDefault="00CF4E98">
      <w:pPr>
        <w:pBdr>
          <w:top w:val="nil"/>
          <w:left w:val="nil"/>
          <w:bottom w:val="nil"/>
          <w:right w:val="nil"/>
          <w:between w:val="nil"/>
        </w:pBdr>
        <w:spacing w:line="228" w:lineRule="auto"/>
        <w:ind w:left="1" w:hanging="3"/>
        <w:rPr>
          <w:color w:val="000000"/>
          <w:sz w:val="28"/>
          <w:szCs w:val="28"/>
        </w:rPr>
      </w:pPr>
      <w:bookmarkStart w:id="4" w:name="_heading=h.2et92p0" w:colFirst="0" w:colLast="0"/>
      <w:bookmarkEnd w:id="4"/>
      <w:r>
        <w:rPr>
          <w:color w:val="000000"/>
          <w:sz w:val="28"/>
          <w:szCs w:val="28"/>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Pr>
          <w:color w:val="000000"/>
          <w:sz w:val="28"/>
          <w:szCs w:val="28"/>
          <w:vertAlign w:val="superscript"/>
        </w:rPr>
        <w:t>1</w:t>
      </w:r>
      <w:r>
        <w:rPr>
          <w:color w:val="000000"/>
          <w:sz w:val="28"/>
          <w:szCs w:val="28"/>
        </w:rPr>
        <w:t>.</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9A4DAE" w:rsidRDefault="009A4DAE">
      <w:pPr>
        <w:widowControl/>
        <w:suppressAutoHyphens w:val="0"/>
        <w:adjustRightInd/>
        <w:spacing w:line="240" w:lineRule="auto"/>
        <w:ind w:leftChars="0" w:left="0" w:firstLineChars="0" w:firstLine="0"/>
        <w:jc w:val="left"/>
        <w:textDirection w:val="lrTb"/>
        <w:textAlignment w:val="auto"/>
        <w:outlineLvl w:val="9"/>
        <w:rPr>
          <w:color w:val="000000"/>
          <w:sz w:val="28"/>
          <w:szCs w:val="28"/>
        </w:rPr>
      </w:pPr>
      <w:r>
        <w:rPr>
          <w:color w:val="000000"/>
          <w:sz w:val="28"/>
          <w:szCs w:val="28"/>
        </w:rPr>
        <w:br w:type="page"/>
      </w: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lastRenderedPageBreak/>
        <w:t>Визнання результатів навчання, набутих у неформальній та/або інформальній освіті</w:t>
      </w:r>
    </w:p>
    <w:p w:rsidR="002A01DC" w:rsidRDefault="002A01DC">
      <w:pPr>
        <w:widowControl/>
        <w:pBdr>
          <w:top w:val="nil"/>
          <w:left w:val="nil"/>
          <w:bottom w:val="nil"/>
          <w:right w:val="nil"/>
          <w:between w:val="nil"/>
        </w:pBdr>
        <w:spacing w:line="240" w:lineRule="auto"/>
        <w:ind w:left="1" w:hanging="3"/>
        <w:jc w:val="center"/>
        <w:rPr>
          <w:color w:val="000000"/>
          <w:sz w:val="28"/>
          <w:szCs w:val="28"/>
        </w:rPr>
      </w:pP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A01DC" w:rsidRDefault="00CF4E98">
      <w:pPr>
        <w:pBdr>
          <w:top w:val="nil"/>
          <w:left w:val="nil"/>
          <w:bottom w:val="nil"/>
          <w:right w:val="nil"/>
          <w:between w:val="nil"/>
        </w:pBdr>
        <w:spacing w:line="240" w:lineRule="auto"/>
        <w:ind w:left="1" w:hanging="3"/>
        <w:rPr>
          <w:color w:val="000000"/>
          <w:sz w:val="28"/>
          <w:szCs w:val="28"/>
        </w:rPr>
      </w:pPr>
      <w:r>
        <w:rPr>
          <w:color w:val="000000"/>
          <w:sz w:val="28"/>
          <w:szCs w:val="28"/>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Шкала оцінювання</w:t>
      </w:r>
    </w:p>
    <w:p w:rsidR="002A01DC" w:rsidRDefault="002A01DC">
      <w:pPr>
        <w:pBdr>
          <w:top w:val="nil"/>
          <w:left w:val="nil"/>
          <w:bottom w:val="nil"/>
          <w:right w:val="nil"/>
          <w:between w:val="nil"/>
        </w:pBdr>
        <w:spacing w:line="240" w:lineRule="auto"/>
        <w:ind w:left="0" w:hanging="2"/>
        <w:jc w:val="center"/>
        <w:rPr>
          <w:color w:val="000000"/>
          <w:sz w:val="24"/>
          <w:szCs w:val="24"/>
        </w:rPr>
      </w:pPr>
    </w:p>
    <w:tbl>
      <w:tblPr>
        <w:tblStyle w:val="aff"/>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8"/>
        <w:gridCol w:w="3380"/>
        <w:gridCol w:w="3380"/>
      </w:tblGrid>
      <w:tr w:rsidR="002A01DC">
        <w:trPr>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 xml:space="preserve">Шкала </w:t>
            </w:r>
            <w:r>
              <w:rPr>
                <w:color w:val="000000"/>
                <w:sz w:val="24"/>
                <w:szCs w:val="24"/>
                <w:highlight w:val="white"/>
              </w:rPr>
              <w:t>ЄКТС</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Національна шкала</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100-бальна шкала</w:t>
            </w:r>
          </w:p>
        </w:tc>
      </w:tr>
      <w:tr w:rsidR="002A01DC">
        <w:trPr>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A</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Зараховано</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90-100</w:t>
            </w:r>
          </w:p>
        </w:tc>
      </w:tr>
      <w:tr w:rsidR="002A01DC">
        <w:trPr>
          <w:cantSplit/>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B</w:t>
            </w:r>
          </w:p>
        </w:tc>
        <w:tc>
          <w:tcPr>
            <w:tcW w:w="3380"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Зараховано</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82-89</w:t>
            </w:r>
          </w:p>
        </w:tc>
      </w:tr>
      <w:tr w:rsidR="002A01DC">
        <w:trPr>
          <w:cantSplit/>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C</w:t>
            </w:r>
          </w:p>
        </w:tc>
        <w:tc>
          <w:tcPr>
            <w:tcW w:w="3380"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74-81</w:t>
            </w:r>
          </w:p>
        </w:tc>
      </w:tr>
      <w:tr w:rsidR="002A01DC">
        <w:trPr>
          <w:cantSplit/>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D</w:t>
            </w:r>
          </w:p>
        </w:tc>
        <w:tc>
          <w:tcPr>
            <w:tcW w:w="3380" w:type="dxa"/>
            <w:vMerge w:val="restart"/>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Зараховано</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64-73</w:t>
            </w:r>
          </w:p>
        </w:tc>
      </w:tr>
      <w:tr w:rsidR="002A01DC">
        <w:trPr>
          <w:cantSplit/>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E</w:t>
            </w:r>
          </w:p>
        </w:tc>
        <w:tc>
          <w:tcPr>
            <w:tcW w:w="3380" w:type="dxa"/>
            <w:vMerge/>
            <w:vAlign w:val="center"/>
          </w:tcPr>
          <w:p w:rsidR="002A01DC" w:rsidRDefault="002A01DC">
            <w:pPr>
              <w:pBdr>
                <w:top w:val="nil"/>
                <w:left w:val="nil"/>
                <w:bottom w:val="nil"/>
                <w:right w:val="nil"/>
                <w:between w:val="nil"/>
              </w:pBdr>
              <w:spacing w:line="276" w:lineRule="auto"/>
              <w:ind w:left="0" w:hanging="2"/>
              <w:jc w:val="left"/>
              <w:rPr>
                <w:color w:val="000000"/>
                <w:sz w:val="24"/>
                <w:szCs w:val="24"/>
              </w:rPr>
            </w:pP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60-63</w:t>
            </w:r>
          </w:p>
        </w:tc>
      </w:tr>
      <w:tr w:rsidR="002A01DC">
        <w:trPr>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FX</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Не зараховано</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35-59</w:t>
            </w:r>
          </w:p>
        </w:tc>
      </w:tr>
      <w:tr w:rsidR="002A01DC">
        <w:trPr>
          <w:trHeight w:val="340"/>
        </w:trPr>
        <w:tc>
          <w:tcPr>
            <w:tcW w:w="3378"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F</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Не зараховано</w:t>
            </w:r>
          </w:p>
        </w:tc>
        <w:tc>
          <w:tcPr>
            <w:tcW w:w="3380" w:type="dxa"/>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0-34</w:t>
            </w:r>
          </w:p>
        </w:tc>
      </w:tr>
    </w:tbl>
    <w:p w:rsidR="002A01DC" w:rsidRDefault="002A01DC">
      <w:pPr>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jc w:val="center"/>
        <w:rPr>
          <w:color w:val="000000"/>
          <w:vertAlign w:val="superscript"/>
        </w:rPr>
      </w:pPr>
      <w:r>
        <w:rPr>
          <w:b/>
          <w:color w:val="000000"/>
          <w:sz w:val="28"/>
          <w:szCs w:val="28"/>
        </w:rPr>
        <w:t>11. Глосарій</w:t>
      </w:r>
    </w:p>
    <w:p w:rsidR="002A01DC" w:rsidRDefault="002A01DC">
      <w:pPr>
        <w:widowControl/>
        <w:pBdr>
          <w:top w:val="nil"/>
          <w:left w:val="nil"/>
          <w:bottom w:val="nil"/>
          <w:right w:val="nil"/>
          <w:between w:val="nil"/>
        </w:pBdr>
        <w:spacing w:line="240" w:lineRule="auto"/>
        <w:ind w:left="1" w:hanging="3"/>
        <w:jc w:val="center"/>
        <w:rPr>
          <w:color w:val="000000"/>
          <w:sz w:val="28"/>
          <w:szCs w:val="28"/>
        </w:rPr>
      </w:pPr>
    </w:p>
    <w:tbl>
      <w:tblPr>
        <w:tblStyle w:val="aff0"/>
        <w:tblW w:w="10036" w:type="dxa"/>
        <w:tblInd w:w="-57" w:type="dxa"/>
        <w:tblLayout w:type="fixed"/>
        <w:tblLook w:val="0000" w:firstRow="0" w:lastRow="0" w:firstColumn="0" w:lastColumn="0" w:noHBand="0" w:noVBand="0"/>
      </w:tblPr>
      <w:tblGrid>
        <w:gridCol w:w="736"/>
        <w:gridCol w:w="4651"/>
        <w:gridCol w:w="4649"/>
      </w:tblGrid>
      <w:tr w:rsidR="002A01DC">
        <w:trPr>
          <w:trHeight w:val="397"/>
          <w:tblHeader/>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 з/п</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Термін державною мовою</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Відповідник англійською мовою</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1</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Демократія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Democracy</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Е-урядування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E-governance</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3</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Субсидіарність</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Subsidiarity</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4</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Громадська участь</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Public participation</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5</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Місцеве самоврядування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Local self-government</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6</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Багаторівневе управління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Multilevel governance</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7</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Публічна політика</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Public policy</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8</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Соціальні цінності</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Social values</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9</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Правова держава</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Rule of law</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10</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Урядова підзвітність</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Government accountability</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11</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 xml:space="preserve">Партисипативне управління </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Participatory governance</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12</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Сталий розвиток</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Sustainable development</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lastRenderedPageBreak/>
              <w:t>13</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Публічні послуги</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Public services</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14</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Політична легітимність</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Political legitimacy</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15</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Адаптивне управління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Adaptive governance</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16</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 xml:space="preserve">Інституційна взаємодія </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Institutional interaction</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17</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Міжнародні організації</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International organizations</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18</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Охорона прав людини</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Human rights protection</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19</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Коаліційне управління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Coalition governance</w:t>
            </w:r>
          </w:p>
        </w:tc>
      </w:tr>
      <w:tr w:rsidR="002A01DC">
        <w:trPr>
          <w:trHeight w:val="108"/>
        </w:trPr>
        <w:tc>
          <w:tcPr>
            <w:tcW w:w="73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color w:val="000000"/>
                <w:sz w:val="24"/>
                <w:szCs w:val="24"/>
              </w:rPr>
            </w:pPr>
            <w:r>
              <w:rPr>
                <w:sz w:val="24"/>
                <w:szCs w:val="24"/>
              </w:rPr>
              <w:t>20</w:t>
            </w:r>
          </w:p>
        </w:tc>
        <w:tc>
          <w:tcPr>
            <w:tcW w:w="465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Політична децентралізація</w:t>
            </w:r>
          </w:p>
        </w:tc>
        <w:tc>
          <w:tcPr>
            <w:tcW w:w="464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01DC" w:rsidRDefault="00CF4E98">
            <w:pPr>
              <w:pBdr>
                <w:top w:val="nil"/>
                <w:left w:val="nil"/>
                <w:bottom w:val="nil"/>
                <w:right w:val="nil"/>
                <w:between w:val="nil"/>
              </w:pBdr>
              <w:spacing w:line="240" w:lineRule="auto"/>
              <w:ind w:left="0" w:hanging="2"/>
              <w:jc w:val="center"/>
              <w:rPr>
                <w:sz w:val="24"/>
                <w:szCs w:val="24"/>
              </w:rPr>
            </w:pPr>
            <w:r>
              <w:rPr>
                <w:sz w:val="24"/>
                <w:szCs w:val="24"/>
              </w:rPr>
              <w:t>Political decentralization</w:t>
            </w:r>
          </w:p>
        </w:tc>
      </w:tr>
    </w:tbl>
    <w:p w:rsidR="002A01DC" w:rsidRDefault="002A01DC">
      <w:pPr>
        <w:pBdr>
          <w:top w:val="nil"/>
          <w:left w:val="nil"/>
          <w:bottom w:val="nil"/>
          <w:right w:val="nil"/>
          <w:between w:val="nil"/>
        </w:pBdr>
        <w:spacing w:line="240" w:lineRule="auto"/>
        <w:ind w:left="0" w:hanging="2"/>
        <w:rPr>
          <w:color w:val="000000"/>
          <w:highlight w:val="white"/>
        </w:rPr>
      </w:pPr>
    </w:p>
    <w:p w:rsidR="002A01DC" w:rsidRDefault="002A01DC">
      <w:pPr>
        <w:pBdr>
          <w:top w:val="nil"/>
          <w:left w:val="nil"/>
          <w:bottom w:val="nil"/>
          <w:right w:val="nil"/>
          <w:between w:val="nil"/>
        </w:pBdr>
        <w:spacing w:line="240" w:lineRule="auto"/>
        <w:ind w:left="1" w:hanging="3"/>
        <w:rPr>
          <w:color w:val="000000"/>
          <w:sz w:val="28"/>
          <w:szCs w:val="28"/>
          <w:highlight w:val="white"/>
        </w:rPr>
      </w:pP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12. Рекомендована література</w:t>
      </w:r>
    </w:p>
    <w:p w:rsidR="002A01DC" w:rsidRDefault="002A01DC">
      <w:pPr>
        <w:widowControl/>
        <w:pBdr>
          <w:top w:val="nil"/>
          <w:left w:val="nil"/>
          <w:bottom w:val="nil"/>
          <w:right w:val="nil"/>
          <w:between w:val="nil"/>
        </w:pBdr>
        <w:spacing w:line="240" w:lineRule="auto"/>
        <w:ind w:left="1" w:hanging="3"/>
        <w:jc w:val="left"/>
        <w:rPr>
          <w:color w:val="000000"/>
          <w:sz w:val="28"/>
          <w:szCs w:val="28"/>
        </w:rPr>
      </w:pPr>
    </w:p>
    <w:p w:rsidR="002A01DC" w:rsidRDefault="00CF4E98">
      <w:pPr>
        <w:widowControl/>
        <w:pBdr>
          <w:top w:val="nil"/>
          <w:left w:val="nil"/>
          <w:bottom w:val="nil"/>
          <w:right w:val="nil"/>
          <w:between w:val="nil"/>
        </w:pBdr>
        <w:spacing w:line="240" w:lineRule="auto"/>
        <w:ind w:left="1" w:hanging="3"/>
        <w:jc w:val="left"/>
        <w:rPr>
          <w:color w:val="000000"/>
          <w:sz w:val="28"/>
          <w:szCs w:val="28"/>
        </w:rPr>
      </w:pPr>
      <w:r>
        <w:rPr>
          <w:b/>
          <w:i/>
          <w:color w:val="000000"/>
          <w:sz w:val="28"/>
          <w:szCs w:val="28"/>
        </w:rPr>
        <w:t>Основна література</w:t>
      </w: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1. Зарубіжний досвід публічного управління у сфері судової </w:t>
      </w:r>
      <w:proofErr w:type="gramStart"/>
      <w:r>
        <w:rPr>
          <w:color w:val="000000"/>
          <w:sz w:val="28"/>
          <w:szCs w:val="28"/>
        </w:rPr>
        <w:t>діяльності :</w:t>
      </w:r>
      <w:proofErr w:type="gramEnd"/>
      <w:r>
        <w:rPr>
          <w:color w:val="000000"/>
          <w:sz w:val="28"/>
          <w:szCs w:val="28"/>
        </w:rPr>
        <w:t xml:space="preserve"> навч.-метод. посіб. (</w:t>
      </w:r>
      <w:proofErr w:type="gramStart"/>
      <w:r>
        <w:rPr>
          <w:color w:val="000000"/>
          <w:sz w:val="28"/>
          <w:szCs w:val="28"/>
        </w:rPr>
        <w:t>для</w:t>
      </w:r>
      <w:proofErr w:type="gramEnd"/>
      <w:r>
        <w:rPr>
          <w:color w:val="000000"/>
          <w:sz w:val="28"/>
          <w:szCs w:val="28"/>
        </w:rPr>
        <w:t xml:space="preserve"> здобувачів вищої освіти денної та заочної форми навчання) [Електронне видання] / авт.- упорядн.: Л. М. Корнута, М. А. Слободянюк ; Нац. ун-т «Одеська юрид. академія». </w:t>
      </w:r>
      <w:proofErr w:type="gramStart"/>
      <w:r>
        <w:rPr>
          <w:color w:val="000000"/>
          <w:sz w:val="28"/>
          <w:szCs w:val="28"/>
        </w:rPr>
        <w:t>Одеса :</w:t>
      </w:r>
      <w:proofErr w:type="gramEnd"/>
      <w:r>
        <w:rPr>
          <w:color w:val="000000"/>
          <w:sz w:val="28"/>
          <w:szCs w:val="28"/>
        </w:rPr>
        <w:t xml:space="preserve"> Фенікс, 2023. 61 с. </w:t>
      </w:r>
      <w:proofErr w:type="gramStart"/>
      <w:r>
        <w:rPr>
          <w:color w:val="000000"/>
          <w:sz w:val="28"/>
          <w:szCs w:val="28"/>
        </w:rPr>
        <w:t>URL :</w:t>
      </w:r>
      <w:proofErr w:type="gramEnd"/>
      <w:r>
        <w:rPr>
          <w:color w:val="000000"/>
          <w:sz w:val="28"/>
          <w:szCs w:val="28"/>
        </w:rPr>
        <w:t xml:space="preserve"> https://hdl.handle.net/11300/25644</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2. Конституція США. URL: www.pseudology.org/…/Const_usa</w:t>
      </w:r>
      <w:proofErr w:type="gramStart"/>
      <w:r>
        <w:rPr>
          <w:color w:val="000000"/>
          <w:sz w:val="28"/>
          <w:szCs w:val="28"/>
        </w:rPr>
        <w:t>. htm</w:t>
      </w:r>
      <w:proofErr w:type="gramEnd"/>
      <w:r>
        <w:rPr>
          <w:color w:val="000000"/>
          <w:sz w:val="28"/>
          <w:szCs w:val="28"/>
        </w:rPr>
        <w:t xml:space="preserve">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3. Конституція Федеративної Республіки Німеччина. URL: vivovoco.rsl.uа/VV/LAW/BRD.HTM.</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4. Конституція Франції. URL: vivovoco</w:t>
      </w:r>
      <w:proofErr w:type="gramStart"/>
      <w:r>
        <w:rPr>
          <w:color w:val="000000"/>
          <w:sz w:val="28"/>
          <w:szCs w:val="28"/>
        </w:rPr>
        <w:t>. u</w:t>
      </w:r>
      <w:proofErr w:type="gramEnd"/>
      <w:r>
        <w:rPr>
          <w:color w:val="000000"/>
          <w:sz w:val="28"/>
          <w:szCs w:val="28"/>
        </w:rPr>
        <w:t>а /VV/FRANCE_W.HTM 36.</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5. Конституція Японії. URL: asiapacific.narod.uа/…/constitusion_of_japan.htm</w:t>
      </w:r>
      <w:r>
        <w:br w:type="page"/>
      </w:r>
      <w:r>
        <w:rPr>
          <w:b/>
          <w:i/>
          <w:color w:val="000000"/>
          <w:sz w:val="28"/>
          <w:szCs w:val="28"/>
        </w:rPr>
        <w:lastRenderedPageBreak/>
        <w:t>Допоміжна література</w:t>
      </w:r>
      <w:bookmarkStart w:id="5" w:name="_GoBack"/>
      <w:bookmarkEnd w:id="5"/>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1. Лях, Ю. І. (2020). Зарубіжний досвід модернізації публічного управління та перспективи його застосування в Україні. Науковий вісник: Державне управління, 2(2(4). https://doi.org/10.32689/2618-0065-2020-2(4)-228-238</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2. Міжнародні та європейські стандарти місцевого самоврядування: проблеми імплементації в Україні: матеріали Всеукраїнської науково-практичної конференції (20 грудня 2019 р., м. Львів) / за наук. ред. проф. М. Микієвича, проф. О. Сушинського, доц. Р. Бедрія. </w:t>
      </w:r>
      <w:proofErr w:type="gramStart"/>
      <w:r>
        <w:rPr>
          <w:color w:val="000000"/>
          <w:sz w:val="28"/>
          <w:szCs w:val="28"/>
        </w:rPr>
        <w:t>Львів :</w:t>
      </w:r>
      <w:proofErr w:type="gramEnd"/>
      <w:r>
        <w:rPr>
          <w:color w:val="000000"/>
          <w:sz w:val="28"/>
          <w:szCs w:val="28"/>
        </w:rPr>
        <w:t xml:space="preserve"> ЛРІДУ НАДУ, 2020. 300 с</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3. Хаджирадєва С. К., Рачинський А. П. та ін. Управління персоналом у публічній службі: навч</w:t>
      </w:r>
      <w:proofErr w:type="gramStart"/>
      <w:r>
        <w:rPr>
          <w:color w:val="000000"/>
          <w:sz w:val="28"/>
          <w:szCs w:val="28"/>
        </w:rPr>
        <w:t>. посіб</w:t>
      </w:r>
      <w:proofErr w:type="gramEnd"/>
      <w:r>
        <w:rPr>
          <w:color w:val="000000"/>
          <w:sz w:val="28"/>
          <w:szCs w:val="28"/>
        </w:rPr>
        <w:t>. для здобувачів другого (магістерського) рівня вищої освіти за спеціальністю 281 «Публічне управління та адміністрування»; за заг. ред. С. К. Хаджирадєвої. Миколаїв: Ємельянова Т. В., 2020. 212 с.</w:t>
      </w: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13. Інформаційні ресурси в Інтернеті</w:t>
      </w: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1. Офіційний </w:t>
      </w:r>
      <w:proofErr w:type="gramStart"/>
      <w:r>
        <w:rPr>
          <w:color w:val="000000"/>
          <w:sz w:val="28"/>
          <w:szCs w:val="28"/>
        </w:rPr>
        <w:t>веб-сайт</w:t>
      </w:r>
      <w:proofErr w:type="gramEnd"/>
      <w:r>
        <w:rPr>
          <w:color w:val="000000"/>
          <w:sz w:val="28"/>
          <w:szCs w:val="28"/>
        </w:rPr>
        <w:t xml:space="preserve"> Національного агентства України з питань державної служби. URL: https://nads.gov.ua/ </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 xml:space="preserve">2. Політичний атлас </w:t>
      </w:r>
      <w:proofErr w:type="gramStart"/>
      <w:r>
        <w:rPr>
          <w:color w:val="000000"/>
          <w:sz w:val="28"/>
          <w:szCs w:val="28"/>
        </w:rPr>
        <w:t>сучасності .</w:t>
      </w:r>
      <w:proofErr w:type="gramEnd"/>
      <w:r>
        <w:rPr>
          <w:color w:val="000000"/>
          <w:sz w:val="28"/>
          <w:szCs w:val="28"/>
        </w:rPr>
        <w:t xml:space="preserve"> URL: http://www.worldpolitics.org/</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3. Портал європейської політики – EU Policy Portal. URL: http://www.euractiv.com</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4. Портал вакансій. Нова державна служба. URL: https://career.gov.ua/</w:t>
      </w:r>
    </w:p>
    <w:p w:rsidR="002A01DC" w:rsidRDefault="00CF4E98">
      <w:pPr>
        <w:widowControl/>
        <w:pBdr>
          <w:top w:val="nil"/>
          <w:left w:val="nil"/>
          <w:bottom w:val="nil"/>
          <w:right w:val="nil"/>
          <w:between w:val="nil"/>
        </w:pBdr>
        <w:spacing w:line="240" w:lineRule="auto"/>
        <w:ind w:left="1" w:hanging="3"/>
        <w:rPr>
          <w:color w:val="000000"/>
          <w:sz w:val="28"/>
          <w:szCs w:val="28"/>
        </w:rPr>
      </w:pPr>
      <w:r>
        <w:rPr>
          <w:color w:val="000000"/>
          <w:sz w:val="28"/>
          <w:szCs w:val="28"/>
        </w:rPr>
        <w:t>5. Сайт міжнародного центру перспективних досліджень. URL: http://www.icps.kiev.ua/librar</w:t>
      </w: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1" w:hanging="3"/>
        <w:rPr>
          <w:color w:val="000000"/>
          <w:sz w:val="28"/>
          <w:szCs w:val="28"/>
        </w:rPr>
      </w:pPr>
    </w:p>
    <w:p w:rsidR="002A01DC" w:rsidRDefault="002A01DC">
      <w:pPr>
        <w:widowControl/>
        <w:pBdr>
          <w:top w:val="nil"/>
          <w:left w:val="nil"/>
          <w:bottom w:val="nil"/>
          <w:right w:val="nil"/>
          <w:between w:val="nil"/>
        </w:pBdr>
        <w:spacing w:line="240" w:lineRule="auto"/>
        <w:ind w:left="0" w:hanging="2"/>
        <w:rPr>
          <w:color w:val="000000"/>
          <w:sz w:val="24"/>
          <w:szCs w:val="24"/>
        </w:rPr>
      </w:pPr>
    </w:p>
    <w:sectPr w:rsidR="002A01DC">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89" w:rsidRDefault="00A24789">
      <w:pPr>
        <w:spacing w:line="240" w:lineRule="auto"/>
        <w:ind w:left="0" w:hanging="2"/>
      </w:pPr>
      <w:r>
        <w:separator/>
      </w:r>
    </w:p>
  </w:endnote>
  <w:endnote w:type="continuationSeparator" w:id="0">
    <w:p w:rsidR="00A24789" w:rsidRDefault="00A247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73" w:rsidRDefault="003B3373">
    <w:pPr>
      <w:pStyle w:val="a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73" w:rsidRDefault="003B3373">
    <w:pPr>
      <w:pStyle w:val="a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73" w:rsidRDefault="003B3373">
    <w:pPr>
      <w:pStyle w:val="a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89" w:rsidRDefault="00A24789">
      <w:pPr>
        <w:spacing w:line="240" w:lineRule="auto"/>
        <w:ind w:left="0" w:hanging="2"/>
      </w:pPr>
      <w:r>
        <w:separator/>
      </w:r>
    </w:p>
  </w:footnote>
  <w:footnote w:type="continuationSeparator" w:id="0">
    <w:p w:rsidR="00A24789" w:rsidRDefault="00A2478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73" w:rsidRDefault="003B3373">
    <w:pPr>
      <w:pBdr>
        <w:top w:val="nil"/>
        <w:left w:val="nil"/>
        <w:bottom w:val="nil"/>
        <w:right w:val="nil"/>
        <w:between w:val="nil"/>
      </w:pBdr>
      <w:tabs>
        <w:tab w:val="center" w:pos="4153"/>
        <w:tab w:val="right" w:pos="8306"/>
      </w:tabs>
      <w:spacing w:line="336" w:lineRule="auto"/>
      <w:ind w:left="1" w:hanging="3"/>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3B3373" w:rsidRDefault="003B3373">
    <w:pPr>
      <w:pBdr>
        <w:top w:val="nil"/>
        <w:left w:val="nil"/>
        <w:bottom w:val="nil"/>
        <w:right w:val="nil"/>
        <w:between w:val="nil"/>
      </w:pBdr>
      <w:tabs>
        <w:tab w:val="center" w:pos="4153"/>
        <w:tab w:val="right" w:pos="8306"/>
      </w:tabs>
      <w:spacing w:line="336" w:lineRule="auto"/>
      <w:ind w:left="1" w:right="360" w:hanging="3"/>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73" w:rsidRDefault="003B3373">
    <w:pPr>
      <w:pBdr>
        <w:top w:val="nil"/>
        <w:left w:val="nil"/>
        <w:bottom w:val="nil"/>
        <w:right w:val="nil"/>
        <w:between w:val="nil"/>
      </w:pBdr>
      <w:spacing w:line="276" w:lineRule="auto"/>
      <w:ind w:left="1" w:hanging="3"/>
      <w:jc w:val="left"/>
      <w:rPr>
        <w:color w:val="000000"/>
        <w:sz w:val="28"/>
        <w:szCs w:val="28"/>
      </w:rPr>
    </w:pPr>
  </w:p>
  <w:tbl>
    <w:tblPr>
      <w:tblStyle w:val="aff1"/>
      <w:tblW w:w="1013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97"/>
      <w:gridCol w:w="2133"/>
      <w:gridCol w:w="2133"/>
      <w:gridCol w:w="2407"/>
      <w:gridCol w:w="1468"/>
    </w:tblGrid>
    <w:tr w:rsidR="003B3373">
      <w:trPr>
        <w:cantSplit/>
        <w:trHeight w:val="567"/>
      </w:trPr>
      <w:tc>
        <w:tcPr>
          <w:tcW w:w="1997" w:type="dxa"/>
          <w:vMerge w:val="restart"/>
          <w:vAlign w:val="center"/>
        </w:tcPr>
        <w:p w:rsidR="003B3373" w:rsidRDefault="003B3373">
          <w:pPr>
            <w:pBdr>
              <w:top w:val="nil"/>
              <w:left w:val="nil"/>
              <w:bottom w:val="nil"/>
              <w:right w:val="nil"/>
              <w:between w:val="nil"/>
            </w:pBdr>
            <w:tabs>
              <w:tab w:val="center" w:pos="4819"/>
              <w:tab w:val="right" w:pos="9639"/>
            </w:tabs>
            <w:spacing w:line="240" w:lineRule="auto"/>
            <w:ind w:left="0" w:right="-57" w:hanging="2"/>
            <w:jc w:val="center"/>
            <w:rPr>
              <w:color w:val="000000"/>
              <w:sz w:val="16"/>
              <w:szCs w:val="16"/>
            </w:rPr>
          </w:pPr>
          <w:r>
            <w:rPr>
              <w:b/>
              <w:color w:val="000000"/>
              <w:sz w:val="16"/>
              <w:szCs w:val="16"/>
            </w:rPr>
            <w:t>Житомирська політехніка</w:t>
          </w:r>
        </w:p>
      </w:tc>
      <w:tc>
        <w:tcPr>
          <w:tcW w:w="6673" w:type="dxa"/>
          <w:gridSpan w:val="3"/>
        </w:tcPr>
        <w:p w:rsidR="003B3373" w:rsidRDefault="003B3373">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color w:val="000000"/>
              <w:sz w:val="16"/>
              <w:szCs w:val="16"/>
            </w:rPr>
            <w:t>МІНІСТЕРСТВО ОСВІТИ І НАУКИ УКРАЇНИ</w:t>
          </w:r>
        </w:p>
        <w:p w:rsidR="003B3373" w:rsidRDefault="003B3373">
          <w:pPr>
            <w:pBdr>
              <w:top w:val="nil"/>
              <w:left w:val="nil"/>
              <w:bottom w:val="nil"/>
              <w:right w:val="nil"/>
              <w:between w:val="nil"/>
            </w:pBdr>
            <w:tabs>
              <w:tab w:val="center" w:pos="4153"/>
              <w:tab w:val="right" w:pos="8306"/>
            </w:tabs>
            <w:spacing w:line="240" w:lineRule="auto"/>
            <w:ind w:left="0" w:right="-57" w:hanging="2"/>
            <w:jc w:val="center"/>
            <w:rPr>
              <w:color w:val="000000"/>
              <w:sz w:val="16"/>
              <w:szCs w:val="16"/>
            </w:rPr>
          </w:pPr>
          <w:r>
            <w:rPr>
              <w:b/>
              <w:color w:val="000000"/>
              <w:sz w:val="16"/>
              <w:szCs w:val="16"/>
            </w:rPr>
            <w:t>ДЕРЖАВНИЙ УНІВЕРСИТЕТ «ЖИТОМИРСЬКА ПОЛІТЕХНІКА»</w:t>
          </w:r>
        </w:p>
        <w:p w:rsidR="003B3373" w:rsidRDefault="003B3373">
          <w:pPr>
            <w:pBdr>
              <w:top w:val="nil"/>
              <w:left w:val="nil"/>
              <w:bottom w:val="nil"/>
              <w:right w:val="nil"/>
              <w:between w:val="nil"/>
            </w:pBdr>
            <w:tabs>
              <w:tab w:val="center" w:pos="4819"/>
              <w:tab w:val="right" w:pos="9639"/>
            </w:tabs>
            <w:spacing w:line="240" w:lineRule="auto"/>
            <w:ind w:left="0" w:hanging="2"/>
            <w:jc w:val="center"/>
            <w:rPr>
              <w:color w:val="000000"/>
              <w:sz w:val="16"/>
              <w:szCs w:val="16"/>
            </w:rPr>
          </w:pPr>
          <w:r>
            <w:rPr>
              <w:b/>
              <w:color w:val="000000"/>
              <w:sz w:val="16"/>
              <w:szCs w:val="16"/>
            </w:rPr>
            <w:t>Система управління якістю відповідає ДСТУ ISO 9001:2015</w:t>
          </w:r>
        </w:p>
      </w:tc>
      <w:tc>
        <w:tcPr>
          <w:tcW w:w="1468" w:type="dxa"/>
          <w:vAlign w:val="center"/>
        </w:tcPr>
        <w:p w:rsidR="003B3373" w:rsidRDefault="003B3373">
          <w:pPr>
            <w:pBdr>
              <w:top w:val="nil"/>
              <w:left w:val="nil"/>
              <w:bottom w:val="nil"/>
              <w:right w:val="nil"/>
              <w:between w:val="nil"/>
            </w:pBdr>
            <w:tabs>
              <w:tab w:val="left" w:pos="34"/>
              <w:tab w:val="center" w:pos="4819"/>
              <w:tab w:val="right" w:pos="9639"/>
            </w:tabs>
            <w:spacing w:line="240" w:lineRule="auto"/>
            <w:ind w:left="0" w:right="-80" w:hanging="2"/>
            <w:jc w:val="center"/>
            <w:rPr>
              <w:color w:val="000000"/>
              <w:sz w:val="16"/>
              <w:szCs w:val="16"/>
            </w:rPr>
          </w:pPr>
          <w:r>
            <w:rPr>
              <w:b/>
              <w:color w:val="000000"/>
              <w:sz w:val="16"/>
              <w:szCs w:val="16"/>
            </w:rPr>
            <w:t>Ф-21.05-05.01/</w:t>
          </w:r>
          <w:r>
            <w:rPr>
              <w:b/>
              <w:color w:val="000000"/>
              <w:sz w:val="16"/>
              <w:szCs w:val="16"/>
            </w:rPr>
            <w:br/>
          </w:r>
          <w:r>
            <w:rPr>
              <w:b/>
              <w:sz w:val="16"/>
              <w:szCs w:val="16"/>
            </w:rPr>
            <w:t>291.00.1/Б</w:t>
          </w:r>
          <w:r>
            <w:rPr>
              <w:b/>
              <w:color w:val="000000"/>
              <w:sz w:val="16"/>
              <w:szCs w:val="16"/>
            </w:rPr>
            <w:t>/</w:t>
          </w:r>
          <w:r>
            <w:rPr>
              <w:b/>
              <w:sz w:val="16"/>
              <w:szCs w:val="16"/>
            </w:rPr>
            <w:t>ВК2.10</w:t>
          </w:r>
          <w:r>
            <w:rPr>
              <w:b/>
              <w:color w:val="000000"/>
              <w:sz w:val="16"/>
              <w:szCs w:val="16"/>
            </w:rPr>
            <w:t>-</w:t>
          </w:r>
          <w:r>
            <w:rPr>
              <w:b/>
              <w:sz w:val="16"/>
              <w:szCs w:val="16"/>
            </w:rPr>
            <w:t>1</w:t>
          </w:r>
          <w:r>
            <w:rPr>
              <w:b/>
              <w:color w:val="000000"/>
              <w:sz w:val="16"/>
              <w:szCs w:val="16"/>
            </w:rPr>
            <w:t>-</w:t>
          </w:r>
          <w:r>
            <w:rPr>
              <w:b/>
              <w:sz w:val="16"/>
              <w:szCs w:val="16"/>
            </w:rPr>
            <w:t>2024</w:t>
          </w:r>
        </w:p>
      </w:tc>
    </w:tr>
    <w:tr w:rsidR="003B3373">
      <w:trPr>
        <w:cantSplit/>
        <w:trHeight w:val="227"/>
      </w:trPr>
      <w:tc>
        <w:tcPr>
          <w:tcW w:w="1997" w:type="dxa"/>
          <w:vMerge/>
          <w:vAlign w:val="center"/>
        </w:tcPr>
        <w:p w:rsidR="003B3373" w:rsidRDefault="003B3373">
          <w:pPr>
            <w:pBdr>
              <w:top w:val="nil"/>
              <w:left w:val="nil"/>
              <w:bottom w:val="nil"/>
              <w:right w:val="nil"/>
              <w:between w:val="nil"/>
            </w:pBdr>
            <w:spacing w:line="276" w:lineRule="auto"/>
            <w:ind w:left="0" w:hanging="2"/>
            <w:jc w:val="left"/>
            <w:rPr>
              <w:color w:val="000000"/>
              <w:sz w:val="16"/>
              <w:szCs w:val="16"/>
            </w:rPr>
          </w:pPr>
        </w:p>
      </w:tc>
      <w:tc>
        <w:tcPr>
          <w:tcW w:w="2133" w:type="dxa"/>
          <w:vAlign w:val="center"/>
        </w:tcPr>
        <w:p w:rsidR="003B3373" w:rsidRDefault="003B3373">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 xml:space="preserve">Випуск </w:t>
          </w:r>
          <w:r>
            <w:rPr>
              <w:i/>
              <w:sz w:val="16"/>
              <w:szCs w:val="16"/>
            </w:rPr>
            <w:t>1</w:t>
          </w:r>
        </w:p>
      </w:tc>
      <w:tc>
        <w:tcPr>
          <w:tcW w:w="2133" w:type="dxa"/>
          <w:vAlign w:val="center"/>
        </w:tcPr>
        <w:p w:rsidR="003B3373" w:rsidRDefault="003B3373">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Зміни 0</w:t>
          </w:r>
        </w:p>
      </w:tc>
      <w:tc>
        <w:tcPr>
          <w:tcW w:w="2407" w:type="dxa"/>
          <w:vAlign w:val="center"/>
        </w:tcPr>
        <w:p w:rsidR="003B3373" w:rsidRDefault="003B3373">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Екземпляр № 1</w:t>
          </w:r>
        </w:p>
      </w:tc>
      <w:tc>
        <w:tcPr>
          <w:tcW w:w="1468" w:type="dxa"/>
          <w:vAlign w:val="center"/>
        </w:tcPr>
        <w:p w:rsidR="003B3373" w:rsidRDefault="009249E7">
          <w:pPr>
            <w:pBdr>
              <w:top w:val="nil"/>
              <w:left w:val="nil"/>
              <w:bottom w:val="nil"/>
              <w:right w:val="nil"/>
              <w:between w:val="nil"/>
            </w:pBdr>
            <w:tabs>
              <w:tab w:val="center" w:pos="4819"/>
              <w:tab w:val="right" w:pos="9639"/>
            </w:tabs>
            <w:spacing w:line="240" w:lineRule="auto"/>
            <w:ind w:left="0" w:hanging="2"/>
            <w:jc w:val="center"/>
            <w:rPr>
              <w:color w:val="000000"/>
              <w:sz w:val="16"/>
              <w:szCs w:val="16"/>
            </w:rPr>
          </w:pPr>
          <w:proofErr w:type="gramStart"/>
          <w:r>
            <w:rPr>
              <w:i/>
              <w:color w:val="000000"/>
              <w:sz w:val="16"/>
              <w:szCs w:val="16"/>
            </w:rPr>
            <w:t>Арк  16</w:t>
          </w:r>
          <w:proofErr w:type="gramEnd"/>
          <w:r w:rsidR="003B3373">
            <w:rPr>
              <w:i/>
              <w:color w:val="000000"/>
              <w:sz w:val="16"/>
              <w:szCs w:val="16"/>
            </w:rPr>
            <w:t xml:space="preserve"> / </w:t>
          </w:r>
          <w:r w:rsidR="003B3373">
            <w:rPr>
              <w:i/>
              <w:color w:val="000000"/>
              <w:sz w:val="16"/>
              <w:szCs w:val="16"/>
            </w:rPr>
            <w:fldChar w:fldCharType="begin"/>
          </w:r>
          <w:r w:rsidR="003B3373">
            <w:rPr>
              <w:i/>
              <w:color w:val="000000"/>
              <w:sz w:val="16"/>
              <w:szCs w:val="16"/>
            </w:rPr>
            <w:instrText>PAGE</w:instrText>
          </w:r>
          <w:r w:rsidR="003B3373">
            <w:rPr>
              <w:i/>
              <w:color w:val="000000"/>
              <w:sz w:val="16"/>
              <w:szCs w:val="16"/>
            </w:rPr>
            <w:fldChar w:fldCharType="separate"/>
          </w:r>
          <w:r>
            <w:rPr>
              <w:i/>
              <w:noProof/>
              <w:color w:val="000000"/>
              <w:sz w:val="16"/>
              <w:szCs w:val="16"/>
            </w:rPr>
            <w:t>12</w:t>
          </w:r>
          <w:r w:rsidR="003B3373">
            <w:rPr>
              <w:i/>
              <w:color w:val="000000"/>
              <w:sz w:val="16"/>
              <w:szCs w:val="16"/>
            </w:rPr>
            <w:fldChar w:fldCharType="end"/>
          </w:r>
        </w:p>
      </w:tc>
    </w:tr>
  </w:tbl>
  <w:p w:rsidR="003B3373" w:rsidRDefault="003B3373">
    <w:pPr>
      <w:pBdr>
        <w:top w:val="nil"/>
        <w:left w:val="nil"/>
        <w:bottom w:val="nil"/>
        <w:right w:val="nil"/>
        <w:between w:val="nil"/>
      </w:pBdr>
      <w:tabs>
        <w:tab w:val="center" w:pos="4153"/>
        <w:tab w:val="right" w:pos="8306"/>
      </w:tabs>
      <w:spacing w:line="336" w:lineRule="auto"/>
      <w:ind w:left="1" w:hanging="3"/>
      <w:rPr>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73" w:rsidRDefault="003B3373">
    <w:pPr>
      <w:pBdr>
        <w:top w:val="nil"/>
        <w:left w:val="nil"/>
        <w:bottom w:val="nil"/>
        <w:right w:val="nil"/>
        <w:between w:val="nil"/>
      </w:pBdr>
      <w:tabs>
        <w:tab w:val="center" w:pos="4153"/>
        <w:tab w:val="right" w:pos="8306"/>
      </w:tabs>
      <w:spacing w:line="240" w:lineRule="auto"/>
      <w:ind w:left="0" w:hanging="2"/>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90080"/>
    <w:multiLevelType w:val="multilevel"/>
    <w:tmpl w:val="D47AE1D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3B4FC9"/>
    <w:multiLevelType w:val="multilevel"/>
    <w:tmpl w:val="2E0E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9C2542"/>
    <w:multiLevelType w:val="multilevel"/>
    <w:tmpl w:val="25AA6C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BF278F"/>
    <w:multiLevelType w:val="multilevel"/>
    <w:tmpl w:val="8270AAD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DC"/>
    <w:rsid w:val="00092430"/>
    <w:rsid w:val="002A01DC"/>
    <w:rsid w:val="003B3373"/>
    <w:rsid w:val="005F390D"/>
    <w:rsid w:val="006C7857"/>
    <w:rsid w:val="007623B6"/>
    <w:rsid w:val="009249E7"/>
    <w:rsid w:val="009A4DAE"/>
    <w:rsid w:val="00A24789"/>
    <w:rsid w:val="00CF4E98"/>
    <w:rsid w:val="00F61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2072F-6DB8-4E2C-9797-F652BA1E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paragraph" w:styleId="1">
    <w:name w:val="heading 1"/>
    <w:basedOn w:val="a"/>
    <w:next w:val="a"/>
    <w:pPr>
      <w:keepNext/>
      <w:spacing w:before="240" w:after="60"/>
    </w:pPr>
    <w:rPr>
      <w:rFonts w:ascii="Arial" w:hAnsi="Arial"/>
      <w:b/>
      <w:kern w:val="28"/>
      <w:sz w:val="28"/>
    </w:rPr>
  </w:style>
  <w:style w:type="paragraph" w:styleId="2">
    <w:name w:val="heading 2"/>
    <w:basedOn w:val="a"/>
    <w:next w:val="a"/>
    <w:pPr>
      <w:keepNext/>
      <w:jc w:val="center"/>
      <w:outlineLvl w:val="1"/>
    </w:pPr>
    <w:rPr>
      <w:b/>
      <w:sz w:val="28"/>
    </w:rPr>
  </w:style>
  <w:style w:type="paragraph" w:styleId="3">
    <w:name w:val="heading 3"/>
    <w:basedOn w:val="a"/>
    <w:next w:val="a"/>
    <w:pPr>
      <w:keepNext/>
      <w:numPr>
        <w:ilvl w:val="12"/>
      </w:numPr>
      <w:ind w:leftChars="-1" w:left="720" w:hangingChars="1" w:hanging="1"/>
      <w:jc w:val="center"/>
      <w:outlineLvl w:val="2"/>
    </w:pPr>
    <w:rPr>
      <w:b/>
      <w:sz w:val="28"/>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spacing w:before="240" w:after="60"/>
      <w:outlineLvl w:val="5"/>
    </w:pPr>
    <w:rPr>
      <w:b/>
      <w:bCs/>
      <w:sz w:val="22"/>
      <w:szCs w:val="22"/>
    </w:rPr>
  </w:style>
  <w:style w:type="paragraph" w:styleId="7">
    <w:name w:val="heading 7"/>
    <w:basedOn w:val="a"/>
    <w:next w:val="a"/>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b/>
      <w:sz w:val="28"/>
      <w:lang w:val="uk-UA"/>
    </w:rPr>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4">
    <w:name w:val="header"/>
    <w:basedOn w:val="a"/>
    <w:pPr>
      <w:tabs>
        <w:tab w:val="center" w:pos="4153"/>
        <w:tab w:val="right" w:pos="8306"/>
      </w:tabs>
      <w:spacing w:line="336" w:lineRule="auto"/>
      <w:ind w:firstLine="720"/>
    </w:pPr>
    <w:rPr>
      <w:sz w:val="28"/>
    </w:rPr>
  </w:style>
  <w:style w:type="table" w:styleId="a5">
    <w:name w:val="Table Grid"/>
    <w:basedOn w:val="a1"/>
    <w:pPr>
      <w:widowControl w:val="0"/>
      <w:suppressAutoHyphens/>
      <w:adjustRightInd w:val="0"/>
      <w:spacing w:line="360" w:lineRule="atLeast"/>
      <w:ind w:leftChars="-1" w:left="-1" w:hangingChars="1" w:hanging="1"/>
      <w:jc w:val="both"/>
      <w:textDirection w:val="btLr"/>
      <w:textAlignment w:val="baseline"/>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pPr>
      <w:spacing w:after="120"/>
      <w:ind w:left="283"/>
    </w:pPr>
  </w:style>
  <w:style w:type="table" w:customStyle="1" w:styleId="10">
    <w:name w:val="Обычная таблица1"/>
    <w:next w:val="a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a7">
    <w:name w:val="Знак"/>
    <w:basedOn w:val="a"/>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pPr>
      <w:keepNext/>
      <w:widowControl/>
      <w:autoSpaceDE w:val="0"/>
      <w:autoSpaceDN w:val="0"/>
      <w:adjustRightInd/>
      <w:spacing w:line="240" w:lineRule="auto"/>
      <w:jc w:val="center"/>
      <w:textAlignment w:val="auto"/>
    </w:pPr>
    <w:rPr>
      <w:b/>
      <w:bCs/>
      <w:sz w:val="36"/>
      <w:szCs w:val="36"/>
      <w:lang w:val="en-US"/>
    </w:rPr>
  </w:style>
  <w:style w:type="paragraph" w:customStyle="1" w:styleId="40">
    <w:name w:val="заголовок 4"/>
    <w:basedOn w:val="a"/>
    <w:next w:val="a"/>
    <w:pPr>
      <w:keepNext/>
      <w:widowControl/>
      <w:autoSpaceDE w:val="0"/>
      <w:autoSpaceDN w:val="0"/>
      <w:adjustRightInd/>
      <w:spacing w:line="240" w:lineRule="auto"/>
      <w:textAlignment w:val="auto"/>
    </w:pPr>
    <w:rPr>
      <w:sz w:val="28"/>
      <w:szCs w:val="28"/>
      <w:lang w:val="en-US"/>
    </w:rPr>
  </w:style>
  <w:style w:type="paragraph" w:customStyle="1" w:styleId="a8">
    <w:name w:val="Знак"/>
    <w:basedOn w:val="a"/>
    <w:pPr>
      <w:widowControl/>
      <w:adjustRightInd/>
      <w:spacing w:line="240" w:lineRule="auto"/>
      <w:jc w:val="left"/>
      <w:textAlignment w:val="auto"/>
    </w:pPr>
    <w:rPr>
      <w:rFonts w:ascii="Verdana" w:hAnsi="Verdana" w:cs="Verdana"/>
      <w:lang w:val="en-US" w:eastAsia="en-US"/>
    </w:rPr>
  </w:style>
  <w:style w:type="character" w:styleId="a9">
    <w:name w:val="page number"/>
    <w:basedOn w:val="a0"/>
    <w:rPr>
      <w:w w:val="100"/>
      <w:position w:val="-1"/>
      <w:effect w:val="none"/>
      <w:vertAlign w:val="baseline"/>
      <w:cs w:val="0"/>
      <w:em w:val="none"/>
    </w:rPr>
  </w:style>
  <w:style w:type="paragraph" w:styleId="aa">
    <w:name w:val="footer"/>
    <w:basedOn w:val="a"/>
    <w:pPr>
      <w:tabs>
        <w:tab w:val="center" w:pos="4819"/>
        <w:tab w:val="right" w:pos="9639"/>
      </w:tabs>
    </w:pPr>
  </w:style>
  <w:style w:type="character" w:customStyle="1" w:styleId="ab">
    <w:name w:val="Нижній колонтитул Знак"/>
    <w:rPr>
      <w:w w:val="100"/>
      <w:position w:val="-1"/>
      <w:effect w:val="none"/>
      <w:vertAlign w:val="baseline"/>
      <w:cs w:val="0"/>
      <w:em w:val="none"/>
      <w:lang w:val="ru-RU" w:eastAsia="ru-RU"/>
    </w:rPr>
  </w:style>
  <w:style w:type="character" w:customStyle="1" w:styleId="ac">
    <w:name w:val="Верхній колонтитул Знак"/>
    <w:rPr>
      <w:w w:val="100"/>
      <w:position w:val="-1"/>
      <w:sz w:val="28"/>
      <w:effect w:val="none"/>
      <w:vertAlign w:val="baseline"/>
      <w:cs w:val="0"/>
      <w:em w:val="none"/>
      <w:lang w:val="ru-RU" w:eastAsia="ru-RU"/>
    </w:rPr>
  </w:style>
  <w:style w:type="table" w:customStyle="1" w:styleId="11">
    <w:name w:val="Сетка таблицы1"/>
    <w:basedOn w:val="a1"/>
    <w:next w:val="a5"/>
    <w:pPr>
      <w:suppressAutoHyphens/>
      <w:ind w:leftChars="-1" w:left="-1" w:hangingChars="1" w:hanging="1"/>
      <w:textDirection w:val="btLr"/>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qFormat/>
  </w:style>
  <w:style w:type="paragraph" w:styleId="ad">
    <w:name w:val="Balloon Text"/>
    <w:basedOn w:val="a"/>
    <w:qFormat/>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rPr>
      <w:rFonts w:ascii="Segoe UI" w:eastAsia="Calibri" w:hAnsi="Segoe UI" w:cs="Segoe UI"/>
      <w:w w:val="100"/>
      <w:position w:val="-1"/>
      <w:sz w:val="18"/>
      <w:szCs w:val="18"/>
      <w:effect w:val="none"/>
      <w:vertAlign w:val="baseline"/>
      <w:cs w:val="0"/>
      <w:em w:val="none"/>
      <w:lang w:val="uk-UA" w:eastAsia="en-US"/>
    </w:rPr>
  </w:style>
  <w:style w:type="paragraph" w:styleId="af">
    <w:name w:val="List Paragraph"/>
    <w:basedOn w:val="a"/>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5"/>
    <w:pPr>
      <w:suppressAutoHyphens/>
      <w:ind w:leftChars="-1" w:left="-1" w:hangingChars="1" w:hanging="1"/>
      <w:textDirection w:val="btLr"/>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qFormat/>
    <w:rPr>
      <w:color w:val="0563C1"/>
      <w:w w:val="100"/>
      <w:position w:val="-1"/>
      <w:u w:val="single"/>
      <w:effect w:val="none"/>
      <w:vertAlign w:val="baseline"/>
      <w:cs w:val="0"/>
      <w:em w:val="none"/>
    </w:rPr>
  </w:style>
  <w:style w:type="paragraph" w:styleId="af0">
    <w:name w:val="footnote text"/>
    <w:basedOn w:val="a"/>
    <w:pPr>
      <w:widowControl/>
      <w:adjustRightInd/>
      <w:spacing w:line="240" w:lineRule="auto"/>
      <w:jc w:val="left"/>
      <w:textAlignment w:val="auto"/>
    </w:pPr>
    <w:rPr>
      <w:sz w:val="18"/>
    </w:rPr>
  </w:style>
  <w:style w:type="character" w:customStyle="1" w:styleId="af1">
    <w:name w:val="Текст виноски Знак"/>
    <w:rPr>
      <w:w w:val="100"/>
      <w:position w:val="-1"/>
      <w:sz w:val="18"/>
      <w:effect w:val="none"/>
      <w:vertAlign w:val="baseline"/>
      <w:cs w:val="0"/>
      <w:em w:val="none"/>
    </w:rPr>
  </w:style>
  <w:style w:type="table" w:customStyle="1" w:styleId="14">
    <w:name w:val="Сітка таблиці1"/>
    <w:basedOn w:val="a1"/>
    <w:next w:val="a5"/>
    <w:pPr>
      <w:suppressAutoHyphens/>
      <w:ind w:leftChars="-1" w:left="-1" w:hangingChars="1" w:hanging="1"/>
      <w:textDirection w:val="btLr"/>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paragraph" w:styleId="af3">
    <w:name w:val="Normal (Web)"/>
    <w:basedOn w:val="a"/>
    <w:qFormat/>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Pr>
      <w:w w:val="100"/>
      <w:position w:val="-1"/>
      <w:effect w:val="none"/>
      <w:vertAlign w:val="superscript"/>
      <w:cs w:val="0"/>
      <w:em w:val="none"/>
    </w:rPr>
  </w:style>
  <w:style w:type="paragraph" w:styleId="af5">
    <w:name w:val="Body Text"/>
    <w:basedOn w:val="a"/>
    <w:pPr>
      <w:spacing w:after="120"/>
    </w:pPr>
  </w:style>
  <w:style w:type="character" w:customStyle="1" w:styleId="af6">
    <w:name w:val="Основний текст Знак"/>
    <w:rPr>
      <w:w w:val="100"/>
      <w:position w:val="-1"/>
      <w:effect w:val="none"/>
      <w:vertAlign w:val="baseline"/>
      <w:cs w:val="0"/>
      <w:em w:val="none"/>
      <w:lang w:val="ru-RU" w:eastAsia="ru-RU"/>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0" w:type="dxa"/>
        <w:bottom w:w="0" w:type="dxa"/>
        <w:right w:w="0"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TfqFr37nwEq8xqaCuAHXkCEow==">CgMxLjAaJQoBMBIgCh4IB0IaCg9UaW1lcyBOZXcgUm9tYW4SB0d1bmdzdWgyCGguZ2pkZ3hzMgloLjMwajB6bGwyCWguMWZvYjl0ZTIJaC4zem55c2g3MgloLjJldDkycDA4AHIhMS0zMFRlYlFQOHVGZlZBSFAwQVVwQUVobEZzWW5Dc3Zv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14125</Words>
  <Characters>8052</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Кусік Наталія Борисівна</cp:lastModifiedBy>
  <cp:revision>4</cp:revision>
  <dcterms:created xsi:type="dcterms:W3CDTF">2025-01-17T10:41:00Z</dcterms:created>
  <dcterms:modified xsi:type="dcterms:W3CDTF">2025-01-22T09:14:00Z</dcterms:modified>
</cp:coreProperties>
</file>