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F6" w:rsidRDefault="00167DF6" w:rsidP="00167DF6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Протокол уроку</w:t>
      </w:r>
    </w:p>
    <w:p w:rsidR="00167DF6" w:rsidRDefault="00167DF6" w:rsidP="00167DF6">
      <w:pPr>
        <w:ind w:left="567"/>
        <w:jc w:val="both"/>
        <w:rPr>
          <w:lang w:val="uk-UA"/>
        </w:rPr>
      </w:pPr>
      <w:r>
        <w:rPr>
          <w:lang w:val="uk-UA"/>
        </w:rPr>
        <w:t>Предмет_________________________________________________</w:t>
      </w:r>
    </w:p>
    <w:p w:rsidR="00167DF6" w:rsidRDefault="00167DF6" w:rsidP="00167DF6">
      <w:pPr>
        <w:ind w:left="567"/>
        <w:jc w:val="both"/>
        <w:rPr>
          <w:lang w:val="uk-UA"/>
        </w:rPr>
      </w:pPr>
      <w:r>
        <w:rPr>
          <w:lang w:val="uk-UA"/>
        </w:rPr>
        <w:t>Тема____________________________________________________</w:t>
      </w:r>
    </w:p>
    <w:p w:rsidR="00167DF6" w:rsidRDefault="00167DF6" w:rsidP="00167DF6">
      <w:pPr>
        <w:ind w:left="567"/>
        <w:jc w:val="both"/>
        <w:rPr>
          <w:lang w:val="uk-UA"/>
        </w:rPr>
      </w:pPr>
      <w:r>
        <w:rPr>
          <w:lang w:val="uk-UA"/>
        </w:rPr>
        <w:t>Мета____________________________________________________</w:t>
      </w:r>
    </w:p>
    <w:p w:rsidR="00167DF6" w:rsidRDefault="00167DF6" w:rsidP="00167DF6">
      <w:pPr>
        <w:ind w:left="1440"/>
        <w:jc w:val="both"/>
        <w:rPr>
          <w:lang w:val="uk-UA"/>
        </w:rPr>
      </w:pPr>
      <w:r>
        <w:rPr>
          <w:lang w:val="uk-UA"/>
        </w:rPr>
        <w:t>(з виділенням освітніх, розвиваючих і виховних завдань)</w:t>
      </w:r>
    </w:p>
    <w:p w:rsidR="00167DF6" w:rsidRDefault="00167DF6" w:rsidP="00167DF6">
      <w:pPr>
        <w:ind w:left="1440"/>
        <w:jc w:val="both"/>
        <w:rPr>
          <w:lang w:val="uk-UA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452"/>
        <w:gridCol w:w="1803"/>
        <w:gridCol w:w="1686"/>
      </w:tblGrid>
      <w:tr w:rsidR="00167DF6" w:rsidTr="00167DF6">
        <w:trPr>
          <w:trHeight w:val="146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F6" w:rsidRDefault="00167DF6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уроку/тренування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F6" w:rsidRDefault="00167DF6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Діяльність учителя/тренера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F6" w:rsidRDefault="00167DF6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Діяльність учня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F6" w:rsidRDefault="00167DF6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Форми та методи навчання</w:t>
            </w:r>
          </w:p>
        </w:tc>
      </w:tr>
      <w:tr w:rsidR="00167DF6" w:rsidTr="00167DF6">
        <w:trPr>
          <w:trHeight w:val="46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6" w:rsidRDefault="00167DF6">
            <w:pPr>
              <w:spacing w:line="254" w:lineRule="auto"/>
              <w:ind w:left="1440"/>
              <w:jc w:val="both"/>
              <w:rPr>
                <w:sz w:val="16"/>
                <w:szCs w:val="16"/>
                <w:lang w:val="uk-UA" w:eastAsia="en-US"/>
              </w:rPr>
            </w:pPr>
          </w:p>
          <w:p w:rsidR="00167DF6" w:rsidRDefault="00167DF6">
            <w:pPr>
              <w:spacing w:line="254" w:lineRule="auto"/>
              <w:ind w:left="1440"/>
              <w:jc w:val="both"/>
              <w:rPr>
                <w:lang w:val="uk-UA"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6" w:rsidRDefault="00167DF6">
            <w:pPr>
              <w:spacing w:line="254" w:lineRule="auto"/>
              <w:ind w:left="1440"/>
              <w:jc w:val="both"/>
              <w:rPr>
                <w:lang w:val="uk-UA"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6" w:rsidRDefault="00167DF6">
            <w:pPr>
              <w:spacing w:line="254" w:lineRule="auto"/>
              <w:ind w:left="1440"/>
              <w:jc w:val="both"/>
              <w:rPr>
                <w:lang w:val="uk-UA"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6" w:rsidRDefault="00167DF6">
            <w:pPr>
              <w:spacing w:line="254" w:lineRule="auto"/>
              <w:ind w:left="1440"/>
              <w:jc w:val="both"/>
              <w:rPr>
                <w:lang w:val="uk-UA" w:eastAsia="en-US"/>
              </w:rPr>
            </w:pPr>
          </w:p>
        </w:tc>
      </w:tr>
    </w:tbl>
    <w:p w:rsidR="00167DF6" w:rsidRDefault="00167DF6" w:rsidP="00167DF6">
      <w:pPr>
        <w:jc w:val="center"/>
        <w:rPr>
          <w:b/>
          <w:i/>
          <w:szCs w:val="28"/>
          <w:lang w:val="uk-UA"/>
        </w:rPr>
      </w:pPr>
    </w:p>
    <w:p w:rsidR="00167DF6" w:rsidRDefault="00167DF6" w:rsidP="00167DF6">
      <w:pPr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Схема детального аналізу уроку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Предмет_______________________________________________________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Тема__________________________________________________________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Мета__________________________________________________________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(з виділенням освітніх, розвиваючих і виховних завдань)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Тип уроку/вид тренування:</w:t>
      </w:r>
      <w:r>
        <w:rPr>
          <w:szCs w:val="28"/>
          <w:lang w:val="uk-UA"/>
        </w:rPr>
        <w:t>____________________________________</w:t>
      </w:r>
      <w:r>
        <w:rPr>
          <w:szCs w:val="28"/>
          <w:lang w:val="uk-UA"/>
        </w:rPr>
        <w:t xml:space="preserve"> 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>
        <w:rPr>
          <w:i/>
          <w:szCs w:val="28"/>
          <w:lang w:val="uk-UA"/>
        </w:rPr>
        <w:t>Підготовка вчителя до уроку</w:t>
      </w:r>
      <w:r>
        <w:rPr>
          <w:szCs w:val="28"/>
          <w:lang w:val="uk-UA"/>
        </w:rPr>
        <w:t xml:space="preserve"> (обладнання, наочність).</w:t>
      </w:r>
    </w:p>
    <w:p w:rsidR="00167DF6" w:rsidRDefault="00167DF6" w:rsidP="00167D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>
        <w:rPr>
          <w:i/>
          <w:szCs w:val="28"/>
          <w:lang w:val="uk-UA"/>
        </w:rPr>
        <w:t>Особливості організації початку уроку</w:t>
      </w:r>
      <w:r>
        <w:rPr>
          <w:szCs w:val="28"/>
          <w:lang w:val="uk-UA"/>
        </w:rPr>
        <w:t xml:space="preserve"> (привітання, організація класу до навчальної роботи, відновлення порядку та дисципліни після перерви).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>
        <w:rPr>
          <w:i/>
          <w:szCs w:val="28"/>
          <w:lang w:val="uk-UA"/>
        </w:rPr>
        <w:t>Методика перевірки знань, умінь і навичок</w:t>
      </w:r>
      <w:r>
        <w:rPr>
          <w:szCs w:val="28"/>
          <w:lang w:val="uk-UA"/>
        </w:rPr>
        <w:t xml:space="preserve"> (контроль за знаннями учнів, форми контролю, види опитування, об’єктивність оцінювання, диференційований підхід, </w:t>
      </w:r>
      <w:proofErr w:type="spellStart"/>
      <w:r>
        <w:rPr>
          <w:szCs w:val="28"/>
          <w:lang w:val="uk-UA"/>
        </w:rPr>
        <w:t>охопленість</w:t>
      </w:r>
      <w:proofErr w:type="spellEnd"/>
      <w:r>
        <w:rPr>
          <w:szCs w:val="28"/>
          <w:lang w:val="uk-UA"/>
        </w:rPr>
        <w:t xml:space="preserve"> учнів перевіркою домашнього завдання).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>4. </w:t>
      </w:r>
      <w:r>
        <w:rPr>
          <w:i/>
          <w:szCs w:val="28"/>
          <w:lang w:val="uk-UA"/>
        </w:rPr>
        <w:t>Особливості постановки мети та завдань уроку, мотивація.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i/>
          <w:szCs w:val="28"/>
          <w:lang w:val="uk-UA"/>
        </w:rPr>
        <w:t>5. Вивчення нового матеріалу (</w:t>
      </w:r>
      <w:r>
        <w:rPr>
          <w:szCs w:val="28"/>
          <w:lang w:val="uk-UA"/>
        </w:rPr>
        <w:t xml:space="preserve">методи, види роботи, способи розвитку розумової діяльності учнів) 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 детальний запис видів діяльності учнів і вчителя на уроці.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6. Закріплення навчального матеріалу.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7. Підсумки уроку.</w:t>
      </w:r>
    </w:p>
    <w:p w:rsidR="00167DF6" w:rsidRDefault="00167DF6" w:rsidP="00167DF6">
      <w:pPr>
        <w:numPr>
          <w:ilvl w:val="0"/>
          <w:numId w:val="1"/>
        </w:numPr>
        <w:tabs>
          <w:tab w:val="left" w:pos="567"/>
          <w:tab w:val="left" w:pos="709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підведення підсумків уроку; рівень складності, обсяг домашнього завдання, врахування індивідуальних можливостей учнів, інструктаж; ступінь здійснення диференціації та індивідуалізації домашнього завдання учнів.</w:t>
      </w:r>
    </w:p>
    <w:p w:rsidR="00167DF6" w:rsidRDefault="00167DF6" w:rsidP="00167DF6">
      <w:pPr>
        <w:tabs>
          <w:tab w:val="left" w:pos="567"/>
        </w:tabs>
        <w:ind w:firstLine="567"/>
        <w:jc w:val="both"/>
        <w:rPr>
          <w:bCs/>
          <w:i/>
          <w:szCs w:val="28"/>
          <w:lang w:val="uk-UA"/>
        </w:rPr>
      </w:pPr>
      <w:r>
        <w:rPr>
          <w:bCs/>
          <w:i/>
          <w:szCs w:val="28"/>
          <w:lang w:val="uk-UA"/>
        </w:rPr>
        <w:t>9. Результати уроку, загальні висновки:</w:t>
      </w:r>
    </w:p>
    <w:p w:rsidR="00167DF6" w:rsidRDefault="00167DF6" w:rsidP="00167DF6">
      <w:pPr>
        <w:numPr>
          <w:ilvl w:val="0"/>
          <w:numId w:val="1"/>
        </w:numPr>
        <w:tabs>
          <w:tab w:val="left" w:pos="567"/>
          <w:tab w:val="left" w:pos="709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дидактична оцінка уроку з точки зору досягнення цілей і завдань уроку; </w:t>
      </w:r>
    </w:p>
    <w:p w:rsidR="00167DF6" w:rsidRDefault="00167DF6" w:rsidP="00167DF6">
      <w:pPr>
        <w:numPr>
          <w:ilvl w:val="0"/>
          <w:numId w:val="1"/>
        </w:numPr>
        <w:tabs>
          <w:tab w:val="left" w:pos="567"/>
          <w:tab w:val="left" w:pos="709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якість знань, умінь і навичок учнів, розвиваюче і виховне значення уроку (міжпредметні зв’язки, прищеплення учням інтересу до предмету, доступність викладу, єдність теорії з практикою і т. д.); </w:t>
      </w:r>
    </w:p>
    <w:p w:rsidR="00167DF6" w:rsidRDefault="00167DF6" w:rsidP="00167DF6">
      <w:pPr>
        <w:numPr>
          <w:ilvl w:val="0"/>
          <w:numId w:val="1"/>
        </w:numPr>
        <w:tabs>
          <w:tab w:val="left" w:pos="567"/>
          <w:tab w:val="left" w:pos="709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культура спілкування вчителя з учнями: такт, уміння володіти класом, бажання допомогти учневі);</w:t>
      </w:r>
    </w:p>
    <w:p w:rsidR="002711D2" w:rsidRDefault="00167DF6" w:rsidP="00167DF6">
      <w:pPr>
        <w:numPr>
          <w:ilvl w:val="0"/>
          <w:numId w:val="1"/>
        </w:numPr>
        <w:tabs>
          <w:tab w:val="left" w:pos="567"/>
          <w:tab w:val="left" w:pos="709"/>
        </w:tabs>
        <w:ind w:left="0" w:firstLine="567"/>
        <w:jc w:val="both"/>
      </w:pPr>
      <w:r w:rsidRPr="00167DF6">
        <w:rPr>
          <w:szCs w:val="28"/>
          <w:lang w:val="uk-UA"/>
        </w:rPr>
        <w:t>пропозиції щодо підвищення ефективності даного уроку.</w:t>
      </w:r>
      <w:bookmarkStart w:id="0" w:name="_GoBack"/>
      <w:bookmarkEnd w:id="0"/>
    </w:p>
    <w:sectPr w:rsidR="0027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7321"/>
    <w:multiLevelType w:val="hybridMultilevel"/>
    <w:tmpl w:val="E97CB6B8"/>
    <w:lvl w:ilvl="0" w:tplc="68A87C7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B"/>
    <w:rsid w:val="00167DF6"/>
    <w:rsid w:val="002711D2"/>
    <w:rsid w:val="008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2023-01-13T13:41:00Z</dcterms:created>
  <dcterms:modified xsi:type="dcterms:W3CDTF">2023-01-13T13:42:00Z</dcterms:modified>
</cp:coreProperties>
</file>