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4C" w:rsidRPr="005C5183" w:rsidRDefault="00074EDA" w:rsidP="00EF29E5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83">
        <w:rPr>
          <w:rFonts w:ascii="Times New Roman" w:hAnsi="Times New Roman" w:cs="Times New Roman"/>
          <w:b/>
          <w:sz w:val="24"/>
          <w:szCs w:val="24"/>
        </w:rPr>
        <w:t>Практична робота№1</w:t>
      </w:r>
    </w:p>
    <w:p w:rsidR="00074EDA" w:rsidRPr="00C926D6" w:rsidRDefault="005C5183" w:rsidP="00EF29E5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Ідеологія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основні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настанови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стандартів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ЄС у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сфері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зміни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клімату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захисту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озонового шару</w:t>
      </w:r>
      <w:proofErr w:type="gramStart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5C5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>І</w:t>
      </w:r>
      <w:proofErr w:type="gramStart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>м</w:t>
      </w:r>
      <w:proofErr w:type="gramEnd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>плементація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>стандартів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у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>законодавство</w:t>
      </w:r>
      <w:proofErr w:type="spellEnd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5183">
        <w:rPr>
          <w:rFonts w:ascii="Times New Roman" w:hAnsi="Times New Roman" w:cs="Times New Roman"/>
          <w:b/>
          <w:sz w:val="24"/>
          <w:szCs w:val="24"/>
          <w:lang w:val="en-US"/>
        </w:rPr>
        <w:t>України</w:t>
      </w:r>
      <w:proofErr w:type="spellEnd"/>
      <w:r w:rsidR="00C926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29E5" w:rsidRDefault="00EF29E5" w:rsidP="00EF29E5">
      <w:pPr>
        <w:spacing w:after="0" w:line="240" w:lineRule="auto"/>
        <w:ind w:firstLine="39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5183" w:rsidRPr="005C5183" w:rsidRDefault="005C5183" w:rsidP="00EF29E5">
      <w:pPr>
        <w:spacing w:after="0" w:line="240" w:lineRule="auto"/>
        <w:ind w:firstLine="39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EF29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Мета роботи</w:t>
      </w:r>
    </w:p>
    <w:p w:rsidR="00146D9A" w:rsidRPr="00146D9A" w:rsidRDefault="00146D9A" w:rsidP="00EF29E5">
      <w:pPr>
        <w:pStyle w:val="a4"/>
        <w:numPr>
          <w:ilvl w:val="0"/>
          <w:numId w:val="2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6D9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основні стандарти ЄС у сфері зміни клімату та захисту озонового шару.</w:t>
      </w:r>
    </w:p>
    <w:p w:rsidR="00146D9A" w:rsidRPr="00146D9A" w:rsidRDefault="00146D9A" w:rsidP="00EF29E5">
      <w:pPr>
        <w:pStyle w:val="a4"/>
        <w:numPr>
          <w:ilvl w:val="0"/>
          <w:numId w:val="2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6D9A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Оцінити процес імплементації цих стандартів у законодавство України.</w:t>
      </w:r>
    </w:p>
    <w:p w:rsidR="005C5183" w:rsidRPr="00C926D6" w:rsidRDefault="00146D9A" w:rsidP="00EF29E5">
      <w:pPr>
        <w:pStyle w:val="a4"/>
        <w:numPr>
          <w:ilvl w:val="0"/>
          <w:numId w:val="2"/>
        </w:numPr>
        <w:spacing w:after="0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Виконати практичні розрахунки, пов'язані з оцінкою впливу на клімат і озоновий шар.</w:t>
      </w:r>
    </w:p>
    <w:p w:rsidR="00EF29E5" w:rsidRPr="00EF29E5" w:rsidRDefault="00EF29E5" w:rsidP="00EF29E5">
      <w:pPr>
        <w:spacing w:after="0" w:line="240" w:lineRule="auto"/>
        <w:ind w:firstLine="397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uk-UA"/>
        </w:rPr>
      </w:pPr>
    </w:p>
    <w:p w:rsidR="00C926D6" w:rsidRPr="00C926D6" w:rsidRDefault="00C926D6" w:rsidP="00EF29E5">
      <w:pPr>
        <w:spacing w:after="0" w:line="240" w:lineRule="auto"/>
        <w:ind w:firstLine="39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EF29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Теоретична частина</w:t>
      </w:r>
    </w:p>
    <w:p w:rsidR="00C926D6" w:rsidRPr="00C926D6" w:rsidRDefault="00C926D6" w:rsidP="00EF29E5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Ознайомтеся з основними стандартами ЄС у сфері зміни клімату:</w:t>
      </w:r>
    </w:p>
    <w:p w:rsidR="00C926D6" w:rsidRPr="00C926D6" w:rsidRDefault="004F39E5" w:rsidP="00EF29E5">
      <w:pPr>
        <w:numPr>
          <w:ilvl w:val="1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ЄС</w:t>
      </w:r>
    </w:p>
    <w:p w:rsidR="00C926D6" w:rsidRPr="00C926D6" w:rsidRDefault="00C926D6" w:rsidP="00EF29E5">
      <w:pPr>
        <w:numPr>
          <w:ilvl w:val="1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Директиви ЄС щодо скорочення викидів</w:t>
      </w:r>
    </w:p>
    <w:p w:rsidR="00C926D6" w:rsidRPr="00C926D6" w:rsidRDefault="00C926D6" w:rsidP="00EF29E5">
      <w:pPr>
        <w:numPr>
          <w:ilvl w:val="1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Міжнародні угоди: Кіотський протокол, Паризька угода, </w:t>
      </w:r>
      <w:proofErr w:type="spellStart"/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Монреальський</w:t>
      </w:r>
      <w:proofErr w:type="spellEnd"/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протокол.</w:t>
      </w:r>
    </w:p>
    <w:p w:rsidR="00C926D6" w:rsidRPr="00C926D6" w:rsidRDefault="00C926D6" w:rsidP="00EF29E5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Дослідіть законодавство України, яке відповідає вимогам ЄС:</w:t>
      </w:r>
    </w:p>
    <w:p w:rsidR="00C926D6" w:rsidRPr="00C926D6" w:rsidRDefault="00C926D6" w:rsidP="00EF29E5">
      <w:pPr>
        <w:numPr>
          <w:ilvl w:val="1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 України "Про охорону навколишнього природного середовища".</w:t>
      </w:r>
    </w:p>
    <w:p w:rsidR="00C926D6" w:rsidRPr="00C926D6" w:rsidRDefault="00C926D6" w:rsidP="00EF29E5">
      <w:pPr>
        <w:numPr>
          <w:ilvl w:val="1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Національна стратегія адаптації до зміни клімату</w:t>
      </w:r>
    </w:p>
    <w:p w:rsidR="00C926D6" w:rsidRPr="00C926D6" w:rsidRDefault="00C926D6" w:rsidP="00EF29E5">
      <w:pPr>
        <w:numPr>
          <w:ilvl w:val="1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Регіональні програми скорочення використання </w:t>
      </w:r>
      <w:proofErr w:type="spellStart"/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>гідрофторвуглеців</w:t>
      </w:r>
      <w:proofErr w:type="spellEnd"/>
      <w:r w:rsidRPr="00C926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(ГФВ).</w:t>
      </w:r>
    </w:p>
    <w:p w:rsidR="00EF29E5" w:rsidRPr="00EF29E5" w:rsidRDefault="00EF29E5" w:rsidP="00EF29E5">
      <w:pPr>
        <w:spacing w:after="0" w:line="240" w:lineRule="auto"/>
        <w:ind w:firstLine="397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uk-UA"/>
        </w:rPr>
      </w:pPr>
      <w:bookmarkStart w:id="0" w:name="_GoBack"/>
      <w:bookmarkEnd w:id="0"/>
    </w:p>
    <w:p w:rsidR="004F39E5" w:rsidRPr="004F39E5" w:rsidRDefault="004F39E5" w:rsidP="00EF29E5">
      <w:pPr>
        <w:spacing w:after="0" w:line="240" w:lineRule="auto"/>
        <w:ind w:firstLine="39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EF29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Практична частина</w:t>
      </w:r>
    </w:p>
    <w:p w:rsidR="004F39E5" w:rsidRPr="004F39E5" w:rsidRDefault="004F39E5" w:rsidP="00EF29E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1: Аналіз імплементації стандартів ЄС в Україні</w:t>
      </w:r>
    </w:p>
    <w:p w:rsidR="004F39E5" w:rsidRPr="004F39E5" w:rsidRDefault="004F39E5" w:rsidP="00EF29E5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Визначте, які з норм ЄС вже реалізовані в законодавстві України.</w:t>
      </w:r>
    </w:p>
    <w:p w:rsidR="004F39E5" w:rsidRPr="004F39E5" w:rsidRDefault="004F39E5" w:rsidP="00EF29E5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Підготуйте таблицю порівняння, у якій вкажіть:</w:t>
      </w:r>
    </w:p>
    <w:p w:rsidR="004F39E5" w:rsidRPr="004F39E5" w:rsidRDefault="004F39E5" w:rsidP="00EF29E5">
      <w:pPr>
        <w:numPr>
          <w:ilvl w:val="1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Європейс</w:t>
      </w:r>
      <w:proofErr w:type="spellEnd"/>
    </w:p>
    <w:p w:rsidR="004F39E5" w:rsidRPr="004F39E5" w:rsidRDefault="004F39E5" w:rsidP="00EF29E5">
      <w:pPr>
        <w:numPr>
          <w:ilvl w:val="1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Відповідний український нормативний документ.</w:t>
      </w:r>
    </w:p>
    <w:p w:rsidR="004F39E5" w:rsidRPr="004F39E5" w:rsidRDefault="004F39E5" w:rsidP="00EF29E5">
      <w:pPr>
        <w:numPr>
          <w:ilvl w:val="1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Ступінь відповідності.</w:t>
      </w:r>
    </w:p>
    <w:p w:rsidR="004F39E5" w:rsidRPr="004F39E5" w:rsidRDefault="004F39E5" w:rsidP="00EF29E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2: Розрахунок парникового потенціалу</w:t>
      </w:r>
    </w:p>
    <w:p w:rsidR="004F39E5" w:rsidRPr="004F39E5" w:rsidRDefault="004F39E5" w:rsidP="00EF29E5">
      <w:pPr>
        <w:numPr>
          <w:ilvl w:val="0"/>
          <w:numId w:val="5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Є підприємство, яке використовує 500 тонн вуглекислого газу (CO₂), 200 тонн метану (CH₄) і 100 тонн фреону R-134a. Обчисліть загальний парниковий потенціал (GWP), використовуючи такі коефіцієнти:</w:t>
      </w:r>
    </w:p>
    <w:p w:rsidR="004F39E5" w:rsidRPr="004F39E5" w:rsidRDefault="004F39E5" w:rsidP="00EF29E5">
      <w:pPr>
        <w:numPr>
          <w:ilvl w:val="1"/>
          <w:numId w:val="5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CO₂: 1</w:t>
      </w:r>
    </w:p>
    <w:p w:rsidR="004F39E5" w:rsidRPr="004F39E5" w:rsidRDefault="004F39E5" w:rsidP="00EF29E5">
      <w:pPr>
        <w:numPr>
          <w:ilvl w:val="1"/>
          <w:numId w:val="5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>CH₄: 28</w:t>
      </w:r>
    </w:p>
    <w:p w:rsidR="004F39E5" w:rsidRPr="004F39E5" w:rsidRDefault="004F39E5" w:rsidP="00EF29E5">
      <w:pPr>
        <w:numPr>
          <w:ilvl w:val="1"/>
          <w:numId w:val="5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Р-134а: 1430 </w:t>
      </w:r>
      <w:r w:rsidRPr="004F39E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Формула розрахун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</w:t>
      </w:r>
    </w:p>
    <w:p w:rsidR="00C926D6" w:rsidRDefault="004F39E5" w:rsidP="00C926D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39E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09BAF84" wp14:editId="2DC1EEB9">
            <wp:extent cx="3391374" cy="21910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137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9E5" w:rsidRPr="00EF29E5" w:rsidRDefault="00EF29E5" w:rsidP="00EF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9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3: Моделювання впровадження системи контролю ГФВ</w:t>
      </w:r>
    </w:p>
    <w:p w:rsidR="00EF29E5" w:rsidRPr="00EF29E5" w:rsidRDefault="00EF29E5" w:rsidP="00EF29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9E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простий план зниження використання ГФВ для середнього регіону України:</w:t>
      </w:r>
    </w:p>
    <w:p w:rsidR="00EF29E5" w:rsidRPr="00EF29E5" w:rsidRDefault="00EF29E5" w:rsidP="00EF2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9E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Загальне споживання ГФВ в регіоні – 1500 тонн на рік.</w:t>
      </w:r>
    </w:p>
    <w:p w:rsidR="00EF29E5" w:rsidRPr="00EF29E5" w:rsidRDefault="00EF29E5" w:rsidP="00EF2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9E5">
        <w:rPr>
          <w:rFonts w:ascii="Times New Roman" w:eastAsia="Times New Roman" w:hAnsi="Times New Roman" w:cs="Times New Roman"/>
          <w:sz w:val="24"/>
          <w:szCs w:val="24"/>
          <w:lang w:eastAsia="uk-UA"/>
        </w:rPr>
        <w:t>Цільове скорочення за 5 років – 50%.</w:t>
      </w:r>
    </w:p>
    <w:p w:rsidR="00EF29E5" w:rsidRPr="00EF29E5" w:rsidRDefault="00EF29E5" w:rsidP="00EF29E5">
      <w:pPr>
        <w:pStyle w:val="4"/>
        <w:rPr>
          <w:u w:val="single"/>
        </w:rPr>
      </w:pPr>
      <w:r w:rsidRPr="00EF29E5">
        <w:rPr>
          <w:rStyle w:val="a3"/>
          <w:b/>
          <w:bCs/>
          <w:u w:val="single"/>
        </w:rPr>
        <w:t>Питання для обговорення</w:t>
      </w:r>
    </w:p>
    <w:p w:rsidR="00EF29E5" w:rsidRPr="00EF29E5" w:rsidRDefault="00EF29E5" w:rsidP="00EF2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29E5">
        <w:rPr>
          <w:rFonts w:ascii="Times New Roman" w:hAnsi="Times New Roman" w:cs="Times New Roman"/>
          <w:sz w:val="24"/>
          <w:szCs w:val="24"/>
        </w:rPr>
        <w:t>Які перепони країни на шляху імплементації стандартів ЄС у</w:t>
      </w:r>
    </w:p>
    <w:p w:rsidR="00EF29E5" w:rsidRPr="00EF29E5" w:rsidRDefault="00EF29E5" w:rsidP="00EF2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29E5">
        <w:rPr>
          <w:rFonts w:ascii="Times New Roman" w:hAnsi="Times New Roman" w:cs="Times New Roman"/>
          <w:sz w:val="24"/>
          <w:szCs w:val="24"/>
        </w:rPr>
        <w:t>Як покращення екологічного законодавства вплине на економіку краю</w:t>
      </w:r>
    </w:p>
    <w:p w:rsidR="00EF29E5" w:rsidRPr="00EF29E5" w:rsidRDefault="00EF29E5" w:rsidP="00EF2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29E5">
        <w:rPr>
          <w:rFonts w:ascii="Times New Roman" w:hAnsi="Times New Roman" w:cs="Times New Roman"/>
          <w:sz w:val="24"/>
          <w:szCs w:val="24"/>
        </w:rPr>
        <w:t>Які національні ініціативи можуть сприяти досягненню кліматичних цілей України</w:t>
      </w:r>
    </w:p>
    <w:p w:rsidR="00EF29E5" w:rsidRPr="00EF29E5" w:rsidRDefault="00EF29E5" w:rsidP="00C926D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F29E5" w:rsidRPr="00EF29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79F"/>
    <w:multiLevelType w:val="multilevel"/>
    <w:tmpl w:val="B6FE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B2C27"/>
    <w:multiLevelType w:val="multilevel"/>
    <w:tmpl w:val="3D3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D3F96"/>
    <w:multiLevelType w:val="multilevel"/>
    <w:tmpl w:val="266A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A60FB"/>
    <w:multiLevelType w:val="hybridMultilevel"/>
    <w:tmpl w:val="50A2BB44"/>
    <w:lvl w:ilvl="0" w:tplc="FAE84FC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3415B"/>
    <w:multiLevelType w:val="multilevel"/>
    <w:tmpl w:val="FE44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A7826"/>
    <w:multiLevelType w:val="multilevel"/>
    <w:tmpl w:val="2BE0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D52FD"/>
    <w:multiLevelType w:val="multilevel"/>
    <w:tmpl w:val="F46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E4"/>
    <w:rsid w:val="00074EDA"/>
    <w:rsid w:val="00146D9A"/>
    <w:rsid w:val="004F39E5"/>
    <w:rsid w:val="005A1F4C"/>
    <w:rsid w:val="005C5183"/>
    <w:rsid w:val="005D6CE4"/>
    <w:rsid w:val="008B5E0A"/>
    <w:rsid w:val="00C926D6"/>
    <w:rsid w:val="00E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5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518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C5183"/>
    <w:rPr>
      <w:b/>
      <w:bCs/>
    </w:rPr>
  </w:style>
  <w:style w:type="paragraph" w:styleId="a4">
    <w:name w:val="List Paragraph"/>
    <w:basedOn w:val="a"/>
    <w:uiPriority w:val="34"/>
    <w:qFormat/>
    <w:rsid w:val="00146D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katex-mathml">
    <w:name w:val="katex-mathml"/>
    <w:basedOn w:val="a0"/>
    <w:rsid w:val="004F39E5"/>
  </w:style>
  <w:style w:type="character" w:customStyle="1" w:styleId="mord">
    <w:name w:val="mord"/>
    <w:basedOn w:val="a0"/>
    <w:rsid w:val="004F39E5"/>
  </w:style>
  <w:style w:type="character" w:customStyle="1" w:styleId="vlist-s">
    <w:name w:val="vlist-s"/>
    <w:basedOn w:val="a0"/>
    <w:rsid w:val="004F39E5"/>
  </w:style>
  <w:style w:type="character" w:customStyle="1" w:styleId="mrel">
    <w:name w:val="mrel"/>
    <w:basedOn w:val="a0"/>
    <w:rsid w:val="004F39E5"/>
  </w:style>
  <w:style w:type="character" w:customStyle="1" w:styleId="mop">
    <w:name w:val="mop"/>
    <w:basedOn w:val="a0"/>
    <w:rsid w:val="004F39E5"/>
  </w:style>
  <w:style w:type="character" w:customStyle="1" w:styleId="mopen">
    <w:name w:val="mopen"/>
    <w:basedOn w:val="a0"/>
    <w:rsid w:val="004F39E5"/>
  </w:style>
  <w:style w:type="character" w:customStyle="1" w:styleId="mbin">
    <w:name w:val="mbin"/>
    <w:basedOn w:val="a0"/>
    <w:rsid w:val="004F39E5"/>
  </w:style>
  <w:style w:type="character" w:customStyle="1" w:styleId="mclose">
    <w:name w:val="mclose"/>
    <w:basedOn w:val="a0"/>
    <w:rsid w:val="004F39E5"/>
  </w:style>
  <w:style w:type="paragraph" w:styleId="a6">
    <w:name w:val="Balloon Text"/>
    <w:basedOn w:val="a"/>
    <w:link w:val="a7"/>
    <w:uiPriority w:val="99"/>
    <w:semiHidden/>
    <w:unhideWhenUsed/>
    <w:rsid w:val="004F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5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518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C5183"/>
    <w:rPr>
      <w:b/>
      <w:bCs/>
    </w:rPr>
  </w:style>
  <w:style w:type="paragraph" w:styleId="a4">
    <w:name w:val="List Paragraph"/>
    <w:basedOn w:val="a"/>
    <w:uiPriority w:val="34"/>
    <w:qFormat/>
    <w:rsid w:val="00146D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katex-mathml">
    <w:name w:val="katex-mathml"/>
    <w:basedOn w:val="a0"/>
    <w:rsid w:val="004F39E5"/>
  </w:style>
  <w:style w:type="character" w:customStyle="1" w:styleId="mord">
    <w:name w:val="mord"/>
    <w:basedOn w:val="a0"/>
    <w:rsid w:val="004F39E5"/>
  </w:style>
  <w:style w:type="character" w:customStyle="1" w:styleId="vlist-s">
    <w:name w:val="vlist-s"/>
    <w:basedOn w:val="a0"/>
    <w:rsid w:val="004F39E5"/>
  </w:style>
  <w:style w:type="character" w:customStyle="1" w:styleId="mrel">
    <w:name w:val="mrel"/>
    <w:basedOn w:val="a0"/>
    <w:rsid w:val="004F39E5"/>
  </w:style>
  <w:style w:type="character" w:customStyle="1" w:styleId="mop">
    <w:name w:val="mop"/>
    <w:basedOn w:val="a0"/>
    <w:rsid w:val="004F39E5"/>
  </w:style>
  <w:style w:type="character" w:customStyle="1" w:styleId="mopen">
    <w:name w:val="mopen"/>
    <w:basedOn w:val="a0"/>
    <w:rsid w:val="004F39E5"/>
  </w:style>
  <w:style w:type="character" w:customStyle="1" w:styleId="mbin">
    <w:name w:val="mbin"/>
    <w:basedOn w:val="a0"/>
    <w:rsid w:val="004F39E5"/>
  </w:style>
  <w:style w:type="character" w:customStyle="1" w:styleId="mclose">
    <w:name w:val="mclose"/>
    <w:basedOn w:val="a0"/>
    <w:rsid w:val="004F39E5"/>
  </w:style>
  <w:style w:type="paragraph" w:styleId="a6">
    <w:name w:val="Balloon Text"/>
    <w:basedOn w:val="a"/>
    <w:link w:val="a7"/>
    <w:uiPriority w:val="99"/>
    <w:semiHidden/>
    <w:unhideWhenUsed/>
    <w:rsid w:val="004F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Войналович Ірина Миколаївна</cp:lastModifiedBy>
  <cp:revision>2</cp:revision>
  <dcterms:created xsi:type="dcterms:W3CDTF">2025-01-27T10:45:00Z</dcterms:created>
  <dcterms:modified xsi:type="dcterms:W3CDTF">2025-01-27T13:35:00Z</dcterms:modified>
</cp:coreProperties>
</file>