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821FA" w14:textId="6FB32B43" w:rsidR="00AD7E72" w:rsidRPr="00EA638D" w:rsidRDefault="00AD7E72" w:rsidP="00EA638D">
      <w:pPr>
        <w:spacing w:after="0" w:line="240" w:lineRule="auto"/>
        <w:ind w:firstLine="22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Лекція </w:t>
      </w:r>
      <w:r w:rsidR="00F935DC"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353152A2" w14:textId="77777777" w:rsidR="008710A4" w:rsidRPr="00EA638D" w:rsidRDefault="007B1372" w:rsidP="00EA638D">
      <w:pPr>
        <w:pStyle w:val="11"/>
        <w:ind w:firstLine="227"/>
        <w:rPr>
          <w:rFonts w:ascii="Times New Roman" w:hAnsi="Times New Roman"/>
        </w:rPr>
      </w:pPr>
      <w:hyperlink w:anchor="bookmark1" w:tooltip="Current Document">
        <w:r w:rsidR="008710A4" w:rsidRPr="00EA638D">
          <w:rPr>
            <w:rFonts w:ascii="Times New Roman" w:hAnsi="Times New Roman"/>
          </w:rPr>
          <w:t xml:space="preserve"> ЖИТТЄВІ ФОРМИ БЕНТАЛІ ТА ЇХ АДАПТАЦІЇ</w:t>
        </w:r>
      </w:hyperlink>
    </w:p>
    <w:p w14:paraId="2205258B" w14:textId="77777777" w:rsidR="00851023" w:rsidRPr="00EA638D" w:rsidRDefault="00851023" w:rsidP="00EA638D">
      <w:pPr>
        <w:pStyle w:val="Style1"/>
        <w:widowControl/>
        <w:ind w:firstLine="227"/>
        <w:jc w:val="center"/>
        <w:rPr>
          <w:b/>
          <w:color w:val="000000" w:themeColor="text1"/>
          <w:lang w:val="uk-UA"/>
        </w:rPr>
      </w:pPr>
      <w:r w:rsidRPr="00EA638D">
        <w:rPr>
          <w:b/>
          <w:color w:val="000000" w:themeColor="text1"/>
          <w:lang w:val="uk-UA"/>
        </w:rPr>
        <w:t>План</w:t>
      </w:r>
    </w:p>
    <w:p w14:paraId="70783A4F" w14:textId="34C062CC" w:rsidR="008710A4" w:rsidRPr="00EA638D" w:rsidRDefault="008710A4" w:rsidP="00EA638D">
      <w:pPr>
        <w:pStyle w:val="a4"/>
        <w:shd w:val="clear" w:color="auto" w:fill="auto"/>
        <w:tabs>
          <w:tab w:val="left" w:pos="552"/>
          <w:tab w:val="right" w:leader="dot" w:pos="6118"/>
        </w:tabs>
        <w:spacing w:line="240" w:lineRule="auto"/>
        <w:ind w:firstLine="227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Життєві форми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бенталі</w:t>
      </w:r>
      <w:proofErr w:type="spellEnd"/>
    </w:p>
    <w:p w14:paraId="4F61D0B3" w14:textId="79E1B3BE" w:rsidR="008710A4" w:rsidRPr="00EA638D" w:rsidRDefault="008710A4" w:rsidP="00EA638D">
      <w:pPr>
        <w:pStyle w:val="a4"/>
        <w:shd w:val="clear" w:color="auto" w:fill="auto"/>
        <w:tabs>
          <w:tab w:val="left" w:pos="739"/>
          <w:tab w:val="right" w:leader="dot" w:pos="6118"/>
        </w:tabs>
        <w:spacing w:line="240" w:lineRule="auto"/>
        <w:ind w:firstLine="22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1.1. Прикріплені організми</w:t>
      </w:r>
    </w:p>
    <w:p w14:paraId="7690415C" w14:textId="02B53498" w:rsidR="008710A4" w:rsidRPr="00EA638D" w:rsidRDefault="008710A4" w:rsidP="00EA638D">
      <w:pPr>
        <w:pStyle w:val="a4"/>
        <w:shd w:val="clear" w:color="auto" w:fill="auto"/>
        <w:tabs>
          <w:tab w:val="left" w:pos="730"/>
          <w:tab w:val="right" w:leader="dot" w:pos="6118"/>
        </w:tabs>
        <w:spacing w:line="240" w:lineRule="auto"/>
        <w:ind w:firstLine="22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1.2. Лежачі організми</w:t>
      </w:r>
    </w:p>
    <w:p w14:paraId="17285A90" w14:textId="70D8ECED" w:rsidR="008710A4" w:rsidRPr="00EA638D" w:rsidRDefault="008710A4" w:rsidP="00EA638D">
      <w:pPr>
        <w:pStyle w:val="a4"/>
        <w:shd w:val="clear" w:color="auto" w:fill="auto"/>
        <w:tabs>
          <w:tab w:val="left" w:pos="744"/>
          <w:tab w:val="right" w:leader="dot" w:pos="6118"/>
        </w:tabs>
        <w:spacing w:line="240" w:lineRule="auto"/>
        <w:ind w:firstLine="22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1.3. Мандрівні форми</w:t>
      </w:r>
    </w:p>
    <w:p w14:paraId="02270EC6" w14:textId="04B25227" w:rsidR="008710A4" w:rsidRPr="00EA638D" w:rsidRDefault="008710A4" w:rsidP="00EA638D">
      <w:pPr>
        <w:pStyle w:val="a4"/>
        <w:shd w:val="clear" w:color="auto" w:fill="auto"/>
        <w:tabs>
          <w:tab w:val="left" w:pos="744"/>
          <w:tab w:val="right" w:leader="dot" w:pos="6118"/>
        </w:tabs>
        <w:spacing w:line="240" w:lineRule="auto"/>
        <w:ind w:firstLine="22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Нектобентос</w:t>
      </w:r>
      <w:proofErr w:type="spellEnd"/>
    </w:p>
    <w:p w14:paraId="2F6E67D8" w14:textId="37553E00" w:rsidR="008710A4" w:rsidRPr="00EA638D" w:rsidRDefault="008710A4" w:rsidP="00EA638D">
      <w:pPr>
        <w:pStyle w:val="a4"/>
        <w:shd w:val="clear" w:color="auto" w:fill="auto"/>
        <w:tabs>
          <w:tab w:val="left" w:pos="739"/>
          <w:tab w:val="right" w:leader="dot" w:pos="6118"/>
        </w:tabs>
        <w:spacing w:line="240" w:lineRule="auto"/>
        <w:ind w:firstLine="22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1.5. Свердлячі організми</w:t>
      </w:r>
    </w:p>
    <w:p w14:paraId="39929FDD" w14:textId="78E436BB" w:rsidR="008710A4" w:rsidRPr="00EA638D" w:rsidRDefault="008710A4" w:rsidP="00EA638D">
      <w:pPr>
        <w:pStyle w:val="a4"/>
        <w:shd w:val="clear" w:color="auto" w:fill="auto"/>
        <w:tabs>
          <w:tab w:val="left" w:pos="739"/>
          <w:tab w:val="right" w:leader="dot" w:pos="6118"/>
        </w:tabs>
        <w:spacing w:line="240" w:lineRule="auto"/>
        <w:ind w:firstLine="22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1.6. Організми, що закопуються у ґрунт</w:t>
      </w:r>
    </w:p>
    <w:p w14:paraId="490BBC53" w14:textId="4267F330" w:rsidR="008710A4" w:rsidRPr="00EA638D" w:rsidRDefault="008710A4" w:rsidP="00EA638D">
      <w:pPr>
        <w:pStyle w:val="a4"/>
        <w:shd w:val="clear" w:color="auto" w:fill="auto"/>
        <w:tabs>
          <w:tab w:val="left" w:pos="590"/>
          <w:tab w:val="right" w:leader="dot" w:pos="6118"/>
        </w:tabs>
        <w:spacing w:line="240" w:lineRule="auto"/>
        <w:ind w:firstLine="22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Пристосування організмів до життя у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бенталі</w:t>
      </w:r>
      <w:proofErr w:type="spellEnd"/>
    </w:p>
    <w:p w14:paraId="62448A3A" w14:textId="184E7341" w:rsidR="008710A4" w:rsidRPr="00EA638D" w:rsidRDefault="008710A4" w:rsidP="00EA638D">
      <w:pPr>
        <w:pStyle w:val="a4"/>
        <w:shd w:val="clear" w:color="auto" w:fill="auto"/>
        <w:tabs>
          <w:tab w:val="left" w:pos="586"/>
          <w:tab w:val="right" w:leader="dot" w:pos="6118"/>
        </w:tabs>
        <w:spacing w:line="240" w:lineRule="auto"/>
        <w:ind w:firstLine="22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Рухова активність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бентичних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організмів</w:t>
      </w:r>
    </w:p>
    <w:p w14:paraId="181C3938" w14:textId="77777777" w:rsidR="00851023" w:rsidRPr="00EA638D" w:rsidRDefault="00851023" w:rsidP="00EA638D">
      <w:pPr>
        <w:pStyle w:val="a5"/>
        <w:spacing w:after="0" w:line="240" w:lineRule="auto"/>
        <w:ind w:left="0" w:firstLine="22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975EAD7" w14:textId="77777777" w:rsidR="002111AC" w:rsidRPr="00EA638D" w:rsidRDefault="002111AC" w:rsidP="00EA638D">
      <w:pPr>
        <w:autoSpaceDE w:val="0"/>
        <w:autoSpaceDN w:val="0"/>
        <w:adjustRightInd w:val="0"/>
        <w:spacing w:after="0" w:line="240" w:lineRule="auto"/>
        <w:ind w:firstLine="22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ЛІТЕРАТУРА</w:t>
      </w:r>
    </w:p>
    <w:p w14:paraId="3C6E4762" w14:textId="77777777" w:rsidR="008710A4" w:rsidRPr="00EA638D" w:rsidRDefault="008710A4" w:rsidP="00EA638D">
      <w:pPr>
        <w:pStyle w:val="a5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A63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Курілов</w:t>
      </w:r>
      <w:proofErr w:type="spellEnd"/>
      <w:r w:rsidRPr="00EA63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О.В.</w:t>
      </w:r>
      <w:r w:rsidRPr="00EA63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Гідробіологія: конспект лекцій. Частина І. – Одеса, 2008. – С. 72−82.</w:t>
      </w:r>
    </w:p>
    <w:p w14:paraId="6DB5538A" w14:textId="77777777" w:rsidR="008710A4" w:rsidRPr="00EA638D" w:rsidRDefault="008710A4" w:rsidP="00EA638D">
      <w:pPr>
        <w:pStyle w:val="a5"/>
        <w:numPr>
          <w:ilvl w:val="0"/>
          <w:numId w:val="21"/>
        </w:numPr>
        <w:spacing w:after="0" w:line="240" w:lineRule="auto"/>
        <w:ind w:left="0" w:firstLine="22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Уваєва О.І., Коцюба І.Г., </w:t>
      </w:r>
      <w:proofErr w:type="spellStart"/>
      <w:r w:rsidRPr="00EA63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Єльнікова</w:t>
      </w:r>
      <w:proofErr w:type="spellEnd"/>
      <w:r w:rsidRPr="00EA63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Т.О.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Гідробіологія: навчальний посібник. – Житомир: Державний університет «Житомирська політехніка», 2020. – 196 с.</w:t>
      </w:r>
    </w:p>
    <w:p w14:paraId="063160C8" w14:textId="0AB491B3" w:rsidR="00ED4267" w:rsidRPr="00EA638D" w:rsidRDefault="00ED4267" w:rsidP="00EA638D">
      <w:pPr>
        <w:autoSpaceDE w:val="0"/>
        <w:autoSpaceDN w:val="0"/>
        <w:adjustRightInd w:val="0"/>
        <w:spacing w:after="0" w:line="240" w:lineRule="auto"/>
        <w:ind w:firstLine="22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C463B25" w14:textId="77777777" w:rsidR="00ED4267" w:rsidRPr="00EA638D" w:rsidRDefault="00ED4267" w:rsidP="00EA638D">
      <w:pPr>
        <w:autoSpaceDE w:val="0"/>
        <w:autoSpaceDN w:val="0"/>
        <w:adjustRightInd w:val="0"/>
        <w:spacing w:after="0" w:line="240" w:lineRule="auto"/>
        <w:ind w:firstLine="22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CA0F924" w14:textId="37F63D48" w:rsidR="00CF45B8" w:rsidRPr="00EA638D" w:rsidRDefault="009108A2" w:rsidP="00EA638D">
      <w:pPr>
        <w:spacing w:after="0" w:line="240" w:lineRule="auto"/>
        <w:ind w:firstLine="227"/>
        <w:rPr>
          <w:rFonts w:ascii="Times New Roman" w:hAnsi="Times New Roman" w:cs="Times New Roman"/>
          <w:sz w:val="24"/>
          <w:szCs w:val="24"/>
        </w:rPr>
      </w:pPr>
      <w:bookmarkStart w:id="1" w:name="_Hlk114419437"/>
      <w:r w:rsidRPr="00EA63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CF0F5"/>
        </w:rPr>
        <w:t>Посилання на відеоконференцію </w:t>
      </w:r>
      <w:r w:rsidR="00EA638D" w:rsidRPr="00EA63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CF0F5"/>
        </w:rPr>
        <w:t xml:space="preserve"> </w:t>
      </w:r>
      <w:hyperlink r:id="rId5" w:history="1">
        <w:r w:rsidR="00CF45B8" w:rsidRPr="00EA638D">
          <w:rPr>
            <w:rStyle w:val="a6"/>
            <w:rFonts w:ascii="Times New Roman" w:hAnsi="Times New Roman" w:cs="Times New Roman"/>
            <w:sz w:val="24"/>
            <w:szCs w:val="24"/>
          </w:rPr>
          <w:t>https://meet.google.com/eff-bnhi-hfc</w:t>
        </w:r>
      </w:hyperlink>
    </w:p>
    <w:bookmarkEnd w:id="1"/>
    <w:p w14:paraId="45700C05" w14:textId="614B6A99" w:rsidR="009108A2" w:rsidRPr="00EA638D" w:rsidRDefault="009108A2" w:rsidP="00EA638D">
      <w:pPr>
        <w:tabs>
          <w:tab w:val="left" w:pos="902"/>
        </w:tabs>
        <w:spacing w:after="0" w:line="240" w:lineRule="auto"/>
        <w:ind w:firstLine="227"/>
        <w:rPr>
          <w:rFonts w:ascii="Times New Roman" w:hAnsi="Times New Roman" w:cs="Times New Roman"/>
          <w:sz w:val="24"/>
          <w:szCs w:val="24"/>
        </w:rPr>
      </w:pPr>
    </w:p>
    <w:p w14:paraId="72B63102" w14:textId="404BA701" w:rsidR="008710A4" w:rsidRPr="00EA638D" w:rsidRDefault="008710A4" w:rsidP="00EA638D">
      <w:pPr>
        <w:pStyle w:val="a4"/>
        <w:shd w:val="clear" w:color="auto" w:fill="auto"/>
        <w:tabs>
          <w:tab w:val="left" w:pos="552"/>
          <w:tab w:val="right" w:leader="dot" w:pos="6118"/>
        </w:tabs>
        <w:spacing w:line="240" w:lineRule="auto"/>
        <w:ind w:firstLine="22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Життєві форми </w:t>
      </w:r>
      <w:proofErr w:type="spellStart"/>
      <w:r w:rsidRPr="00EA63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бенталі</w:t>
      </w:r>
      <w:proofErr w:type="spellEnd"/>
    </w:p>
    <w:p w14:paraId="52831BF3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Бентос –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сукупність організмів, що населяють дно морських і прісноводних водойм.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Термін запропонував німецький вчений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Геккель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1890 р.</w:t>
      </w:r>
    </w:p>
    <w:p w14:paraId="0AD42DCB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A638D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Перифітон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(обростання) – це організми, які мешкають на поверхні занурених у воду субстратів – підводних частинах суден, гідротехнічних споруд,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макрофітів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ін. Іноді чітку межу між бентосом і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перифітоном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провести важко (наприклад, організми, які обростають скелі, відкоси каналів, різні предмети на дні та ін.). До складу</w:t>
      </w: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перифітону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входять бактерії, найпростіші, гриби, водорості, черви, ракоподібні, двостулкові молюски та ін. Термін було запропоновано А.Л.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Бенінгом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1924 р.</w:t>
      </w:r>
    </w:p>
    <w:p w14:paraId="08ED8989" w14:textId="77777777" w:rsidR="008710A4" w:rsidRPr="00EA638D" w:rsidRDefault="008710A4" w:rsidP="00EA638D">
      <w:pPr>
        <w:spacing w:after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Style w:val="2"/>
          <w:rFonts w:ascii="Times New Roman" w:hAnsi="Times New Roman" w:cs="Times New Roman"/>
          <w:color w:val="000000" w:themeColor="text1"/>
          <w:sz w:val="24"/>
          <w:szCs w:val="24"/>
        </w:rPr>
        <w:t xml:space="preserve">Бентос і </w:t>
      </w:r>
      <w:proofErr w:type="spellStart"/>
      <w:r w:rsidRPr="00EA638D">
        <w:rPr>
          <w:rStyle w:val="2"/>
          <w:rFonts w:ascii="Times New Roman" w:hAnsi="Times New Roman" w:cs="Times New Roman"/>
          <w:color w:val="000000" w:themeColor="text1"/>
          <w:sz w:val="24"/>
          <w:szCs w:val="24"/>
        </w:rPr>
        <w:t>перифітон</w:t>
      </w:r>
      <w:proofErr w:type="spellEnd"/>
      <w:r w:rsidRPr="00EA638D">
        <w:rPr>
          <w:rStyle w:val="2"/>
          <w:rFonts w:ascii="Times New Roman" w:hAnsi="Times New Roman" w:cs="Times New Roman"/>
          <w:color w:val="000000" w:themeColor="text1"/>
          <w:sz w:val="24"/>
          <w:szCs w:val="24"/>
        </w:rPr>
        <w:t xml:space="preserve"> розділяють на бактеріальний – </w:t>
      </w:r>
      <w:proofErr w:type="spellStart"/>
      <w:r w:rsidRPr="00EA638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бактеріобентос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</w:t>
      </w:r>
      <w:proofErr w:type="spellStart"/>
      <w:r w:rsidRPr="00EA638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бактеріоперифітон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A638D">
        <w:rPr>
          <w:rStyle w:val="2"/>
          <w:rFonts w:ascii="Times New Roman" w:hAnsi="Times New Roman" w:cs="Times New Roman"/>
          <w:color w:val="000000" w:themeColor="text1"/>
          <w:sz w:val="24"/>
          <w:szCs w:val="24"/>
        </w:rPr>
        <w:t xml:space="preserve"> тваринний – </w:t>
      </w:r>
      <w:r w:rsidRPr="00EA638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зообентос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</w:t>
      </w:r>
      <w:proofErr w:type="spellStart"/>
      <w:r w:rsidRPr="00EA638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зооперифітон</w:t>
      </w:r>
      <w:proofErr w:type="spellEnd"/>
      <w:r w:rsidRPr="00EA638D">
        <w:rPr>
          <w:rStyle w:val="2"/>
          <w:rFonts w:ascii="Times New Roman" w:hAnsi="Times New Roman" w:cs="Times New Roman"/>
          <w:color w:val="000000" w:themeColor="text1"/>
          <w:sz w:val="24"/>
          <w:szCs w:val="24"/>
        </w:rPr>
        <w:t xml:space="preserve"> і рослинний –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A638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фітобентос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</w:t>
      </w:r>
      <w:proofErr w:type="spellStart"/>
      <w:r w:rsidRPr="00EA638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фітоперифітон</w:t>
      </w:r>
      <w:proofErr w:type="spellEnd"/>
      <w:r w:rsidRPr="00EA638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Хижняк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, Євтушенко, 2018).</w:t>
      </w:r>
    </w:p>
    <w:p w14:paraId="1BC1F682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t>Фітобентос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поділяється на</w:t>
      </w:r>
      <w:r w:rsidRPr="00EA638D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638D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мікрофітобентос</w:t>
      </w:r>
      <w:proofErr w:type="spellEnd"/>
      <w:r w:rsidRPr="00EA638D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(одноклітинні і колоніальні водорості) і</w:t>
      </w:r>
      <w:r w:rsidRPr="00EA638D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638D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макрофітобентос</w:t>
      </w:r>
      <w:proofErr w:type="spellEnd"/>
      <w:r w:rsidRPr="00EA638D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 а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бо</w:t>
      </w:r>
      <w:r w:rsidRPr="00EA638D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638D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макрофіти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(зарості багатоклітинних водоростей і вищих водяних рослин).</w:t>
      </w:r>
    </w:p>
    <w:p w14:paraId="7B1A935E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За розмірними ознаками донні організми поділяються на:</w:t>
      </w:r>
    </w:p>
    <w:p w14:paraId="45947B8D" w14:textId="77777777" w:rsidR="008710A4" w:rsidRPr="00EA638D" w:rsidRDefault="008710A4" w:rsidP="00EA638D">
      <w:pPr>
        <w:pStyle w:val="36"/>
        <w:numPr>
          <w:ilvl w:val="0"/>
          <w:numId w:val="16"/>
        </w:numPr>
        <w:shd w:val="clear" w:color="auto" w:fill="auto"/>
        <w:tabs>
          <w:tab w:val="left" w:pos="710"/>
        </w:tabs>
        <w:spacing w:before="0" w:line="240" w:lineRule="auto"/>
        <w:ind w:left="0"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мікробентос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(&lt; 0,1</w:t>
      </w: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мм)</w:t>
      </w:r>
      <w:r w:rsidRPr="00EA638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– бактерії, водорості, безхребетні;</w:t>
      </w:r>
    </w:p>
    <w:p w14:paraId="6C54BA8B" w14:textId="77777777" w:rsidR="008710A4" w:rsidRPr="00EA638D" w:rsidRDefault="008710A4" w:rsidP="00EA638D">
      <w:pPr>
        <w:pStyle w:val="36"/>
        <w:numPr>
          <w:ilvl w:val="0"/>
          <w:numId w:val="16"/>
        </w:numPr>
        <w:shd w:val="clear" w:color="auto" w:fill="auto"/>
        <w:tabs>
          <w:tab w:val="left" w:pos="705"/>
        </w:tabs>
        <w:spacing w:before="0" w:line="240" w:lineRule="auto"/>
        <w:ind w:left="0"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мезобентос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(0,1–2,0 мм) – найпростіші, черви;</w:t>
      </w:r>
    </w:p>
    <w:p w14:paraId="09855D09" w14:textId="77777777" w:rsidR="008710A4" w:rsidRPr="00EA638D" w:rsidRDefault="008710A4" w:rsidP="00EA638D">
      <w:pPr>
        <w:pStyle w:val="36"/>
        <w:numPr>
          <w:ilvl w:val="0"/>
          <w:numId w:val="16"/>
        </w:numPr>
        <w:shd w:val="clear" w:color="auto" w:fill="auto"/>
        <w:tabs>
          <w:tab w:val="left" w:pos="705"/>
        </w:tabs>
        <w:spacing w:before="0" w:line="240" w:lineRule="auto"/>
        <w:ind w:left="0"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макробентос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(&gt; 2 мм) – молюски, черви, ракоподібні. </w:t>
      </w:r>
    </w:p>
    <w:p w14:paraId="5C4EE388" w14:textId="77777777" w:rsidR="008710A4" w:rsidRPr="00EA638D" w:rsidRDefault="008710A4" w:rsidP="00EA638D">
      <w:pPr>
        <w:pStyle w:val="36"/>
        <w:shd w:val="clear" w:color="auto" w:fill="auto"/>
        <w:tabs>
          <w:tab w:val="left" w:pos="705"/>
        </w:tabs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t>Зообентос.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Залежно від рухливості організми зообентосу поділяють на 6 екологічних ґруп:</w:t>
      </w:r>
    </w:p>
    <w:p w14:paraId="597BBA43" w14:textId="77777777" w:rsidR="008710A4" w:rsidRPr="00EA638D" w:rsidRDefault="008710A4" w:rsidP="00EA638D">
      <w:pPr>
        <w:pStyle w:val="36"/>
        <w:numPr>
          <w:ilvl w:val="0"/>
          <w:numId w:val="17"/>
        </w:numPr>
        <w:shd w:val="clear" w:color="auto" w:fill="auto"/>
        <w:spacing w:before="0" w:line="240" w:lineRule="auto"/>
        <w:ind w:left="0"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A638D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перифітон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(прикріплені організми, обростання,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епіфауна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сесильні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форми);</w:t>
      </w:r>
    </w:p>
    <w:p w14:paraId="7AA57EB8" w14:textId="77777777" w:rsidR="008710A4" w:rsidRPr="00EA638D" w:rsidRDefault="008710A4" w:rsidP="00EA638D">
      <w:pPr>
        <w:pStyle w:val="34"/>
        <w:numPr>
          <w:ilvl w:val="0"/>
          <w:numId w:val="17"/>
        </w:numPr>
        <w:shd w:val="clear" w:color="auto" w:fill="auto"/>
        <w:spacing w:before="0" w:line="240" w:lineRule="auto"/>
        <w:ind w:left="0"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лежачі організми</w:t>
      </w:r>
      <w:r w:rsidRPr="00EA638D">
        <w:rPr>
          <w:rStyle w:val="35"/>
          <w:rFonts w:ascii="Times New Roman" w:hAnsi="Times New Roman" w:cs="Times New Roman"/>
          <w:color w:val="000000" w:themeColor="text1"/>
          <w:sz w:val="24"/>
          <w:szCs w:val="24"/>
        </w:rPr>
        <w:t xml:space="preserve"> (малорухомі форми,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онфауна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</w:p>
    <w:p w14:paraId="39FB45A4" w14:textId="77777777" w:rsidR="008710A4" w:rsidRPr="00EA638D" w:rsidRDefault="008710A4" w:rsidP="00EA638D">
      <w:pPr>
        <w:pStyle w:val="34"/>
        <w:numPr>
          <w:ilvl w:val="0"/>
          <w:numId w:val="17"/>
        </w:numPr>
        <w:shd w:val="clear" w:color="auto" w:fill="auto"/>
        <w:spacing w:before="0" w:line="240" w:lineRule="auto"/>
        <w:ind w:left="0" w:firstLine="227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організми, які вільно рухаються по </w:t>
      </w:r>
      <w:proofErr w:type="spellStart"/>
      <w:r w:rsidRPr="00EA638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дну</w:t>
      </w:r>
      <w:proofErr w:type="spellEnd"/>
      <w:r w:rsidRPr="00EA638D">
        <w:rPr>
          <w:rStyle w:val="35"/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A638D">
        <w:rPr>
          <w:rStyle w:val="35"/>
          <w:rFonts w:ascii="Times New Roman" w:hAnsi="Times New Roman" w:cs="Times New Roman"/>
          <w:color w:val="000000" w:themeColor="text1"/>
          <w:sz w:val="24"/>
          <w:szCs w:val="24"/>
        </w:rPr>
        <w:t>вагільні</w:t>
      </w:r>
      <w:proofErr w:type="spellEnd"/>
      <w:r w:rsidRPr="00EA638D">
        <w:rPr>
          <w:rStyle w:val="35"/>
          <w:rFonts w:ascii="Times New Roman" w:hAnsi="Times New Roman" w:cs="Times New Roman"/>
          <w:color w:val="000000" w:themeColor="text1"/>
          <w:sz w:val="24"/>
          <w:szCs w:val="24"/>
        </w:rPr>
        <w:t xml:space="preserve"> або мандрівні форми);</w:t>
      </w:r>
    </w:p>
    <w:p w14:paraId="77AB7486" w14:textId="77777777" w:rsidR="008710A4" w:rsidRPr="00EA638D" w:rsidRDefault="008710A4" w:rsidP="00EA638D">
      <w:pPr>
        <w:pStyle w:val="a5"/>
        <w:keepNext/>
        <w:keepLines/>
        <w:numPr>
          <w:ilvl w:val="0"/>
          <w:numId w:val="17"/>
        </w:numPr>
        <w:spacing w:after="0" w:line="240" w:lineRule="auto"/>
        <w:ind w:left="0"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організми, що періодично піднімаються над поверхнею </w:t>
      </w:r>
      <w:proofErr w:type="spellStart"/>
      <w:r w:rsidRPr="00EA638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дна</w:t>
      </w:r>
      <w:proofErr w:type="spellEnd"/>
      <w:r w:rsidRPr="00EA638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і переміщаються у придонному шарі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пелагобентос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або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нектобентос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07A2319E" w14:textId="77777777" w:rsidR="008710A4" w:rsidRPr="00EA638D" w:rsidRDefault="008710A4" w:rsidP="00EA638D">
      <w:pPr>
        <w:pStyle w:val="34"/>
        <w:numPr>
          <w:ilvl w:val="0"/>
          <w:numId w:val="17"/>
        </w:numPr>
        <w:shd w:val="clear" w:color="auto" w:fill="auto"/>
        <w:spacing w:before="0" w:line="240" w:lineRule="auto"/>
        <w:ind w:left="0" w:firstLine="227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свердлячі організми</w:t>
      </w:r>
      <w:r w:rsidRPr="00EA638D">
        <w:rPr>
          <w:rStyle w:val="35"/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A638D">
        <w:rPr>
          <w:rStyle w:val="35"/>
          <w:rFonts w:ascii="Times New Roman" w:hAnsi="Times New Roman" w:cs="Times New Roman"/>
          <w:color w:val="000000" w:themeColor="text1"/>
          <w:sz w:val="24"/>
          <w:szCs w:val="24"/>
        </w:rPr>
        <w:t>свердлуни</w:t>
      </w:r>
      <w:proofErr w:type="spellEnd"/>
      <w:r w:rsidRPr="00EA638D">
        <w:rPr>
          <w:rStyle w:val="35"/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74563477" w14:textId="77777777" w:rsidR="008710A4" w:rsidRPr="00EA638D" w:rsidRDefault="008710A4" w:rsidP="00EA638D">
      <w:pPr>
        <w:pStyle w:val="a5"/>
        <w:keepNext/>
        <w:keepLines/>
        <w:numPr>
          <w:ilvl w:val="0"/>
          <w:numId w:val="17"/>
        </w:numPr>
        <w:spacing w:after="0" w:line="240" w:lineRule="auto"/>
        <w:ind w:left="0"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тварини, що закопуються у ґрунт (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інфауна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2A27B0AB" w14:textId="77777777" w:rsidR="008710A4" w:rsidRPr="00EA638D" w:rsidRDefault="008710A4" w:rsidP="00EA638D">
      <w:pPr>
        <w:pStyle w:val="a4"/>
        <w:shd w:val="clear" w:color="auto" w:fill="auto"/>
        <w:tabs>
          <w:tab w:val="left" w:pos="739"/>
          <w:tab w:val="right" w:leader="dot" w:pos="6118"/>
        </w:tabs>
        <w:spacing w:line="240" w:lineRule="auto"/>
        <w:ind w:firstLine="22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B15847" w14:textId="16EC5FF7" w:rsidR="008710A4" w:rsidRPr="00EA638D" w:rsidRDefault="008710A4" w:rsidP="00EA638D">
      <w:pPr>
        <w:pStyle w:val="a4"/>
        <w:shd w:val="clear" w:color="auto" w:fill="auto"/>
        <w:tabs>
          <w:tab w:val="left" w:pos="739"/>
          <w:tab w:val="right" w:leader="dot" w:pos="6118"/>
        </w:tabs>
        <w:spacing w:line="240" w:lineRule="auto"/>
        <w:ind w:firstLine="22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1.1. Прикріплені організми</w:t>
      </w:r>
    </w:p>
    <w:p w14:paraId="6194728F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Прикріплені організми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перифітон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епіфауна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обростання,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сесильні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форми) трапляються серед усіх типів водяних тварин (найпростіші, губки, моховатки, кишковопорожнинні, голкошкірі, молюски,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вусоногі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раки). Їх поширення обумовлене властивостями води, як середовища життя, і насамперед її рухливістю: вода приносить їжу у вигляді планктону і 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детриту, сприяє розселенню завдяки утворенню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вільноплаваючих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личинкових стадій, що переносяться течіями.</w:t>
      </w:r>
    </w:p>
    <w:p w14:paraId="16FBBED4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Форма тіла прикріплених організмів здебільшого витягнута для уникнення захоронення осадами (інфузорії, губки, морські лілії, різні глибоководні форми). Серед них домінують колоніальні форми – губки, гідроїди, коралові поліпи, моховатки, молюски. Для прикріплених організмів характерне спрощення організації тіла: органи зору, руху, рівноваги і нервова система редуковані (губки, молюски) або виконують інші функції (у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вусоногих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раків перетворені на органи захоплення їжі), добре розвинені і удосконалені органи чуття, адаптовані до успішного відлову їжі (у гідр і коралових поліпів є ловча лійка, оточена віночком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щупалець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, і рот).</w:t>
      </w:r>
    </w:p>
    <w:p w14:paraId="52D48D8D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Прикріплені організми утворюють основу обростань різних підводних природних і штучних субстратів (стебла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макрофітів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підводне каміння, корпуси кораблів,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сваї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гідроспоруди) і наносять значну шкоду судноплавству і різним гідротехнічним спорудам. Серед прикріплених організмів мешкають і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вільнорухливі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 – черви, коловертки, ракоподібні.</w:t>
      </w:r>
    </w:p>
    <w:p w14:paraId="3F473F73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складу прісноводного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перифітону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входять здебільшого дрібні, часто мікроскопічні, організми – зелені і діатомові водорості, найпростіші, коловертки, малощетинкові черви, однак домінують рослинні форми, рідше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дрейсена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губки, моховатки.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Перифітоном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живляться мальки і старші вікові групи багатьох риб.</w:t>
      </w:r>
    </w:p>
    <w:p w14:paraId="2B5A07D4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морях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перифітон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розвинутий краще, особливо у тропіках. До його складу входять великі зелені (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Cladophora</w:t>
      </w:r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Ulva</w:t>
      </w:r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деякі бурі і червоні водорості, а з тварин – гідроїди, моховатки, багатощетинкові черви, двостулкові молюски,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вусоногі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рачки,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оболонники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ін. На підводних частинах морських суден обростання вимірюються часто кілограмами і десятками кілограмів на 1 м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які обумовлюють великі проблеми для судноплавства. Навіть невелике обростання може знижувати швидкість суден вдвічі. Також велика роль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перифітону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корозії бетонних споруд.</w:t>
      </w:r>
    </w:p>
    <w:p w14:paraId="37EB1CD1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Освоєння підводних поверхонь організмами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перифітону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відбувається у такому порядку: спочатку заселяються бактерії, нижчі гриби і водорості, які створюють основу (пасовище) для заселення нерухливих форм – найпростіших, грибів, моховаток; останніми поселяються рухливі форми – черви, ракоподібні, молюски. Поширеними представниками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перифітону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є губки, молюски, деякі ракоподібні.</w:t>
      </w:r>
    </w:p>
    <w:p w14:paraId="51BD5EBB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39661583"/>
      <w:r w:rsidRPr="00EA638D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t>Бодяга ставкова (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Spongilla</w:t>
      </w:r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lacustris</w:t>
      </w:r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)</w:t>
      </w:r>
      <w:bookmarkEnd w:id="2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з 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родини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кремнієрогових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губок утворює колонії у вигляді сірих, зелених чи жовто-бурих розгалужених кущиків і наростів на підводних предметах. Бодяга поширена у прісних (рідше солонуватих) водоймах. Скелет складається з кремнієвих голочок (спікул), з’єднаних органічною речовиною (спонгіном). У помірних широтах узимку колонії бодяги відмирають, утворюючи життєздатні зимуючі бруньки –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гемули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, які навесні проростають у молоді губки. Губки – фільтратори, беруть участь у біологічному самоочищенні водойм, окремі види завдають шкоди, поселяючись у водопровідних трубах.</w:t>
      </w:r>
    </w:p>
    <w:p w14:paraId="68E81FD8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Hlk39661716"/>
      <w:proofErr w:type="spellStart"/>
      <w:r w:rsidRPr="00EA638D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t>Дрейсена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трикутниця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) (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Dreissena</w:t>
      </w:r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polymorpha</w:t>
      </w:r>
      <w:bookmarkEnd w:id="3"/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є поширеним видом прісноводних молюсків. Тіло невеликих розмірів, довжиною до 3,5–4,0</w:t>
      </w: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см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 дуже характерною тригранною черепашкою. Дорослі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дрейсени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ведуть прикріплений спосіб життя. Вони виділяють речовину, що перетворюється у воді на міцні нитки, так звані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бісуси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якими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дрейсени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прикріплюються до підводних предметів. Особливо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інтенсивно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розвивається поселення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дрейсени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великих водосховищах Дніпра, де ними обростають залишки затоплених дерев, кущів, а також гідротехнічні споруди, трубопроводи, що порушує їх роботу.</w:t>
      </w:r>
      <w:r w:rsidRPr="00EA638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C1AA199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Устриці</w:t>
      </w:r>
      <w:r w:rsidRPr="00EA638D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A638D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>Ostrea</w:t>
      </w:r>
      <w:proofErr w:type="spellEnd"/>
      <w:r w:rsidRPr="00EA638D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двостулкові молюски, мешканці теплих і помірних морів, ведуть прикріплений спосіб життя – приростають черепашками до каміння і до черепашок інших молюсків. Стулки черепашки не симетричні: стулка, на якій молюск приростає до твердого субстрату, випукла, складена з і вапнякових листочків, інша стулка плоска і відіграє роль кришечки, прикриваючи першу. Замкові зуби не розвинуті, нога і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бісусна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залоза відсутні, краї мантії вільні, без сифонів. У Чорному морі об’єктом промислу є </w:t>
      </w:r>
      <w:proofErr w:type="spellStart"/>
      <w:r w:rsidRPr="00EA638D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>Ostrea</w:t>
      </w:r>
      <w:proofErr w:type="spellEnd"/>
      <w:r w:rsidRPr="00EA638D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638D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>taurica</w:t>
      </w:r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яка утворює устричні банки; стулки цих устриць часто пронизані ходами губки</w:t>
      </w: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Cliona</w:t>
      </w:r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. Уст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риці чутливі до чистоти води і вмісту розчиненого кисню. Устриці – фільтратори – кожна особина за 1 год може відфільтрувати від 1 до 3 л води.</w:t>
      </w:r>
    </w:p>
    <w:p w14:paraId="14B6354A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A638D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Балянус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або</w:t>
      </w:r>
      <w:r w:rsidRPr="00EA638D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t xml:space="preserve"> морський жолудь (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Balanus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– поширені морські організми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вусоногих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рачків</w:t>
      </w: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Cirripedia</w:t>
      </w:r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). Ха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рактерною ознакою є наявність вапнякової черепашки, подібної</w:t>
      </w:r>
      <w:r w:rsidRPr="00EA638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жолудь. Дорослі особини прикріплюються широкою підошвою до різних предметів –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дна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кораблів, черепашок молюсків, каміння, інших тварин і утворюють численні колонії (рухомими є лише личинки, завдяки чому відбувається розселення). Клейка речовина, що виробляється у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балянусів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закріплення на поверхні надзвичайно стійка і не піддається впливу сильних кислот, лугів і органічних розчинників, витримує температуру понад 200°С. На масивних стулках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балянусів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часто поселяються м'які губки і маскують їх серед морських обростань.</w:t>
      </w:r>
    </w:p>
    <w:p w14:paraId="2D270F08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Hlk39661981"/>
      <w:r w:rsidRPr="00EA638D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t>Морські качечки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A638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Chaetolepas</w:t>
      </w:r>
      <w:proofErr w:type="spellEnd"/>
      <w:r w:rsidRPr="00EA638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A638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calcitergum</w:t>
      </w:r>
      <w:bookmarkEnd w:id="4"/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) –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морські організми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вусоногих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рачків. Доросла особина укладена у вапняну черепашку, прикріплену до субстрату, і складається з 6 пластинок. Чотири пластинки утворюють кришечку і можуть розсуватися завдяки дії спеціальних м'язів. Рачок лежить на дні будиночка дорзальною (спинною) частиною вниз, висовує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вусикоподібні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грудні ніжки, вкриті тонкими віями, і ловить дрібний планктон, що плаває у воді.</w:t>
      </w:r>
    </w:p>
    <w:p w14:paraId="4E7873C2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Hlk39662042"/>
      <w:r w:rsidRPr="00EA638D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t>Мідія їстівна</w:t>
      </w: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Mytilis</w:t>
      </w:r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edulis</w:t>
      </w:r>
      <w:bookmarkEnd w:id="5"/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вид двостулкових молюсків з видовженою клиноподібною черепашкою, які прикріплюються до субстрату за допомогою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бісусних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ниток. Молоді молюски (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велігери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), рухливі. Мідії – фільтратори – кожна особина за 1 год може відфільтрувати до 3</w:t>
      </w: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л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води. М'ясо мідій – дієтичний продукт, містить біологічно активні речовини.</w:t>
      </w:r>
    </w:p>
    <w:p w14:paraId="7DFDA8BF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3FAE56" w14:textId="43ED480D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1.2. Лежачі організми </w:t>
      </w:r>
    </w:p>
    <w:p w14:paraId="310FD1F7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Лежачі організми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малорухомі форми, 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онфауна</w:t>
      </w:r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) – 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здебільшого черевоногі і двостулкові молюски, морські зірки, їжаки, деякі ракоподібні. Залежно від структури ґрунту організми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онфауни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мають морфологічні відмінності. Зокрема, організми м'яких ґрунтів відрізняються плоскою формою тіла – камбали, головоногі молюски, деякі краби, двостулкові молюски, морські їжаки.</w:t>
      </w:r>
    </w:p>
    <w:p w14:paraId="46F6B776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Hlk39662168"/>
      <w:r w:rsidRPr="00EA638D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t>Гребінець чорноморський (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Flexopecten</w:t>
      </w:r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glaber</w:t>
      </w:r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ponticus</w:t>
      </w:r>
      <w:bookmarkEnd w:id="6"/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) – 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морський двостулковий молюск родини гребінцевих </w:t>
      </w:r>
      <w:r w:rsidRPr="00EA638D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EA638D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>Pectinidae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фільтратор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. Має характерну широку віялоподібну, забарвлену у різні кольори, черепашку. Пересувається короткими стрибками. При відкриванні і вкриванні стулок вода, що виштовхується з порожнини молюска сильним струменем, сприяє його руху. Морські гребінці – основна їжа черевоногого молюска рапани.</w:t>
      </w:r>
    </w:p>
    <w:p w14:paraId="01E915B1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Морські їжаки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малорухливі організми, мешкають на різноманітних ґрунтах – жорстких (скелі, валуни, каміння, коралові рифи) і м'яких (пісок), можуть утворювати великі скупчення, під захистом яких можуть жити дрібні безхребетні.</w:t>
      </w:r>
    </w:p>
    <w:p w14:paraId="65F1E963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Деякі види займають різноманітні заглиблення у скелях, інші здатні самі висвердлювати собі укриття навіть у кам'яних скелях, маскуються уламками черепашок, водоростями, дрібним камінням. Живляться водоростями, які зішкрібають з камінням, споживають дрібних тварин, деякі споживають молюсків, м'які тканини коралів. Тіло вкрите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панцирем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довгими чи короткими голками.</w:t>
      </w:r>
    </w:p>
    <w:p w14:paraId="0C935CC1" w14:textId="77777777" w:rsidR="008710A4" w:rsidRPr="00EA638D" w:rsidRDefault="008710A4" w:rsidP="00EA638D">
      <w:pPr>
        <w:spacing w:after="0" w:line="240" w:lineRule="auto"/>
        <w:ind w:firstLine="22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59FDCE" w14:textId="5B997CFE" w:rsidR="008710A4" w:rsidRPr="00EA638D" w:rsidRDefault="008710A4" w:rsidP="00EA638D">
      <w:pPr>
        <w:pStyle w:val="a4"/>
        <w:shd w:val="clear" w:color="auto" w:fill="auto"/>
        <w:tabs>
          <w:tab w:val="left" w:pos="744"/>
          <w:tab w:val="right" w:leader="dot" w:pos="6118"/>
        </w:tabs>
        <w:spacing w:line="240" w:lineRule="auto"/>
        <w:ind w:firstLine="22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1.3. Мандрівні форми</w:t>
      </w:r>
    </w:p>
    <w:p w14:paraId="736A8952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Мандрівні форми –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 організми, які вільно рухаються по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дну</w:t>
      </w:r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вагільні</w:t>
      </w:r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або мандрівні форми)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допомогою кінцівок у ракоподібних,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амбулакральних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ніжок у голкошкірих, ноги у молюсків, псевдоподій і війок у найпростіших. Горизонтальні міграції властиві ракоподібним – креветкам, крабам, омарам, лангустам.</w:t>
      </w:r>
    </w:p>
    <w:p w14:paraId="5923058D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t>Креветки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Caridea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– ракоподібні ряду десятиногих раків, поширені у всіх морях і океанах, трапляються у деяких прісних водоймах. Більшість видів – мешканці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бенталі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Живляться планктоном, детритом, дрібними безхребетними. Деякі види креветок живуть у симбіозі, зокрема у ценозах коралових рифів, на губках, актиніях, морських ліліях і забарвлені під їх колір.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Анемонові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креветки родів 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Periclimenes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</w:t>
      </w: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Hyppolysmata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живуть на анемонах серед отруйних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щупалець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живляться залишками їжі.</w:t>
      </w:r>
    </w:p>
    <w:p w14:paraId="2F98C851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t>Голкошкірі</w:t>
      </w:r>
      <w:r w:rsidRPr="00EA638D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A638D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Echinodermata</w:t>
      </w:r>
      <w:proofErr w:type="spellEnd"/>
      <w:r w:rsidRPr="00EA638D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морські безхребетні, заселяють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бенталь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 прибережної зони до океанічних глибин. Особливістю будови є променисте тіло, наявність внутрішнього вапнякового панцира (скелета), що має на поверхні різні горбочки, голки і унікальну у світі тварин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амбулакральну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систему. Це мережа каналів, заповнена рідиною, сполучена з довкіллям 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через кам’янистий канал і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мадрепорову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пластинку. Від радіальних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амбулакральних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каналів відходить безліч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амбулакральних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ніжок, в основі яких знаходяться ампули – м'язові бульбашки, при скороченні яких ніжка подовжується. На кінці ніжки знаходиться присоска.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Амбулакральна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система виконує функції пересування, дихання і добування їжі. За допомогою спільної роботи багатьох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амбулакральних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ніжок морська зірка може розкрити черепашку двостулкового молюска. У морських зірок та їжаків голки видозмінені на особливі хапальні органи –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педицилярії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, призначені для захисту організму, прикріплення, очищення поверхні тіла від сторонніх часток, іноді вони мають отруйні залози.</w:t>
      </w:r>
    </w:p>
    <w:p w14:paraId="134999F4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A638D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t>Беззубка (</w:t>
      </w:r>
      <w:r w:rsidRPr="00EA63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uk-UA"/>
        </w:rPr>
        <w:t>жабурниця</w:t>
      </w:r>
      <w:r w:rsidRPr="00EA638D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t>) звичайна (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Апоdonta</w:t>
      </w:r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суgпеа</w:t>
      </w:r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вид прісноводних двостулкових молюсків, поширена у стоячих або слабко проточних прісних водоймах від Європи до Сибіру. Беззубка живе на дні водойм, до половини зариваючись у ґрунт. Вапнякова черепашка може досягати до 10</w:t>
      </w: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см і навіть більше,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передній кінець заокруглений, задній – загострений. Зовнішня частина вкрита рогоподібною речовиною коричнево-зеленого кольору, а внутрішня – тонким перламутровим шаром. У спинній частині черепашки знаходиться тулуб молюска, від якого відходить нога. Стулки черепашки і складки мантії у задній частині не прилягають щільно одна до одної. У цьому місці утворюються два отвори – сифони. Пересувається за допомогою ноги – 20–30</w:t>
      </w: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см/год.</w:t>
      </w:r>
      <w:r w:rsidRPr="00EA638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09A3E6E8" w14:textId="77777777" w:rsidR="008710A4" w:rsidRPr="00EA638D" w:rsidRDefault="008710A4" w:rsidP="00EA638D">
      <w:pPr>
        <w:spacing w:after="0" w:line="240" w:lineRule="auto"/>
        <w:ind w:firstLine="22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DE0DC6" w14:textId="44967050" w:rsidR="008710A4" w:rsidRPr="00EA638D" w:rsidRDefault="008710A4" w:rsidP="00EA638D">
      <w:pPr>
        <w:pStyle w:val="a4"/>
        <w:shd w:val="clear" w:color="auto" w:fill="auto"/>
        <w:tabs>
          <w:tab w:val="left" w:pos="744"/>
          <w:tab w:val="right" w:leader="dot" w:pos="6118"/>
        </w:tabs>
        <w:spacing w:line="240" w:lineRule="auto"/>
        <w:ind w:firstLine="22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1.4. </w:t>
      </w:r>
      <w:proofErr w:type="spellStart"/>
      <w:r w:rsidRPr="00EA63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Нектобентос</w:t>
      </w:r>
      <w:proofErr w:type="spellEnd"/>
    </w:p>
    <w:p w14:paraId="34C34750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A638D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t>Нектобентос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пелагобентос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– організми, що періодично піднімаються над поверхнею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дна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переміщаються у придонному шарі –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мізиди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амфіподи,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хаоборини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черепашкові рачки. Для здійснення міграцій донні тварини піднімаються у товщу води і,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пропливши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течією деяку відстань, осідають на нове місце.</w:t>
      </w:r>
    </w:p>
    <w:p w14:paraId="42938E92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A638D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t>Мізиди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пелаго-бентичні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, здебільшого морські рачк</w:t>
      </w:r>
      <w:r w:rsidRPr="00EA638D">
        <w:rPr>
          <w:rStyle w:val="65pt"/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нагадують креветок. Тіло витягнуте у довжину, голова і груди вкриті циліндричним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панцирем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карапаксом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), черевний відділ тонкий, складається з 6 сегментів, останній закінчується мостовим віялом.</w:t>
      </w:r>
    </w:p>
    <w:p w14:paraId="31D14DF5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Трапляються на різних глибинах, під час відпливу зариваються у пісок. Характерні міграції: з осіннім похолоданням відпливають у глиб моря, навесні повертаються на мілководдя. Мігруючі види утворюють зграї. Для розширення природної кормової бази риб вселені у дніпровські водосховища</w:t>
      </w: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Paramysis</w:t>
      </w:r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lacustris</w:t>
      </w:r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intermedia</w:t>
      </w:r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Limnomysis</w:t>
      </w:r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beneden</w:t>
      </w:r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Молодь судака живиться здебільшого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мізидами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A87E74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t>Амфіподи</w:t>
      </w: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Amphipoda</w:t>
      </w:r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) –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поширені на різних глибинах (пелагічні і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бентичні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форми), здебільшого морські вищі рачки. Трапляються також в озерах, річках, підземних і печерних водах, багато їх на піщаних пляжах – «морські блохи». Тіло сплюснуте з боків, довжиною 0,5–25</w:t>
      </w: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см,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зовнішнім виглядом подібні до креветок. Деякі бокоплави (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Chelura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) пошкоджують дерев'яні портові споруди, інші – паразити медуз (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Hyperoche</w:t>
      </w:r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і китів (китова воша,</w:t>
      </w: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Cyamus</w:t>
      </w:r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проміжні господарі паразитів риб і водоплавних птахів.</w:t>
      </w:r>
    </w:p>
    <w:p w14:paraId="6C0808CC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466017" w14:textId="1E84D50F" w:rsidR="008710A4" w:rsidRPr="00EA638D" w:rsidRDefault="008710A4" w:rsidP="00EA638D">
      <w:pPr>
        <w:pStyle w:val="a4"/>
        <w:shd w:val="clear" w:color="auto" w:fill="auto"/>
        <w:tabs>
          <w:tab w:val="left" w:pos="739"/>
          <w:tab w:val="right" w:leader="dot" w:pos="6118"/>
        </w:tabs>
        <w:spacing w:line="240" w:lineRule="auto"/>
        <w:ind w:firstLine="22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1.5. Свердлячі організми</w:t>
      </w:r>
    </w:p>
    <w:p w14:paraId="25E10E13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Свердлячі організми</w:t>
      </w: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свердлуни</w:t>
      </w:r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) –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 здебільшого морські організми, які оселяються на скелях, деревині, бетоні і живуть у проточених ними ж ходах.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Каменеві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свердлуни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різні щодо систематики водні організми – водорості (зелені і синьо-зелені), губки, молюски. Вони руйнують здебільшого м'які осадові породи: вапняки, сланці, піщаники (іноді і граніт), черепашки молюсків та ін. Під час свердління водорості виділяють різні органічні кислоти, які розчиняють поверхню породи у вигляді канальців, і там оселяються. Губки і молюски прокладають ходи глибиною у десятки сантиметрів за допомогою передньої частини черепашки з численними зубчиками чи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гребенем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Поширені також корабельні черв'яки, які при масовому розвитку швидко руйнують деревину (протягом </w:t>
      </w:r>
      <w:r w:rsidRPr="00EA638D">
        <w:rPr>
          <w:rStyle w:val="1pt"/>
          <w:rFonts w:ascii="Times New Roman" w:hAnsi="Times New Roman" w:cs="Times New Roman"/>
          <w:color w:val="000000" w:themeColor="text1"/>
          <w:sz w:val="24"/>
          <w:szCs w:val="24"/>
        </w:rPr>
        <w:t>1,0–1,5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місяця виходять з ладу невеликі судна, пристані, мости). У прісних водах типовими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свердлунами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є личинки деяких комах, які живуть у листках і стеблах (мінують)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макрофітів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або роблять ходи у глинистих берегах. Поширення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свердлунів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відбувається завдяки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вільноплаваючим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личинкам.</w:t>
      </w:r>
    </w:p>
    <w:p w14:paraId="45E5BFD3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Hlk39662852"/>
      <w:r w:rsidRPr="00EA638D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t>Корабельний черв'як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торедо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Teredo</w:t>
      </w:r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navalis</w:t>
      </w:r>
      <w:bookmarkEnd w:id="7"/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вид морських двостулкових молюсків з родини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шашелі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Teredinidae</w:t>
      </w:r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Довге і червоподібне тіло молюска сягає </w:t>
      </w:r>
      <w:r w:rsidRPr="00EA638D">
        <w:rPr>
          <w:rStyle w:val="1pt"/>
          <w:rFonts w:ascii="Times New Roman" w:hAnsi="Times New Roman" w:cs="Times New Roman"/>
          <w:color w:val="000000" w:themeColor="text1"/>
          <w:sz w:val="24"/>
          <w:szCs w:val="24"/>
        </w:rPr>
        <w:t xml:space="preserve">15–20 </w:t>
      </w: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см.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Забарвлення тіла червонуватого кольору. У передній частині тіла знаходиться стулка, що 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складається з двох частин, пристосована для свердління деревини. Передня частина тіла має дві трикутної форми вапнякові черепашки розміром 2</w:t>
      </w: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см. 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Вони використовуються як шило, щоб проколоти і розширити у деревині хід. На задньому кінці тіла знаходяться сифони.</w:t>
      </w:r>
    </w:p>
    <w:p w14:paraId="19FCE216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Молюск живе на підводних дерев'яних конструкціях, проробляє у них ходи, які послаблюють структуру дерева. Живиться здебільшого деревиною, а також деякими водоростями через сифони. Перетравлення деревини здійснюють симбіотичні бактерії. У результаті діяльності корабельних черв'яків дерево стає подібним</w:t>
      </w:r>
      <w:r w:rsidRPr="00EA638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губку і легко руйнується.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Торедо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становлять небезпеку для дерев'яних суден і споруд.</w:t>
      </w:r>
    </w:p>
    <w:p w14:paraId="157A3711" w14:textId="77777777" w:rsidR="008710A4" w:rsidRPr="00EA638D" w:rsidRDefault="008710A4" w:rsidP="00EA638D">
      <w:pPr>
        <w:pStyle w:val="a4"/>
        <w:shd w:val="clear" w:color="auto" w:fill="auto"/>
        <w:tabs>
          <w:tab w:val="left" w:pos="739"/>
          <w:tab w:val="right" w:leader="dot" w:pos="6118"/>
        </w:tabs>
        <w:spacing w:line="240" w:lineRule="auto"/>
        <w:ind w:firstLine="22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C9F4F2F" w14:textId="1981037F" w:rsidR="008710A4" w:rsidRPr="00EA638D" w:rsidRDefault="008710A4" w:rsidP="00EA638D">
      <w:pPr>
        <w:pStyle w:val="a4"/>
        <w:shd w:val="clear" w:color="auto" w:fill="auto"/>
        <w:tabs>
          <w:tab w:val="left" w:pos="739"/>
          <w:tab w:val="right" w:leader="dot" w:pos="6118"/>
        </w:tabs>
        <w:spacing w:line="240" w:lineRule="auto"/>
        <w:ind w:firstLine="22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1.6. Організми, що закопуються у ґрунт</w:t>
      </w:r>
    </w:p>
    <w:p w14:paraId="56AD86E7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Тварини, що закопуються у ґрунт (</w:t>
      </w:r>
      <w:proofErr w:type="spellStart"/>
      <w:r w:rsidRPr="00EA638D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інфауна</w:t>
      </w:r>
      <w:proofErr w:type="spellEnd"/>
      <w:r w:rsidRPr="00EA638D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цінні кормові безхребетні – черви (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поліхети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олігохети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личинки комах, молюски. Переважна більшість організмів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інфауни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має видовжену форму тіла, закопування служить захисною адаптацією, завдяки цьому їх значна частина недоступна </w:t>
      </w:r>
      <w:r w:rsidRPr="00EA638D">
        <w:rPr>
          <w:rStyle w:val="65pt"/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риб. Безхребетні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інфауни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живуть у збудованих ними ходах або трубках, довжина яких часто у декілька разів перевищує довжину самого організму.</w:t>
      </w:r>
    </w:p>
    <w:p w14:paraId="5A1D3B09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Деякі тварини вільно рухаються у ґрунті, поглинають його і відбирають органічні речовини або активно шукають здобич. Такий спосіб життя призводить до змін у морфологічній будові деяких безхребетних: голки морських їжаків перетворені в органи копання, черепашки молюсків стають гладенькими, тонкими, нещільно закриваються; на добре розвинутій нозі відсутня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бісусна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залоза; зв'язок із довкіллям виконують довгі сифони, які часто перевищують довжину тварини.</w:t>
      </w:r>
    </w:p>
    <w:p w14:paraId="2E6EB06C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t>Багатощетинкові черви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або</w:t>
      </w:r>
      <w:r w:rsidRPr="00EA638D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638D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t>поліхети</w:t>
      </w:r>
      <w:proofErr w:type="spellEnd"/>
      <w:r w:rsidRPr="00EA638D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Polychaeta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) – клас безхребетних тварин типу кільчастих червів, здебільшого морські донні види. Серед них є планктонні і прикріплені форми (будують захисну трубку і ніколи її не покидають). Тіло червоподібне, довжиною від 1</w:t>
      </w: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мм до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м.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кожному сегменті є пара недорозвинених кінцівок (параподій) з численними щетинками біля основи. Типовий представник –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піскожил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нереїс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Nereis</w:t>
      </w:r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diversicolor</w:t>
      </w:r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. Тіло складається з головного відділу, сегментованого тулуба і анальної лопаті. На голові від 2 до 4 очей, органи дотику – щупальця, органи нюху – нюхальні ямки, у деяких є органи рівноваги (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статоцисти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). Дихають усією поверхнею тіла, однак у деяких на параподіях розміщені зябра – розгалужені вирости тіла (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піскожил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Поліхети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цінні об'єкти живлення промислових видів риб, інших гідробіонтів (ракоподібних, голкошкірих) і людини (тихоокеанський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палоло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, тіло якого сягає до 1 м; промисел ведуть у період розмноження, коли він підіймається на поверхню води).</w:t>
      </w:r>
    </w:p>
    <w:p w14:paraId="6772E524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Личинки </w:t>
      </w:r>
      <w:proofErr w:type="spellStart"/>
      <w:r w:rsidRPr="00EA638D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хірономід</w:t>
      </w:r>
      <w:proofErr w:type="spellEnd"/>
      <w:r w:rsidRPr="00EA638D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A638D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Chironomidae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Найбільш представленими є личинки комарів-дзвінців (штовханців). Вони поширені в озерах, ставках, річках, калюжах на мулистому дні, водяних рослинах. Дорослі комарі-дзвінці невеликого розміру, блідо-жовтого або темно-салатового забарвлення, під час роїння утворюють теплий мелодійний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дзвоноподібний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звук. Ротові органи не розвинуті, бо дорослі комахи не живляться, і їх самки не кровосисні. На стадіях личинки і лялечки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хірономіди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живуть у водному середовищі 1–4 місяці, а дорослі комахи у повітрі (2–3 дні), де відбувається копуляція, після чого самки відкладають яйця у воду. Личинки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хірономід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фільтратори і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седиментатори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, сприяють самоочищенню води, це  улюблена їжа багатьох видів риб.</w:t>
      </w:r>
    </w:p>
    <w:p w14:paraId="3DCD81FA" w14:textId="77777777" w:rsidR="008710A4" w:rsidRPr="00EA638D" w:rsidRDefault="008710A4" w:rsidP="00EA638D">
      <w:pPr>
        <w:pStyle w:val="36"/>
        <w:shd w:val="clear" w:color="auto" w:fill="auto"/>
        <w:tabs>
          <w:tab w:val="left" w:leader="dot" w:pos="270"/>
        </w:tabs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t>Мошки (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Simuliidae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У річках і струмках, на стеблах рослин можна спостерігати щільні поселення личинок мошок. Прикріплюючись до твердого субстрату так, що їх ротові отвори були спрямовані проти течії води, личинки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симуліїд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відфільтровують органічні частки. Вони вимогливі до вмісту у во</w:t>
      </w:r>
      <w:r w:rsidRPr="00EA638D">
        <w:rPr>
          <w:rStyle w:val="65pt"/>
          <w:rFonts w:ascii="Times New Roman" w:hAnsi="Times New Roman" w:cs="Times New Roman"/>
          <w:color w:val="000000" w:themeColor="text1"/>
          <w:sz w:val="24"/>
          <w:szCs w:val="24"/>
        </w:rPr>
        <w:t>ді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розчиненого кисню, тому зосереджені у водоймах з швидкою течією.</w:t>
      </w:r>
    </w:p>
    <w:p w14:paraId="10001CE1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A638D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Олігохети</w:t>
      </w:r>
      <w:proofErr w:type="spellEnd"/>
      <w:r w:rsidRPr="00EA638D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A638D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Oligochaeta</w:t>
      </w:r>
      <w:proofErr w:type="spellEnd"/>
      <w:r w:rsidRPr="00EA638D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) –</w:t>
      </w: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малощетинкові черви. Перев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ажна більшість представників мешкають у ґрунті прісних водойм. У зв'язку з пристосуванням до життя у ґрунті у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олігохет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спостерігаються численні риси спеціалізації і окремі спрощення: слабкіше, ніж у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поліхет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, виражені головний відділ тіла і анальна лопать, параподії відсутні. На тулубових сегментах розташовується невелика кількість щетинок (у більшості видів 4 пучки по дві щетинки, у водяних форм кількість щетинок більше), звідси – назва класу.</w:t>
      </w:r>
    </w:p>
    <w:p w14:paraId="6F609B08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Колодочка</w:t>
      </w: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Solen</w:t>
      </w:r>
      <w:proofErr w:type="spellEnd"/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належить до морських двостулкових молюсків, живе у піску, у якому будують вертикальні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нори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, глибиною до півметра і більше.</w:t>
      </w:r>
    </w:p>
    <w:p w14:paraId="6828840E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Колодочки живуть на поверхні ґрунту, при небезпеці ховаються у нірку, рухаються у ній за допомогою своєї ноги. Черепашка пряма, майже циліндрична, дуже витягнута у </w:t>
      </w:r>
      <w:r w:rsidRPr="00EA638D">
        <w:rPr>
          <w:rStyle w:val="65pt"/>
          <w:rFonts w:ascii="Times New Roman" w:hAnsi="Times New Roman" w:cs="Times New Roman"/>
          <w:color w:val="000000" w:themeColor="text1"/>
          <w:sz w:val="24"/>
          <w:szCs w:val="24"/>
        </w:rPr>
        <w:t>попе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рековому напрямку, з паралельними спинним і черевним краями, відкрита на обох кінцях. Передній кінець черепашки з неглибоким жолобком. Стулки тонкі, блискучі, з вигнутими під прямим кутом лініями росту. Замок редукований, з одним листоподібним зубом на кожній стулці.</w:t>
      </w:r>
    </w:p>
    <w:p w14:paraId="755EFA8E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Мантія по всьому тілу замкнута, за винятком отвору для ноги і невеликого черевного отвору. Сифони короткі, сполучені, на кінці бахромчасті. Нога довга, циліндрична, на кінці здута. Колодочки поширені у Чорному морі.</w:t>
      </w:r>
    </w:p>
    <w:p w14:paraId="57BF01E3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B8354F" w14:textId="313CBCB0" w:rsidR="008710A4" w:rsidRPr="00EA638D" w:rsidRDefault="008710A4" w:rsidP="00EA638D">
      <w:pPr>
        <w:pStyle w:val="a4"/>
        <w:shd w:val="clear" w:color="auto" w:fill="auto"/>
        <w:tabs>
          <w:tab w:val="left" w:pos="590"/>
          <w:tab w:val="right" w:leader="dot" w:pos="6118"/>
        </w:tabs>
        <w:spacing w:line="240" w:lineRule="auto"/>
        <w:ind w:firstLine="22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Пристосування організмів до життя у </w:t>
      </w:r>
      <w:proofErr w:type="spellStart"/>
      <w:r w:rsidRPr="00EA63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бенталі</w:t>
      </w:r>
      <w:proofErr w:type="spellEnd"/>
    </w:p>
    <w:p w14:paraId="16E1FB5B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Організмам бентосу властиве важке тіло (оболонка, панцир), витягнута форма і утворення колоній. Пристосування гідробіонтів до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бентичного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перифітонного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способу життя зводиться до:</w:t>
      </w:r>
    </w:p>
    <w:p w14:paraId="76749BDC" w14:textId="77777777" w:rsidR="008710A4" w:rsidRPr="00EA638D" w:rsidRDefault="008710A4" w:rsidP="00EA638D">
      <w:pPr>
        <w:pStyle w:val="a5"/>
        <w:keepNext/>
        <w:keepLines/>
        <w:numPr>
          <w:ilvl w:val="1"/>
          <w:numId w:val="20"/>
        </w:numPr>
        <w:tabs>
          <w:tab w:val="left" w:pos="911"/>
        </w:tabs>
        <w:spacing w:after="0" w:line="240" w:lineRule="auto"/>
        <w:ind w:left="0" w:firstLine="22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утримання на твердому субстраті;</w:t>
      </w:r>
    </w:p>
    <w:p w14:paraId="728C43E6" w14:textId="77777777" w:rsidR="008710A4" w:rsidRPr="00EA638D" w:rsidRDefault="008710A4" w:rsidP="00EA638D">
      <w:pPr>
        <w:pStyle w:val="a5"/>
        <w:keepNext/>
        <w:keepLines/>
        <w:numPr>
          <w:ilvl w:val="1"/>
          <w:numId w:val="20"/>
        </w:numPr>
        <w:tabs>
          <w:tab w:val="left" w:pos="926"/>
        </w:tabs>
        <w:spacing w:after="0" w:line="240" w:lineRule="auto"/>
        <w:ind w:left="0" w:firstLine="22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захисту від захоронення осадовими породами;</w:t>
      </w:r>
    </w:p>
    <w:p w14:paraId="0A15CDDD" w14:textId="77777777" w:rsidR="008710A4" w:rsidRPr="00EA638D" w:rsidRDefault="008710A4" w:rsidP="00EA638D">
      <w:pPr>
        <w:pStyle w:val="a5"/>
        <w:keepNext/>
        <w:keepLines/>
        <w:numPr>
          <w:ilvl w:val="1"/>
          <w:numId w:val="20"/>
        </w:numPr>
        <w:tabs>
          <w:tab w:val="left" w:pos="926"/>
        </w:tabs>
        <w:spacing w:after="0" w:line="240" w:lineRule="auto"/>
        <w:ind w:left="0" w:firstLine="22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вироблення способів пересування (для рухливих форм).</w:t>
      </w:r>
    </w:p>
    <w:p w14:paraId="01873BC8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Рух води і гравітаційні сили (сили зміщення) діють на організми бентосу і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перифітону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. Протистояння пересуванням дося</w:t>
      </w:r>
      <w:r w:rsidRPr="00EA638D">
        <w:rPr>
          <w:rStyle w:val="35"/>
          <w:rFonts w:ascii="Times New Roman" w:hAnsi="Times New Roman" w:cs="Times New Roman"/>
          <w:color w:val="000000" w:themeColor="text1"/>
          <w:sz w:val="24"/>
          <w:szCs w:val="24"/>
        </w:rPr>
        <w:t>гається завдяки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утриманню на твердому субстраті, які полягають у:</w:t>
      </w:r>
    </w:p>
    <w:p w14:paraId="3C0D0661" w14:textId="77777777" w:rsidR="008710A4" w:rsidRPr="00EA638D" w:rsidRDefault="008710A4" w:rsidP="00EA638D">
      <w:pPr>
        <w:pStyle w:val="36"/>
        <w:numPr>
          <w:ilvl w:val="0"/>
          <w:numId w:val="18"/>
        </w:numPr>
        <w:shd w:val="clear" w:color="auto" w:fill="auto"/>
        <w:spacing w:before="0" w:line="240" w:lineRule="auto"/>
        <w:ind w:left="0"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підвищенні власної щільності –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характерне для організмів із масивним скелетом (скелет голкошкірих, масивні черепашки молюсків,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карапакси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крабів), у них відсутні газові камери і жирові накопичення; </w:t>
      </w:r>
    </w:p>
    <w:p w14:paraId="5ABA7CD9" w14:textId="77777777" w:rsidR="008710A4" w:rsidRPr="00EA638D" w:rsidRDefault="008710A4" w:rsidP="00EA638D">
      <w:pPr>
        <w:pStyle w:val="36"/>
        <w:numPr>
          <w:ilvl w:val="0"/>
          <w:numId w:val="18"/>
        </w:numPr>
        <w:shd w:val="clear" w:color="auto" w:fill="auto"/>
        <w:spacing w:before="0" w:line="240" w:lineRule="auto"/>
        <w:ind w:left="0"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прикріпленні до субстрату –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 бути тимчасовим або постійним;</w:t>
      </w:r>
    </w:p>
    <w:p w14:paraId="3F546C52" w14:textId="77777777" w:rsidR="008710A4" w:rsidRPr="00EA638D" w:rsidRDefault="008710A4" w:rsidP="00EA638D">
      <w:pPr>
        <w:pStyle w:val="36"/>
        <w:numPr>
          <w:ilvl w:val="0"/>
          <w:numId w:val="18"/>
        </w:numPr>
        <w:shd w:val="clear" w:color="auto" w:fill="auto"/>
        <w:spacing w:before="0" w:line="240" w:lineRule="auto"/>
        <w:ind w:left="0"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заглибленні (закопуванні) у поверхню (субстрат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) здійснюється у формі часткового або повного</w:t>
      </w: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закопування у ґрунт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(молюски, голкошкірі,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олігохети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, личинки комах, ракоподібні, губки, деякі риби),</w:t>
      </w: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механічного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</w:t>
      </w: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хімічного висвердлювання і проточування поверхні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(молюски, губки, ракоподібні, голкошкірі та ін.).</w:t>
      </w:r>
    </w:p>
    <w:p w14:paraId="24CC5750" w14:textId="77777777" w:rsidR="008710A4" w:rsidRPr="00EA638D" w:rsidRDefault="008710A4" w:rsidP="00EA638D">
      <w:pPr>
        <w:pStyle w:val="36"/>
        <w:numPr>
          <w:ilvl w:val="0"/>
          <w:numId w:val="18"/>
        </w:numPr>
        <w:shd w:val="clear" w:color="auto" w:fill="auto"/>
        <w:spacing w:before="0" w:line="240" w:lineRule="auto"/>
        <w:ind w:left="0"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розвиток різних якорів –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низці форм прикріплення досягається завдяки  сплюсненню тіла, утворенню виростів, побудові прикріплених або неприкріплених хаток та ін.;</w:t>
      </w:r>
    </w:p>
    <w:p w14:paraId="4E3E6384" w14:textId="77777777" w:rsidR="008710A4" w:rsidRPr="00EA638D" w:rsidRDefault="008710A4" w:rsidP="00EA638D">
      <w:pPr>
        <w:pStyle w:val="34"/>
        <w:numPr>
          <w:ilvl w:val="0"/>
          <w:numId w:val="18"/>
        </w:numPr>
        <w:shd w:val="clear" w:color="auto" w:fill="auto"/>
        <w:spacing w:before="0" w:line="240" w:lineRule="auto"/>
        <w:ind w:left="0"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захист від захоронення осадовими породами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різноманітні зависі, осідаючи на дно, можуть засипати організми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онфауни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епіфауни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У зв'язку з цим у більшості з них специфічна витягнута і лійкоподібна форма тіла (губки, черви, молюски), або формується </w:t>
      </w: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стебельце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(морські лілії), періодична міграція у поверхні, що розташовані вище (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вусоногі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раки,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дрейсени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, моховатки), швидке наростання стебел рослин.</w:t>
      </w:r>
    </w:p>
    <w:p w14:paraId="4A7C956C" w14:textId="77777777" w:rsidR="008710A4" w:rsidRPr="00EA638D" w:rsidRDefault="008710A4" w:rsidP="00EA638D">
      <w:pPr>
        <w:pStyle w:val="a4"/>
        <w:shd w:val="clear" w:color="auto" w:fill="auto"/>
        <w:tabs>
          <w:tab w:val="left" w:pos="586"/>
          <w:tab w:val="right" w:leader="dot" w:pos="6118"/>
        </w:tabs>
        <w:spacing w:line="240" w:lineRule="auto"/>
        <w:ind w:firstLine="22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87D1B3D" w14:textId="0AF21C49" w:rsidR="008710A4" w:rsidRPr="00EA638D" w:rsidRDefault="008710A4" w:rsidP="00EA638D">
      <w:pPr>
        <w:pStyle w:val="a4"/>
        <w:shd w:val="clear" w:color="auto" w:fill="auto"/>
        <w:tabs>
          <w:tab w:val="left" w:pos="586"/>
          <w:tab w:val="right" w:leader="dot" w:pos="6118"/>
        </w:tabs>
        <w:spacing w:line="240" w:lineRule="auto"/>
        <w:ind w:firstLine="22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 Рухова активність </w:t>
      </w:r>
      <w:proofErr w:type="spellStart"/>
      <w:r w:rsidRPr="00EA63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бентичних</w:t>
      </w:r>
      <w:proofErr w:type="spellEnd"/>
      <w:r w:rsidRPr="00EA63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організмів</w:t>
      </w:r>
    </w:p>
    <w:p w14:paraId="628AC62E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Для донних організмів велике значення має механічний склад ґрунтів. На</w:t>
      </w: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жорстких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кам'янистих ґрунтах, які мають найбільшу щільність, можуть пересуватися і утримуватися організми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макробентосу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. Рух по поверхні твердого субстрату здійснюється наступним чином:</w:t>
      </w:r>
    </w:p>
    <w:p w14:paraId="00E1B672" w14:textId="77777777" w:rsidR="008710A4" w:rsidRPr="00EA638D" w:rsidRDefault="008710A4" w:rsidP="00EA638D">
      <w:pPr>
        <w:pStyle w:val="36"/>
        <w:numPr>
          <w:ilvl w:val="0"/>
          <w:numId w:val="19"/>
        </w:numPr>
        <w:shd w:val="clear" w:color="auto" w:fill="auto"/>
        <w:spacing w:before="0" w:line="240" w:lineRule="auto"/>
        <w:ind w:left="0"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бігання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або</w:t>
      </w: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ходіння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(ракоподібні, водяні комахи і їх личинки, павукоподібні і хребетні); </w:t>
      </w:r>
    </w:p>
    <w:p w14:paraId="6E20DDD2" w14:textId="77777777" w:rsidR="008710A4" w:rsidRPr="00EA638D" w:rsidRDefault="008710A4" w:rsidP="00EA638D">
      <w:pPr>
        <w:pStyle w:val="36"/>
        <w:numPr>
          <w:ilvl w:val="0"/>
          <w:numId w:val="19"/>
        </w:numPr>
        <w:shd w:val="clear" w:color="auto" w:fill="auto"/>
        <w:spacing w:before="0" w:line="240" w:lineRule="auto"/>
        <w:ind w:left="0"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ковзання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(амеби, черви, інфузорії, молюски); </w:t>
      </w:r>
    </w:p>
    <w:p w14:paraId="7DEABA25" w14:textId="77777777" w:rsidR="008710A4" w:rsidRPr="00EA638D" w:rsidRDefault="008710A4" w:rsidP="00EA638D">
      <w:pPr>
        <w:pStyle w:val="36"/>
        <w:numPr>
          <w:ilvl w:val="0"/>
          <w:numId w:val="19"/>
        </w:numPr>
        <w:shd w:val="clear" w:color="auto" w:fill="auto"/>
        <w:spacing w:before="0" w:line="240" w:lineRule="auto"/>
        <w:ind w:left="0"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стрибання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(деякі молюски, личинки бабок); </w:t>
      </w:r>
    </w:p>
    <w:p w14:paraId="30F428BC" w14:textId="77777777" w:rsidR="008710A4" w:rsidRPr="00EA638D" w:rsidRDefault="008710A4" w:rsidP="00EA638D">
      <w:pPr>
        <w:pStyle w:val="36"/>
        <w:numPr>
          <w:ilvl w:val="0"/>
          <w:numId w:val="19"/>
        </w:numPr>
        <w:shd w:val="clear" w:color="auto" w:fill="auto"/>
        <w:spacing w:before="0" w:line="240" w:lineRule="auto"/>
        <w:ind w:left="0"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плазування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(комахи та їх личинки, деякі риби – морський коник, риба-стрибун).</w:t>
      </w:r>
    </w:p>
    <w:p w14:paraId="21CB818D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Style w:val="1pt"/>
          <w:rFonts w:ascii="Times New Roman" w:hAnsi="Times New Roman" w:cs="Times New Roman"/>
          <w:color w:val="000000" w:themeColor="text1"/>
          <w:sz w:val="24"/>
          <w:szCs w:val="24"/>
        </w:rPr>
        <w:t>Рух</w:t>
      </w: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у м'яких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ґрунтах здійснюється пересуванням у вузьких проміжках між часточками, їх розсуванням або заковтуванням з наступним викиданням через анальний отвір (дрібні організми і нитчастим тілом – інфузорії, коловертки, нематоди, личинки двокрилих).</w:t>
      </w:r>
    </w:p>
    <w:p w14:paraId="1735BC1E" w14:textId="77777777" w:rsidR="008710A4" w:rsidRPr="00EA638D" w:rsidRDefault="008710A4" w:rsidP="00EA638D">
      <w:pPr>
        <w:pStyle w:val="36"/>
        <w:shd w:val="clear" w:color="auto" w:fill="auto"/>
        <w:spacing w:before="0" w:line="240" w:lineRule="auto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38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Занурення</w:t>
      </w:r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ґрунт у різних організмів – актинії,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поліхети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молюски, </w:t>
      </w:r>
      <w:proofErr w:type="spellStart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>голотурії</w:t>
      </w:r>
      <w:proofErr w:type="spellEnd"/>
      <w:r w:rsidRPr="00EA6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подібні. У його основі лежить почергова дія «якоря занурювання» і «термінального якоря».</w:t>
      </w:r>
    </w:p>
    <w:p w14:paraId="25456812" w14:textId="77777777" w:rsidR="008710A4" w:rsidRPr="00EA638D" w:rsidRDefault="008710A4" w:rsidP="00EA638D">
      <w:pPr>
        <w:tabs>
          <w:tab w:val="left" w:pos="902"/>
        </w:tabs>
        <w:spacing w:after="0" w:line="240" w:lineRule="auto"/>
        <w:ind w:firstLine="227"/>
        <w:rPr>
          <w:rFonts w:ascii="Times New Roman" w:hAnsi="Times New Roman" w:cs="Times New Roman"/>
          <w:sz w:val="24"/>
          <w:szCs w:val="24"/>
        </w:rPr>
      </w:pPr>
    </w:p>
    <w:sectPr w:rsidR="008710A4" w:rsidRPr="00EA63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F2F58"/>
    <w:multiLevelType w:val="hybridMultilevel"/>
    <w:tmpl w:val="0A9E9A96"/>
    <w:lvl w:ilvl="0" w:tplc="04220019">
      <w:start w:val="1"/>
      <w:numFmt w:val="lowerLetter"/>
      <w:lvlText w:val="%1."/>
      <w:lvlJc w:val="left"/>
      <w:pPr>
        <w:ind w:left="1364" w:hanging="360"/>
      </w:pPr>
    </w:lvl>
    <w:lvl w:ilvl="1" w:tplc="0422000F">
      <w:start w:val="1"/>
      <w:numFmt w:val="decimal"/>
      <w:lvlText w:val="%2."/>
      <w:lvlJc w:val="left"/>
      <w:pPr>
        <w:ind w:left="2084" w:hanging="360"/>
      </w:pPr>
    </w:lvl>
    <w:lvl w:ilvl="2" w:tplc="0422001B" w:tentative="1">
      <w:start w:val="1"/>
      <w:numFmt w:val="lowerRoman"/>
      <w:lvlText w:val="%3."/>
      <w:lvlJc w:val="right"/>
      <w:pPr>
        <w:ind w:left="2804" w:hanging="180"/>
      </w:pPr>
    </w:lvl>
    <w:lvl w:ilvl="3" w:tplc="0422000F" w:tentative="1">
      <w:start w:val="1"/>
      <w:numFmt w:val="decimal"/>
      <w:lvlText w:val="%4."/>
      <w:lvlJc w:val="left"/>
      <w:pPr>
        <w:ind w:left="3524" w:hanging="360"/>
      </w:pPr>
    </w:lvl>
    <w:lvl w:ilvl="4" w:tplc="04220019" w:tentative="1">
      <w:start w:val="1"/>
      <w:numFmt w:val="lowerLetter"/>
      <w:lvlText w:val="%5."/>
      <w:lvlJc w:val="left"/>
      <w:pPr>
        <w:ind w:left="4244" w:hanging="360"/>
      </w:pPr>
    </w:lvl>
    <w:lvl w:ilvl="5" w:tplc="0422001B" w:tentative="1">
      <w:start w:val="1"/>
      <w:numFmt w:val="lowerRoman"/>
      <w:lvlText w:val="%6."/>
      <w:lvlJc w:val="right"/>
      <w:pPr>
        <w:ind w:left="4964" w:hanging="180"/>
      </w:pPr>
    </w:lvl>
    <w:lvl w:ilvl="6" w:tplc="0422000F" w:tentative="1">
      <w:start w:val="1"/>
      <w:numFmt w:val="decimal"/>
      <w:lvlText w:val="%7."/>
      <w:lvlJc w:val="left"/>
      <w:pPr>
        <w:ind w:left="5684" w:hanging="360"/>
      </w:pPr>
    </w:lvl>
    <w:lvl w:ilvl="7" w:tplc="04220019" w:tentative="1">
      <w:start w:val="1"/>
      <w:numFmt w:val="lowerLetter"/>
      <w:lvlText w:val="%8."/>
      <w:lvlJc w:val="left"/>
      <w:pPr>
        <w:ind w:left="6404" w:hanging="360"/>
      </w:pPr>
    </w:lvl>
    <w:lvl w:ilvl="8" w:tplc="042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F206DB1"/>
    <w:multiLevelType w:val="hybridMultilevel"/>
    <w:tmpl w:val="3E9EC0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942B5D8">
      <w:numFmt w:val="bullet"/>
      <w:lvlText w:val="–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652C3D"/>
    <w:multiLevelType w:val="multilevel"/>
    <w:tmpl w:val="94FE7060"/>
    <w:lvl w:ilvl="0">
      <w:start w:val="3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5D1D1C"/>
    <w:multiLevelType w:val="hybridMultilevel"/>
    <w:tmpl w:val="7CA8AF2C"/>
    <w:lvl w:ilvl="0" w:tplc="D3F4F77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112D8"/>
    <w:multiLevelType w:val="hybridMultilevel"/>
    <w:tmpl w:val="1A44F4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A4B49"/>
    <w:multiLevelType w:val="hybridMultilevel"/>
    <w:tmpl w:val="CDEA1D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F0E39"/>
    <w:multiLevelType w:val="multilevel"/>
    <w:tmpl w:val="AE043E66"/>
    <w:lvl w:ilvl="0">
      <w:start w:val="3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81778"/>
    <w:multiLevelType w:val="hybridMultilevel"/>
    <w:tmpl w:val="346686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0376CB0"/>
    <w:multiLevelType w:val="multilevel"/>
    <w:tmpl w:val="D382D0A8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95280F"/>
    <w:multiLevelType w:val="hybridMultilevel"/>
    <w:tmpl w:val="0C383E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B4833"/>
    <w:multiLevelType w:val="hybridMultilevel"/>
    <w:tmpl w:val="0EBA3BDA"/>
    <w:lvl w:ilvl="0" w:tplc="C0924854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05185"/>
    <w:multiLevelType w:val="hybridMultilevel"/>
    <w:tmpl w:val="6898F90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2C473C"/>
    <w:multiLevelType w:val="multilevel"/>
    <w:tmpl w:val="0C662332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A06F48"/>
    <w:multiLevelType w:val="multilevel"/>
    <w:tmpl w:val="F7422484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4673BA"/>
    <w:multiLevelType w:val="hybridMultilevel"/>
    <w:tmpl w:val="E47E30E0"/>
    <w:lvl w:ilvl="0" w:tplc="505C61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4076B"/>
    <w:multiLevelType w:val="hybridMultilevel"/>
    <w:tmpl w:val="21B8DA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E15A7"/>
    <w:multiLevelType w:val="hybridMultilevel"/>
    <w:tmpl w:val="B7F26A92"/>
    <w:lvl w:ilvl="0" w:tplc="B5F2B350">
      <w:start w:val="2"/>
      <w:numFmt w:val="decimal"/>
      <w:lvlText w:val="%1."/>
      <w:lvlJc w:val="left"/>
      <w:pPr>
        <w:ind w:left="172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44" w:hanging="360"/>
      </w:pPr>
    </w:lvl>
    <w:lvl w:ilvl="2" w:tplc="0422001B" w:tentative="1">
      <w:start w:val="1"/>
      <w:numFmt w:val="lowerRoman"/>
      <w:lvlText w:val="%3."/>
      <w:lvlJc w:val="right"/>
      <w:pPr>
        <w:ind w:left="3164" w:hanging="180"/>
      </w:pPr>
    </w:lvl>
    <w:lvl w:ilvl="3" w:tplc="0422000F" w:tentative="1">
      <w:start w:val="1"/>
      <w:numFmt w:val="decimal"/>
      <w:lvlText w:val="%4."/>
      <w:lvlJc w:val="left"/>
      <w:pPr>
        <w:ind w:left="3884" w:hanging="360"/>
      </w:pPr>
    </w:lvl>
    <w:lvl w:ilvl="4" w:tplc="04220019" w:tentative="1">
      <w:start w:val="1"/>
      <w:numFmt w:val="lowerLetter"/>
      <w:lvlText w:val="%5."/>
      <w:lvlJc w:val="left"/>
      <w:pPr>
        <w:ind w:left="4604" w:hanging="360"/>
      </w:pPr>
    </w:lvl>
    <w:lvl w:ilvl="5" w:tplc="0422001B" w:tentative="1">
      <w:start w:val="1"/>
      <w:numFmt w:val="lowerRoman"/>
      <w:lvlText w:val="%6."/>
      <w:lvlJc w:val="right"/>
      <w:pPr>
        <w:ind w:left="5324" w:hanging="180"/>
      </w:pPr>
    </w:lvl>
    <w:lvl w:ilvl="6" w:tplc="0422000F" w:tentative="1">
      <w:start w:val="1"/>
      <w:numFmt w:val="decimal"/>
      <w:lvlText w:val="%7."/>
      <w:lvlJc w:val="left"/>
      <w:pPr>
        <w:ind w:left="6044" w:hanging="360"/>
      </w:pPr>
    </w:lvl>
    <w:lvl w:ilvl="7" w:tplc="04220019" w:tentative="1">
      <w:start w:val="1"/>
      <w:numFmt w:val="lowerLetter"/>
      <w:lvlText w:val="%8."/>
      <w:lvlJc w:val="left"/>
      <w:pPr>
        <w:ind w:left="6764" w:hanging="360"/>
      </w:pPr>
    </w:lvl>
    <w:lvl w:ilvl="8" w:tplc="0422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70B23A9B"/>
    <w:multiLevelType w:val="hybridMultilevel"/>
    <w:tmpl w:val="182EF0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53556"/>
    <w:multiLevelType w:val="hybridMultilevel"/>
    <w:tmpl w:val="D19E46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4BA4945"/>
    <w:multiLevelType w:val="hybridMultilevel"/>
    <w:tmpl w:val="1568AE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20EB3"/>
    <w:multiLevelType w:val="hybridMultilevel"/>
    <w:tmpl w:val="E22E86BE"/>
    <w:lvl w:ilvl="0" w:tplc="0422000F">
      <w:start w:val="1"/>
      <w:numFmt w:val="decimal"/>
      <w:lvlText w:val="%1."/>
      <w:lvlJc w:val="left"/>
      <w:pPr>
        <w:ind w:left="1364" w:hanging="360"/>
      </w:pPr>
    </w:lvl>
    <w:lvl w:ilvl="1" w:tplc="0422000F">
      <w:start w:val="1"/>
      <w:numFmt w:val="decimal"/>
      <w:lvlText w:val="%2."/>
      <w:lvlJc w:val="left"/>
      <w:pPr>
        <w:ind w:left="2084" w:hanging="360"/>
      </w:pPr>
    </w:lvl>
    <w:lvl w:ilvl="2" w:tplc="0422001B" w:tentative="1">
      <w:start w:val="1"/>
      <w:numFmt w:val="lowerRoman"/>
      <w:lvlText w:val="%3."/>
      <w:lvlJc w:val="right"/>
      <w:pPr>
        <w:ind w:left="2804" w:hanging="180"/>
      </w:pPr>
    </w:lvl>
    <w:lvl w:ilvl="3" w:tplc="0422000F" w:tentative="1">
      <w:start w:val="1"/>
      <w:numFmt w:val="decimal"/>
      <w:lvlText w:val="%4."/>
      <w:lvlJc w:val="left"/>
      <w:pPr>
        <w:ind w:left="3524" w:hanging="360"/>
      </w:pPr>
    </w:lvl>
    <w:lvl w:ilvl="4" w:tplc="04220019" w:tentative="1">
      <w:start w:val="1"/>
      <w:numFmt w:val="lowerLetter"/>
      <w:lvlText w:val="%5."/>
      <w:lvlJc w:val="left"/>
      <w:pPr>
        <w:ind w:left="4244" w:hanging="360"/>
      </w:pPr>
    </w:lvl>
    <w:lvl w:ilvl="5" w:tplc="0422001B" w:tentative="1">
      <w:start w:val="1"/>
      <w:numFmt w:val="lowerRoman"/>
      <w:lvlText w:val="%6."/>
      <w:lvlJc w:val="right"/>
      <w:pPr>
        <w:ind w:left="4964" w:hanging="180"/>
      </w:pPr>
    </w:lvl>
    <w:lvl w:ilvl="6" w:tplc="0422000F" w:tentative="1">
      <w:start w:val="1"/>
      <w:numFmt w:val="decimal"/>
      <w:lvlText w:val="%7."/>
      <w:lvlJc w:val="left"/>
      <w:pPr>
        <w:ind w:left="5684" w:hanging="360"/>
      </w:pPr>
    </w:lvl>
    <w:lvl w:ilvl="7" w:tplc="04220019" w:tentative="1">
      <w:start w:val="1"/>
      <w:numFmt w:val="lowerLetter"/>
      <w:lvlText w:val="%8."/>
      <w:lvlJc w:val="left"/>
      <w:pPr>
        <w:ind w:left="6404" w:hanging="360"/>
      </w:pPr>
    </w:lvl>
    <w:lvl w:ilvl="8" w:tplc="0422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8"/>
  </w:num>
  <w:num w:numId="5">
    <w:abstractNumId w:val="6"/>
  </w:num>
  <w:num w:numId="6">
    <w:abstractNumId w:val="9"/>
  </w:num>
  <w:num w:numId="7">
    <w:abstractNumId w:val="4"/>
  </w:num>
  <w:num w:numId="8">
    <w:abstractNumId w:val="15"/>
  </w:num>
  <w:num w:numId="9">
    <w:abstractNumId w:val="19"/>
  </w:num>
  <w:num w:numId="10">
    <w:abstractNumId w:val="20"/>
  </w:num>
  <w:num w:numId="11">
    <w:abstractNumId w:val="16"/>
  </w:num>
  <w:num w:numId="12">
    <w:abstractNumId w:val="0"/>
  </w:num>
  <w:num w:numId="13">
    <w:abstractNumId w:val="14"/>
  </w:num>
  <w:num w:numId="14">
    <w:abstractNumId w:val="17"/>
  </w:num>
  <w:num w:numId="15">
    <w:abstractNumId w:val="11"/>
  </w:num>
  <w:num w:numId="16">
    <w:abstractNumId w:val="1"/>
  </w:num>
  <w:num w:numId="17">
    <w:abstractNumId w:val="3"/>
  </w:num>
  <w:num w:numId="18">
    <w:abstractNumId w:val="18"/>
  </w:num>
  <w:num w:numId="19">
    <w:abstractNumId w:val="7"/>
  </w:num>
  <w:num w:numId="20">
    <w:abstractNumId w:val="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66"/>
    <w:rsid w:val="002111AC"/>
    <w:rsid w:val="002D0F21"/>
    <w:rsid w:val="0035085F"/>
    <w:rsid w:val="004B4980"/>
    <w:rsid w:val="00797DA9"/>
    <w:rsid w:val="007B1372"/>
    <w:rsid w:val="007F7E15"/>
    <w:rsid w:val="00851023"/>
    <w:rsid w:val="008568FB"/>
    <w:rsid w:val="008710A4"/>
    <w:rsid w:val="009108A2"/>
    <w:rsid w:val="00952595"/>
    <w:rsid w:val="00AD7E72"/>
    <w:rsid w:val="00C271AB"/>
    <w:rsid w:val="00CF45B8"/>
    <w:rsid w:val="00EA1D66"/>
    <w:rsid w:val="00EA638D"/>
    <w:rsid w:val="00ED4267"/>
    <w:rsid w:val="00F56586"/>
    <w:rsid w:val="00F9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5233"/>
  <w15:chartTrackingRefBased/>
  <w15:docId w15:val="{E9C08817-9910-4F18-80CA-F4955E19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F7E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главление_"/>
    <w:basedOn w:val="a0"/>
    <w:link w:val="a4"/>
    <w:rsid w:val="00AD7E72"/>
    <w:rPr>
      <w:sz w:val="20"/>
      <w:szCs w:val="20"/>
      <w:shd w:val="clear" w:color="auto" w:fill="FFFFFF"/>
    </w:rPr>
  </w:style>
  <w:style w:type="character" w:customStyle="1" w:styleId="Arial">
    <w:name w:val="Оглавление + Arial;Курсив"/>
    <w:basedOn w:val="a3"/>
    <w:rsid w:val="00AD7E72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fr-FR" w:eastAsia="fr-FR" w:bidi="fr-FR"/>
    </w:rPr>
  </w:style>
  <w:style w:type="paragraph" w:customStyle="1" w:styleId="a4">
    <w:name w:val="Оглавление"/>
    <w:basedOn w:val="a"/>
    <w:link w:val="a3"/>
    <w:rsid w:val="00AD7E72"/>
    <w:pPr>
      <w:widowControl w:val="0"/>
      <w:shd w:val="clear" w:color="auto" w:fill="FFFFFF"/>
      <w:spacing w:after="0" w:line="264" w:lineRule="exact"/>
      <w:jc w:val="both"/>
    </w:pPr>
    <w:rPr>
      <w:sz w:val="20"/>
      <w:szCs w:val="20"/>
    </w:rPr>
  </w:style>
  <w:style w:type="paragraph" w:styleId="a5">
    <w:name w:val="List Paragraph"/>
    <w:basedOn w:val="a"/>
    <w:uiPriority w:val="34"/>
    <w:qFormat/>
    <w:rsid w:val="00AD7E7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108A2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F7E1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Style1">
    <w:name w:val="Style1"/>
    <w:basedOn w:val="a"/>
    <w:uiPriority w:val="99"/>
    <w:rsid w:val="00797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797DA9"/>
    <w:rPr>
      <w:rFonts w:ascii="Times New Roman" w:hAnsi="Times New Roman" w:cs="Times New Roman"/>
      <w:sz w:val="16"/>
      <w:szCs w:val="16"/>
    </w:rPr>
  </w:style>
  <w:style w:type="character" w:customStyle="1" w:styleId="4">
    <w:name w:val="Заголовок №4"/>
    <w:basedOn w:val="a0"/>
    <w:rsid w:val="00797D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styleId="a7">
    <w:name w:val="Emphasis"/>
    <w:basedOn w:val="a0"/>
    <w:uiPriority w:val="20"/>
    <w:qFormat/>
    <w:rsid w:val="002111AC"/>
    <w:rPr>
      <w:i/>
      <w:iCs/>
    </w:rPr>
  </w:style>
  <w:style w:type="character" w:customStyle="1" w:styleId="31">
    <w:name w:val="Заголовок №3_"/>
    <w:basedOn w:val="a0"/>
    <w:link w:val="32"/>
    <w:rsid w:val="00851023"/>
    <w:rPr>
      <w:b/>
      <w:bCs/>
      <w:sz w:val="14"/>
      <w:szCs w:val="14"/>
      <w:shd w:val="clear" w:color="auto" w:fill="FFFFFF"/>
    </w:rPr>
  </w:style>
  <w:style w:type="paragraph" w:customStyle="1" w:styleId="32">
    <w:name w:val="Заголовок №3"/>
    <w:basedOn w:val="a"/>
    <w:link w:val="31"/>
    <w:rsid w:val="00851023"/>
    <w:pPr>
      <w:widowControl w:val="0"/>
      <w:shd w:val="clear" w:color="auto" w:fill="FFFFFF"/>
      <w:spacing w:after="180" w:line="240" w:lineRule="atLeast"/>
      <w:jc w:val="center"/>
      <w:outlineLvl w:val="2"/>
    </w:pPr>
    <w:rPr>
      <w:b/>
      <w:bCs/>
      <w:sz w:val="14"/>
      <w:szCs w:val="14"/>
    </w:rPr>
  </w:style>
  <w:style w:type="paragraph" w:customStyle="1" w:styleId="Default">
    <w:name w:val="Default"/>
    <w:rsid w:val="00952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Основной текст Знак"/>
    <w:basedOn w:val="a0"/>
    <w:link w:val="a9"/>
    <w:rsid w:val="00952595"/>
    <w:rPr>
      <w:sz w:val="10"/>
      <w:szCs w:val="10"/>
      <w:shd w:val="clear" w:color="auto" w:fill="FFFFFF"/>
    </w:rPr>
  </w:style>
  <w:style w:type="paragraph" w:styleId="a9">
    <w:name w:val="Body Text"/>
    <w:basedOn w:val="a"/>
    <w:link w:val="a8"/>
    <w:rsid w:val="00952595"/>
    <w:pPr>
      <w:widowControl w:val="0"/>
      <w:shd w:val="clear" w:color="auto" w:fill="FFFFFF"/>
      <w:spacing w:before="1500" w:after="0" w:line="240" w:lineRule="atLeast"/>
      <w:jc w:val="center"/>
    </w:pPr>
    <w:rPr>
      <w:sz w:val="10"/>
      <w:szCs w:val="10"/>
    </w:rPr>
  </w:style>
  <w:style w:type="character" w:customStyle="1" w:styleId="1">
    <w:name w:val="Основний текст Знак1"/>
    <w:basedOn w:val="a0"/>
    <w:uiPriority w:val="99"/>
    <w:semiHidden/>
    <w:rsid w:val="00952595"/>
  </w:style>
  <w:style w:type="character" w:customStyle="1" w:styleId="10">
    <w:name w:val="Оглавление 1 Знак"/>
    <w:basedOn w:val="a0"/>
    <w:link w:val="11"/>
    <w:rsid w:val="008710A4"/>
    <w:rPr>
      <w:rFonts w:eastAsia="Tahoma" w:cs="Times New Roman"/>
      <w:b/>
      <w:bCs/>
      <w:color w:val="000000" w:themeColor="text1"/>
      <w:sz w:val="24"/>
      <w:szCs w:val="24"/>
      <w:lang w:eastAsia="uk-UA" w:bidi="uk-UA"/>
    </w:rPr>
  </w:style>
  <w:style w:type="paragraph" w:styleId="11">
    <w:name w:val="toc 1"/>
    <w:basedOn w:val="a"/>
    <w:link w:val="10"/>
    <w:autoRedefine/>
    <w:rsid w:val="008710A4"/>
    <w:pPr>
      <w:tabs>
        <w:tab w:val="right" w:leader="dot" w:pos="6093"/>
      </w:tabs>
      <w:spacing w:after="0" w:line="240" w:lineRule="auto"/>
      <w:jc w:val="center"/>
    </w:pPr>
    <w:rPr>
      <w:rFonts w:eastAsia="Tahoma" w:cs="Times New Roman"/>
      <w:b/>
      <w:bCs/>
      <w:color w:val="000000" w:themeColor="text1"/>
      <w:sz w:val="24"/>
      <w:szCs w:val="24"/>
      <w:lang w:eastAsia="uk-UA" w:bidi="uk-UA"/>
    </w:rPr>
  </w:style>
  <w:style w:type="character" w:customStyle="1" w:styleId="33">
    <w:name w:val="Основной текст (3)_"/>
    <w:basedOn w:val="a0"/>
    <w:link w:val="34"/>
    <w:rsid w:val="008710A4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aa">
    <w:name w:val="Основной текст + Курсив"/>
    <w:basedOn w:val="a0"/>
    <w:rsid w:val="008710A4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ab">
    <w:name w:val="Основной текст + Полужирный;Курсив"/>
    <w:basedOn w:val="a0"/>
    <w:rsid w:val="008710A4"/>
    <w:rPr>
      <w:rFonts w:ascii="Arial" w:eastAsia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8710A4"/>
    <w:pPr>
      <w:shd w:val="clear" w:color="auto" w:fill="FFFFFF"/>
      <w:spacing w:before="420" w:after="0" w:line="0" w:lineRule="atLeast"/>
    </w:pPr>
    <w:rPr>
      <w:rFonts w:ascii="Arial" w:eastAsia="Arial" w:hAnsi="Arial" w:cs="Arial"/>
      <w:sz w:val="17"/>
      <w:szCs w:val="17"/>
    </w:rPr>
  </w:style>
  <w:style w:type="character" w:customStyle="1" w:styleId="ac">
    <w:name w:val="Основной текст + Полужирный"/>
    <w:basedOn w:val="a0"/>
    <w:rsid w:val="008710A4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1pt">
    <w:name w:val="Основной текст + Интервал 1 pt"/>
    <w:basedOn w:val="a0"/>
    <w:rsid w:val="008710A4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2">
    <w:name w:val="Основной текст (2) + Не курсив"/>
    <w:basedOn w:val="a0"/>
    <w:rsid w:val="008710A4"/>
    <w:rPr>
      <w:rFonts w:ascii="Arial" w:eastAsia="Arial" w:hAnsi="Arial" w:cs="Arial"/>
      <w:b w:val="0"/>
      <w:bCs w:val="0"/>
      <w:i/>
      <w:iCs/>
      <w:smallCaps w:val="0"/>
      <w:strike w:val="0"/>
      <w:spacing w:val="0"/>
      <w:w w:val="150"/>
      <w:sz w:val="19"/>
      <w:szCs w:val="19"/>
      <w:shd w:val="clear" w:color="auto" w:fill="FFFFFF"/>
    </w:rPr>
  </w:style>
  <w:style w:type="character" w:customStyle="1" w:styleId="35">
    <w:name w:val="Основной текст (3) + Не полужирный;Не курсив"/>
    <w:basedOn w:val="33"/>
    <w:rsid w:val="008710A4"/>
    <w:rPr>
      <w:rFonts w:ascii="Arial" w:eastAsia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ad">
    <w:name w:val="Подпись к картинке + Полужирный"/>
    <w:basedOn w:val="a0"/>
    <w:rsid w:val="008710A4"/>
    <w:rPr>
      <w:rFonts w:ascii="Arial" w:eastAsia="Arial" w:hAnsi="Arial" w:cs="Arial"/>
      <w:b/>
      <w:bCs/>
      <w:spacing w:val="0"/>
      <w:w w:val="150"/>
      <w:sz w:val="19"/>
      <w:szCs w:val="19"/>
      <w:shd w:val="clear" w:color="auto" w:fill="FFFFFF"/>
    </w:rPr>
  </w:style>
  <w:style w:type="character" w:customStyle="1" w:styleId="ae">
    <w:name w:val="Подпись к картинке + Курсив"/>
    <w:basedOn w:val="a0"/>
    <w:rsid w:val="008710A4"/>
    <w:rPr>
      <w:rFonts w:ascii="Arial" w:eastAsia="Arial" w:hAnsi="Arial" w:cs="Arial"/>
      <w:i/>
      <w:iCs/>
      <w:spacing w:val="0"/>
      <w:w w:val="150"/>
      <w:sz w:val="19"/>
      <w:szCs w:val="19"/>
      <w:shd w:val="clear" w:color="auto" w:fill="FFFFFF"/>
    </w:rPr>
  </w:style>
  <w:style w:type="character" w:customStyle="1" w:styleId="65pt">
    <w:name w:val="Основной текст + 6;5 pt"/>
    <w:basedOn w:val="a0"/>
    <w:rsid w:val="008710A4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36">
    <w:name w:val="Основной текст3"/>
    <w:basedOn w:val="a"/>
    <w:rsid w:val="008710A4"/>
    <w:pPr>
      <w:shd w:val="clear" w:color="auto" w:fill="FFFFFF"/>
      <w:spacing w:before="240" w:after="0" w:line="0" w:lineRule="atLeast"/>
      <w:ind w:hanging="380"/>
    </w:pPr>
    <w:rPr>
      <w:rFonts w:ascii="Arial" w:eastAsia="Arial" w:hAnsi="Arial" w:cs="Arial"/>
      <w:sz w:val="19"/>
      <w:szCs w:val="19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eff-bnhi-hf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3398</Words>
  <Characters>19370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Уваєва Алена</dc:creator>
  <cp:keywords/>
  <dc:description/>
  <cp:lastModifiedBy>Уваєва Алена</cp:lastModifiedBy>
  <cp:revision>17</cp:revision>
  <dcterms:created xsi:type="dcterms:W3CDTF">2020-10-31T08:26:00Z</dcterms:created>
  <dcterms:modified xsi:type="dcterms:W3CDTF">2022-09-18T15:52:00Z</dcterms:modified>
</cp:coreProperties>
</file>