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45A" w:rsidRPr="00752965" w:rsidRDefault="006D345A" w:rsidP="006D345A">
      <w:pPr>
        <w:widowControl w:val="0"/>
        <w:jc w:val="center"/>
        <w:rPr>
          <w:b/>
          <w:sz w:val="28"/>
          <w:szCs w:val="28"/>
        </w:rPr>
      </w:pPr>
      <w:r w:rsidRPr="00752965">
        <w:rPr>
          <w:b/>
          <w:sz w:val="28"/>
          <w:szCs w:val="28"/>
        </w:rPr>
        <w:t>ТЕМА 12. ЦІНОУТВОРЕННЯ  В ГОТЕЛЯХ ТА РЕСТОРАНАХ.</w:t>
      </w:r>
    </w:p>
    <w:p w:rsidR="006D345A" w:rsidRPr="00752965" w:rsidRDefault="006D345A" w:rsidP="006D345A">
      <w:pPr>
        <w:pStyle w:val="9"/>
        <w:widowControl w:val="0"/>
        <w:spacing w:before="0"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52965">
        <w:rPr>
          <w:rFonts w:ascii="Times New Roman" w:hAnsi="Times New Roman" w:cs="Times New Roman"/>
          <w:b/>
          <w:bCs/>
          <w:iCs/>
          <w:sz w:val="28"/>
          <w:szCs w:val="28"/>
        </w:rPr>
        <w:t>План практичного заняття</w:t>
      </w:r>
    </w:p>
    <w:p w:rsidR="006D345A" w:rsidRPr="00752965" w:rsidRDefault="006D345A" w:rsidP="006D345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52965">
        <w:rPr>
          <w:color w:val="000000"/>
          <w:sz w:val="28"/>
          <w:szCs w:val="28"/>
        </w:rPr>
        <w:t xml:space="preserve">Сутність і економічна роль ціни на </w:t>
      </w:r>
      <w:proofErr w:type="spellStart"/>
      <w:r w:rsidRPr="00752965">
        <w:rPr>
          <w:color w:val="000000"/>
          <w:sz w:val="28"/>
          <w:szCs w:val="28"/>
        </w:rPr>
        <w:t>ринкуі</w:t>
      </w:r>
      <w:proofErr w:type="spellEnd"/>
      <w:r w:rsidRPr="00752965">
        <w:rPr>
          <w:color w:val="000000"/>
          <w:sz w:val="28"/>
          <w:szCs w:val="28"/>
        </w:rPr>
        <w:t xml:space="preserve"> послуг.</w:t>
      </w:r>
    </w:p>
    <w:p w:rsidR="006D345A" w:rsidRPr="00752965" w:rsidRDefault="006D345A" w:rsidP="006D345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752965">
        <w:rPr>
          <w:color w:val="000000"/>
          <w:sz w:val="28"/>
          <w:szCs w:val="28"/>
          <w:lang w:val="ru-RU"/>
        </w:rPr>
        <w:t>Методи</w:t>
      </w:r>
      <w:proofErr w:type="spellEnd"/>
      <w:r w:rsidRPr="0075296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2965">
        <w:rPr>
          <w:color w:val="000000"/>
          <w:sz w:val="28"/>
          <w:szCs w:val="28"/>
          <w:lang w:val="ru-RU"/>
        </w:rPr>
        <w:t>формування</w:t>
      </w:r>
      <w:proofErr w:type="spellEnd"/>
      <w:r w:rsidRPr="0075296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752965">
        <w:rPr>
          <w:color w:val="000000"/>
          <w:sz w:val="28"/>
          <w:szCs w:val="28"/>
          <w:lang w:val="ru-RU"/>
        </w:rPr>
        <w:t>цін</w:t>
      </w:r>
      <w:proofErr w:type="spellEnd"/>
      <w:r w:rsidRPr="00752965">
        <w:rPr>
          <w:color w:val="000000"/>
          <w:sz w:val="28"/>
          <w:szCs w:val="28"/>
          <w:lang w:val="ru-RU"/>
        </w:rPr>
        <w:t xml:space="preserve"> в </w:t>
      </w:r>
      <w:proofErr w:type="spellStart"/>
      <w:proofErr w:type="gramStart"/>
      <w:r w:rsidRPr="00752965">
        <w:rPr>
          <w:color w:val="000000"/>
          <w:sz w:val="28"/>
          <w:szCs w:val="28"/>
          <w:lang w:val="ru-RU"/>
        </w:rPr>
        <w:t>готелях</w:t>
      </w:r>
      <w:proofErr w:type="spellEnd"/>
      <w:r w:rsidRPr="00752965">
        <w:rPr>
          <w:color w:val="000000"/>
          <w:sz w:val="28"/>
          <w:szCs w:val="28"/>
          <w:lang w:val="ru-RU"/>
        </w:rPr>
        <w:t xml:space="preserve"> .</w:t>
      </w:r>
      <w:proofErr w:type="gramEnd"/>
    </w:p>
    <w:p w:rsidR="006D345A" w:rsidRPr="00752965" w:rsidRDefault="006D345A" w:rsidP="006D345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spellStart"/>
      <w:r w:rsidRPr="00752965">
        <w:rPr>
          <w:color w:val="000000"/>
          <w:sz w:val="28"/>
          <w:szCs w:val="28"/>
          <w:lang w:val="ru-RU"/>
        </w:rPr>
        <w:t>Формування</w:t>
      </w:r>
      <w:proofErr w:type="spellEnd"/>
      <w:r w:rsidRPr="00752965">
        <w:rPr>
          <w:color w:val="000000"/>
          <w:sz w:val="28"/>
          <w:szCs w:val="28"/>
          <w:lang w:val="ru-RU"/>
        </w:rPr>
        <w:t xml:space="preserve"> тарифного плану </w:t>
      </w:r>
      <w:proofErr w:type="spellStart"/>
      <w:r w:rsidRPr="00752965">
        <w:rPr>
          <w:color w:val="000000"/>
          <w:sz w:val="28"/>
          <w:szCs w:val="28"/>
          <w:lang w:val="ru-RU"/>
        </w:rPr>
        <w:t>готеля</w:t>
      </w:r>
      <w:proofErr w:type="spellEnd"/>
      <w:r w:rsidRPr="00752965">
        <w:rPr>
          <w:color w:val="000000"/>
          <w:sz w:val="28"/>
          <w:szCs w:val="28"/>
          <w:lang w:val="ru-RU"/>
        </w:rPr>
        <w:t>.</w:t>
      </w:r>
    </w:p>
    <w:p w:rsidR="006D345A" w:rsidRPr="00752965" w:rsidRDefault="006D345A" w:rsidP="006D345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52965">
        <w:rPr>
          <w:color w:val="000000"/>
          <w:sz w:val="28"/>
          <w:szCs w:val="28"/>
        </w:rPr>
        <w:t>Структура роздрібної ціни на продукцію ресторанного господарства.</w:t>
      </w:r>
    </w:p>
    <w:p w:rsidR="006D345A" w:rsidRPr="00752965" w:rsidRDefault="006D345A" w:rsidP="006D345A">
      <w:pPr>
        <w:widowControl w:val="0"/>
        <w:numPr>
          <w:ilvl w:val="0"/>
          <w:numId w:val="1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52965">
        <w:rPr>
          <w:color w:val="000000"/>
          <w:sz w:val="28"/>
          <w:szCs w:val="28"/>
        </w:rPr>
        <w:t>Націнки у ресторанному господарстві, механізм їх формування.</w:t>
      </w:r>
    </w:p>
    <w:p w:rsidR="006D345A" w:rsidRPr="00752965" w:rsidRDefault="006D345A" w:rsidP="006D345A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52965">
        <w:rPr>
          <w:color w:val="000000"/>
          <w:sz w:val="28"/>
          <w:szCs w:val="28"/>
        </w:rPr>
        <w:t>Механізм встановлення цін на продукцію і послуги підприємств ресторанного господарства.</w:t>
      </w:r>
    </w:p>
    <w:p w:rsidR="006D345A" w:rsidRPr="00752965" w:rsidRDefault="006D345A" w:rsidP="006D345A">
      <w:pPr>
        <w:widowControl w:val="0"/>
        <w:tabs>
          <w:tab w:val="left" w:pos="116"/>
          <w:tab w:val="left" w:pos="360"/>
        </w:tabs>
        <w:autoSpaceDE w:val="0"/>
        <w:autoSpaceDN w:val="0"/>
        <w:adjustRightInd w:val="0"/>
        <w:rPr>
          <w:color w:val="000000"/>
          <w:sz w:val="28"/>
          <w:szCs w:val="28"/>
        </w:rPr>
      </w:pPr>
      <w:r w:rsidRPr="00752965">
        <w:rPr>
          <w:color w:val="000000"/>
          <w:sz w:val="28"/>
          <w:szCs w:val="28"/>
        </w:rPr>
        <w:t>7. Формування цінової політики в готелях і ресторанах</w:t>
      </w:r>
    </w:p>
    <w:p w:rsidR="006D345A" w:rsidRPr="00752965" w:rsidRDefault="006D345A" w:rsidP="006D345A">
      <w:pPr>
        <w:widowControl w:val="0"/>
        <w:jc w:val="center"/>
        <w:rPr>
          <w:b/>
          <w:color w:val="FF0000"/>
          <w:sz w:val="28"/>
          <w:szCs w:val="28"/>
          <w:lang w:val="ru-RU"/>
        </w:rPr>
      </w:pPr>
      <w:bookmarkStart w:id="0" w:name="_GoBack"/>
      <w:bookmarkEnd w:id="0"/>
    </w:p>
    <w:p w:rsidR="006D345A" w:rsidRPr="00752965" w:rsidRDefault="006D345A" w:rsidP="006D345A">
      <w:pPr>
        <w:autoSpaceDE w:val="0"/>
        <w:autoSpaceDN w:val="0"/>
        <w:adjustRightInd w:val="0"/>
        <w:jc w:val="center"/>
        <w:rPr>
          <w:b/>
          <w:sz w:val="28"/>
          <w:szCs w:val="28"/>
          <w:lang w:eastAsia="uk-UA"/>
        </w:rPr>
      </w:pPr>
      <w:r w:rsidRPr="00752965">
        <w:rPr>
          <w:b/>
          <w:sz w:val="28"/>
          <w:szCs w:val="28"/>
          <w:lang w:eastAsia="uk-UA"/>
        </w:rPr>
        <w:t xml:space="preserve">Завдання до практичного заняття </w:t>
      </w:r>
    </w:p>
    <w:p w:rsidR="006D345A" w:rsidRPr="00752965" w:rsidRDefault="006D345A" w:rsidP="006D345A">
      <w:pPr>
        <w:ind w:firstLine="680"/>
        <w:jc w:val="center"/>
        <w:rPr>
          <w:b/>
          <w:bCs/>
          <w:sz w:val="28"/>
          <w:szCs w:val="28"/>
        </w:rPr>
      </w:pPr>
      <w:r w:rsidRPr="00752965">
        <w:rPr>
          <w:b/>
          <w:bCs/>
          <w:sz w:val="28"/>
          <w:szCs w:val="28"/>
        </w:rPr>
        <w:t>Задача 1</w:t>
      </w:r>
    </w:p>
    <w:p w:rsidR="006D345A" w:rsidRPr="00752965" w:rsidRDefault="006D345A" w:rsidP="006D345A">
      <w:pPr>
        <w:tabs>
          <w:tab w:val="left" w:pos="900"/>
        </w:tabs>
        <w:ind w:firstLine="720"/>
        <w:jc w:val="both"/>
        <w:rPr>
          <w:sz w:val="28"/>
          <w:szCs w:val="28"/>
        </w:rPr>
      </w:pPr>
      <w:r w:rsidRPr="00752965">
        <w:rPr>
          <w:sz w:val="28"/>
          <w:szCs w:val="28"/>
        </w:rPr>
        <w:t>Визначити середню вартість одиниці послуг туристів в готелі, в тому числі вартість першої доби розміщення, якщо відпускна вартість загального обсягу послуг становить 2 600 тис. грн., ставка готельного збору за першу добу розміщення – 10 %, ставка ПДВ – 20 %, розмір цільового прибутку – 25 % від повної собівартості. За звітний період реалізовано 3000 людино-діб, середній термін перебування гостей – 2 доби.</w:t>
      </w:r>
    </w:p>
    <w:p w:rsidR="006D345A" w:rsidRPr="00752965" w:rsidRDefault="006D345A" w:rsidP="006D345A">
      <w:pPr>
        <w:jc w:val="center"/>
        <w:rPr>
          <w:b/>
          <w:bCs/>
          <w:sz w:val="28"/>
          <w:szCs w:val="28"/>
        </w:rPr>
      </w:pPr>
    </w:p>
    <w:p w:rsidR="006D345A" w:rsidRPr="00752965" w:rsidRDefault="006D345A" w:rsidP="006D345A">
      <w:pPr>
        <w:jc w:val="center"/>
        <w:rPr>
          <w:b/>
          <w:bCs/>
          <w:sz w:val="28"/>
          <w:szCs w:val="28"/>
        </w:rPr>
      </w:pPr>
      <w:r w:rsidRPr="00752965">
        <w:rPr>
          <w:b/>
          <w:bCs/>
          <w:sz w:val="28"/>
          <w:szCs w:val="28"/>
        </w:rPr>
        <w:t>Задача 2</w:t>
      </w:r>
    </w:p>
    <w:p w:rsidR="006D345A" w:rsidRPr="00752965" w:rsidRDefault="006D345A" w:rsidP="006D345A">
      <w:pPr>
        <w:ind w:firstLine="720"/>
        <w:jc w:val="both"/>
        <w:rPr>
          <w:sz w:val="28"/>
          <w:szCs w:val="28"/>
        </w:rPr>
      </w:pPr>
      <w:r w:rsidRPr="00752965">
        <w:rPr>
          <w:sz w:val="28"/>
          <w:szCs w:val="28"/>
        </w:rPr>
        <w:t>Визначити середню ціну готельного номеру у 5* готелі за добу, якщо було продано:</w:t>
      </w:r>
    </w:p>
    <w:tbl>
      <w:tblPr>
        <w:tblStyle w:val="a3"/>
        <w:tblW w:w="5000" w:type="pct"/>
        <w:tblInd w:w="0" w:type="dxa"/>
        <w:tblLook w:val="01E0" w:firstRow="1" w:lastRow="1" w:firstColumn="1" w:lastColumn="1" w:noHBand="0" w:noVBand="0"/>
      </w:tblPr>
      <w:tblGrid>
        <w:gridCol w:w="4499"/>
        <w:gridCol w:w="2813"/>
        <w:gridCol w:w="2033"/>
      </w:tblGrid>
      <w:tr w:rsidR="006D345A" w:rsidRPr="00752965" w:rsidTr="009A2F3E">
        <w:tc>
          <w:tcPr>
            <w:tcW w:w="2407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Категорія номеру</w:t>
            </w:r>
          </w:p>
        </w:tc>
        <w:tc>
          <w:tcPr>
            <w:tcW w:w="1505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Кількість номерів</w:t>
            </w:r>
          </w:p>
        </w:tc>
        <w:tc>
          <w:tcPr>
            <w:tcW w:w="1088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Тариф за добу, грн.</w:t>
            </w:r>
          </w:p>
        </w:tc>
      </w:tr>
      <w:tr w:rsidR="006D345A" w:rsidRPr="00752965" w:rsidTr="009A2F3E">
        <w:tc>
          <w:tcPr>
            <w:tcW w:w="2407" w:type="pct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Однокімнатний двомісний</w:t>
            </w:r>
          </w:p>
        </w:tc>
        <w:tc>
          <w:tcPr>
            <w:tcW w:w="1505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15</w:t>
            </w:r>
          </w:p>
        </w:tc>
        <w:tc>
          <w:tcPr>
            <w:tcW w:w="1088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2700</w:t>
            </w:r>
          </w:p>
        </w:tc>
      </w:tr>
      <w:tr w:rsidR="006D345A" w:rsidRPr="00752965" w:rsidTr="009A2F3E">
        <w:tc>
          <w:tcPr>
            <w:tcW w:w="2407" w:type="pct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Однокімнатний одномісний</w:t>
            </w:r>
          </w:p>
        </w:tc>
        <w:tc>
          <w:tcPr>
            <w:tcW w:w="1505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6</w:t>
            </w:r>
          </w:p>
        </w:tc>
        <w:tc>
          <w:tcPr>
            <w:tcW w:w="1088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3000</w:t>
            </w:r>
          </w:p>
        </w:tc>
      </w:tr>
      <w:tr w:rsidR="006D345A" w:rsidRPr="00752965" w:rsidTr="009A2F3E">
        <w:tc>
          <w:tcPr>
            <w:tcW w:w="2407" w:type="pct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Однокімнатний одномісний з широким ліжком</w:t>
            </w:r>
          </w:p>
        </w:tc>
        <w:tc>
          <w:tcPr>
            <w:tcW w:w="1505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</w:p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18</w:t>
            </w:r>
          </w:p>
        </w:tc>
        <w:tc>
          <w:tcPr>
            <w:tcW w:w="1088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</w:p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3250</w:t>
            </w:r>
          </w:p>
        </w:tc>
      </w:tr>
      <w:tr w:rsidR="006D345A" w:rsidRPr="00752965" w:rsidTr="009A2F3E">
        <w:tc>
          <w:tcPr>
            <w:tcW w:w="2407" w:type="pct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Двокімнатний двомісний</w:t>
            </w:r>
          </w:p>
        </w:tc>
        <w:tc>
          <w:tcPr>
            <w:tcW w:w="1505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40</w:t>
            </w:r>
          </w:p>
        </w:tc>
        <w:tc>
          <w:tcPr>
            <w:tcW w:w="1088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3500</w:t>
            </w:r>
          </w:p>
        </w:tc>
      </w:tr>
      <w:tr w:rsidR="006D345A" w:rsidRPr="00752965" w:rsidTr="009A2F3E">
        <w:tc>
          <w:tcPr>
            <w:tcW w:w="2407" w:type="pct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Номер «Люкс»</w:t>
            </w:r>
          </w:p>
        </w:tc>
        <w:tc>
          <w:tcPr>
            <w:tcW w:w="1505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9</w:t>
            </w:r>
          </w:p>
        </w:tc>
        <w:tc>
          <w:tcPr>
            <w:tcW w:w="1088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6500</w:t>
            </w:r>
          </w:p>
        </w:tc>
      </w:tr>
      <w:tr w:rsidR="006D345A" w:rsidRPr="00752965" w:rsidTr="009A2F3E">
        <w:tc>
          <w:tcPr>
            <w:tcW w:w="2407" w:type="pct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Номер «</w:t>
            </w:r>
            <w:proofErr w:type="spellStart"/>
            <w:r w:rsidRPr="00752965">
              <w:rPr>
                <w:sz w:val="28"/>
                <w:szCs w:val="28"/>
              </w:rPr>
              <w:t>Делюкс</w:t>
            </w:r>
            <w:proofErr w:type="spellEnd"/>
            <w:r w:rsidRPr="00752965">
              <w:rPr>
                <w:sz w:val="28"/>
                <w:szCs w:val="28"/>
              </w:rPr>
              <w:t>»</w:t>
            </w:r>
          </w:p>
        </w:tc>
        <w:tc>
          <w:tcPr>
            <w:tcW w:w="1505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4</w:t>
            </w:r>
          </w:p>
        </w:tc>
        <w:tc>
          <w:tcPr>
            <w:tcW w:w="1088" w:type="pct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8100</w:t>
            </w:r>
          </w:p>
        </w:tc>
      </w:tr>
    </w:tbl>
    <w:p w:rsidR="006D345A" w:rsidRPr="00752965" w:rsidRDefault="006D345A" w:rsidP="006D345A">
      <w:pPr>
        <w:jc w:val="both"/>
        <w:rPr>
          <w:sz w:val="28"/>
          <w:szCs w:val="28"/>
        </w:rPr>
      </w:pPr>
    </w:p>
    <w:p w:rsidR="006D345A" w:rsidRPr="00752965" w:rsidRDefault="006D345A" w:rsidP="006D345A">
      <w:pPr>
        <w:jc w:val="center"/>
        <w:rPr>
          <w:b/>
          <w:bCs/>
          <w:sz w:val="28"/>
          <w:szCs w:val="28"/>
        </w:rPr>
      </w:pPr>
      <w:r w:rsidRPr="00752965">
        <w:rPr>
          <w:b/>
          <w:bCs/>
          <w:sz w:val="28"/>
          <w:szCs w:val="28"/>
        </w:rPr>
        <w:t>Задача 3</w:t>
      </w:r>
    </w:p>
    <w:p w:rsidR="006D345A" w:rsidRPr="00752965" w:rsidRDefault="006D345A" w:rsidP="006D345A">
      <w:pPr>
        <w:ind w:firstLine="720"/>
        <w:jc w:val="both"/>
        <w:rPr>
          <w:sz w:val="28"/>
          <w:szCs w:val="28"/>
        </w:rPr>
      </w:pPr>
      <w:r w:rsidRPr="00752965">
        <w:rPr>
          <w:sz w:val="28"/>
          <w:szCs w:val="28"/>
        </w:rPr>
        <w:t xml:space="preserve">Ресторану необхідно підвищити оперативний рівень управління асортиментом страв. Вихідні дані представлені в таблиці. Побудувати матрицю </w:t>
      </w:r>
      <w:proofErr w:type="spellStart"/>
      <w:r w:rsidRPr="00752965">
        <w:rPr>
          <w:sz w:val="28"/>
          <w:szCs w:val="28"/>
        </w:rPr>
        <w:t>Мілера</w:t>
      </w:r>
      <w:proofErr w:type="spellEnd"/>
      <w:r w:rsidRPr="00752965">
        <w:rPr>
          <w:sz w:val="28"/>
          <w:szCs w:val="28"/>
        </w:rPr>
        <w:t xml:space="preserve"> «Обсяг продаж (грн.) – собівартість (відсоток)» та  Сміта-</w:t>
      </w:r>
      <w:proofErr w:type="spellStart"/>
      <w:r w:rsidRPr="00752965">
        <w:rPr>
          <w:sz w:val="28"/>
          <w:szCs w:val="28"/>
        </w:rPr>
        <w:t>Казанови</w:t>
      </w:r>
      <w:proofErr w:type="spellEnd"/>
      <w:r w:rsidRPr="00752965">
        <w:rPr>
          <w:sz w:val="28"/>
          <w:szCs w:val="28"/>
        </w:rPr>
        <w:t xml:space="preserve"> «Обсяг продаж (грн.) – валовий прибуток (грн)». Рекомендації щодо зміни асортименту страв.</w:t>
      </w:r>
    </w:p>
    <w:p w:rsidR="006D345A" w:rsidRPr="00752965" w:rsidRDefault="006D345A" w:rsidP="006D345A">
      <w:pPr>
        <w:ind w:firstLine="720"/>
        <w:jc w:val="both"/>
        <w:rPr>
          <w:sz w:val="28"/>
          <w:szCs w:val="28"/>
        </w:rPr>
      </w:pPr>
      <w:r w:rsidRPr="00752965">
        <w:rPr>
          <w:sz w:val="28"/>
          <w:szCs w:val="28"/>
        </w:rPr>
        <w:t>Вхідні дані:</w:t>
      </w:r>
    </w:p>
    <w:tbl>
      <w:tblPr>
        <w:tblStyle w:val="a3"/>
        <w:tblW w:w="9581" w:type="dxa"/>
        <w:tblInd w:w="0" w:type="dxa"/>
        <w:tblLook w:val="01E0" w:firstRow="1" w:lastRow="1" w:firstColumn="1" w:lastColumn="1" w:noHBand="0" w:noVBand="0"/>
      </w:tblPr>
      <w:tblGrid>
        <w:gridCol w:w="1970"/>
        <w:gridCol w:w="1959"/>
        <w:gridCol w:w="1882"/>
        <w:gridCol w:w="1883"/>
        <w:gridCol w:w="1887"/>
      </w:tblGrid>
      <w:tr w:rsidR="006D345A" w:rsidRPr="00752965" w:rsidTr="009A2F3E">
        <w:tc>
          <w:tcPr>
            <w:tcW w:w="1969" w:type="dxa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Найменування страв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Товарооборот, грн.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Собівар</w:t>
            </w:r>
            <w:r w:rsidRPr="00752965">
              <w:rPr>
                <w:sz w:val="28"/>
                <w:szCs w:val="28"/>
              </w:rPr>
              <w:softHyphen/>
              <w:t>тість, грн.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Відсоток собі вар</w:t>
            </w:r>
            <w:r w:rsidRPr="00752965">
              <w:rPr>
                <w:sz w:val="28"/>
                <w:szCs w:val="28"/>
              </w:rPr>
              <w:softHyphen/>
              <w:t>тості до товаро</w:t>
            </w:r>
            <w:r w:rsidRPr="00752965">
              <w:rPr>
                <w:sz w:val="28"/>
                <w:szCs w:val="28"/>
              </w:rPr>
              <w:softHyphen/>
              <w:t>обороту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center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Валовий прибуток, грн.</w:t>
            </w:r>
          </w:p>
        </w:tc>
      </w:tr>
      <w:tr w:rsidR="006D345A" w:rsidRPr="00752965" w:rsidTr="009A2F3E">
        <w:tc>
          <w:tcPr>
            <w:tcW w:w="1969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lastRenderedPageBreak/>
              <w:t>1. Український борщ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4000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1000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 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3000</w:t>
            </w:r>
          </w:p>
        </w:tc>
      </w:tr>
      <w:tr w:rsidR="006D345A" w:rsidRPr="00752965" w:rsidTr="009A2F3E">
        <w:tc>
          <w:tcPr>
            <w:tcW w:w="1969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2. Суп овочевий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3000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1500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 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1500</w:t>
            </w:r>
          </w:p>
        </w:tc>
      </w:tr>
      <w:tr w:rsidR="006D345A" w:rsidRPr="00752965" w:rsidTr="009A2F3E">
        <w:tc>
          <w:tcPr>
            <w:tcW w:w="1969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3. Солянка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800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 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500</w:t>
            </w:r>
          </w:p>
        </w:tc>
      </w:tr>
      <w:tr w:rsidR="006D345A" w:rsidRPr="00752965" w:rsidTr="009A2F3E">
        <w:tc>
          <w:tcPr>
            <w:tcW w:w="1969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4. Суп з квасолею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3500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1000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 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2500</w:t>
            </w:r>
          </w:p>
        </w:tc>
      </w:tr>
      <w:tr w:rsidR="006D345A" w:rsidRPr="00752965" w:rsidTr="009A2F3E">
        <w:tc>
          <w:tcPr>
            <w:tcW w:w="1969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5. Розсольник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1200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720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 </w:t>
            </w:r>
          </w:p>
        </w:tc>
        <w:tc>
          <w:tcPr>
            <w:tcW w:w="1903" w:type="dxa"/>
            <w:vAlign w:val="center"/>
          </w:tcPr>
          <w:p w:rsidR="006D345A" w:rsidRPr="00752965" w:rsidRDefault="006D345A" w:rsidP="009A2F3E">
            <w:pPr>
              <w:jc w:val="both"/>
              <w:rPr>
                <w:sz w:val="28"/>
                <w:szCs w:val="28"/>
              </w:rPr>
            </w:pPr>
            <w:r w:rsidRPr="00752965">
              <w:rPr>
                <w:sz w:val="28"/>
                <w:szCs w:val="28"/>
              </w:rPr>
              <w:t>480</w:t>
            </w:r>
          </w:p>
        </w:tc>
      </w:tr>
    </w:tbl>
    <w:p w:rsidR="003C5D75" w:rsidRDefault="006D345A"/>
    <w:sectPr w:rsidR="003C5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F4B36"/>
    <w:multiLevelType w:val="singleLevel"/>
    <w:tmpl w:val="2C541DE6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43"/>
    <w:rsid w:val="006D345A"/>
    <w:rsid w:val="006E616B"/>
    <w:rsid w:val="00B77743"/>
    <w:rsid w:val="00D0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BBBA0-E506-45F1-8504-4E1C8CFB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9">
    <w:name w:val="heading 9"/>
    <w:basedOn w:val="a"/>
    <w:next w:val="a"/>
    <w:link w:val="90"/>
    <w:qFormat/>
    <w:rsid w:val="006D34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6D345A"/>
    <w:rPr>
      <w:rFonts w:ascii="Arial" w:eastAsia="Times New Roman" w:hAnsi="Arial" w:cs="Arial"/>
      <w:lang w:val="uk-UA" w:eastAsia="ru-RU"/>
    </w:rPr>
  </w:style>
  <w:style w:type="table" w:styleId="a3">
    <w:name w:val="Table Grid"/>
    <w:basedOn w:val="a1"/>
    <w:rsid w:val="006D34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2024-12-19T09:30:00Z</dcterms:created>
  <dcterms:modified xsi:type="dcterms:W3CDTF">2024-12-19T09:30:00Z</dcterms:modified>
</cp:coreProperties>
</file>