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536"/>
        <w:gridCol w:w="4678"/>
      </w:tblGrid>
      <w:tr w:rsidR="00E70ABF" w:rsidRPr="00491A13" w:rsidTr="00B9564A">
        <w:tc>
          <w:tcPr>
            <w:tcW w:w="9810" w:type="dxa"/>
            <w:gridSpan w:val="3"/>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Тема</w:t>
            </w:r>
            <w:r w:rsidRPr="00491A13">
              <w:rPr>
                <w:rFonts w:ascii="Times New Roman" w:eastAsia="Times New Roman" w:hAnsi="Times New Roman" w:cs="Times New Roman"/>
                <w:sz w:val="26"/>
                <w:szCs w:val="26"/>
                <w:lang w:val="uk-UA" w:eastAsia="ru-RU"/>
              </w:rPr>
              <w:t xml:space="preserve">. </w:t>
            </w:r>
            <w:r w:rsidRPr="00E70ABF">
              <w:rPr>
                <w:rFonts w:ascii="Times New Roman" w:eastAsia="Times New Roman" w:hAnsi="Times New Roman" w:cs="Times New Roman"/>
                <w:b/>
                <w:bCs/>
                <w:sz w:val="26"/>
                <w:szCs w:val="26"/>
                <w:lang w:val="uk-UA" w:eastAsia="ru-RU"/>
              </w:rPr>
              <w:t>Банківське регулювання та банківський нагляд</w:t>
            </w:r>
          </w:p>
        </w:tc>
      </w:tr>
      <w:tr w:rsidR="00E70ABF" w:rsidRPr="00E70ABF"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w:t>
            </w:r>
          </w:p>
        </w:tc>
        <w:tc>
          <w:tcPr>
            <w:tcW w:w="4536" w:type="dxa"/>
            <w:shd w:val="clear" w:color="auto" w:fill="auto"/>
          </w:tcPr>
          <w:p w:rsidR="00E70ABF" w:rsidRPr="00491A13" w:rsidRDefault="00E70ABF" w:rsidP="00B9564A">
            <w:pPr>
              <w:spacing w:after="0" w:line="240" w:lineRule="auto"/>
              <w:jc w:val="both"/>
              <w:rPr>
                <w:rFonts w:ascii="Times New Roman" w:hAnsi="Times New Roman" w:cs="Times New Roman"/>
                <w:bCs/>
                <w:sz w:val="26"/>
                <w:szCs w:val="26"/>
                <w:lang w:val="uk-UA"/>
              </w:rPr>
            </w:pPr>
            <w:r>
              <w:rPr>
                <w:rFonts w:ascii="Times New Roman" w:hAnsi="Times New Roman" w:cs="Times New Roman"/>
                <w:bCs/>
                <w:sz w:val="26"/>
                <w:szCs w:val="26"/>
              </w:rPr>
              <w:t>О</w:t>
            </w:r>
            <w:proofErr w:type="spellStart"/>
            <w:r w:rsidRPr="00E70ABF">
              <w:rPr>
                <w:rFonts w:ascii="Times New Roman" w:hAnsi="Times New Roman" w:cs="Times New Roman"/>
                <w:bCs/>
                <w:sz w:val="26"/>
                <w:szCs w:val="26"/>
                <w:lang w:val="uk-UA"/>
              </w:rPr>
              <w:t>дна</w:t>
            </w:r>
            <w:proofErr w:type="spellEnd"/>
            <w:r w:rsidRPr="00E70ABF">
              <w:rPr>
                <w:rFonts w:ascii="Times New Roman" w:hAnsi="Times New Roman" w:cs="Times New Roman"/>
                <w:bCs/>
                <w:sz w:val="26"/>
                <w:szCs w:val="26"/>
                <w:lang w:val="uk-UA"/>
              </w:rPr>
              <w:t xml:space="preserve"> із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відповідальність за порушення банківського законодавства</w:t>
            </w:r>
            <w:r>
              <w:rPr>
                <w:rFonts w:ascii="Times New Roman" w:hAnsi="Times New Roman" w:cs="Times New Roman"/>
                <w:bCs/>
                <w:sz w:val="26"/>
                <w:szCs w:val="26"/>
                <w:lang w:val="uk-UA"/>
              </w:rPr>
              <w:t>, це</w:t>
            </w:r>
            <w:r w:rsidRPr="00E70ABF">
              <w:rPr>
                <w:rFonts w:ascii="Times New Roman" w:hAnsi="Times New Roman" w:cs="Times New Roman"/>
                <w:bCs/>
                <w:sz w:val="26"/>
                <w:szCs w:val="26"/>
                <w:lang w:val="uk-UA"/>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Pr>
                <w:rFonts w:ascii="Times New Roman" w:hAnsi="Times New Roman" w:cs="Times New Roman"/>
                <w:bCs/>
                <w:sz w:val="26"/>
                <w:szCs w:val="26"/>
                <w:lang w:val="uk-UA"/>
              </w:rPr>
              <w:t>монетарне регулювання</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Pr>
                <w:rFonts w:ascii="Times New Roman" w:hAnsi="Times New Roman" w:cs="Times New Roman"/>
                <w:bCs/>
                <w:sz w:val="26"/>
                <w:szCs w:val="26"/>
              </w:rPr>
              <w:t>б</w:t>
            </w:r>
            <w:r w:rsidRPr="00E70ABF">
              <w:rPr>
                <w:rFonts w:ascii="Times New Roman" w:hAnsi="Times New Roman" w:cs="Times New Roman"/>
                <w:bCs/>
                <w:sz w:val="26"/>
                <w:szCs w:val="26"/>
              </w:rPr>
              <w:t>анківське</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регулювання</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Pr>
                <w:rFonts w:ascii="Times New Roman" w:hAnsi="Times New Roman" w:cs="Times New Roman"/>
                <w:sz w:val="26"/>
                <w:szCs w:val="26"/>
              </w:rPr>
              <w:t> </w:t>
            </w:r>
            <w:proofErr w:type="spellStart"/>
            <w:r>
              <w:rPr>
                <w:rFonts w:ascii="Times New Roman" w:hAnsi="Times New Roman" w:cs="Times New Roman"/>
                <w:sz w:val="26"/>
                <w:szCs w:val="26"/>
              </w:rPr>
              <w:t>б</w:t>
            </w:r>
            <w:r w:rsidRPr="00E70ABF">
              <w:rPr>
                <w:rFonts w:ascii="Times New Roman" w:hAnsi="Times New Roman" w:cs="Times New Roman"/>
                <w:sz w:val="26"/>
                <w:szCs w:val="26"/>
              </w:rPr>
              <w:t>анківський</w:t>
            </w:r>
            <w:proofErr w:type="spellEnd"/>
            <w:r w:rsidRPr="00E70ABF">
              <w:rPr>
                <w:rFonts w:ascii="Times New Roman" w:hAnsi="Times New Roman" w:cs="Times New Roman"/>
                <w:sz w:val="26"/>
                <w:szCs w:val="26"/>
              </w:rPr>
              <w:t xml:space="preserve"> </w:t>
            </w:r>
            <w:proofErr w:type="spellStart"/>
            <w:r w:rsidRPr="00E70ABF">
              <w:rPr>
                <w:rFonts w:ascii="Times New Roman" w:hAnsi="Times New Roman" w:cs="Times New Roman"/>
                <w:sz w:val="26"/>
                <w:szCs w:val="26"/>
              </w:rPr>
              <w:t>нагляд</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Pr="00E70ABF">
              <w:rPr>
                <w:rFonts w:ascii="Times New Roman" w:hAnsi="Times New Roman" w:cs="Times New Roman"/>
                <w:bCs/>
                <w:sz w:val="26"/>
                <w:szCs w:val="26"/>
                <w:lang w:val="uk-UA"/>
              </w:rPr>
              <w:t>фінансова стабільність</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Д. правильна відповідь відсутня</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2</w:t>
            </w:r>
          </w:p>
        </w:tc>
        <w:tc>
          <w:tcPr>
            <w:tcW w:w="4536" w:type="dxa"/>
            <w:shd w:val="clear" w:color="auto" w:fill="auto"/>
          </w:tcPr>
          <w:p w:rsidR="00E70ABF" w:rsidRPr="00B807D0" w:rsidRDefault="00E70ABF" w:rsidP="00B9564A">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С</w:t>
            </w:r>
            <w:r w:rsidRPr="00E70ABF">
              <w:rPr>
                <w:rFonts w:ascii="Times New Roman" w:hAnsi="Times New Roman" w:cs="Times New Roman"/>
                <w:bCs/>
                <w:sz w:val="26"/>
                <w:szCs w:val="26"/>
              </w:rPr>
              <w:t xml:space="preserve">истема контролю та </w:t>
            </w:r>
            <w:proofErr w:type="spellStart"/>
            <w:r w:rsidRPr="00E70ABF">
              <w:rPr>
                <w:rFonts w:ascii="Times New Roman" w:hAnsi="Times New Roman" w:cs="Times New Roman"/>
                <w:bCs/>
                <w:sz w:val="26"/>
                <w:szCs w:val="26"/>
              </w:rPr>
              <w:t>активних</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впорядкованих</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дій</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Національного</w:t>
            </w:r>
            <w:proofErr w:type="spellEnd"/>
            <w:r w:rsidRPr="00E70ABF">
              <w:rPr>
                <w:rFonts w:ascii="Times New Roman" w:hAnsi="Times New Roman" w:cs="Times New Roman"/>
                <w:bCs/>
                <w:sz w:val="26"/>
                <w:szCs w:val="26"/>
              </w:rPr>
              <w:t xml:space="preserve"> банку </w:t>
            </w:r>
            <w:proofErr w:type="spellStart"/>
            <w:r w:rsidRPr="00E70ABF">
              <w:rPr>
                <w:rFonts w:ascii="Times New Roman" w:hAnsi="Times New Roman" w:cs="Times New Roman"/>
                <w:bCs/>
                <w:sz w:val="26"/>
                <w:szCs w:val="26"/>
              </w:rPr>
              <w:t>України</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спрямованих</w:t>
            </w:r>
            <w:proofErr w:type="spellEnd"/>
            <w:r w:rsidRPr="00E70ABF">
              <w:rPr>
                <w:rFonts w:ascii="Times New Roman" w:hAnsi="Times New Roman" w:cs="Times New Roman"/>
                <w:bCs/>
                <w:sz w:val="26"/>
                <w:szCs w:val="26"/>
              </w:rPr>
              <w:t xml:space="preserve"> на </w:t>
            </w:r>
            <w:proofErr w:type="spellStart"/>
            <w:r w:rsidRPr="00E70ABF">
              <w:rPr>
                <w:rFonts w:ascii="Times New Roman" w:hAnsi="Times New Roman" w:cs="Times New Roman"/>
                <w:bCs/>
                <w:sz w:val="26"/>
                <w:szCs w:val="26"/>
              </w:rPr>
              <w:t>забезпечення</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дотримання</w:t>
            </w:r>
            <w:proofErr w:type="spellEnd"/>
            <w:r w:rsidRPr="00E70ABF">
              <w:rPr>
                <w:rFonts w:ascii="Times New Roman" w:hAnsi="Times New Roman" w:cs="Times New Roman"/>
                <w:bCs/>
                <w:sz w:val="26"/>
                <w:szCs w:val="26"/>
              </w:rPr>
              <w:t xml:space="preserve"> банками та </w:t>
            </w:r>
            <w:proofErr w:type="spellStart"/>
            <w:r w:rsidRPr="00E70ABF">
              <w:rPr>
                <w:rFonts w:ascii="Times New Roman" w:hAnsi="Times New Roman" w:cs="Times New Roman"/>
                <w:bCs/>
                <w:sz w:val="26"/>
                <w:szCs w:val="26"/>
              </w:rPr>
              <w:t>іншими</w:t>
            </w:r>
            <w:proofErr w:type="spellEnd"/>
            <w:r w:rsidRPr="00E70ABF">
              <w:rPr>
                <w:rFonts w:ascii="Times New Roman" w:hAnsi="Times New Roman" w:cs="Times New Roman"/>
                <w:bCs/>
                <w:sz w:val="26"/>
                <w:szCs w:val="26"/>
              </w:rPr>
              <w:t xml:space="preserve"> особами, </w:t>
            </w:r>
            <w:proofErr w:type="spellStart"/>
            <w:r w:rsidRPr="00E70ABF">
              <w:rPr>
                <w:rFonts w:ascii="Times New Roman" w:hAnsi="Times New Roman" w:cs="Times New Roman"/>
                <w:bCs/>
                <w:sz w:val="26"/>
                <w:szCs w:val="26"/>
              </w:rPr>
              <w:t>стосовно</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яких</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Національний</w:t>
            </w:r>
            <w:proofErr w:type="spellEnd"/>
            <w:r w:rsidRPr="00E70ABF">
              <w:rPr>
                <w:rFonts w:ascii="Times New Roman" w:hAnsi="Times New Roman" w:cs="Times New Roman"/>
                <w:bCs/>
                <w:sz w:val="26"/>
                <w:szCs w:val="26"/>
              </w:rPr>
              <w:t xml:space="preserve"> банк </w:t>
            </w:r>
            <w:proofErr w:type="spellStart"/>
            <w:r w:rsidRPr="00E70ABF">
              <w:rPr>
                <w:rFonts w:ascii="Times New Roman" w:hAnsi="Times New Roman" w:cs="Times New Roman"/>
                <w:bCs/>
                <w:sz w:val="26"/>
                <w:szCs w:val="26"/>
              </w:rPr>
              <w:t>України</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здійснює</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наглядову</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діяльність</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законодавства</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України</w:t>
            </w:r>
            <w:proofErr w:type="spellEnd"/>
            <w:r w:rsidRPr="00E70ABF">
              <w:rPr>
                <w:rFonts w:ascii="Times New Roman" w:hAnsi="Times New Roman" w:cs="Times New Roman"/>
                <w:bCs/>
                <w:sz w:val="26"/>
                <w:szCs w:val="26"/>
              </w:rPr>
              <w:t xml:space="preserve"> і </w:t>
            </w:r>
            <w:proofErr w:type="spellStart"/>
            <w:r w:rsidRPr="00E70ABF">
              <w:rPr>
                <w:rFonts w:ascii="Times New Roman" w:hAnsi="Times New Roman" w:cs="Times New Roman"/>
                <w:bCs/>
                <w:sz w:val="26"/>
                <w:szCs w:val="26"/>
              </w:rPr>
              <w:t>встановлених</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нормативів</w:t>
            </w:r>
            <w:proofErr w:type="spellEnd"/>
            <w:r w:rsidRPr="00E70ABF">
              <w:rPr>
                <w:rFonts w:ascii="Times New Roman" w:hAnsi="Times New Roman" w:cs="Times New Roman"/>
                <w:bCs/>
                <w:sz w:val="26"/>
                <w:szCs w:val="26"/>
              </w:rPr>
              <w:t xml:space="preserve">, з метою </w:t>
            </w:r>
            <w:proofErr w:type="spellStart"/>
            <w:r w:rsidRPr="00E70ABF">
              <w:rPr>
                <w:rFonts w:ascii="Times New Roman" w:hAnsi="Times New Roman" w:cs="Times New Roman"/>
                <w:bCs/>
                <w:sz w:val="26"/>
                <w:szCs w:val="26"/>
              </w:rPr>
              <w:t>забезпечення</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стабільності</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банківської</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системи</w:t>
            </w:r>
            <w:proofErr w:type="spellEnd"/>
            <w:r w:rsidRPr="00E70ABF">
              <w:rPr>
                <w:rFonts w:ascii="Times New Roman" w:hAnsi="Times New Roman" w:cs="Times New Roman"/>
                <w:bCs/>
                <w:sz w:val="26"/>
                <w:szCs w:val="26"/>
              </w:rPr>
              <w:t xml:space="preserve"> та </w:t>
            </w:r>
            <w:proofErr w:type="spellStart"/>
            <w:r w:rsidRPr="00E70ABF">
              <w:rPr>
                <w:rFonts w:ascii="Times New Roman" w:hAnsi="Times New Roman" w:cs="Times New Roman"/>
                <w:bCs/>
                <w:sz w:val="26"/>
                <w:szCs w:val="26"/>
              </w:rPr>
              <w:t>захисту</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інтересів</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вкладників</w:t>
            </w:r>
            <w:proofErr w:type="spellEnd"/>
            <w:r w:rsidRPr="00E70ABF">
              <w:rPr>
                <w:rFonts w:ascii="Times New Roman" w:hAnsi="Times New Roman" w:cs="Times New Roman"/>
                <w:bCs/>
                <w:sz w:val="26"/>
                <w:szCs w:val="26"/>
              </w:rPr>
              <w:t xml:space="preserve"> та </w:t>
            </w:r>
            <w:proofErr w:type="spellStart"/>
            <w:r w:rsidRPr="00E70ABF">
              <w:rPr>
                <w:rFonts w:ascii="Times New Roman" w:hAnsi="Times New Roman" w:cs="Times New Roman"/>
                <w:bCs/>
                <w:sz w:val="26"/>
                <w:szCs w:val="26"/>
              </w:rPr>
              <w:t>кредиторів</w:t>
            </w:r>
            <w:proofErr w:type="spellEnd"/>
            <w:r w:rsidRPr="00E70ABF">
              <w:rPr>
                <w:rFonts w:ascii="Times New Roman" w:hAnsi="Times New Roman" w:cs="Times New Roman"/>
                <w:bCs/>
                <w:sz w:val="26"/>
                <w:szCs w:val="26"/>
              </w:rPr>
              <w:t xml:space="preserve"> банку</w:t>
            </w:r>
            <w:r>
              <w:rPr>
                <w:rFonts w:ascii="Times New Roman" w:hAnsi="Times New Roman" w:cs="Times New Roman"/>
                <w:bCs/>
                <w:sz w:val="26"/>
                <w:szCs w:val="26"/>
              </w:rPr>
              <w:t>,</w:t>
            </w:r>
            <w:r w:rsidRPr="006A7B3B">
              <w:rPr>
                <w:rFonts w:ascii="Times New Roman" w:hAnsi="Times New Roman" w:cs="Times New Roman"/>
                <w:bCs/>
                <w:sz w:val="26"/>
                <w:szCs w:val="26"/>
              </w:rPr>
              <w:t xml:space="preserve"> </w:t>
            </w:r>
            <w:proofErr w:type="spellStart"/>
            <w:r w:rsidRPr="006A7B3B">
              <w:rPr>
                <w:rFonts w:ascii="Times New Roman" w:hAnsi="Times New Roman" w:cs="Times New Roman"/>
                <w:bCs/>
                <w:sz w:val="26"/>
                <w:szCs w:val="26"/>
              </w:rPr>
              <w:t>це</w:t>
            </w:r>
            <w:proofErr w:type="spellEnd"/>
            <w:r w:rsidRPr="00B807D0">
              <w:rPr>
                <w:rFonts w:ascii="Times New Roman" w:hAnsi="Times New Roman" w:cs="Times New Roman"/>
                <w:bCs/>
                <w:sz w:val="26"/>
                <w:szCs w:val="26"/>
              </w:rPr>
              <w:t>:</w:t>
            </w:r>
          </w:p>
        </w:tc>
        <w:tc>
          <w:tcPr>
            <w:tcW w:w="4678" w:type="dxa"/>
            <w:shd w:val="clear" w:color="auto" w:fill="auto"/>
          </w:tcPr>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Pr>
                <w:rFonts w:ascii="Times New Roman" w:hAnsi="Times New Roman" w:cs="Times New Roman"/>
                <w:bCs/>
                <w:sz w:val="26"/>
                <w:szCs w:val="26"/>
                <w:lang w:val="uk-UA"/>
              </w:rPr>
              <w:t>монетарне регулювання</w:t>
            </w:r>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Pr>
                <w:rFonts w:ascii="Times New Roman" w:hAnsi="Times New Roman" w:cs="Times New Roman"/>
                <w:bCs/>
                <w:sz w:val="26"/>
                <w:szCs w:val="26"/>
              </w:rPr>
              <w:t>б</w:t>
            </w:r>
            <w:r w:rsidRPr="00E70ABF">
              <w:rPr>
                <w:rFonts w:ascii="Times New Roman" w:hAnsi="Times New Roman" w:cs="Times New Roman"/>
                <w:bCs/>
                <w:sz w:val="26"/>
                <w:szCs w:val="26"/>
              </w:rPr>
              <w:t>анківське</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регулювання</w:t>
            </w:r>
            <w:proofErr w:type="spellEnd"/>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Pr>
                <w:rFonts w:ascii="Times New Roman" w:hAnsi="Times New Roman" w:cs="Times New Roman"/>
                <w:sz w:val="26"/>
                <w:szCs w:val="26"/>
              </w:rPr>
              <w:t> </w:t>
            </w:r>
            <w:proofErr w:type="spellStart"/>
            <w:r>
              <w:rPr>
                <w:rFonts w:ascii="Times New Roman" w:hAnsi="Times New Roman" w:cs="Times New Roman"/>
                <w:sz w:val="26"/>
                <w:szCs w:val="26"/>
              </w:rPr>
              <w:t>б</w:t>
            </w:r>
            <w:r w:rsidRPr="00E70ABF">
              <w:rPr>
                <w:rFonts w:ascii="Times New Roman" w:hAnsi="Times New Roman" w:cs="Times New Roman"/>
                <w:sz w:val="26"/>
                <w:szCs w:val="26"/>
              </w:rPr>
              <w:t>анківський</w:t>
            </w:r>
            <w:proofErr w:type="spellEnd"/>
            <w:r w:rsidRPr="00E70ABF">
              <w:rPr>
                <w:rFonts w:ascii="Times New Roman" w:hAnsi="Times New Roman" w:cs="Times New Roman"/>
                <w:sz w:val="26"/>
                <w:szCs w:val="26"/>
              </w:rPr>
              <w:t xml:space="preserve"> </w:t>
            </w:r>
            <w:proofErr w:type="spellStart"/>
            <w:r w:rsidRPr="00E70ABF">
              <w:rPr>
                <w:rFonts w:ascii="Times New Roman" w:hAnsi="Times New Roman" w:cs="Times New Roman"/>
                <w:sz w:val="26"/>
                <w:szCs w:val="26"/>
              </w:rPr>
              <w:t>нагляд</w:t>
            </w:r>
            <w:proofErr w:type="spellEnd"/>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Pr="00E70ABF">
              <w:rPr>
                <w:rFonts w:ascii="Times New Roman" w:hAnsi="Times New Roman" w:cs="Times New Roman"/>
                <w:bCs/>
                <w:sz w:val="26"/>
                <w:szCs w:val="26"/>
                <w:lang w:val="uk-UA"/>
              </w:rPr>
              <w:t>фінансова стабільність</w:t>
            </w:r>
            <w:r w:rsidRPr="00491A13">
              <w:rPr>
                <w:rFonts w:ascii="Times New Roman" w:hAnsi="Times New Roman" w:cs="Times New Roman"/>
                <w:bCs/>
                <w:sz w:val="26"/>
                <w:szCs w:val="26"/>
                <w:lang w:val="uk-UA"/>
              </w:rPr>
              <w:t>;</w:t>
            </w:r>
          </w:p>
          <w:p w:rsidR="00E70ABF" w:rsidRPr="00491A13" w:rsidRDefault="00E70ABF" w:rsidP="00E70ABF">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Д. правильна відповідь відсутня</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3</w:t>
            </w:r>
          </w:p>
        </w:tc>
        <w:tc>
          <w:tcPr>
            <w:tcW w:w="4536" w:type="dxa"/>
            <w:shd w:val="clear" w:color="auto" w:fill="auto"/>
          </w:tcPr>
          <w:p w:rsidR="00E70ABF" w:rsidRPr="00491A13" w:rsidRDefault="00E70ABF" w:rsidP="00B9564A">
            <w:pPr>
              <w:spacing w:after="0" w:line="240" w:lineRule="auto"/>
              <w:jc w:val="both"/>
              <w:rPr>
                <w:rFonts w:ascii="Times New Roman" w:hAnsi="Times New Roman" w:cs="Times New Roman"/>
                <w:bCs/>
                <w:sz w:val="26"/>
                <w:szCs w:val="26"/>
                <w:lang w:val="uk-UA"/>
              </w:rPr>
            </w:pPr>
            <w:r>
              <w:rPr>
                <w:rFonts w:ascii="Times New Roman" w:hAnsi="Times New Roman" w:cs="Times New Roman"/>
                <w:bCs/>
                <w:sz w:val="26"/>
                <w:szCs w:val="26"/>
              </w:rPr>
              <w:t>С</w:t>
            </w:r>
            <w:r w:rsidRPr="00E70ABF">
              <w:rPr>
                <w:rFonts w:ascii="Times New Roman" w:hAnsi="Times New Roman" w:cs="Times New Roman"/>
                <w:bCs/>
                <w:sz w:val="26"/>
                <w:szCs w:val="26"/>
              </w:rPr>
              <w:t xml:space="preserve">тан </w:t>
            </w:r>
            <w:proofErr w:type="spellStart"/>
            <w:r w:rsidRPr="00E70ABF">
              <w:rPr>
                <w:rFonts w:ascii="Times New Roman" w:hAnsi="Times New Roman" w:cs="Times New Roman"/>
                <w:bCs/>
                <w:sz w:val="26"/>
                <w:szCs w:val="26"/>
              </w:rPr>
              <w:t>фінансової</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системи</w:t>
            </w:r>
            <w:proofErr w:type="spellEnd"/>
            <w:r w:rsidRPr="00E70ABF">
              <w:rPr>
                <w:rFonts w:ascii="Times New Roman" w:hAnsi="Times New Roman" w:cs="Times New Roman"/>
                <w:bCs/>
                <w:sz w:val="26"/>
                <w:szCs w:val="26"/>
              </w:rPr>
              <w:t xml:space="preserve">, в </w:t>
            </w:r>
            <w:proofErr w:type="spellStart"/>
            <w:r w:rsidRPr="00E70ABF">
              <w:rPr>
                <w:rFonts w:ascii="Times New Roman" w:hAnsi="Times New Roman" w:cs="Times New Roman"/>
                <w:bCs/>
                <w:sz w:val="26"/>
                <w:szCs w:val="26"/>
              </w:rPr>
              <w:t>якому</w:t>
            </w:r>
            <w:proofErr w:type="spellEnd"/>
            <w:r w:rsidRPr="00E70ABF">
              <w:rPr>
                <w:rFonts w:ascii="Times New Roman" w:hAnsi="Times New Roman" w:cs="Times New Roman"/>
                <w:bCs/>
                <w:sz w:val="26"/>
                <w:szCs w:val="26"/>
              </w:rPr>
              <w:t xml:space="preserve"> вона </w:t>
            </w:r>
            <w:proofErr w:type="spellStart"/>
            <w:r w:rsidRPr="00E70ABF">
              <w:rPr>
                <w:rFonts w:ascii="Times New Roman" w:hAnsi="Times New Roman" w:cs="Times New Roman"/>
                <w:bCs/>
                <w:sz w:val="26"/>
                <w:szCs w:val="26"/>
              </w:rPr>
              <w:t>здатна</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належним</w:t>
            </w:r>
            <w:proofErr w:type="spellEnd"/>
            <w:r w:rsidRPr="00E70ABF">
              <w:rPr>
                <w:rFonts w:ascii="Times New Roman" w:hAnsi="Times New Roman" w:cs="Times New Roman"/>
                <w:bCs/>
                <w:sz w:val="26"/>
                <w:szCs w:val="26"/>
              </w:rPr>
              <w:t xml:space="preserve"> чином </w:t>
            </w:r>
            <w:proofErr w:type="spellStart"/>
            <w:r w:rsidRPr="00E70ABF">
              <w:rPr>
                <w:rFonts w:ascii="Times New Roman" w:hAnsi="Times New Roman" w:cs="Times New Roman"/>
                <w:bCs/>
                <w:sz w:val="26"/>
                <w:szCs w:val="26"/>
              </w:rPr>
              <w:t>забезпечити</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можливість</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ефективно</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виконувати</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свої</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ключові</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функції</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такі</w:t>
            </w:r>
            <w:proofErr w:type="spellEnd"/>
            <w:r w:rsidRPr="00E70ABF">
              <w:rPr>
                <w:rFonts w:ascii="Times New Roman" w:hAnsi="Times New Roman" w:cs="Times New Roman"/>
                <w:bCs/>
                <w:sz w:val="26"/>
                <w:szCs w:val="26"/>
              </w:rPr>
              <w:t xml:space="preserve"> як </w:t>
            </w:r>
            <w:proofErr w:type="spellStart"/>
            <w:r w:rsidRPr="00E70ABF">
              <w:rPr>
                <w:rFonts w:ascii="Times New Roman" w:hAnsi="Times New Roman" w:cs="Times New Roman"/>
                <w:bCs/>
                <w:sz w:val="26"/>
                <w:szCs w:val="26"/>
              </w:rPr>
              <w:t>фінансове</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посередництво</w:t>
            </w:r>
            <w:proofErr w:type="spellEnd"/>
            <w:r w:rsidRPr="00E70ABF">
              <w:rPr>
                <w:rFonts w:ascii="Times New Roman" w:hAnsi="Times New Roman" w:cs="Times New Roman"/>
                <w:bCs/>
                <w:sz w:val="26"/>
                <w:szCs w:val="26"/>
              </w:rPr>
              <w:t xml:space="preserve"> та </w:t>
            </w:r>
            <w:proofErr w:type="spellStart"/>
            <w:r w:rsidRPr="00E70ABF">
              <w:rPr>
                <w:rFonts w:ascii="Times New Roman" w:hAnsi="Times New Roman" w:cs="Times New Roman"/>
                <w:bCs/>
                <w:sz w:val="26"/>
                <w:szCs w:val="26"/>
              </w:rPr>
              <w:t>забезпечення</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здійснення</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платежів</w:t>
            </w:r>
            <w:proofErr w:type="spellEnd"/>
            <w:r w:rsidRPr="00E70ABF">
              <w:rPr>
                <w:rFonts w:ascii="Times New Roman" w:hAnsi="Times New Roman" w:cs="Times New Roman"/>
                <w:bCs/>
                <w:sz w:val="26"/>
                <w:szCs w:val="26"/>
              </w:rPr>
              <w:t xml:space="preserve">, і таким чином </w:t>
            </w:r>
            <w:proofErr w:type="spellStart"/>
            <w:r w:rsidRPr="00E70ABF">
              <w:rPr>
                <w:rFonts w:ascii="Times New Roman" w:hAnsi="Times New Roman" w:cs="Times New Roman"/>
                <w:bCs/>
                <w:sz w:val="26"/>
                <w:szCs w:val="26"/>
              </w:rPr>
              <w:t>сприяти</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стійкому</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економічному</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зростанню</w:t>
            </w:r>
            <w:proofErr w:type="spellEnd"/>
            <w:r w:rsidRPr="00E70ABF">
              <w:rPr>
                <w:rFonts w:ascii="Times New Roman" w:hAnsi="Times New Roman" w:cs="Times New Roman"/>
                <w:bCs/>
                <w:sz w:val="26"/>
                <w:szCs w:val="26"/>
              </w:rPr>
              <w:t xml:space="preserve">, а </w:t>
            </w:r>
            <w:proofErr w:type="spellStart"/>
            <w:r w:rsidRPr="00E70ABF">
              <w:rPr>
                <w:rFonts w:ascii="Times New Roman" w:hAnsi="Times New Roman" w:cs="Times New Roman"/>
                <w:bCs/>
                <w:sz w:val="26"/>
                <w:szCs w:val="26"/>
              </w:rPr>
              <w:t>також</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протистояти</w:t>
            </w:r>
            <w:proofErr w:type="spellEnd"/>
            <w:r w:rsidRPr="00E70ABF">
              <w:rPr>
                <w:rFonts w:ascii="Times New Roman" w:hAnsi="Times New Roman" w:cs="Times New Roman"/>
                <w:bCs/>
                <w:sz w:val="26"/>
                <w:szCs w:val="26"/>
              </w:rPr>
              <w:t xml:space="preserve"> негативному </w:t>
            </w:r>
            <w:proofErr w:type="spellStart"/>
            <w:r w:rsidRPr="00E70ABF">
              <w:rPr>
                <w:rFonts w:ascii="Times New Roman" w:hAnsi="Times New Roman" w:cs="Times New Roman"/>
                <w:bCs/>
                <w:sz w:val="26"/>
                <w:szCs w:val="26"/>
              </w:rPr>
              <w:t>впливу</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кризових</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явищ</w:t>
            </w:r>
            <w:proofErr w:type="spellEnd"/>
            <w:r w:rsidRPr="00E70ABF">
              <w:rPr>
                <w:rFonts w:ascii="Times New Roman" w:hAnsi="Times New Roman" w:cs="Times New Roman"/>
                <w:bCs/>
                <w:sz w:val="26"/>
                <w:szCs w:val="26"/>
              </w:rPr>
              <w:t xml:space="preserve"> на </w:t>
            </w:r>
            <w:proofErr w:type="spellStart"/>
            <w:r w:rsidRPr="00E70ABF">
              <w:rPr>
                <w:rFonts w:ascii="Times New Roman" w:hAnsi="Times New Roman" w:cs="Times New Roman"/>
                <w:bCs/>
                <w:sz w:val="26"/>
                <w:szCs w:val="26"/>
              </w:rPr>
              <w:t>економіку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це</w:t>
            </w:r>
            <w:proofErr w:type="spellEnd"/>
            <w:r w:rsidRPr="006A7B3B">
              <w:rPr>
                <w:rFonts w:ascii="Times New Roman" w:hAnsi="Times New Roman" w:cs="Times New Roman"/>
                <w:bCs/>
                <w:sz w:val="26"/>
                <w:szCs w:val="26"/>
              </w:rPr>
              <w:t>:</w:t>
            </w:r>
          </w:p>
        </w:tc>
        <w:tc>
          <w:tcPr>
            <w:tcW w:w="4678" w:type="dxa"/>
            <w:shd w:val="clear" w:color="auto" w:fill="auto"/>
          </w:tcPr>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Pr>
                <w:rFonts w:ascii="Times New Roman" w:hAnsi="Times New Roman" w:cs="Times New Roman"/>
                <w:bCs/>
                <w:sz w:val="26"/>
                <w:szCs w:val="26"/>
                <w:lang w:val="uk-UA"/>
              </w:rPr>
              <w:t>монетарне регулювання</w:t>
            </w:r>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Pr>
                <w:rFonts w:ascii="Times New Roman" w:hAnsi="Times New Roman" w:cs="Times New Roman"/>
                <w:bCs/>
                <w:sz w:val="26"/>
                <w:szCs w:val="26"/>
              </w:rPr>
              <w:t>б</w:t>
            </w:r>
            <w:r w:rsidRPr="00E70ABF">
              <w:rPr>
                <w:rFonts w:ascii="Times New Roman" w:hAnsi="Times New Roman" w:cs="Times New Roman"/>
                <w:bCs/>
                <w:sz w:val="26"/>
                <w:szCs w:val="26"/>
              </w:rPr>
              <w:t>анківське</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регулювання</w:t>
            </w:r>
            <w:proofErr w:type="spellEnd"/>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Pr>
                <w:rFonts w:ascii="Times New Roman" w:hAnsi="Times New Roman" w:cs="Times New Roman"/>
                <w:sz w:val="26"/>
                <w:szCs w:val="26"/>
              </w:rPr>
              <w:t> </w:t>
            </w:r>
            <w:proofErr w:type="spellStart"/>
            <w:r>
              <w:rPr>
                <w:rFonts w:ascii="Times New Roman" w:hAnsi="Times New Roman" w:cs="Times New Roman"/>
                <w:sz w:val="26"/>
                <w:szCs w:val="26"/>
              </w:rPr>
              <w:t>б</w:t>
            </w:r>
            <w:r w:rsidRPr="00E70ABF">
              <w:rPr>
                <w:rFonts w:ascii="Times New Roman" w:hAnsi="Times New Roman" w:cs="Times New Roman"/>
                <w:sz w:val="26"/>
                <w:szCs w:val="26"/>
              </w:rPr>
              <w:t>анківський</w:t>
            </w:r>
            <w:proofErr w:type="spellEnd"/>
            <w:r w:rsidRPr="00E70ABF">
              <w:rPr>
                <w:rFonts w:ascii="Times New Roman" w:hAnsi="Times New Roman" w:cs="Times New Roman"/>
                <w:sz w:val="26"/>
                <w:szCs w:val="26"/>
              </w:rPr>
              <w:t xml:space="preserve"> </w:t>
            </w:r>
            <w:proofErr w:type="spellStart"/>
            <w:r w:rsidRPr="00E70ABF">
              <w:rPr>
                <w:rFonts w:ascii="Times New Roman" w:hAnsi="Times New Roman" w:cs="Times New Roman"/>
                <w:sz w:val="26"/>
                <w:szCs w:val="26"/>
              </w:rPr>
              <w:t>нагляд</w:t>
            </w:r>
            <w:proofErr w:type="spellEnd"/>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Pr="00E70ABF">
              <w:rPr>
                <w:rFonts w:ascii="Times New Roman" w:hAnsi="Times New Roman" w:cs="Times New Roman"/>
                <w:bCs/>
                <w:sz w:val="26"/>
                <w:szCs w:val="26"/>
                <w:lang w:val="uk-UA"/>
              </w:rPr>
              <w:t>фінансова стабільність</w:t>
            </w:r>
            <w:r w:rsidRPr="00491A13">
              <w:rPr>
                <w:rFonts w:ascii="Times New Roman" w:hAnsi="Times New Roman" w:cs="Times New Roman"/>
                <w:bCs/>
                <w:sz w:val="26"/>
                <w:szCs w:val="26"/>
                <w:lang w:val="uk-UA"/>
              </w:rPr>
              <w:t>;</w:t>
            </w:r>
          </w:p>
          <w:p w:rsidR="00E70ABF" w:rsidRPr="00491A13" w:rsidRDefault="00E70ABF" w:rsidP="00E70ABF">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Д. правильна відповідь відсутня</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4</w:t>
            </w:r>
          </w:p>
        </w:tc>
        <w:tc>
          <w:tcPr>
            <w:tcW w:w="4536" w:type="dxa"/>
            <w:shd w:val="clear" w:color="auto" w:fill="auto"/>
          </w:tcPr>
          <w:p w:rsidR="00E70ABF" w:rsidRPr="00491A13" w:rsidRDefault="00E70ABF" w:rsidP="00B9564A">
            <w:pPr>
              <w:spacing w:after="0" w:line="240" w:lineRule="auto"/>
              <w:jc w:val="both"/>
              <w:rPr>
                <w:rFonts w:ascii="Times New Roman" w:hAnsi="Times New Roman" w:cs="Times New Roman"/>
                <w:bCs/>
                <w:sz w:val="26"/>
                <w:szCs w:val="26"/>
                <w:lang w:val="uk-UA"/>
              </w:rPr>
            </w:pPr>
            <w:r w:rsidRPr="006A7B3B">
              <w:rPr>
                <w:rFonts w:ascii="Times New Roman" w:hAnsi="Times New Roman" w:cs="Times New Roman"/>
                <w:bCs/>
                <w:sz w:val="26"/>
                <w:szCs w:val="26"/>
                <w:lang w:val="uk-UA"/>
              </w:rPr>
              <w:t>В</w:t>
            </w:r>
            <w:r>
              <w:rPr>
                <w:rFonts w:ascii="Times New Roman" w:hAnsi="Times New Roman" w:cs="Times New Roman"/>
                <w:bCs/>
                <w:sz w:val="26"/>
                <w:szCs w:val="26"/>
                <w:lang w:val="uk-UA"/>
              </w:rPr>
              <w:t xml:space="preserve"> умовах фінансової стабільності</w:t>
            </w:r>
            <w:r w:rsidRPr="00491A13">
              <w:rPr>
                <w:rFonts w:ascii="Times New Roman" w:hAnsi="Times New Roman" w:cs="Times New Roman"/>
                <w:bCs/>
                <w:sz w:val="26"/>
                <w:szCs w:val="26"/>
                <w:lang w:val="uk-UA"/>
              </w:rPr>
              <w:t>:</w:t>
            </w:r>
          </w:p>
        </w:tc>
        <w:tc>
          <w:tcPr>
            <w:tcW w:w="4678" w:type="dxa"/>
            <w:shd w:val="clear" w:color="auto" w:fill="auto"/>
          </w:tcPr>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Pr="006A7B3B">
              <w:rPr>
                <w:rFonts w:ascii="Times New Roman" w:hAnsi="Times New Roman" w:cs="Times New Roman"/>
                <w:bCs/>
                <w:sz w:val="26"/>
                <w:szCs w:val="26"/>
                <w:lang w:val="uk-UA"/>
              </w:rPr>
              <w:t>фінансова система ефективно перетворює вільні кошти громадян та бізнесу на кредити та інвестиції</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sidRPr="006A7B3B">
              <w:rPr>
                <w:rFonts w:ascii="Times New Roman" w:hAnsi="Times New Roman" w:cs="Times New Roman"/>
                <w:bCs/>
                <w:sz w:val="26"/>
                <w:szCs w:val="26"/>
                <w:lang w:val="uk-UA"/>
              </w:rPr>
              <w:t>фінансова система ліквідна та капіталізована, а відтак стійка до кризових явищ</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 </w:t>
            </w:r>
            <w:r w:rsidRPr="006A7B3B">
              <w:rPr>
                <w:rFonts w:ascii="Times New Roman" w:hAnsi="Times New Roman" w:cs="Times New Roman"/>
                <w:bCs/>
                <w:sz w:val="26"/>
                <w:szCs w:val="26"/>
                <w:lang w:val="uk-UA"/>
              </w:rPr>
              <w:t>платежі та розрахунки здійснюються вчасно та в повному обсязі</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Pr="006A7B3B">
              <w:rPr>
                <w:rFonts w:ascii="Times New Roman" w:hAnsi="Times New Roman" w:cs="Times New Roman"/>
                <w:bCs/>
                <w:sz w:val="26"/>
                <w:szCs w:val="26"/>
                <w:lang w:val="uk-UA"/>
              </w:rPr>
              <w:t>учасники фінансової системи зважено оцін</w:t>
            </w:r>
            <w:r>
              <w:rPr>
                <w:rFonts w:ascii="Times New Roman" w:hAnsi="Times New Roman" w:cs="Times New Roman"/>
                <w:bCs/>
                <w:sz w:val="26"/>
                <w:szCs w:val="26"/>
                <w:lang w:val="uk-UA"/>
              </w:rPr>
              <w:t xml:space="preserve">юють ризики та управляють ними, а </w:t>
            </w:r>
            <w:r w:rsidRPr="006A7B3B">
              <w:rPr>
                <w:rFonts w:ascii="Times New Roman" w:hAnsi="Times New Roman" w:cs="Times New Roman"/>
                <w:bCs/>
                <w:sz w:val="26"/>
                <w:szCs w:val="26"/>
                <w:lang w:val="uk-UA"/>
              </w:rPr>
              <w:t>труднощі окремих фінансових установ не поширюються на систему в цілому</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Д. всі відповіді правильні</w:t>
            </w:r>
            <w:r>
              <w:rPr>
                <w:rFonts w:ascii="Times New Roman" w:hAnsi="Times New Roman" w:cs="Times New Roman"/>
                <w:bCs/>
                <w:sz w:val="26"/>
                <w:szCs w:val="26"/>
                <w:lang w:val="uk-UA"/>
              </w:rPr>
              <w:t>.</w:t>
            </w:r>
          </w:p>
        </w:tc>
      </w:tr>
      <w:tr w:rsidR="00E70ABF" w:rsidRPr="0015333E"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5</w:t>
            </w:r>
          </w:p>
        </w:tc>
        <w:tc>
          <w:tcPr>
            <w:tcW w:w="4536" w:type="dxa"/>
            <w:shd w:val="clear" w:color="auto" w:fill="auto"/>
          </w:tcPr>
          <w:p w:rsidR="00E70ABF" w:rsidRPr="00491A13" w:rsidRDefault="00E70ABF" w:rsidP="00B9564A">
            <w:pPr>
              <w:spacing w:after="0" w:line="240" w:lineRule="auto"/>
              <w:jc w:val="both"/>
              <w:rPr>
                <w:rFonts w:ascii="Times New Roman" w:hAnsi="Times New Roman" w:cs="Times New Roman"/>
                <w:bCs/>
                <w:sz w:val="26"/>
                <w:szCs w:val="26"/>
                <w:lang w:val="uk-UA"/>
              </w:rPr>
            </w:pPr>
            <w:r w:rsidRPr="00E70ABF">
              <w:rPr>
                <w:rFonts w:ascii="Times New Roman" w:hAnsi="Times New Roman" w:cs="Times New Roman"/>
                <w:bCs/>
                <w:sz w:val="26"/>
                <w:szCs w:val="26"/>
              </w:rPr>
              <w:t xml:space="preserve">Головна мета </w:t>
            </w:r>
            <w:proofErr w:type="spellStart"/>
            <w:r w:rsidRPr="00E70ABF">
              <w:rPr>
                <w:rFonts w:ascii="Times New Roman" w:hAnsi="Times New Roman" w:cs="Times New Roman"/>
                <w:bCs/>
                <w:sz w:val="26"/>
                <w:szCs w:val="26"/>
              </w:rPr>
              <w:t>банківського</w:t>
            </w:r>
            <w:proofErr w:type="spellEnd"/>
            <w:r w:rsidRPr="00E70ABF">
              <w:rPr>
                <w:rFonts w:ascii="Times New Roman" w:hAnsi="Times New Roman" w:cs="Times New Roman"/>
                <w:bCs/>
                <w:sz w:val="26"/>
                <w:szCs w:val="26"/>
              </w:rPr>
              <w:t xml:space="preserve"> </w:t>
            </w:r>
            <w:proofErr w:type="spellStart"/>
            <w:r w:rsidRPr="00E70ABF">
              <w:rPr>
                <w:rFonts w:ascii="Times New Roman" w:hAnsi="Times New Roman" w:cs="Times New Roman"/>
                <w:bCs/>
                <w:sz w:val="26"/>
                <w:szCs w:val="26"/>
              </w:rPr>
              <w:t>регулювання</w:t>
            </w:r>
            <w:proofErr w:type="spellEnd"/>
            <w:r w:rsidRPr="00E70ABF">
              <w:rPr>
                <w:rFonts w:ascii="Times New Roman" w:hAnsi="Times New Roman" w:cs="Times New Roman"/>
                <w:bCs/>
                <w:sz w:val="26"/>
                <w:szCs w:val="26"/>
              </w:rPr>
              <w:t xml:space="preserve"> і </w:t>
            </w:r>
            <w:proofErr w:type="spellStart"/>
            <w:r w:rsidRPr="00E70ABF">
              <w:rPr>
                <w:rFonts w:ascii="Times New Roman" w:hAnsi="Times New Roman" w:cs="Times New Roman"/>
                <w:bCs/>
                <w:sz w:val="26"/>
                <w:szCs w:val="26"/>
              </w:rPr>
              <w:t>нагляду</w:t>
            </w:r>
            <w:proofErr w:type="spellEnd"/>
            <w:r>
              <w:rPr>
                <w:rFonts w:ascii="Times New Roman" w:hAnsi="Times New Roman" w:cs="Times New Roman"/>
                <w:bCs/>
                <w:sz w:val="26"/>
                <w:szCs w:val="26"/>
                <w:lang w:val="uk-UA"/>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Pr>
                <w:rFonts w:ascii="Times New Roman" w:hAnsi="Times New Roman" w:cs="Times New Roman"/>
                <w:bCs/>
                <w:sz w:val="26"/>
                <w:szCs w:val="26"/>
                <w:lang w:val="uk-UA"/>
              </w:rPr>
              <w:t>стабільність гривні</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lastRenderedPageBreak/>
              <w:t>Б. </w:t>
            </w:r>
            <w:r w:rsidRPr="00E70ABF">
              <w:rPr>
                <w:rFonts w:ascii="Times New Roman" w:hAnsi="Times New Roman" w:cs="Times New Roman"/>
                <w:bCs/>
                <w:sz w:val="26"/>
                <w:szCs w:val="26"/>
                <w:lang w:val="uk-UA"/>
              </w:rPr>
              <w:t>безпека та фінансова стабільність банківської системи, захист інтересів вкладників і кредиторів</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491A13">
              <w:rPr>
                <w:rFonts w:ascii="Times New Roman" w:hAnsi="Times New Roman" w:cs="Times New Roman"/>
                <w:sz w:val="26"/>
                <w:szCs w:val="26"/>
              </w:rPr>
              <w:t xml:space="preserve"> </w:t>
            </w:r>
            <w:r>
              <w:rPr>
                <w:rFonts w:ascii="Times New Roman" w:hAnsi="Times New Roman" w:cs="Times New Roman"/>
                <w:sz w:val="26"/>
                <w:szCs w:val="26"/>
                <w:lang w:val="uk-UA"/>
              </w:rPr>
              <w:t>забезпечення регулярності валютних інтервенцій</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всі відповіді правильні;</w:t>
            </w:r>
          </w:p>
          <w:p w:rsidR="00E70ABF" w:rsidRPr="00491A13" w:rsidRDefault="00E70ABF" w:rsidP="00B9564A">
            <w:pPr>
              <w:tabs>
                <w:tab w:val="left" w:pos="0"/>
                <w:tab w:val="left" w:pos="600"/>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Д. правильна відповідь відсутня</w:t>
            </w:r>
            <w:r>
              <w:rPr>
                <w:rFonts w:ascii="Times New Roman" w:hAnsi="Times New Roman" w:cs="Times New Roman"/>
                <w:bCs/>
                <w:sz w:val="26"/>
                <w:szCs w:val="26"/>
                <w:lang w:val="uk-UA"/>
              </w:rPr>
              <w:t>.</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lastRenderedPageBreak/>
              <w:t>6</w:t>
            </w:r>
          </w:p>
        </w:tc>
        <w:tc>
          <w:tcPr>
            <w:tcW w:w="4536" w:type="dxa"/>
            <w:shd w:val="clear" w:color="auto" w:fill="auto"/>
          </w:tcPr>
          <w:p w:rsidR="00E70ABF" w:rsidRPr="00E35DB9" w:rsidRDefault="00487AAB" w:rsidP="00B9564A">
            <w:pPr>
              <w:spacing w:after="0" w:line="240" w:lineRule="auto"/>
              <w:jc w:val="both"/>
              <w:rPr>
                <w:rFonts w:ascii="Times New Roman" w:hAnsi="Times New Roman" w:cs="Times New Roman"/>
                <w:bCs/>
                <w:sz w:val="26"/>
                <w:szCs w:val="26"/>
                <w:lang w:val="uk-UA"/>
              </w:rPr>
            </w:pPr>
            <w:r w:rsidRPr="00487AAB">
              <w:rPr>
                <w:rFonts w:ascii="Times New Roman" w:hAnsi="Times New Roman" w:cs="Times New Roman"/>
                <w:bCs/>
                <w:sz w:val="26"/>
                <w:szCs w:val="26"/>
                <w:lang w:val="uk-UA"/>
              </w:rPr>
              <w:t>Державне регулювання діяльності банків здійснюється Національним банком України у таких формах:</w:t>
            </w:r>
            <w:r w:rsidR="00E70ABF" w:rsidRPr="0051542E">
              <w:rPr>
                <w:rFonts w:ascii="Times New Roman" w:hAnsi="Times New Roman" w:cs="Times New Roman"/>
                <w:bCs/>
                <w:sz w:val="26"/>
                <w:szCs w:val="26"/>
                <w:lang w:val="uk-UA"/>
              </w:rPr>
              <w:t>: </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487AAB">
              <w:rPr>
                <w:rFonts w:ascii="Times New Roman" w:hAnsi="Times New Roman" w:cs="Times New Roman"/>
                <w:bCs/>
                <w:sz w:val="26"/>
                <w:szCs w:val="26"/>
                <w:lang w:val="uk-UA"/>
              </w:rPr>
              <w:t>зовнішнє та внутрішнє</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sidR="00487AAB">
              <w:rPr>
                <w:rFonts w:ascii="Times New Roman" w:hAnsi="Times New Roman" w:cs="Times New Roman"/>
                <w:bCs/>
                <w:sz w:val="26"/>
                <w:szCs w:val="26"/>
                <w:lang w:val="uk-UA"/>
              </w:rPr>
              <w:t>відкрите та приховане</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491A13">
              <w:rPr>
                <w:rFonts w:ascii="Times New Roman" w:hAnsi="Times New Roman" w:cs="Times New Roman"/>
                <w:sz w:val="26"/>
                <w:szCs w:val="26"/>
              </w:rPr>
              <w:t xml:space="preserve"> </w:t>
            </w:r>
            <w:r w:rsidR="00487AAB">
              <w:rPr>
                <w:rFonts w:ascii="Times New Roman" w:hAnsi="Times New Roman" w:cs="Times New Roman"/>
                <w:sz w:val="26"/>
                <w:szCs w:val="26"/>
                <w:lang w:val="uk-UA"/>
              </w:rPr>
              <w:t>а</w:t>
            </w:r>
            <w:r w:rsidR="00487AAB" w:rsidRPr="00487AAB">
              <w:rPr>
                <w:rFonts w:ascii="Times New Roman" w:hAnsi="Times New Roman" w:cs="Times New Roman"/>
                <w:sz w:val="26"/>
                <w:szCs w:val="26"/>
                <w:lang w:val="uk-UA"/>
              </w:rPr>
              <w:t>дміністративне</w:t>
            </w:r>
            <w:r w:rsidR="00487AAB">
              <w:rPr>
                <w:rFonts w:ascii="Times New Roman" w:hAnsi="Times New Roman" w:cs="Times New Roman"/>
                <w:sz w:val="26"/>
                <w:szCs w:val="26"/>
                <w:lang w:val="uk-UA"/>
              </w:rPr>
              <w:t xml:space="preserve"> та індикативне</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487AAB">
              <w:rPr>
                <w:rFonts w:ascii="Times New Roman" w:hAnsi="Times New Roman" w:cs="Times New Roman"/>
                <w:bCs/>
                <w:sz w:val="26"/>
                <w:szCs w:val="26"/>
                <w:lang w:val="uk-UA"/>
              </w:rPr>
              <w:t>державне та місцеве</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Д. всі відповіді правильні</w:t>
            </w:r>
            <w:r>
              <w:rPr>
                <w:rFonts w:ascii="Times New Roman" w:hAnsi="Times New Roman" w:cs="Times New Roman"/>
                <w:bCs/>
                <w:sz w:val="26"/>
                <w:szCs w:val="26"/>
                <w:lang w:val="uk-UA"/>
              </w:rPr>
              <w:t>.</w:t>
            </w:r>
          </w:p>
        </w:tc>
      </w:tr>
      <w:tr w:rsidR="00E70ABF" w:rsidRPr="00487AAB"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7</w:t>
            </w:r>
          </w:p>
        </w:tc>
        <w:tc>
          <w:tcPr>
            <w:tcW w:w="4536" w:type="dxa"/>
            <w:shd w:val="clear" w:color="auto" w:fill="auto"/>
          </w:tcPr>
          <w:p w:rsidR="00E70ABF" w:rsidRPr="00E35DB9" w:rsidRDefault="00487AAB" w:rsidP="00B956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Адміністративне регулювання включає</w:t>
            </w:r>
            <w:r w:rsidR="00E70ABF" w:rsidRPr="00E35DB9">
              <w:rPr>
                <w:rFonts w:ascii="Times New Roman" w:eastAsia="Times New Roman" w:hAnsi="Times New Roman" w:cs="Times New Roman"/>
                <w:sz w:val="26"/>
                <w:szCs w:val="26"/>
                <w:lang w:val="uk-UA" w:eastAsia="ru-RU"/>
              </w:rPr>
              <w:t>:</w:t>
            </w:r>
          </w:p>
        </w:tc>
        <w:tc>
          <w:tcPr>
            <w:tcW w:w="4678" w:type="dxa"/>
            <w:shd w:val="clear" w:color="auto" w:fill="auto"/>
          </w:tcPr>
          <w:p w:rsidR="00487AAB" w:rsidRPr="00487AAB" w:rsidRDefault="00E70ABF" w:rsidP="00487AAB">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487AAB" w:rsidRPr="00487AAB">
              <w:rPr>
                <w:rFonts w:ascii="Times New Roman" w:hAnsi="Times New Roman" w:cs="Times New Roman"/>
                <w:bCs/>
                <w:sz w:val="26"/>
                <w:szCs w:val="26"/>
                <w:lang w:val="uk-UA"/>
              </w:rPr>
              <w:t>реєстрація банків і ліцензування їх діяльності;</w:t>
            </w:r>
          </w:p>
          <w:p w:rsidR="00487AAB" w:rsidRPr="00487AAB" w:rsidRDefault="00487AAB" w:rsidP="00487AAB">
            <w:pPr>
              <w:tabs>
                <w:tab w:val="left" w:pos="0"/>
                <w:tab w:val="left" w:pos="594"/>
              </w:tabs>
              <w:spacing w:after="0" w:line="240" w:lineRule="auto"/>
              <w:jc w:val="both"/>
              <w:rPr>
                <w:rFonts w:ascii="Times New Roman" w:hAnsi="Times New Roman" w:cs="Times New Roman"/>
                <w:bCs/>
                <w:sz w:val="26"/>
                <w:szCs w:val="26"/>
                <w:lang w:val="uk-UA"/>
              </w:rPr>
            </w:pPr>
            <w:r>
              <w:rPr>
                <w:rFonts w:ascii="Times New Roman" w:hAnsi="Times New Roman" w:cs="Times New Roman"/>
                <w:bCs/>
                <w:sz w:val="26"/>
                <w:szCs w:val="26"/>
                <w:lang w:val="uk-UA"/>
              </w:rPr>
              <w:t>Б.</w:t>
            </w:r>
            <w:r w:rsidRPr="00487AAB">
              <w:rPr>
                <w:rFonts w:ascii="Times New Roman" w:hAnsi="Times New Roman" w:cs="Times New Roman"/>
                <w:bCs/>
                <w:sz w:val="26"/>
                <w:szCs w:val="26"/>
                <w:lang w:val="uk-UA"/>
              </w:rPr>
              <w:t xml:space="preserve"> встановлення вимог та обмежень щодо діяльності банку (банків);</w:t>
            </w:r>
          </w:p>
          <w:p w:rsidR="00487AAB" w:rsidRPr="00487AAB" w:rsidRDefault="00487AAB" w:rsidP="00487AAB">
            <w:pPr>
              <w:tabs>
                <w:tab w:val="left" w:pos="0"/>
                <w:tab w:val="left" w:pos="594"/>
              </w:tabs>
              <w:spacing w:after="0" w:line="240" w:lineRule="auto"/>
              <w:jc w:val="both"/>
              <w:rPr>
                <w:rFonts w:ascii="Times New Roman" w:hAnsi="Times New Roman" w:cs="Times New Roman"/>
                <w:bCs/>
                <w:sz w:val="26"/>
                <w:szCs w:val="26"/>
                <w:lang w:val="uk-UA"/>
              </w:rPr>
            </w:pPr>
            <w:r>
              <w:rPr>
                <w:rFonts w:ascii="Times New Roman" w:hAnsi="Times New Roman" w:cs="Times New Roman"/>
                <w:bCs/>
                <w:sz w:val="26"/>
                <w:szCs w:val="26"/>
                <w:lang w:val="uk-UA"/>
              </w:rPr>
              <w:t>В.</w:t>
            </w:r>
            <w:r w:rsidRPr="00487AAB">
              <w:rPr>
                <w:rFonts w:ascii="Times New Roman" w:hAnsi="Times New Roman" w:cs="Times New Roman"/>
                <w:bCs/>
                <w:sz w:val="26"/>
                <w:szCs w:val="26"/>
                <w:lang w:val="uk-UA"/>
              </w:rPr>
              <w:t xml:space="preserve"> застосування санкцій адміністративного чи фінансового характеру;</w:t>
            </w:r>
          </w:p>
          <w:p w:rsidR="00E70ABF" w:rsidRPr="00491A13" w:rsidRDefault="00487AAB" w:rsidP="00487AAB">
            <w:pPr>
              <w:tabs>
                <w:tab w:val="left" w:pos="0"/>
                <w:tab w:val="left" w:pos="594"/>
              </w:tabs>
              <w:spacing w:after="0" w:line="240" w:lineRule="auto"/>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Г. нагляд за діяльністю та </w:t>
            </w:r>
            <w:r w:rsidRPr="00487AAB">
              <w:rPr>
                <w:rFonts w:ascii="Times New Roman" w:hAnsi="Times New Roman" w:cs="Times New Roman"/>
                <w:bCs/>
                <w:sz w:val="26"/>
                <w:szCs w:val="26"/>
                <w:lang w:val="uk-UA"/>
              </w:rPr>
              <w:t>надання рекомендацій щодо діяльності банків.</w:t>
            </w:r>
            <w:r w:rsidR="00E70ABF" w:rsidRPr="00491A13">
              <w:rPr>
                <w:rFonts w:ascii="Times New Roman" w:hAnsi="Times New Roman" w:cs="Times New Roman"/>
                <w:bCs/>
                <w:sz w:val="26"/>
                <w:szCs w:val="26"/>
                <w:lang w:val="uk-UA"/>
              </w:rPr>
              <w:t>;</w:t>
            </w:r>
          </w:p>
          <w:p w:rsidR="00E70ABF" w:rsidRPr="00491A13" w:rsidRDefault="00E70ABF" w:rsidP="00B9564A">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 xml:space="preserve">Д.  </w:t>
            </w:r>
            <w:r w:rsidR="00487AAB" w:rsidRPr="00491A13">
              <w:rPr>
                <w:rFonts w:ascii="Times New Roman" w:hAnsi="Times New Roman" w:cs="Times New Roman"/>
                <w:bCs/>
                <w:sz w:val="26"/>
                <w:szCs w:val="26"/>
                <w:lang w:val="uk-UA"/>
              </w:rPr>
              <w:t>всі відповіді правильні</w:t>
            </w:r>
          </w:p>
        </w:tc>
      </w:tr>
      <w:tr w:rsidR="00E70ABF" w:rsidRPr="00491A13" w:rsidTr="00B9564A">
        <w:tc>
          <w:tcPr>
            <w:tcW w:w="596" w:type="dxa"/>
            <w:shd w:val="clear" w:color="auto" w:fill="auto"/>
          </w:tcPr>
          <w:p w:rsidR="00E70ABF" w:rsidRPr="00487AAB" w:rsidRDefault="00E70ABF" w:rsidP="00B9564A">
            <w:pPr>
              <w:spacing w:after="0" w:line="240" w:lineRule="auto"/>
              <w:jc w:val="both"/>
              <w:rPr>
                <w:rFonts w:ascii="Times New Roman" w:eastAsia="Times New Roman" w:hAnsi="Times New Roman" w:cs="Times New Roman"/>
                <w:sz w:val="26"/>
                <w:szCs w:val="26"/>
                <w:lang w:val="uk-UA" w:eastAsia="ru-RU"/>
              </w:rPr>
            </w:pPr>
            <w:r w:rsidRPr="00487AAB">
              <w:rPr>
                <w:rFonts w:ascii="Times New Roman" w:eastAsia="Times New Roman" w:hAnsi="Times New Roman" w:cs="Times New Roman"/>
                <w:sz w:val="26"/>
                <w:szCs w:val="26"/>
                <w:lang w:val="uk-UA" w:eastAsia="ru-RU"/>
              </w:rPr>
              <w:t>8</w:t>
            </w:r>
          </w:p>
        </w:tc>
        <w:tc>
          <w:tcPr>
            <w:tcW w:w="4536" w:type="dxa"/>
            <w:shd w:val="clear" w:color="auto" w:fill="auto"/>
          </w:tcPr>
          <w:p w:rsidR="00E70ABF" w:rsidRPr="00491A13" w:rsidRDefault="00487AAB" w:rsidP="00B9564A">
            <w:pPr>
              <w:spacing w:after="0" w:line="240" w:lineRule="auto"/>
              <w:jc w:val="both"/>
              <w:rPr>
                <w:rFonts w:ascii="Times New Roman" w:eastAsia="Times New Roman" w:hAnsi="Times New Roman" w:cs="Times New Roman"/>
                <w:sz w:val="26"/>
                <w:szCs w:val="26"/>
                <w:lang w:val="uk-UA" w:eastAsia="ru-RU"/>
              </w:rPr>
            </w:pPr>
            <w:r w:rsidRPr="00487AAB">
              <w:rPr>
                <w:rFonts w:ascii="Times New Roman" w:eastAsia="Times New Roman" w:hAnsi="Times New Roman" w:cs="Times New Roman"/>
                <w:sz w:val="26"/>
                <w:szCs w:val="26"/>
                <w:lang w:val="uk-UA" w:eastAsia="ru-RU"/>
              </w:rPr>
              <w:t>Індикативне регулювання</w:t>
            </w:r>
            <w:r>
              <w:rPr>
                <w:rFonts w:ascii="Times New Roman" w:eastAsia="Times New Roman" w:hAnsi="Times New Roman" w:cs="Times New Roman"/>
                <w:sz w:val="26"/>
                <w:szCs w:val="26"/>
                <w:lang w:val="uk-UA" w:eastAsia="ru-RU"/>
              </w:rPr>
              <w:t xml:space="preserve"> включає</w:t>
            </w:r>
            <w:r w:rsidR="00E70ABF" w:rsidRPr="00491A13">
              <w:rPr>
                <w:rFonts w:ascii="Times New Roman" w:eastAsia="Times New Roman" w:hAnsi="Times New Roman" w:cs="Times New Roman"/>
                <w:sz w:val="26"/>
                <w:szCs w:val="26"/>
                <w:lang w:val="uk-UA" w:eastAsia="ru-RU"/>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proofErr w:type="spellStart"/>
            <w:r w:rsidR="00487AAB" w:rsidRPr="00487AAB">
              <w:rPr>
                <w:rFonts w:ascii="Times New Roman" w:hAnsi="Times New Roman" w:cs="Times New Roman"/>
                <w:bCs/>
                <w:sz w:val="26"/>
                <w:szCs w:val="26"/>
              </w:rPr>
              <w:t>встановлення</w:t>
            </w:r>
            <w:proofErr w:type="spellEnd"/>
            <w:r w:rsidR="00487AAB" w:rsidRPr="00487AAB">
              <w:rPr>
                <w:rFonts w:ascii="Times New Roman" w:hAnsi="Times New Roman" w:cs="Times New Roman"/>
                <w:bCs/>
                <w:sz w:val="26"/>
                <w:szCs w:val="26"/>
              </w:rPr>
              <w:t xml:space="preserve"> </w:t>
            </w:r>
            <w:proofErr w:type="spellStart"/>
            <w:r w:rsidR="00487AAB" w:rsidRPr="00487AAB">
              <w:rPr>
                <w:rFonts w:ascii="Times New Roman" w:hAnsi="Times New Roman" w:cs="Times New Roman"/>
                <w:bCs/>
                <w:sz w:val="26"/>
                <w:szCs w:val="26"/>
              </w:rPr>
              <w:t>обов'язкових</w:t>
            </w:r>
            <w:proofErr w:type="spellEnd"/>
            <w:r w:rsidR="00487AAB" w:rsidRPr="00487AAB">
              <w:rPr>
                <w:rFonts w:ascii="Times New Roman" w:hAnsi="Times New Roman" w:cs="Times New Roman"/>
                <w:bCs/>
                <w:sz w:val="26"/>
                <w:szCs w:val="26"/>
              </w:rPr>
              <w:t xml:space="preserve"> </w:t>
            </w:r>
            <w:proofErr w:type="spellStart"/>
            <w:r w:rsidR="00487AAB" w:rsidRPr="00487AAB">
              <w:rPr>
                <w:rFonts w:ascii="Times New Roman" w:hAnsi="Times New Roman" w:cs="Times New Roman"/>
                <w:bCs/>
                <w:sz w:val="26"/>
                <w:szCs w:val="26"/>
              </w:rPr>
              <w:t>економічних</w:t>
            </w:r>
            <w:proofErr w:type="spellEnd"/>
            <w:r w:rsidR="00487AAB" w:rsidRPr="00487AAB">
              <w:rPr>
                <w:rFonts w:ascii="Times New Roman" w:hAnsi="Times New Roman" w:cs="Times New Roman"/>
                <w:bCs/>
                <w:sz w:val="26"/>
                <w:szCs w:val="26"/>
              </w:rPr>
              <w:t xml:space="preserve"> </w:t>
            </w:r>
            <w:proofErr w:type="spellStart"/>
            <w:r w:rsidR="00487AAB" w:rsidRPr="00487AAB">
              <w:rPr>
                <w:rFonts w:ascii="Times New Roman" w:hAnsi="Times New Roman" w:cs="Times New Roman"/>
                <w:bCs/>
                <w:sz w:val="26"/>
                <w:szCs w:val="26"/>
              </w:rPr>
              <w:t>нормативів</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sidR="00487AAB" w:rsidRPr="00487AAB">
              <w:rPr>
                <w:rFonts w:ascii="Times New Roman" w:hAnsi="Times New Roman" w:cs="Times New Roman"/>
                <w:bCs/>
                <w:sz w:val="26"/>
                <w:szCs w:val="26"/>
              </w:rPr>
              <w:t>визначення</w:t>
            </w:r>
            <w:proofErr w:type="spellEnd"/>
            <w:r w:rsidR="00487AAB" w:rsidRPr="00487AAB">
              <w:rPr>
                <w:rFonts w:ascii="Times New Roman" w:hAnsi="Times New Roman" w:cs="Times New Roman"/>
                <w:bCs/>
                <w:sz w:val="26"/>
                <w:szCs w:val="26"/>
              </w:rPr>
              <w:t xml:space="preserve"> норм </w:t>
            </w:r>
            <w:proofErr w:type="spellStart"/>
            <w:r w:rsidR="00487AAB" w:rsidRPr="00487AAB">
              <w:rPr>
                <w:rFonts w:ascii="Times New Roman" w:hAnsi="Times New Roman" w:cs="Times New Roman"/>
                <w:bCs/>
                <w:sz w:val="26"/>
                <w:szCs w:val="26"/>
              </w:rPr>
              <w:t>обов'язкових</w:t>
            </w:r>
            <w:proofErr w:type="spellEnd"/>
            <w:r w:rsidR="00487AAB" w:rsidRPr="00487AAB">
              <w:rPr>
                <w:rFonts w:ascii="Times New Roman" w:hAnsi="Times New Roman" w:cs="Times New Roman"/>
                <w:bCs/>
                <w:sz w:val="26"/>
                <w:szCs w:val="26"/>
              </w:rPr>
              <w:t xml:space="preserve"> </w:t>
            </w:r>
            <w:proofErr w:type="spellStart"/>
            <w:r w:rsidR="00487AAB" w:rsidRPr="00487AAB">
              <w:rPr>
                <w:rFonts w:ascii="Times New Roman" w:hAnsi="Times New Roman" w:cs="Times New Roman"/>
                <w:bCs/>
                <w:sz w:val="26"/>
                <w:szCs w:val="26"/>
              </w:rPr>
              <w:t>резервів</w:t>
            </w:r>
            <w:proofErr w:type="spellEnd"/>
            <w:r w:rsidR="00487AAB" w:rsidRPr="00487AAB">
              <w:rPr>
                <w:rFonts w:ascii="Times New Roman" w:hAnsi="Times New Roman" w:cs="Times New Roman"/>
                <w:bCs/>
                <w:sz w:val="26"/>
                <w:szCs w:val="26"/>
              </w:rPr>
              <w:t xml:space="preserve"> для </w:t>
            </w:r>
            <w:proofErr w:type="spellStart"/>
            <w:r w:rsidR="00487AAB" w:rsidRPr="00487AAB">
              <w:rPr>
                <w:rFonts w:ascii="Times New Roman" w:hAnsi="Times New Roman" w:cs="Times New Roman"/>
                <w:bCs/>
                <w:sz w:val="26"/>
                <w:szCs w:val="26"/>
              </w:rPr>
              <w:t>банків</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CD22DF">
              <w:rPr>
                <w:rFonts w:ascii="Times New Roman" w:hAnsi="Times New Roman" w:cs="Times New Roman"/>
                <w:sz w:val="26"/>
                <w:szCs w:val="26"/>
                <w:lang w:val="uk-UA"/>
              </w:rPr>
              <w:t xml:space="preserve"> </w:t>
            </w:r>
            <w:r w:rsidR="006D5D50" w:rsidRPr="006D5D50">
              <w:rPr>
                <w:rFonts w:ascii="Times New Roman" w:hAnsi="Times New Roman" w:cs="Times New Roman"/>
                <w:bCs/>
                <w:sz w:val="26"/>
                <w:szCs w:val="26"/>
                <w:lang w:val="uk-UA"/>
              </w:rPr>
              <w:t>встановлення вимог до визначення (розрахунку) банками розміру ризикі</w:t>
            </w:r>
            <w:r w:rsidR="006D5D50">
              <w:rPr>
                <w:rFonts w:ascii="Times New Roman" w:hAnsi="Times New Roman" w:cs="Times New Roman"/>
                <w:bCs/>
                <w:sz w:val="26"/>
                <w:szCs w:val="26"/>
                <w:lang w:val="uk-UA"/>
              </w:rPr>
              <w:t>в, притаманних їхній діяльності</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proofErr w:type="spellStart"/>
            <w:r w:rsidR="006D5D50" w:rsidRPr="006D5D50">
              <w:rPr>
                <w:rFonts w:ascii="Times New Roman" w:hAnsi="Times New Roman" w:cs="Times New Roman"/>
                <w:bCs/>
                <w:sz w:val="26"/>
                <w:szCs w:val="26"/>
              </w:rPr>
              <w:t>визначення</w:t>
            </w:r>
            <w:proofErr w:type="spellEnd"/>
            <w:r w:rsidR="006D5D50" w:rsidRPr="006D5D50">
              <w:rPr>
                <w:rFonts w:ascii="Times New Roman" w:hAnsi="Times New Roman" w:cs="Times New Roman"/>
                <w:bCs/>
                <w:sz w:val="26"/>
                <w:szCs w:val="26"/>
              </w:rPr>
              <w:t xml:space="preserve"> </w:t>
            </w:r>
            <w:proofErr w:type="spellStart"/>
            <w:r w:rsidR="006D5D50" w:rsidRPr="006D5D50">
              <w:rPr>
                <w:rFonts w:ascii="Times New Roman" w:hAnsi="Times New Roman" w:cs="Times New Roman"/>
                <w:bCs/>
                <w:sz w:val="26"/>
                <w:szCs w:val="26"/>
              </w:rPr>
              <w:t>процентної</w:t>
            </w:r>
            <w:proofErr w:type="spellEnd"/>
            <w:r w:rsidR="006D5D50" w:rsidRPr="006D5D50">
              <w:rPr>
                <w:rFonts w:ascii="Times New Roman" w:hAnsi="Times New Roman" w:cs="Times New Roman"/>
                <w:bCs/>
                <w:sz w:val="26"/>
                <w:szCs w:val="26"/>
              </w:rPr>
              <w:t xml:space="preserve"> </w:t>
            </w:r>
            <w:proofErr w:type="spellStart"/>
            <w:r w:rsidR="006D5D50" w:rsidRPr="006D5D50">
              <w:rPr>
                <w:rFonts w:ascii="Times New Roman" w:hAnsi="Times New Roman" w:cs="Times New Roman"/>
                <w:bCs/>
                <w:sz w:val="26"/>
                <w:szCs w:val="26"/>
              </w:rPr>
              <w:t>політики</w:t>
            </w:r>
            <w:proofErr w:type="spellEnd"/>
            <w:r w:rsidRPr="00491A13">
              <w:rPr>
                <w:rFonts w:ascii="Times New Roman" w:hAnsi="Times New Roman" w:cs="Times New Roman"/>
                <w:bCs/>
                <w:sz w:val="26"/>
                <w:szCs w:val="26"/>
                <w:lang w:val="uk-UA"/>
              </w:rPr>
              <w:t>;</w:t>
            </w:r>
          </w:p>
          <w:p w:rsidR="00E70ABF" w:rsidRPr="00491A13" w:rsidRDefault="00E70ABF" w:rsidP="00B9564A">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6D5D50" w:rsidRPr="00491A13">
              <w:rPr>
                <w:rFonts w:ascii="Times New Roman" w:hAnsi="Times New Roman" w:cs="Times New Roman"/>
                <w:bCs/>
                <w:sz w:val="26"/>
                <w:szCs w:val="26"/>
                <w:lang w:val="uk-UA"/>
              </w:rPr>
              <w:t>всі відповіді правильні</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9</w:t>
            </w:r>
          </w:p>
        </w:tc>
        <w:tc>
          <w:tcPr>
            <w:tcW w:w="4536" w:type="dxa"/>
            <w:shd w:val="clear" w:color="auto" w:fill="auto"/>
          </w:tcPr>
          <w:p w:rsidR="001C1AB7" w:rsidRPr="001C1AB7" w:rsidRDefault="001C1AB7" w:rsidP="001C1AB7">
            <w:pPr>
              <w:spacing w:after="0" w:line="240" w:lineRule="auto"/>
              <w:jc w:val="both"/>
              <w:rPr>
                <w:rFonts w:ascii="Times New Roman" w:eastAsia="Times New Roman" w:hAnsi="Times New Roman" w:cs="Times New Roman"/>
                <w:sz w:val="26"/>
                <w:szCs w:val="26"/>
                <w:lang w:eastAsia="ru-RU"/>
              </w:rPr>
            </w:pPr>
            <w:proofErr w:type="spellStart"/>
            <w:r w:rsidRPr="001C1AB7">
              <w:rPr>
                <w:rFonts w:ascii="Times New Roman" w:eastAsia="Times New Roman" w:hAnsi="Times New Roman" w:cs="Times New Roman"/>
                <w:sz w:val="26"/>
                <w:szCs w:val="26"/>
                <w:lang w:eastAsia="ru-RU"/>
              </w:rPr>
              <w:t>Професійне</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судження</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формується</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Національним</w:t>
            </w:r>
            <w:proofErr w:type="spellEnd"/>
            <w:r w:rsidRPr="001C1AB7">
              <w:rPr>
                <w:rFonts w:ascii="Times New Roman" w:eastAsia="Times New Roman" w:hAnsi="Times New Roman" w:cs="Times New Roman"/>
                <w:sz w:val="26"/>
                <w:szCs w:val="26"/>
                <w:lang w:eastAsia="ru-RU"/>
              </w:rPr>
              <w:t xml:space="preserve"> банком </w:t>
            </w:r>
            <w:proofErr w:type="spellStart"/>
            <w:r w:rsidRPr="001C1AB7">
              <w:rPr>
                <w:rFonts w:ascii="Times New Roman" w:eastAsia="Times New Roman" w:hAnsi="Times New Roman" w:cs="Times New Roman"/>
                <w:sz w:val="26"/>
                <w:szCs w:val="26"/>
                <w:lang w:eastAsia="ru-RU"/>
              </w:rPr>
              <w:t>України</w:t>
            </w:r>
            <w:proofErr w:type="spellEnd"/>
            <w:r w:rsidRPr="001C1AB7">
              <w:rPr>
                <w:rFonts w:ascii="Times New Roman" w:eastAsia="Times New Roman" w:hAnsi="Times New Roman" w:cs="Times New Roman"/>
                <w:sz w:val="26"/>
                <w:szCs w:val="26"/>
                <w:lang w:eastAsia="ru-RU"/>
              </w:rPr>
              <w:t xml:space="preserve"> з </w:t>
            </w:r>
            <w:proofErr w:type="spellStart"/>
            <w:r w:rsidRPr="001C1AB7">
              <w:rPr>
                <w:rFonts w:ascii="Times New Roman" w:eastAsia="Times New Roman" w:hAnsi="Times New Roman" w:cs="Times New Roman"/>
                <w:sz w:val="26"/>
                <w:szCs w:val="26"/>
                <w:lang w:eastAsia="ru-RU"/>
              </w:rPr>
              <w:t>урахуванням</w:t>
            </w:r>
            <w:proofErr w:type="spellEnd"/>
            <w:r w:rsidRPr="001C1AB7">
              <w:rPr>
                <w:rFonts w:ascii="Times New Roman" w:eastAsia="Times New Roman" w:hAnsi="Times New Roman" w:cs="Times New Roman"/>
                <w:sz w:val="26"/>
                <w:szCs w:val="26"/>
                <w:lang w:eastAsia="ru-RU"/>
              </w:rPr>
              <w:t xml:space="preserve"> таких </w:t>
            </w:r>
            <w:proofErr w:type="spellStart"/>
            <w:r w:rsidRPr="001C1AB7">
              <w:rPr>
                <w:rFonts w:ascii="Times New Roman" w:eastAsia="Times New Roman" w:hAnsi="Times New Roman" w:cs="Times New Roman"/>
                <w:sz w:val="26"/>
                <w:szCs w:val="26"/>
                <w:lang w:eastAsia="ru-RU"/>
              </w:rPr>
              <w:t>принципів</w:t>
            </w:r>
            <w:proofErr w:type="spellEnd"/>
            <w:r w:rsidRPr="001C1AB7">
              <w:rPr>
                <w:rFonts w:ascii="Times New Roman" w:eastAsia="Times New Roman" w:hAnsi="Times New Roman" w:cs="Times New Roman"/>
                <w:sz w:val="26"/>
                <w:szCs w:val="26"/>
                <w:lang w:eastAsia="ru-RU"/>
              </w:rPr>
              <w:t>:</w:t>
            </w:r>
          </w:p>
          <w:p w:rsidR="00E70ABF" w:rsidRPr="00CD22DF" w:rsidRDefault="00E70ABF" w:rsidP="00B9564A">
            <w:pPr>
              <w:spacing w:after="0" w:line="240" w:lineRule="auto"/>
              <w:jc w:val="both"/>
              <w:rPr>
                <w:rFonts w:ascii="Times New Roman" w:eastAsia="Times New Roman" w:hAnsi="Times New Roman" w:cs="Times New Roman"/>
                <w:sz w:val="26"/>
                <w:szCs w:val="26"/>
                <w:lang w:eastAsia="ru-RU"/>
              </w:rPr>
            </w:pPr>
          </w:p>
          <w:p w:rsidR="00E70ABF" w:rsidRPr="00CD22DF" w:rsidRDefault="00E70ABF" w:rsidP="00B9564A">
            <w:pPr>
              <w:spacing w:after="0" w:line="240" w:lineRule="auto"/>
              <w:jc w:val="both"/>
              <w:rPr>
                <w:rFonts w:ascii="Times New Roman" w:eastAsia="Times New Roman" w:hAnsi="Times New Roman" w:cs="Times New Roman"/>
                <w:sz w:val="26"/>
                <w:szCs w:val="26"/>
                <w:lang w:eastAsia="ru-RU"/>
              </w:rPr>
            </w:pP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1C1AB7" w:rsidRPr="001C1AB7">
              <w:rPr>
                <w:rFonts w:ascii="Times New Roman" w:hAnsi="Times New Roman" w:cs="Times New Roman"/>
                <w:bCs/>
                <w:sz w:val="26"/>
                <w:szCs w:val="26"/>
                <w:lang w:val="uk-UA"/>
              </w:rPr>
              <w:t>рівноцінності сутності та форми</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sidR="001C1AB7" w:rsidRPr="001C1AB7">
              <w:rPr>
                <w:rFonts w:ascii="Times New Roman" w:hAnsi="Times New Roman" w:cs="Times New Roman"/>
                <w:bCs/>
                <w:sz w:val="26"/>
                <w:szCs w:val="26"/>
                <w:lang w:val="uk-UA"/>
              </w:rPr>
              <w:t>співмірності (пропорційності)</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491A13">
              <w:rPr>
                <w:rFonts w:ascii="Times New Roman" w:hAnsi="Times New Roman" w:cs="Times New Roman"/>
                <w:sz w:val="26"/>
                <w:szCs w:val="26"/>
              </w:rPr>
              <w:t xml:space="preserve"> </w:t>
            </w:r>
            <w:r w:rsidR="001C1AB7" w:rsidRPr="001C1AB7">
              <w:rPr>
                <w:rFonts w:ascii="Times New Roman" w:hAnsi="Times New Roman" w:cs="Times New Roman"/>
                <w:bCs/>
                <w:sz w:val="26"/>
                <w:szCs w:val="26"/>
                <w:lang w:val="uk-UA"/>
              </w:rPr>
              <w:t>обґрунтованого сумніву</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1C1AB7" w:rsidRPr="001C1AB7">
              <w:rPr>
                <w:rFonts w:ascii="Times New Roman" w:hAnsi="Times New Roman" w:cs="Times New Roman"/>
                <w:bCs/>
                <w:sz w:val="26"/>
                <w:szCs w:val="26"/>
                <w:lang w:val="uk-UA"/>
              </w:rPr>
              <w:t>комплексного аналізу</w:t>
            </w:r>
            <w:r w:rsidRPr="00491A13">
              <w:rPr>
                <w:rFonts w:ascii="Times New Roman" w:hAnsi="Times New Roman" w:cs="Times New Roman"/>
                <w:bCs/>
                <w:sz w:val="26"/>
                <w:szCs w:val="26"/>
                <w:lang w:val="uk-UA"/>
              </w:rPr>
              <w:t>;</w:t>
            </w:r>
          </w:p>
          <w:p w:rsidR="00E70ABF" w:rsidRPr="00491A13" w:rsidRDefault="00E70ABF" w:rsidP="00B9564A">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всі відповіді правильні</w:t>
            </w:r>
          </w:p>
        </w:tc>
      </w:tr>
      <w:tr w:rsidR="00E70ABF" w:rsidRPr="0015333E"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10</w:t>
            </w:r>
          </w:p>
        </w:tc>
        <w:tc>
          <w:tcPr>
            <w:tcW w:w="4536" w:type="dxa"/>
            <w:shd w:val="clear" w:color="auto" w:fill="auto"/>
          </w:tcPr>
          <w:p w:rsidR="00E70ABF" w:rsidRPr="00491A13" w:rsidRDefault="001C1AB7" w:rsidP="00B9564A">
            <w:pPr>
              <w:spacing w:after="0" w:line="240" w:lineRule="auto"/>
              <w:jc w:val="both"/>
              <w:rPr>
                <w:rFonts w:ascii="Times New Roman" w:eastAsia="Times New Roman" w:hAnsi="Times New Roman" w:cs="Times New Roman"/>
                <w:sz w:val="26"/>
                <w:szCs w:val="26"/>
                <w:lang w:val="uk-UA" w:eastAsia="ru-RU"/>
              </w:rPr>
            </w:pPr>
            <w:proofErr w:type="spellStart"/>
            <w:r w:rsidRPr="001C1AB7">
              <w:rPr>
                <w:rFonts w:ascii="Times New Roman" w:eastAsia="Times New Roman" w:hAnsi="Times New Roman" w:cs="Times New Roman"/>
                <w:sz w:val="26"/>
                <w:szCs w:val="26"/>
                <w:lang w:eastAsia="ru-RU"/>
              </w:rPr>
              <w:t>Національний</w:t>
            </w:r>
            <w:proofErr w:type="spellEnd"/>
            <w:r w:rsidRPr="001C1AB7">
              <w:rPr>
                <w:rFonts w:ascii="Times New Roman" w:eastAsia="Times New Roman" w:hAnsi="Times New Roman" w:cs="Times New Roman"/>
                <w:sz w:val="26"/>
                <w:szCs w:val="26"/>
                <w:lang w:eastAsia="ru-RU"/>
              </w:rPr>
              <w:t xml:space="preserve"> банк </w:t>
            </w:r>
            <w:proofErr w:type="spellStart"/>
            <w:r w:rsidRPr="001C1AB7">
              <w:rPr>
                <w:rFonts w:ascii="Times New Roman" w:eastAsia="Times New Roman" w:hAnsi="Times New Roman" w:cs="Times New Roman"/>
                <w:sz w:val="26"/>
                <w:szCs w:val="26"/>
                <w:lang w:eastAsia="ru-RU"/>
              </w:rPr>
              <w:t>України</w:t>
            </w:r>
            <w:proofErr w:type="spellEnd"/>
            <w:r w:rsidRPr="001C1AB7">
              <w:rPr>
                <w:rFonts w:ascii="Times New Roman" w:eastAsia="Times New Roman" w:hAnsi="Times New Roman" w:cs="Times New Roman"/>
                <w:sz w:val="26"/>
                <w:szCs w:val="26"/>
                <w:lang w:eastAsia="ru-RU"/>
              </w:rPr>
              <w:t xml:space="preserve"> за результатами </w:t>
            </w:r>
            <w:proofErr w:type="spellStart"/>
            <w:r w:rsidRPr="001C1AB7">
              <w:rPr>
                <w:rFonts w:ascii="Times New Roman" w:eastAsia="Times New Roman" w:hAnsi="Times New Roman" w:cs="Times New Roman"/>
                <w:sz w:val="26"/>
                <w:szCs w:val="26"/>
                <w:lang w:eastAsia="ru-RU"/>
              </w:rPr>
              <w:t>оцінки</w:t>
            </w:r>
            <w:proofErr w:type="spellEnd"/>
            <w:r w:rsidRPr="001C1AB7">
              <w:rPr>
                <w:rFonts w:ascii="Times New Roman" w:eastAsia="Times New Roman" w:hAnsi="Times New Roman" w:cs="Times New Roman"/>
                <w:sz w:val="26"/>
                <w:szCs w:val="26"/>
                <w:lang w:eastAsia="ru-RU"/>
              </w:rPr>
              <w:t xml:space="preserve"> банку, </w:t>
            </w:r>
            <w:proofErr w:type="spellStart"/>
            <w:r w:rsidRPr="001C1AB7">
              <w:rPr>
                <w:rFonts w:ascii="Times New Roman" w:eastAsia="Times New Roman" w:hAnsi="Times New Roman" w:cs="Times New Roman"/>
                <w:sz w:val="26"/>
                <w:szCs w:val="26"/>
                <w:lang w:eastAsia="ru-RU"/>
              </w:rPr>
              <w:t>проведеної</w:t>
            </w:r>
            <w:proofErr w:type="spellEnd"/>
            <w:r w:rsidRPr="001C1AB7">
              <w:rPr>
                <w:rFonts w:ascii="Times New Roman" w:eastAsia="Times New Roman" w:hAnsi="Times New Roman" w:cs="Times New Roman"/>
                <w:sz w:val="26"/>
                <w:szCs w:val="26"/>
                <w:lang w:eastAsia="ru-RU"/>
              </w:rPr>
              <w:t xml:space="preserve"> ним </w:t>
            </w:r>
            <w:proofErr w:type="spellStart"/>
            <w:r w:rsidRPr="001C1AB7">
              <w:rPr>
                <w:rFonts w:ascii="Times New Roman" w:eastAsia="Times New Roman" w:hAnsi="Times New Roman" w:cs="Times New Roman"/>
                <w:sz w:val="26"/>
                <w:szCs w:val="26"/>
                <w:lang w:eastAsia="ru-RU"/>
              </w:rPr>
              <w:t>під</w:t>
            </w:r>
            <w:proofErr w:type="spellEnd"/>
            <w:r w:rsidRPr="001C1AB7">
              <w:rPr>
                <w:rFonts w:ascii="Times New Roman" w:eastAsia="Times New Roman" w:hAnsi="Times New Roman" w:cs="Times New Roman"/>
                <w:sz w:val="26"/>
                <w:szCs w:val="26"/>
                <w:lang w:eastAsia="ru-RU"/>
              </w:rPr>
              <w:t xml:space="preserve"> час </w:t>
            </w:r>
            <w:proofErr w:type="spellStart"/>
            <w:r w:rsidRPr="001C1AB7">
              <w:rPr>
                <w:rFonts w:ascii="Times New Roman" w:eastAsia="Times New Roman" w:hAnsi="Times New Roman" w:cs="Times New Roman"/>
                <w:sz w:val="26"/>
                <w:szCs w:val="26"/>
                <w:lang w:eastAsia="ru-RU"/>
              </w:rPr>
              <w:t>банківського</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нагляду</w:t>
            </w:r>
            <w:proofErr w:type="spellEnd"/>
            <w:r w:rsidRPr="001C1AB7">
              <w:rPr>
                <w:rFonts w:ascii="Times New Roman" w:eastAsia="Times New Roman" w:hAnsi="Times New Roman" w:cs="Times New Roman"/>
                <w:sz w:val="26"/>
                <w:szCs w:val="26"/>
                <w:lang w:eastAsia="ru-RU"/>
              </w:rPr>
              <w:t xml:space="preserve"> </w:t>
            </w:r>
            <w:proofErr w:type="gramStart"/>
            <w:r w:rsidRPr="001C1AB7">
              <w:rPr>
                <w:rFonts w:ascii="Times New Roman" w:eastAsia="Times New Roman" w:hAnsi="Times New Roman" w:cs="Times New Roman"/>
                <w:sz w:val="26"/>
                <w:szCs w:val="26"/>
                <w:lang w:eastAsia="ru-RU"/>
              </w:rPr>
              <w:t>в порядку</w:t>
            </w:r>
            <w:proofErr w:type="gramEnd"/>
            <w:r w:rsidRPr="001C1AB7">
              <w:rPr>
                <w:rFonts w:ascii="Times New Roman" w:eastAsia="Times New Roman" w:hAnsi="Times New Roman" w:cs="Times New Roman"/>
                <w:sz w:val="26"/>
                <w:szCs w:val="26"/>
                <w:lang w:eastAsia="ru-RU"/>
              </w:rPr>
              <w:t xml:space="preserve"> та </w:t>
            </w:r>
            <w:proofErr w:type="spellStart"/>
            <w:r w:rsidRPr="001C1AB7">
              <w:rPr>
                <w:rFonts w:ascii="Times New Roman" w:eastAsia="Times New Roman" w:hAnsi="Times New Roman" w:cs="Times New Roman"/>
                <w:sz w:val="26"/>
                <w:szCs w:val="26"/>
                <w:lang w:eastAsia="ru-RU"/>
              </w:rPr>
              <w:t>спосіб</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визначені</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Національним</w:t>
            </w:r>
            <w:proofErr w:type="spellEnd"/>
            <w:r w:rsidRPr="001C1AB7">
              <w:rPr>
                <w:rFonts w:ascii="Times New Roman" w:eastAsia="Times New Roman" w:hAnsi="Times New Roman" w:cs="Times New Roman"/>
                <w:sz w:val="26"/>
                <w:szCs w:val="26"/>
                <w:lang w:eastAsia="ru-RU"/>
              </w:rPr>
              <w:t xml:space="preserve"> банком </w:t>
            </w:r>
            <w:proofErr w:type="spellStart"/>
            <w:r w:rsidRPr="001C1AB7">
              <w:rPr>
                <w:rFonts w:ascii="Times New Roman" w:eastAsia="Times New Roman" w:hAnsi="Times New Roman" w:cs="Times New Roman"/>
                <w:sz w:val="26"/>
                <w:szCs w:val="26"/>
                <w:lang w:eastAsia="ru-RU"/>
              </w:rPr>
              <w:t>України</w:t>
            </w:r>
            <w:proofErr w:type="spellEnd"/>
            <w:r w:rsidRPr="001C1AB7">
              <w:rPr>
                <w:rFonts w:ascii="Times New Roman" w:eastAsia="Times New Roman" w:hAnsi="Times New Roman" w:cs="Times New Roman"/>
                <w:sz w:val="26"/>
                <w:szCs w:val="26"/>
                <w:lang w:eastAsia="ru-RU"/>
              </w:rPr>
              <w:t xml:space="preserve">, з </w:t>
            </w:r>
            <w:proofErr w:type="spellStart"/>
            <w:r w:rsidRPr="001C1AB7">
              <w:rPr>
                <w:rFonts w:ascii="Times New Roman" w:eastAsia="Times New Roman" w:hAnsi="Times New Roman" w:cs="Times New Roman"/>
                <w:sz w:val="26"/>
                <w:szCs w:val="26"/>
                <w:lang w:eastAsia="ru-RU"/>
              </w:rPr>
              <w:t>урахуванням</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оцінки</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фінансового</w:t>
            </w:r>
            <w:proofErr w:type="spellEnd"/>
            <w:r w:rsidRPr="001C1AB7">
              <w:rPr>
                <w:rFonts w:ascii="Times New Roman" w:eastAsia="Times New Roman" w:hAnsi="Times New Roman" w:cs="Times New Roman"/>
                <w:sz w:val="26"/>
                <w:szCs w:val="26"/>
                <w:lang w:eastAsia="ru-RU"/>
              </w:rPr>
              <w:t xml:space="preserve"> стану та </w:t>
            </w:r>
            <w:proofErr w:type="spellStart"/>
            <w:r w:rsidRPr="001C1AB7">
              <w:rPr>
                <w:rFonts w:ascii="Times New Roman" w:eastAsia="Times New Roman" w:hAnsi="Times New Roman" w:cs="Times New Roman"/>
                <w:sz w:val="26"/>
                <w:szCs w:val="26"/>
                <w:lang w:eastAsia="ru-RU"/>
              </w:rPr>
              <w:t>бізнес-моделі</w:t>
            </w:r>
            <w:proofErr w:type="spellEnd"/>
            <w:r w:rsidRPr="001C1AB7">
              <w:rPr>
                <w:rFonts w:ascii="Times New Roman" w:eastAsia="Times New Roman" w:hAnsi="Times New Roman" w:cs="Times New Roman"/>
                <w:sz w:val="26"/>
                <w:szCs w:val="26"/>
                <w:lang w:eastAsia="ru-RU"/>
              </w:rPr>
              <w:t xml:space="preserve"> банку, </w:t>
            </w:r>
            <w:proofErr w:type="spellStart"/>
            <w:r w:rsidRPr="001C1AB7">
              <w:rPr>
                <w:rFonts w:ascii="Times New Roman" w:eastAsia="Times New Roman" w:hAnsi="Times New Roman" w:cs="Times New Roman"/>
                <w:sz w:val="26"/>
                <w:szCs w:val="26"/>
                <w:lang w:eastAsia="ru-RU"/>
              </w:rPr>
              <w:t>ризиків</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притаманних</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його</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діяльності</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якості</w:t>
            </w:r>
            <w:proofErr w:type="spellEnd"/>
            <w:r w:rsidRPr="001C1AB7">
              <w:rPr>
                <w:rFonts w:ascii="Times New Roman" w:eastAsia="Times New Roman" w:hAnsi="Times New Roman" w:cs="Times New Roman"/>
                <w:sz w:val="26"/>
                <w:szCs w:val="26"/>
                <w:lang w:eastAsia="ru-RU"/>
              </w:rPr>
              <w:t xml:space="preserve"> корпоративного </w:t>
            </w:r>
            <w:proofErr w:type="spellStart"/>
            <w:r w:rsidRPr="001C1AB7">
              <w:rPr>
                <w:rFonts w:ascii="Times New Roman" w:eastAsia="Times New Roman" w:hAnsi="Times New Roman" w:cs="Times New Roman"/>
                <w:sz w:val="26"/>
                <w:szCs w:val="26"/>
                <w:lang w:eastAsia="ru-RU"/>
              </w:rPr>
              <w:t>управління</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системи</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внутрішнього</w:t>
            </w:r>
            <w:proofErr w:type="spellEnd"/>
            <w:r w:rsidRPr="001C1AB7">
              <w:rPr>
                <w:rFonts w:ascii="Times New Roman" w:eastAsia="Times New Roman" w:hAnsi="Times New Roman" w:cs="Times New Roman"/>
                <w:sz w:val="26"/>
                <w:szCs w:val="26"/>
                <w:lang w:eastAsia="ru-RU"/>
              </w:rPr>
              <w:t xml:space="preserve"> контролю, у тому </w:t>
            </w:r>
            <w:proofErr w:type="spellStart"/>
            <w:r w:rsidRPr="001C1AB7">
              <w:rPr>
                <w:rFonts w:ascii="Times New Roman" w:eastAsia="Times New Roman" w:hAnsi="Times New Roman" w:cs="Times New Roman"/>
                <w:sz w:val="26"/>
                <w:szCs w:val="26"/>
                <w:lang w:eastAsia="ru-RU"/>
              </w:rPr>
              <w:t>числі</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системи</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управління</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ризиками</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має</w:t>
            </w:r>
            <w:proofErr w:type="spellEnd"/>
            <w:r>
              <w:rPr>
                <w:rFonts w:ascii="Times New Roman" w:eastAsia="Times New Roman" w:hAnsi="Times New Roman" w:cs="Times New Roman"/>
                <w:sz w:val="26"/>
                <w:szCs w:val="26"/>
                <w:lang w:eastAsia="ru-RU"/>
              </w:rPr>
              <w:t xml:space="preserve"> право</w:t>
            </w:r>
            <w:r w:rsidR="00E70ABF" w:rsidRPr="00491A13">
              <w:rPr>
                <w:rFonts w:ascii="Times New Roman" w:eastAsia="Times New Roman" w:hAnsi="Times New Roman" w:cs="Times New Roman"/>
                <w:sz w:val="26"/>
                <w:szCs w:val="26"/>
                <w:lang w:val="uk-UA" w:eastAsia="ru-RU"/>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proofErr w:type="spellStart"/>
            <w:r w:rsidR="001C1AB7" w:rsidRPr="001C1AB7">
              <w:rPr>
                <w:rFonts w:ascii="Times New Roman" w:hAnsi="Times New Roman" w:cs="Times New Roman"/>
                <w:bCs/>
                <w:sz w:val="26"/>
                <w:szCs w:val="26"/>
              </w:rPr>
              <w:t>встановлювати</w:t>
            </w:r>
            <w:proofErr w:type="spellEnd"/>
            <w:r w:rsidR="001C1AB7" w:rsidRPr="001C1AB7">
              <w:rPr>
                <w:rFonts w:ascii="Times New Roman" w:hAnsi="Times New Roman" w:cs="Times New Roman"/>
                <w:bCs/>
                <w:sz w:val="26"/>
                <w:szCs w:val="26"/>
              </w:rPr>
              <w:t xml:space="preserve"> </w:t>
            </w:r>
            <w:proofErr w:type="gramStart"/>
            <w:r w:rsidR="001C1AB7" w:rsidRPr="001C1AB7">
              <w:rPr>
                <w:rFonts w:ascii="Times New Roman" w:hAnsi="Times New Roman" w:cs="Times New Roman"/>
                <w:bCs/>
                <w:sz w:val="26"/>
                <w:szCs w:val="26"/>
              </w:rPr>
              <w:t>для банку</w:t>
            </w:r>
            <w:proofErr w:type="gram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підвищені</w:t>
            </w:r>
            <w:proofErr w:type="spell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значення</w:t>
            </w:r>
            <w:proofErr w:type="spell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економічних</w:t>
            </w:r>
            <w:proofErr w:type="spell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нормативів</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sidR="001C1AB7" w:rsidRPr="001C1AB7">
              <w:rPr>
                <w:rFonts w:ascii="Times New Roman" w:hAnsi="Times New Roman" w:cs="Times New Roman"/>
                <w:bCs/>
                <w:sz w:val="26"/>
                <w:szCs w:val="26"/>
                <w:lang w:val="uk-UA"/>
              </w:rPr>
              <w:t>вимагати від банку, його керівників, власників істотної участі вжиття заходів, спрямованих на поліпшення фінансового стану банку, підтримання на достатньому рівні капіталу та ліквідності для покриття всіх суттєвих ризиків його діяльності, підвищення якості корпоративного управління, системи внутрішнього контролю, у тому числі системи управління ризиками</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lastRenderedPageBreak/>
              <w:t>В</w:t>
            </w:r>
            <w:r w:rsidRPr="00491A13">
              <w:rPr>
                <w:rFonts w:ascii="Times New Roman" w:hAnsi="Times New Roman" w:cs="Times New Roman"/>
                <w:sz w:val="26"/>
                <w:szCs w:val="26"/>
              </w:rPr>
              <w:t xml:space="preserve"> </w:t>
            </w:r>
            <w:proofErr w:type="spellStart"/>
            <w:r w:rsidR="001C1AB7" w:rsidRPr="001C1AB7">
              <w:rPr>
                <w:rFonts w:ascii="Times New Roman" w:hAnsi="Times New Roman" w:cs="Times New Roman"/>
                <w:bCs/>
                <w:sz w:val="26"/>
                <w:szCs w:val="26"/>
              </w:rPr>
              <w:t>вимагати</w:t>
            </w:r>
            <w:proofErr w:type="spellEnd"/>
            <w:r w:rsidR="001C1AB7" w:rsidRPr="001C1AB7">
              <w:rPr>
                <w:rFonts w:ascii="Times New Roman" w:hAnsi="Times New Roman" w:cs="Times New Roman"/>
                <w:bCs/>
                <w:sz w:val="26"/>
                <w:szCs w:val="26"/>
              </w:rPr>
              <w:t xml:space="preserve"> перегляду </w:t>
            </w:r>
            <w:proofErr w:type="spellStart"/>
            <w:r w:rsidR="001C1AB7" w:rsidRPr="001C1AB7">
              <w:rPr>
                <w:rFonts w:ascii="Times New Roman" w:hAnsi="Times New Roman" w:cs="Times New Roman"/>
                <w:bCs/>
                <w:sz w:val="26"/>
                <w:szCs w:val="26"/>
              </w:rPr>
              <w:t>політики</w:t>
            </w:r>
            <w:proofErr w:type="spell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винагород</w:t>
            </w:r>
            <w:proofErr w:type="spellEnd"/>
            <w:r w:rsidR="001C1AB7" w:rsidRPr="001C1AB7">
              <w:rPr>
                <w:rFonts w:ascii="Times New Roman" w:hAnsi="Times New Roman" w:cs="Times New Roman"/>
                <w:bCs/>
                <w:sz w:val="26"/>
                <w:szCs w:val="26"/>
              </w:rPr>
              <w:t xml:space="preserve"> в банку</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1C1AB7" w:rsidRPr="00491A13">
              <w:rPr>
                <w:rFonts w:ascii="Times New Roman" w:hAnsi="Times New Roman" w:cs="Times New Roman"/>
                <w:bCs/>
                <w:sz w:val="26"/>
                <w:szCs w:val="26"/>
                <w:lang w:val="uk-UA"/>
              </w:rPr>
              <w:t>всі відповіді правильні</w:t>
            </w:r>
            <w:r w:rsidRPr="00491A13">
              <w:rPr>
                <w:rFonts w:ascii="Times New Roman" w:hAnsi="Times New Roman" w:cs="Times New Roman"/>
                <w:bCs/>
                <w:sz w:val="26"/>
                <w:szCs w:val="26"/>
                <w:lang w:val="uk-UA"/>
              </w:rPr>
              <w:t>;</w:t>
            </w:r>
          </w:p>
          <w:p w:rsidR="00E70ABF" w:rsidRPr="00491A13" w:rsidRDefault="00E70ABF" w:rsidP="00B9564A">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1C1AB7" w:rsidRPr="00491A13">
              <w:rPr>
                <w:rFonts w:ascii="Times New Roman" w:hAnsi="Times New Roman" w:cs="Times New Roman"/>
                <w:bCs/>
                <w:sz w:val="26"/>
                <w:szCs w:val="26"/>
                <w:lang w:val="uk-UA"/>
              </w:rPr>
              <w:t>правильна відповідь відсутня</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lastRenderedPageBreak/>
              <w:t>11</w:t>
            </w:r>
          </w:p>
        </w:tc>
        <w:tc>
          <w:tcPr>
            <w:tcW w:w="4536" w:type="dxa"/>
            <w:shd w:val="clear" w:color="auto" w:fill="auto"/>
          </w:tcPr>
          <w:p w:rsidR="00E70ABF" w:rsidRPr="00491A13" w:rsidRDefault="001C1AB7" w:rsidP="00B9564A">
            <w:pPr>
              <w:spacing w:after="0" w:line="240" w:lineRule="auto"/>
              <w:jc w:val="both"/>
              <w:rPr>
                <w:rFonts w:ascii="Times New Roman" w:eastAsia="Times New Roman" w:hAnsi="Times New Roman" w:cs="Times New Roman"/>
                <w:sz w:val="26"/>
                <w:szCs w:val="26"/>
                <w:lang w:val="uk-UA" w:eastAsia="ru-RU"/>
              </w:rPr>
            </w:pPr>
            <w:r w:rsidRPr="001C1AB7">
              <w:rPr>
                <w:rFonts w:ascii="Times New Roman" w:eastAsia="Times New Roman" w:hAnsi="Times New Roman" w:cs="Times New Roman"/>
                <w:sz w:val="26"/>
                <w:szCs w:val="26"/>
                <w:lang w:val="uk-UA" w:eastAsia="ru-RU"/>
              </w:rPr>
              <w:t>Національний банк України здійснює банківський нагляд у формі</w:t>
            </w:r>
            <w:r w:rsidR="00E70ABF" w:rsidRPr="00491A13">
              <w:rPr>
                <w:rFonts w:ascii="Times New Roman" w:eastAsia="Times New Roman" w:hAnsi="Times New Roman" w:cs="Times New Roman"/>
                <w:sz w:val="26"/>
                <w:szCs w:val="26"/>
                <w:lang w:val="uk-UA" w:eastAsia="ru-RU"/>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proofErr w:type="spellStart"/>
            <w:r w:rsidR="001C1AB7" w:rsidRPr="001C1AB7">
              <w:rPr>
                <w:rFonts w:ascii="Times New Roman" w:hAnsi="Times New Roman" w:cs="Times New Roman"/>
                <w:bCs/>
                <w:sz w:val="26"/>
                <w:szCs w:val="26"/>
              </w:rPr>
              <w:t>інспекційних</w:t>
            </w:r>
            <w:proofErr w:type="spell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перевірок</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sidR="001C1AB7" w:rsidRPr="001C1AB7">
              <w:rPr>
                <w:rFonts w:ascii="Times New Roman" w:hAnsi="Times New Roman" w:cs="Times New Roman"/>
                <w:bCs/>
                <w:sz w:val="26"/>
                <w:szCs w:val="26"/>
              </w:rPr>
              <w:t>безвиїзного</w:t>
            </w:r>
            <w:proofErr w:type="spellEnd"/>
            <w:r w:rsidR="001C1AB7" w:rsidRPr="001C1AB7">
              <w:rPr>
                <w:rFonts w:ascii="Times New Roman" w:hAnsi="Times New Roman" w:cs="Times New Roman"/>
                <w:bCs/>
                <w:sz w:val="26"/>
                <w:szCs w:val="26"/>
              </w:rPr>
              <w:t xml:space="preserve"> </w:t>
            </w:r>
            <w:proofErr w:type="spellStart"/>
            <w:r w:rsidR="001C1AB7" w:rsidRPr="001C1AB7">
              <w:rPr>
                <w:rFonts w:ascii="Times New Roman" w:hAnsi="Times New Roman" w:cs="Times New Roman"/>
                <w:bCs/>
                <w:sz w:val="26"/>
                <w:szCs w:val="26"/>
              </w:rPr>
              <w:t>нагляду</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491A13">
              <w:rPr>
                <w:rFonts w:ascii="Times New Roman" w:hAnsi="Times New Roman" w:cs="Times New Roman"/>
                <w:sz w:val="26"/>
                <w:szCs w:val="26"/>
              </w:rPr>
              <w:t xml:space="preserve"> </w:t>
            </w:r>
            <w:r w:rsidR="001C1AB7">
              <w:rPr>
                <w:rFonts w:ascii="Times New Roman" w:hAnsi="Times New Roman" w:cs="Times New Roman"/>
                <w:bCs/>
                <w:sz w:val="26"/>
                <w:szCs w:val="26"/>
                <w:lang w:val="uk-UA"/>
              </w:rPr>
              <w:t>фінансового моніторингу</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1C1AB7">
              <w:rPr>
                <w:rFonts w:ascii="Times New Roman" w:hAnsi="Times New Roman" w:cs="Times New Roman"/>
                <w:bCs/>
                <w:sz w:val="26"/>
                <w:szCs w:val="26"/>
                <w:lang w:val="uk-UA"/>
              </w:rPr>
              <w:t>правильні відповіді А та Б</w:t>
            </w:r>
            <w:r w:rsidRPr="00491A13">
              <w:rPr>
                <w:rFonts w:ascii="Times New Roman" w:hAnsi="Times New Roman" w:cs="Times New Roman"/>
                <w:bCs/>
                <w:sz w:val="26"/>
                <w:szCs w:val="26"/>
                <w:lang w:val="uk-UA"/>
              </w:rPr>
              <w:t>;</w:t>
            </w:r>
          </w:p>
          <w:p w:rsidR="00E70ABF" w:rsidRPr="00491A13" w:rsidRDefault="00E70ABF" w:rsidP="00B9564A">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1C1AB7" w:rsidRPr="00491A13">
              <w:rPr>
                <w:rFonts w:ascii="Times New Roman" w:hAnsi="Times New Roman" w:cs="Times New Roman"/>
                <w:bCs/>
                <w:sz w:val="26"/>
                <w:szCs w:val="26"/>
                <w:lang w:val="uk-UA"/>
              </w:rPr>
              <w:t>правильна відповідь відсутня</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12</w:t>
            </w:r>
          </w:p>
        </w:tc>
        <w:tc>
          <w:tcPr>
            <w:tcW w:w="4536" w:type="dxa"/>
            <w:shd w:val="clear" w:color="auto" w:fill="auto"/>
          </w:tcPr>
          <w:p w:rsidR="00E70ABF" w:rsidRPr="00491A13" w:rsidRDefault="001C1AB7" w:rsidP="00B9564A">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Ф</w:t>
            </w:r>
            <w:proofErr w:type="spellStart"/>
            <w:r w:rsidRPr="001C1AB7">
              <w:rPr>
                <w:rFonts w:ascii="Times New Roman" w:eastAsia="Times New Roman" w:hAnsi="Times New Roman" w:cs="Times New Roman"/>
                <w:sz w:val="26"/>
                <w:szCs w:val="26"/>
                <w:lang w:eastAsia="ru-RU"/>
              </w:rPr>
              <w:t>орма</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здійснення</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банківського</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нагляду</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уповноваженими</w:t>
            </w:r>
            <w:proofErr w:type="spellEnd"/>
            <w:r w:rsidRPr="001C1AB7">
              <w:rPr>
                <w:rFonts w:ascii="Times New Roman" w:eastAsia="Times New Roman" w:hAnsi="Times New Roman" w:cs="Times New Roman"/>
                <w:sz w:val="26"/>
                <w:szCs w:val="26"/>
                <w:lang w:eastAsia="ru-RU"/>
              </w:rPr>
              <w:t xml:space="preserve"> </w:t>
            </w:r>
            <w:proofErr w:type="spellStart"/>
            <w:r w:rsidRPr="001C1AB7">
              <w:rPr>
                <w:rFonts w:ascii="Times New Roman" w:eastAsia="Times New Roman" w:hAnsi="Times New Roman" w:cs="Times New Roman"/>
                <w:sz w:val="26"/>
                <w:szCs w:val="26"/>
                <w:lang w:eastAsia="ru-RU"/>
              </w:rPr>
              <w:t>Національним</w:t>
            </w:r>
            <w:proofErr w:type="spellEnd"/>
            <w:r w:rsidRPr="001C1AB7">
              <w:rPr>
                <w:rFonts w:ascii="Times New Roman" w:eastAsia="Times New Roman" w:hAnsi="Times New Roman" w:cs="Times New Roman"/>
                <w:sz w:val="26"/>
                <w:szCs w:val="26"/>
                <w:lang w:eastAsia="ru-RU"/>
              </w:rPr>
              <w:t xml:space="preserve"> банком </w:t>
            </w:r>
            <w:proofErr w:type="spellStart"/>
            <w:r w:rsidRPr="001C1AB7">
              <w:rPr>
                <w:rFonts w:ascii="Times New Roman" w:eastAsia="Times New Roman" w:hAnsi="Times New Roman" w:cs="Times New Roman"/>
                <w:sz w:val="26"/>
                <w:szCs w:val="26"/>
                <w:lang w:eastAsia="ru-RU"/>
              </w:rPr>
              <w:t>України</w:t>
            </w:r>
            <w:proofErr w:type="spellEnd"/>
            <w:r w:rsidRPr="001C1AB7">
              <w:rPr>
                <w:rFonts w:ascii="Times New Roman" w:eastAsia="Times New Roman" w:hAnsi="Times New Roman" w:cs="Times New Roman"/>
                <w:sz w:val="26"/>
                <w:szCs w:val="26"/>
                <w:lang w:eastAsia="ru-RU"/>
              </w:rPr>
              <w:t xml:space="preserve"> особами </w:t>
            </w:r>
            <w:proofErr w:type="spellStart"/>
            <w:r w:rsidRPr="001C1AB7">
              <w:rPr>
                <w:rFonts w:ascii="Times New Roman" w:eastAsia="Times New Roman" w:hAnsi="Times New Roman" w:cs="Times New Roman"/>
                <w:sz w:val="26"/>
                <w:szCs w:val="26"/>
                <w:lang w:eastAsia="ru-RU"/>
              </w:rPr>
              <w:t>безпосередньо</w:t>
            </w:r>
            <w:proofErr w:type="spellEnd"/>
            <w:r w:rsidRPr="001C1AB7">
              <w:rPr>
                <w:rFonts w:ascii="Times New Roman" w:eastAsia="Times New Roman" w:hAnsi="Times New Roman" w:cs="Times New Roman"/>
                <w:sz w:val="26"/>
                <w:szCs w:val="26"/>
                <w:lang w:eastAsia="ru-RU"/>
              </w:rPr>
              <w:t xml:space="preserve"> у банку</w:t>
            </w:r>
            <w:r>
              <w:rPr>
                <w:rFonts w:ascii="Times New Roman" w:eastAsia="Times New Roman" w:hAnsi="Times New Roman" w:cs="Times New Roman"/>
                <w:sz w:val="26"/>
                <w:szCs w:val="26"/>
                <w:lang w:val="uk-UA" w:eastAsia="ru-RU"/>
              </w:rPr>
              <w:t xml:space="preserve">, це </w:t>
            </w:r>
            <w:r w:rsidR="00E70ABF" w:rsidRPr="00491A13">
              <w:rPr>
                <w:rFonts w:ascii="Times New Roman" w:eastAsia="Times New Roman" w:hAnsi="Times New Roman" w:cs="Times New Roman"/>
                <w:sz w:val="26"/>
                <w:szCs w:val="26"/>
                <w:lang w:val="uk-UA" w:eastAsia="ru-RU"/>
              </w:rPr>
              <w:t>:</w:t>
            </w:r>
          </w:p>
        </w:tc>
        <w:tc>
          <w:tcPr>
            <w:tcW w:w="4678" w:type="dxa"/>
            <w:shd w:val="clear" w:color="auto" w:fill="auto"/>
          </w:tcPr>
          <w:p w:rsidR="001C1AB7" w:rsidRPr="00491A13" w:rsidRDefault="001C1AB7" w:rsidP="001C1AB7">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proofErr w:type="spellStart"/>
            <w:r>
              <w:rPr>
                <w:rFonts w:ascii="Times New Roman" w:hAnsi="Times New Roman" w:cs="Times New Roman"/>
                <w:bCs/>
                <w:sz w:val="26"/>
                <w:szCs w:val="26"/>
              </w:rPr>
              <w:t>інспекційна</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перевір</w:t>
            </w:r>
            <w:r w:rsidRPr="001C1AB7">
              <w:rPr>
                <w:rFonts w:ascii="Times New Roman" w:hAnsi="Times New Roman" w:cs="Times New Roman"/>
                <w:bCs/>
                <w:sz w:val="26"/>
                <w:szCs w:val="26"/>
              </w:rPr>
              <w:t>к</w:t>
            </w:r>
            <w:proofErr w:type="spellEnd"/>
            <w:r>
              <w:rPr>
                <w:rFonts w:ascii="Times New Roman" w:hAnsi="Times New Roman" w:cs="Times New Roman"/>
                <w:bCs/>
                <w:sz w:val="26"/>
                <w:szCs w:val="26"/>
                <w:lang w:val="uk-UA"/>
              </w:rPr>
              <w:t>а</w:t>
            </w:r>
            <w:r w:rsidRPr="00491A13">
              <w:rPr>
                <w:rFonts w:ascii="Times New Roman" w:hAnsi="Times New Roman" w:cs="Times New Roman"/>
                <w:bCs/>
                <w:sz w:val="26"/>
                <w:szCs w:val="26"/>
                <w:lang w:val="uk-UA"/>
              </w:rPr>
              <w:t>;</w:t>
            </w:r>
          </w:p>
          <w:p w:rsidR="001C1AB7" w:rsidRPr="00491A13" w:rsidRDefault="001C1AB7" w:rsidP="001C1AB7">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Pr>
                <w:rFonts w:ascii="Times New Roman" w:hAnsi="Times New Roman" w:cs="Times New Roman"/>
                <w:bCs/>
                <w:sz w:val="26"/>
                <w:szCs w:val="26"/>
              </w:rPr>
              <w:t>безвиїзний</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нагляд</w:t>
            </w:r>
            <w:proofErr w:type="spellEnd"/>
            <w:r w:rsidRPr="00491A13">
              <w:rPr>
                <w:rFonts w:ascii="Times New Roman" w:hAnsi="Times New Roman" w:cs="Times New Roman"/>
                <w:bCs/>
                <w:sz w:val="26"/>
                <w:szCs w:val="26"/>
                <w:lang w:val="uk-UA"/>
              </w:rPr>
              <w:t>;</w:t>
            </w:r>
          </w:p>
          <w:p w:rsidR="001C1AB7" w:rsidRPr="00491A13" w:rsidRDefault="001C1AB7" w:rsidP="001C1AB7">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491A13">
              <w:rPr>
                <w:rFonts w:ascii="Times New Roman" w:hAnsi="Times New Roman" w:cs="Times New Roman"/>
                <w:sz w:val="26"/>
                <w:szCs w:val="26"/>
              </w:rPr>
              <w:t xml:space="preserve"> </w:t>
            </w:r>
            <w:r>
              <w:rPr>
                <w:rFonts w:ascii="Times New Roman" w:hAnsi="Times New Roman" w:cs="Times New Roman"/>
                <w:bCs/>
                <w:sz w:val="26"/>
                <w:szCs w:val="26"/>
                <w:lang w:val="uk-UA"/>
              </w:rPr>
              <w:t>фінансовий моніторинг</w:t>
            </w:r>
            <w:r w:rsidRPr="00491A13">
              <w:rPr>
                <w:rFonts w:ascii="Times New Roman" w:hAnsi="Times New Roman" w:cs="Times New Roman"/>
                <w:bCs/>
                <w:sz w:val="26"/>
                <w:szCs w:val="26"/>
                <w:lang w:val="uk-UA"/>
              </w:rPr>
              <w:t>;</w:t>
            </w:r>
          </w:p>
          <w:p w:rsidR="001C1AB7" w:rsidRPr="00491A13" w:rsidRDefault="001C1AB7" w:rsidP="001C1AB7">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Pr>
                <w:rFonts w:ascii="Times New Roman" w:hAnsi="Times New Roman" w:cs="Times New Roman"/>
                <w:bCs/>
                <w:sz w:val="26"/>
                <w:szCs w:val="26"/>
                <w:lang w:val="uk-UA"/>
              </w:rPr>
              <w:t>правильні відповіді А та Б</w:t>
            </w:r>
            <w:r w:rsidRPr="00491A13">
              <w:rPr>
                <w:rFonts w:ascii="Times New Roman" w:hAnsi="Times New Roman" w:cs="Times New Roman"/>
                <w:bCs/>
                <w:sz w:val="26"/>
                <w:szCs w:val="26"/>
                <w:lang w:val="uk-UA"/>
              </w:rPr>
              <w:t>;</w:t>
            </w:r>
          </w:p>
          <w:p w:rsidR="00E70ABF" w:rsidRPr="00491A13" w:rsidRDefault="001C1AB7" w:rsidP="001C1AB7">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правильна відповідь відсутня</w:t>
            </w:r>
          </w:p>
        </w:tc>
      </w:tr>
      <w:tr w:rsidR="00E70ABF" w:rsidRPr="00491A13"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13</w:t>
            </w:r>
          </w:p>
        </w:tc>
        <w:tc>
          <w:tcPr>
            <w:tcW w:w="4536" w:type="dxa"/>
            <w:shd w:val="clear" w:color="auto" w:fill="auto"/>
          </w:tcPr>
          <w:p w:rsidR="00E70ABF" w:rsidRPr="00491A13" w:rsidRDefault="00B6201C" w:rsidP="00B9564A">
            <w:pPr>
              <w:spacing w:after="0" w:line="240" w:lineRule="auto"/>
              <w:jc w:val="both"/>
              <w:rPr>
                <w:rFonts w:ascii="Times New Roman" w:eastAsia="Times New Roman" w:hAnsi="Times New Roman" w:cs="Times New Roman"/>
                <w:sz w:val="26"/>
                <w:szCs w:val="26"/>
                <w:lang w:val="uk-UA" w:eastAsia="ru-RU"/>
              </w:rPr>
            </w:pPr>
            <w:r w:rsidRPr="00B6201C">
              <w:rPr>
                <w:rFonts w:ascii="Times New Roman" w:eastAsia="Times New Roman" w:hAnsi="Times New Roman" w:cs="Times New Roman"/>
                <w:sz w:val="26"/>
                <w:szCs w:val="26"/>
                <w:lang w:val="uk-UA" w:eastAsia="ru-RU"/>
              </w:rPr>
              <w:t>Відповідно до Закону України "Про Національний банк України" та Закону України "Про банки і банківську діяльність" Національний банк України установлює порядок визначення регулятивного капіталу банку та такі економічні нормативи, що є обов'язко</w:t>
            </w:r>
            <w:r>
              <w:rPr>
                <w:rFonts w:ascii="Times New Roman" w:eastAsia="Times New Roman" w:hAnsi="Times New Roman" w:cs="Times New Roman"/>
                <w:sz w:val="26"/>
                <w:szCs w:val="26"/>
                <w:lang w:val="uk-UA" w:eastAsia="ru-RU"/>
              </w:rPr>
              <w:t>вими до виконання всіма банками</w:t>
            </w:r>
            <w:r w:rsidR="00E70ABF" w:rsidRPr="00491A13">
              <w:rPr>
                <w:rFonts w:ascii="Times New Roman" w:eastAsia="Times New Roman" w:hAnsi="Times New Roman" w:cs="Times New Roman"/>
                <w:sz w:val="26"/>
                <w:szCs w:val="26"/>
                <w:lang w:val="uk-UA" w:eastAsia="ru-RU"/>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proofErr w:type="spellStart"/>
            <w:r w:rsidR="00B6201C" w:rsidRPr="00B6201C">
              <w:rPr>
                <w:rFonts w:ascii="Times New Roman" w:hAnsi="Times New Roman" w:cs="Times New Roman"/>
                <w:bCs/>
                <w:sz w:val="26"/>
                <w:szCs w:val="26"/>
              </w:rPr>
              <w:t>нормативи</w:t>
            </w:r>
            <w:proofErr w:type="spellEnd"/>
            <w:r w:rsidR="00B6201C" w:rsidRPr="00B6201C">
              <w:rPr>
                <w:rFonts w:ascii="Times New Roman" w:hAnsi="Times New Roman" w:cs="Times New Roman"/>
                <w:bCs/>
                <w:sz w:val="26"/>
                <w:szCs w:val="26"/>
              </w:rPr>
              <w:t xml:space="preserve"> </w:t>
            </w:r>
            <w:proofErr w:type="spellStart"/>
            <w:r w:rsidR="00B6201C" w:rsidRPr="00B6201C">
              <w:rPr>
                <w:rFonts w:ascii="Times New Roman" w:hAnsi="Times New Roman" w:cs="Times New Roman"/>
                <w:bCs/>
                <w:sz w:val="26"/>
                <w:szCs w:val="26"/>
              </w:rPr>
              <w:t>капіталу</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sidR="00B6201C" w:rsidRPr="00B6201C">
              <w:rPr>
                <w:rFonts w:ascii="Times New Roman" w:hAnsi="Times New Roman" w:cs="Times New Roman"/>
                <w:bCs/>
                <w:sz w:val="26"/>
                <w:szCs w:val="26"/>
              </w:rPr>
              <w:t>нормативи</w:t>
            </w:r>
            <w:proofErr w:type="spellEnd"/>
            <w:r w:rsidR="00B6201C" w:rsidRPr="00B6201C">
              <w:rPr>
                <w:rFonts w:ascii="Times New Roman" w:hAnsi="Times New Roman" w:cs="Times New Roman"/>
                <w:bCs/>
                <w:sz w:val="26"/>
                <w:szCs w:val="26"/>
              </w:rPr>
              <w:t xml:space="preserve"> </w:t>
            </w:r>
            <w:proofErr w:type="spellStart"/>
            <w:r w:rsidR="00B6201C" w:rsidRPr="00B6201C">
              <w:rPr>
                <w:rFonts w:ascii="Times New Roman" w:hAnsi="Times New Roman" w:cs="Times New Roman"/>
                <w:bCs/>
                <w:sz w:val="26"/>
                <w:szCs w:val="26"/>
              </w:rPr>
              <w:t>ліквідності</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proofErr w:type="spellStart"/>
            <w:r w:rsidR="00B6201C" w:rsidRPr="00B6201C">
              <w:rPr>
                <w:rFonts w:ascii="Times New Roman" w:hAnsi="Times New Roman" w:cs="Times New Roman"/>
                <w:bCs/>
                <w:sz w:val="26"/>
                <w:szCs w:val="26"/>
              </w:rPr>
              <w:t>нормативи</w:t>
            </w:r>
            <w:proofErr w:type="spellEnd"/>
            <w:r w:rsidR="00B6201C" w:rsidRPr="00B6201C">
              <w:rPr>
                <w:rFonts w:ascii="Times New Roman" w:hAnsi="Times New Roman" w:cs="Times New Roman"/>
                <w:bCs/>
                <w:sz w:val="26"/>
                <w:szCs w:val="26"/>
              </w:rPr>
              <w:t xml:space="preserve"> кредитного </w:t>
            </w:r>
            <w:proofErr w:type="spellStart"/>
            <w:r w:rsidR="00B6201C" w:rsidRPr="00B6201C">
              <w:rPr>
                <w:rFonts w:ascii="Times New Roman" w:hAnsi="Times New Roman" w:cs="Times New Roman"/>
                <w:bCs/>
                <w:sz w:val="26"/>
                <w:szCs w:val="26"/>
              </w:rPr>
              <w:t>ризику</w:t>
            </w:r>
            <w:proofErr w:type="spellEnd"/>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proofErr w:type="spellStart"/>
            <w:r w:rsidR="00B6201C" w:rsidRPr="00B6201C">
              <w:rPr>
                <w:rFonts w:ascii="Times New Roman" w:hAnsi="Times New Roman" w:cs="Times New Roman"/>
                <w:bCs/>
                <w:sz w:val="26"/>
                <w:szCs w:val="26"/>
              </w:rPr>
              <w:t>нормативи</w:t>
            </w:r>
            <w:proofErr w:type="spellEnd"/>
            <w:r w:rsidR="00B6201C" w:rsidRPr="00B6201C">
              <w:rPr>
                <w:rFonts w:ascii="Times New Roman" w:hAnsi="Times New Roman" w:cs="Times New Roman"/>
                <w:bCs/>
                <w:sz w:val="26"/>
                <w:szCs w:val="26"/>
              </w:rPr>
              <w:t xml:space="preserve"> </w:t>
            </w:r>
            <w:proofErr w:type="spellStart"/>
            <w:r w:rsidR="00B6201C" w:rsidRPr="00B6201C">
              <w:rPr>
                <w:rFonts w:ascii="Times New Roman" w:hAnsi="Times New Roman" w:cs="Times New Roman"/>
                <w:bCs/>
                <w:sz w:val="26"/>
                <w:szCs w:val="26"/>
              </w:rPr>
              <w:t>інвестування</w:t>
            </w:r>
            <w:proofErr w:type="spellEnd"/>
            <w:r w:rsidRPr="00491A13">
              <w:rPr>
                <w:rFonts w:ascii="Times New Roman" w:hAnsi="Times New Roman" w:cs="Times New Roman"/>
                <w:bCs/>
                <w:sz w:val="26"/>
                <w:szCs w:val="26"/>
                <w:lang w:val="uk-UA"/>
              </w:rPr>
              <w:t>;</w:t>
            </w:r>
          </w:p>
          <w:p w:rsidR="00E70ABF" w:rsidRPr="00491A13" w:rsidRDefault="00E70ABF" w:rsidP="00B9564A">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B6201C" w:rsidRPr="00491A13">
              <w:rPr>
                <w:rFonts w:ascii="Times New Roman" w:hAnsi="Times New Roman" w:cs="Times New Roman"/>
                <w:bCs/>
                <w:sz w:val="26"/>
                <w:szCs w:val="26"/>
                <w:lang w:val="uk-UA"/>
              </w:rPr>
              <w:t>всі відповіді правильні</w:t>
            </w:r>
          </w:p>
        </w:tc>
      </w:tr>
      <w:tr w:rsidR="00E70ABF" w:rsidRPr="00E70ABF" w:rsidTr="00B9564A">
        <w:tc>
          <w:tcPr>
            <w:tcW w:w="596" w:type="dxa"/>
            <w:shd w:val="clear" w:color="auto" w:fill="auto"/>
          </w:tcPr>
          <w:p w:rsidR="00E70ABF" w:rsidRPr="00491A13" w:rsidRDefault="00E70ABF" w:rsidP="00B9564A">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14</w:t>
            </w:r>
          </w:p>
        </w:tc>
        <w:tc>
          <w:tcPr>
            <w:tcW w:w="4536" w:type="dxa"/>
            <w:shd w:val="clear" w:color="auto" w:fill="auto"/>
          </w:tcPr>
          <w:p w:rsidR="00E70ABF" w:rsidRPr="00491A13" w:rsidRDefault="00B6201C" w:rsidP="00B9564A">
            <w:pPr>
              <w:spacing w:after="0" w:line="240" w:lineRule="auto"/>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eastAsia="ru-RU"/>
              </w:rPr>
              <w:t>Н</w:t>
            </w:r>
            <w:r w:rsidRPr="00B6201C">
              <w:rPr>
                <w:rFonts w:ascii="Times New Roman" w:eastAsia="Times New Roman" w:hAnsi="Times New Roman" w:cs="Times New Roman"/>
                <w:sz w:val="26"/>
                <w:szCs w:val="26"/>
                <w:lang w:eastAsia="ru-RU"/>
              </w:rPr>
              <w:t>ормативи</w:t>
            </w:r>
            <w:proofErr w:type="spellEnd"/>
            <w:r w:rsidRPr="00B6201C">
              <w:rPr>
                <w:rFonts w:ascii="Times New Roman" w:eastAsia="Times New Roman" w:hAnsi="Times New Roman" w:cs="Times New Roman"/>
                <w:sz w:val="26"/>
                <w:szCs w:val="26"/>
                <w:lang w:eastAsia="ru-RU"/>
              </w:rPr>
              <w:t xml:space="preserve"> </w:t>
            </w:r>
            <w:proofErr w:type="spellStart"/>
            <w:r w:rsidRPr="00B6201C">
              <w:rPr>
                <w:rFonts w:ascii="Times New Roman" w:eastAsia="Times New Roman" w:hAnsi="Times New Roman" w:cs="Times New Roman"/>
                <w:sz w:val="26"/>
                <w:szCs w:val="26"/>
                <w:lang w:eastAsia="ru-RU"/>
              </w:rPr>
              <w:t>капіталу</w:t>
            </w:r>
            <w:proofErr w:type="spellEnd"/>
            <w:r>
              <w:rPr>
                <w:rFonts w:ascii="Times New Roman" w:eastAsia="Times New Roman" w:hAnsi="Times New Roman" w:cs="Times New Roman"/>
                <w:sz w:val="26"/>
                <w:szCs w:val="26"/>
                <w:lang w:val="uk-UA" w:eastAsia="ru-RU"/>
              </w:rPr>
              <w:t xml:space="preserve"> включають</w:t>
            </w:r>
            <w:r w:rsidRPr="00B6201C">
              <w:rPr>
                <w:rFonts w:ascii="Times New Roman" w:eastAsia="Times New Roman" w:hAnsi="Times New Roman" w:cs="Times New Roman"/>
                <w:sz w:val="26"/>
                <w:szCs w:val="26"/>
                <w:lang w:eastAsia="ru-RU"/>
              </w:rPr>
              <w:t>:</w:t>
            </w:r>
          </w:p>
        </w:tc>
        <w:tc>
          <w:tcPr>
            <w:tcW w:w="4678" w:type="dxa"/>
            <w:shd w:val="clear" w:color="auto" w:fill="auto"/>
          </w:tcPr>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B6201C">
              <w:rPr>
                <w:rFonts w:ascii="Times New Roman" w:eastAsia="Times New Roman" w:hAnsi="Times New Roman" w:cs="Times New Roman"/>
                <w:sz w:val="26"/>
                <w:szCs w:val="26"/>
                <w:lang w:val="uk-UA" w:eastAsia="ru-RU"/>
              </w:rPr>
              <w:t xml:space="preserve">норматив </w:t>
            </w:r>
            <w:proofErr w:type="spellStart"/>
            <w:r w:rsidR="00B6201C" w:rsidRPr="00B6201C">
              <w:rPr>
                <w:rFonts w:ascii="Times New Roman" w:eastAsia="Times New Roman" w:hAnsi="Times New Roman" w:cs="Times New Roman"/>
                <w:sz w:val="26"/>
                <w:szCs w:val="26"/>
                <w:lang w:eastAsia="ru-RU"/>
              </w:rPr>
              <w:t>мінімального</w:t>
            </w:r>
            <w:proofErr w:type="spellEnd"/>
            <w:r w:rsidR="00B6201C" w:rsidRPr="00B6201C">
              <w:rPr>
                <w:rFonts w:ascii="Times New Roman" w:eastAsia="Times New Roman" w:hAnsi="Times New Roman" w:cs="Times New Roman"/>
                <w:sz w:val="26"/>
                <w:szCs w:val="26"/>
                <w:lang w:eastAsia="ru-RU"/>
              </w:rPr>
              <w:t xml:space="preserve"> </w:t>
            </w:r>
            <w:proofErr w:type="spellStart"/>
            <w:r w:rsidR="00B6201C" w:rsidRPr="00B6201C">
              <w:rPr>
                <w:rFonts w:ascii="Times New Roman" w:eastAsia="Times New Roman" w:hAnsi="Times New Roman" w:cs="Times New Roman"/>
                <w:sz w:val="26"/>
                <w:szCs w:val="26"/>
                <w:lang w:eastAsia="ru-RU"/>
              </w:rPr>
              <w:t>розміру</w:t>
            </w:r>
            <w:proofErr w:type="spellEnd"/>
            <w:r w:rsidR="00B6201C" w:rsidRPr="00B6201C">
              <w:rPr>
                <w:rFonts w:ascii="Times New Roman" w:eastAsia="Times New Roman" w:hAnsi="Times New Roman" w:cs="Times New Roman"/>
                <w:sz w:val="26"/>
                <w:szCs w:val="26"/>
                <w:lang w:eastAsia="ru-RU"/>
              </w:rPr>
              <w:t xml:space="preserve"> регулятивного </w:t>
            </w:r>
            <w:proofErr w:type="spellStart"/>
            <w:r w:rsidR="00B6201C" w:rsidRPr="00B6201C">
              <w:rPr>
                <w:rFonts w:ascii="Times New Roman" w:eastAsia="Times New Roman" w:hAnsi="Times New Roman" w:cs="Times New Roman"/>
                <w:sz w:val="26"/>
                <w:szCs w:val="26"/>
                <w:lang w:eastAsia="ru-RU"/>
              </w:rPr>
              <w:t>капіталу</w:t>
            </w:r>
            <w:proofErr w:type="spellEnd"/>
            <w:r w:rsidR="00B6201C" w:rsidRPr="00B6201C">
              <w:rPr>
                <w:rFonts w:ascii="Times New Roman" w:eastAsia="Times New Roman" w:hAnsi="Times New Roman" w:cs="Times New Roman"/>
                <w:sz w:val="26"/>
                <w:szCs w:val="26"/>
                <w:lang w:eastAsia="ru-RU"/>
              </w:rPr>
              <w:t xml:space="preserve"> (Н1)</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sidR="0015333E" w:rsidRPr="0015333E">
              <w:rPr>
                <w:rFonts w:ascii="Times New Roman" w:hAnsi="Times New Roman" w:cs="Times New Roman"/>
                <w:bCs/>
                <w:sz w:val="26"/>
                <w:szCs w:val="26"/>
              </w:rPr>
              <w:t>достатності</w:t>
            </w:r>
            <w:proofErr w:type="spellEnd"/>
            <w:r w:rsidR="0015333E" w:rsidRPr="0015333E">
              <w:rPr>
                <w:rFonts w:ascii="Times New Roman" w:hAnsi="Times New Roman" w:cs="Times New Roman"/>
                <w:bCs/>
                <w:sz w:val="26"/>
                <w:szCs w:val="26"/>
              </w:rPr>
              <w:t xml:space="preserve"> регулятивного </w:t>
            </w:r>
            <w:proofErr w:type="spellStart"/>
            <w:r w:rsidR="0015333E" w:rsidRPr="0015333E">
              <w:rPr>
                <w:rFonts w:ascii="Times New Roman" w:hAnsi="Times New Roman" w:cs="Times New Roman"/>
                <w:bCs/>
                <w:sz w:val="26"/>
                <w:szCs w:val="26"/>
              </w:rPr>
              <w:t>капіталу</w:t>
            </w:r>
            <w:proofErr w:type="spellEnd"/>
            <w:r w:rsidR="0015333E" w:rsidRPr="0015333E">
              <w:rPr>
                <w:rFonts w:ascii="Times New Roman" w:hAnsi="Times New Roman" w:cs="Times New Roman"/>
                <w:bCs/>
                <w:sz w:val="26"/>
                <w:szCs w:val="26"/>
              </w:rPr>
              <w:t xml:space="preserve"> (Н</w:t>
            </w:r>
            <w:r w:rsidR="0015333E" w:rsidRPr="0015333E">
              <w:rPr>
                <w:rFonts w:ascii="Times New Roman" w:hAnsi="Times New Roman" w:cs="Times New Roman"/>
                <w:b/>
                <w:bCs/>
                <w:sz w:val="26"/>
                <w:szCs w:val="26"/>
                <w:vertAlign w:val="subscript"/>
              </w:rPr>
              <w:t>РК</w:t>
            </w:r>
            <w:r w:rsidR="0015333E" w:rsidRPr="0015333E">
              <w:rPr>
                <w:rFonts w:ascii="Times New Roman" w:hAnsi="Times New Roman" w:cs="Times New Roman"/>
                <w:bCs/>
                <w:sz w:val="26"/>
                <w:szCs w:val="26"/>
              </w:rPr>
              <w:t>)</w:t>
            </w:r>
            <w:r w:rsidRPr="00491A13">
              <w:rPr>
                <w:rFonts w:ascii="Times New Roman" w:hAnsi="Times New Roman" w:cs="Times New Roman"/>
                <w:bCs/>
                <w:sz w:val="26"/>
                <w:szCs w:val="26"/>
                <w:lang w:val="uk-UA"/>
              </w:rPr>
              <w:t>;</w:t>
            </w:r>
          </w:p>
          <w:p w:rsidR="00E70ABF" w:rsidRPr="00491A13" w:rsidRDefault="00E70ABF" w:rsidP="00B9564A">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proofErr w:type="spellStart"/>
            <w:r w:rsidR="0015333E" w:rsidRPr="0015333E">
              <w:rPr>
                <w:rFonts w:ascii="Times New Roman" w:hAnsi="Times New Roman" w:cs="Times New Roman"/>
                <w:bCs/>
                <w:sz w:val="26"/>
                <w:szCs w:val="26"/>
              </w:rPr>
              <w:t>достатності</w:t>
            </w:r>
            <w:proofErr w:type="spellEnd"/>
            <w:r w:rsidR="0015333E" w:rsidRPr="0015333E">
              <w:rPr>
                <w:rFonts w:ascii="Times New Roman" w:hAnsi="Times New Roman" w:cs="Times New Roman"/>
                <w:bCs/>
                <w:sz w:val="26"/>
                <w:szCs w:val="26"/>
              </w:rPr>
              <w:t xml:space="preserve"> </w:t>
            </w:r>
            <w:proofErr w:type="spellStart"/>
            <w:r w:rsidR="0015333E" w:rsidRPr="0015333E">
              <w:rPr>
                <w:rFonts w:ascii="Times New Roman" w:hAnsi="Times New Roman" w:cs="Times New Roman"/>
                <w:bCs/>
                <w:sz w:val="26"/>
                <w:szCs w:val="26"/>
              </w:rPr>
              <w:t>капіталу</w:t>
            </w:r>
            <w:proofErr w:type="spellEnd"/>
            <w:r w:rsidR="0015333E" w:rsidRPr="0015333E">
              <w:rPr>
                <w:rFonts w:ascii="Times New Roman" w:hAnsi="Times New Roman" w:cs="Times New Roman"/>
                <w:bCs/>
                <w:sz w:val="26"/>
                <w:szCs w:val="26"/>
              </w:rPr>
              <w:t xml:space="preserve"> 1 </w:t>
            </w:r>
            <w:proofErr w:type="spellStart"/>
            <w:r w:rsidR="0015333E" w:rsidRPr="0015333E">
              <w:rPr>
                <w:rFonts w:ascii="Times New Roman" w:hAnsi="Times New Roman" w:cs="Times New Roman"/>
                <w:bCs/>
                <w:sz w:val="26"/>
                <w:szCs w:val="26"/>
              </w:rPr>
              <w:t>рівня</w:t>
            </w:r>
            <w:proofErr w:type="spellEnd"/>
            <w:r w:rsidR="0015333E" w:rsidRPr="0015333E">
              <w:rPr>
                <w:rFonts w:ascii="Times New Roman" w:hAnsi="Times New Roman" w:cs="Times New Roman"/>
                <w:bCs/>
                <w:sz w:val="26"/>
                <w:szCs w:val="26"/>
              </w:rPr>
              <w:t xml:space="preserve"> (Н</w:t>
            </w:r>
            <w:r w:rsidR="0015333E" w:rsidRPr="0015333E">
              <w:rPr>
                <w:rFonts w:ascii="Times New Roman" w:hAnsi="Times New Roman" w:cs="Times New Roman"/>
                <w:b/>
                <w:bCs/>
                <w:sz w:val="26"/>
                <w:szCs w:val="26"/>
                <w:vertAlign w:val="subscript"/>
              </w:rPr>
              <w:t>К1</w:t>
            </w:r>
            <w:r w:rsidR="0015333E" w:rsidRPr="0015333E">
              <w:rPr>
                <w:rFonts w:ascii="Times New Roman" w:hAnsi="Times New Roman" w:cs="Times New Roman"/>
                <w:bCs/>
                <w:sz w:val="26"/>
                <w:szCs w:val="26"/>
              </w:rPr>
              <w:t>)</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proofErr w:type="spellStart"/>
            <w:r w:rsidR="0015333E" w:rsidRPr="0015333E">
              <w:rPr>
                <w:rFonts w:ascii="Times New Roman" w:hAnsi="Times New Roman" w:cs="Times New Roman"/>
                <w:bCs/>
                <w:sz w:val="26"/>
                <w:szCs w:val="26"/>
              </w:rPr>
              <w:t>достатності</w:t>
            </w:r>
            <w:proofErr w:type="spellEnd"/>
            <w:r w:rsidR="0015333E" w:rsidRPr="0015333E">
              <w:rPr>
                <w:rFonts w:ascii="Times New Roman" w:hAnsi="Times New Roman" w:cs="Times New Roman"/>
                <w:bCs/>
                <w:sz w:val="26"/>
                <w:szCs w:val="26"/>
              </w:rPr>
              <w:t xml:space="preserve"> основного </w:t>
            </w:r>
            <w:proofErr w:type="spellStart"/>
            <w:r w:rsidR="0015333E" w:rsidRPr="0015333E">
              <w:rPr>
                <w:rFonts w:ascii="Times New Roman" w:hAnsi="Times New Roman" w:cs="Times New Roman"/>
                <w:bCs/>
                <w:sz w:val="26"/>
                <w:szCs w:val="26"/>
              </w:rPr>
              <w:t>капіталу</w:t>
            </w:r>
            <w:proofErr w:type="spellEnd"/>
            <w:r w:rsidR="0015333E" w:rsidRPr="0015333E">
              <w:rPr>
                <w:rFonts w:ascii="Times New Roman" w:hAnsi="Times New Roman" w:cs="Times New Roman"/>
                <w:bCs/>
                <w:sz w:val="26"/>
                <w:szCs w:val="26"/>
              </w:rPr>
              <w:t xml:space="preserve"> 1 </w:t>
            </w:r>
            <w:proofErr w:type="spellStart"/>
            <w:r w:rsidR="0015333E" w:rsidRPr="0015333E">
              <w:rPr>
                <w:rFonts w:ascii="Times New Roman" w:hAnsi="Times New Roman" w:cs="Times New Roman"/>
                <w:bCs/>
                <w:sz w:val="26"/>
                <w:szCs w:val="26"/>
              </w:rPr>
              <w:t>рівня</w:t>
            </w:r>
            <w:proofErr w:type="spellEnd"/>
            <w:r w:rsidR="0015333E" w:rsidRPr="0015333E">
              <w:rPr>
                <w:rFonts w:ascii="Times New Roman" w:hAnsi="Times New Roman" w:cs="Times New Roman"/>
                <w:bCs/>
                <w:sz w:val="26"/>
                <w:szCs w:val="26"/>
              </w:rPr>
              <w:t xml:space="preserve"> (Н</w:t>
            </w:r>
            <w:r w:rsidR="0015333E" w:rsidRPr="0015333E">
              <w:rPr>
                <w:rFonts w:ascii="Times New Roman" w:hAnsi="Times New Roman" w:cs="Times New Roman"/>
                <w:b/>
                <w:bCs/>
                <w:sz w:val="26"/>
                <w:szCs w:val="26"/>
                <w:vertAlign w:val="subscript"/>
              </w:rPr>
              <w:t>ОК1</w:t>
            </w:r>
            <w:r w:rsidR="0015333E" w:rsidRPr="0015333E">
              <w:rPr>
                <w:rFonts w:ascii="Times New Roman" w:hAnsi="Times New Roman" w:cs="Times New Roman"/>
                <w:bCs/>
                <w:sz w:val="26"/>
                <w:szCs w:val="26"/>
              </w:rPr>
              <w:t>)</w:t>
            </w:r>
            <w:r w:rsidRPr="00491A13">
              <w:rPr>
                <w:rFonts w:ascii="Times New Roman" w:hAnsi="Times New Roman" w:cs="Times New Roman"/>
                <w:bCs/>
                <w:sz w:val="26"/>
                <w:szCs w:val="26"/>
                <w:lang w:val="uk-UA"/>
              </w:rPr>
              <w:t>;</w:t>
            </w:r>
          </w:p>
          <w:p w:rsidR="00E70ABF"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15333E" w:rsidRPr="00491A13">
              <w:rPr>
                <w:rFonts w:ascii="Times New Roman" w:hAnsi="Times New Roman" w:cs="Times New Roman"/>
                <w:bCs/>
                <w:sz w:val="26"/>
                <w:szCs w:val="26"/>
                <w:lang w:val="uk-UA"/>
              </w:rPr>
              <w:t>всі відповіді правильні</w:t>
            </w:r>
          </w:p>
        </w:tc>
      </w:tr>
      <w:tr w:rsidR="00B6201C" w:rsidRPr="00491A13" w:rsidTr="00B9564A">
        <w:tc>
          <w:tcPr>
            <w:tcW w:w="59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15</w:t>
            </w:r>
          </w:p>
        </w:tc>
        <w:tc>
          <w:tcPr>
            <w:tcW w:w="453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sidRPr="00313FF8">
              <w:rPr>
                <w:rFonts w:ascii="Times New Roman" w:eastAsia="Times New Roman" w:hAnsi="Times New Roman" w:cs="Times New Roman"/>
                <w:sz w:val="26"/>
                <w:szCs w:val="26"/>
                <w:lang w:val="uk-UA" w:eastAsia="ru-RU"/>
              </w:rPr>
              <w:t>Коефіцієнт чистого стабільного фінансування (</w:t>
            </w:r>
            <w:proofErr w:type="spellStart"/>
            <w:r w:rsidRPr="00313FF8">
              <w:rPr>
                <w:rFonts w:ascii="Times New Roman" w:eastAsia="Times New Roman" w:hAnsi="Times New Roman" w:cs="Times New Roman"/>
                <w:sz w:val="26"/>
                <w:szCs w:val="26"/>
                <w:lang w:val="uk-UA" w:eastAsia="ru-RU"/>
              </w:rPr>
              <w:t>net</w:t>
            </w:r>
            <w:proofErr w:type="spellEnd"/>
            <w:r w:rsidRPr="00313FF8">
              <w:rPr>
                <w:rFonts w:ascii="Times New Roman" w:eastAsia="Times New Roman" w:hAnsi="Times New Roman" w:cs="Times New Roman"/>
                <w:sz w:val="26"/>
                <w:szCs w:val="26"/>
                <w:lang w:val="uk-UA" w:eastAsia="ru-RU"/>
              </w:rPr>
              <w:t xml:space="preserve"> </w:t>
            </w:r>
            <w:proofErr w:type="spellStart"/>
            <w:r w:rsidRPr="00313FF8">
              <w:rPr>
                <w:rFonts w:ascii="Times New Roman" w:eastAsia="Times New Roman" w:hAnsi="Times New Roman" w:cs="Times New Roman"/>
                <w:sz w:val="26"/>
                <w:szCs w:val="26"/>
                <w:lang w:val="uk-UA" w:eastAsia="ru-RU"/>
              </w:rPr>
              <w:t>stable</w:t>
            </w:r>
            <w:proofErr w:type="spellEnd"/>
            <w:r w:rsidRPr="00313FF8">
              <w:rPr>
                <w:rFonts w:ascii="Times New Roman" w:eastAsia="Times New Roman" w:hAnsi="Times New Roman" w:cs="Times New Roman"/>
                <w:sz w:val="26"/>
                <w:szCs w:val="26"/>
                <w:lang w:val="uk-UA" w:eastAsia="ru-RU"/>
              </w:rPr>
              <w:t xml:space="preserve"> </w:t>
            </w:r>
            <w:proofErr w:type="spellStart"/>
            <w:r w:rsidRPr="00313FF8">
              <w:rPr>
                <w:rFonts w:ascii="Times New Roman" w:eastAsia="Times New Roman" w:hAnsi="Times New Roman" w:cs="Times New Roman"/>
                <w:sz w:val="26"/>
                <w:szCs w:val="26"/>
                <w:lang w:val="uk-UA" w:eastAsia="ru-RU"/>
              </w:rPr>
              <w:t>funding</w:t>
            </w:r>
            <w:proofErr w:type="spellEnd"/>
            <w:r w:rsidRPr="00313FF8">
              <w:rPr>
                <w:rFonts w:ascii="Times New Roman" w:eastAsia="Times New Roman" w:hAnsi="Times New Roman" w:cs="Times New Roman"/>
                <w:sz w:val="26"/>
                <w:szCs w:val="26"/>
                <w:lang w:val="uk-UA" w:eastAsia="ru-RU"/>
              </w:rPr>
              <w:t xml:space="preserve"> </w:t>
            </w:r>
            <w:proofErr w:type="spellStart"/>
            <w:r w:rsidRPr="00313FF8">
              <w:rPr>
                <w:rFonts w:ascii="Times New Roman" w:eastAsia="Times New Roman" w:hAnsi="Times New Roman" w:cs="Times New Roman"/>
                <w:sz w:val="26"/>
                <w:szCs w:val="26"/>
                <w:lang w:val="uk-UA" w:eastAsia="ru-RU"/>
              </w:rPr>
              <w:t>ratio</w:t>
            </w:r>
            <w:proofErr w:type="spellEnd"/>
            <w:r w:rsidRPr="00313FF8">
              <w:rPr>
                <w:rFonts w:ascii="Times New Roman" w:eastAsia="Times New Roman" w:hAnsi="Times New Roman" w:cs="Times New Roman"/>
                <w:sz w:val="26"/>
                <w:szCs w:val="26"/>
                <w:lang w:val="uk-UA" w:eastAsia="ru-RU"/>
              </w:rPr>
              <w:t>, NSFR)</w:t>
            </w:r>
            <w:r w:rsidRPr="00491A13">
              <w:rPr>
                <w:rFonts w:ascii="Times New Roman" w:eastAsia="Times New Roman" w:hAnsi="Times New Roman" w:cs="Times New Roman"/>
                <w:sz w:val="26"/>
                <w:szCs w:val="26"/>
                <w:lang w:val="uk-UA" w:eastAsia="ru-RU"/>
              </w:rPr>
              <w:t xml:space="preserve"> належить до:</w:t>
            </w:r>
          </w:p>
        </w:tc>
        <w:tc>
          <w:tcPr>
            <w:tcW w:w="4678" w:type="dxa"/>
            <w:shd w:val="clear" w:color="auto" w:fill="auto"/>
          </w:tcPr>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proofErr w:type="spellStart"/>
            <w:r>
              <w:rPr>
                <w:rFonts w:ascii="Times New Roman" w:hAnsi="Times New Roman" w:cs="Times New Roman"/>
                <w:bCs/>
                <w:sz w:val="26"/>
                <w:szCs w:val="26"/>
              </w:rPr>
              <w:t>нормативів</w:t>
            </w:r>
            <w:proofErr w:type="spellEnd"/>
            <w:r w:rsidRPr="00B6201C">
              <w:rPr>
                <w:rFonts w:ascii="Times New Roman" w:hAnsi="Times New Roman" w:cs="Times New Roman"/>
                <w:bCs/>
                <w:sz w:val="26"/>
                <w:szCs w:val="26"/>
              </w:rPr>
              <w:t xml:space="preserve"> </w:t>
            </w:r>
            <w:proofErr w:type="spellStart"/>
            <w:r w:rsidRPr="00B6201C">
              <w:rPr>
                <w:rFonts w:ascii="Times New Roman" w:hAnsi="Times New Roman" w:cs="Times New Roman"/>
                <w:bCs/>
                <w:sz w:val="26"/>
                <w:szCs w:val="26"/>
              </w:rPr>
              <w:t>капіталу</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Pr>
                <w:rFonts w:ascii="Times New Roman" w:hAnsi="Times New Roman" w:cs="Times New Roman"/>
                <w:bCs/>
                <w:sz w:val="26"/>
                <w:szCs w:val="26"/>
              </w:rPr>
              <w:t>нормативів</w:t>
            </w:r>
            <w:proofErr w:type="spellEnd"/>
            <w:r w:rsidRPr="00B6201C">
              <w:rPr>
                <w:rFonts w:ascii="Times New Roman" w:hAnsi="Times New Roman" w:cs="Times New Roman"/>
                <w:bCs/>
                <w:sz w:val="26"/>
                <w:szCs w:val="26"/>
              </w:rPr>
              <w:t xml:space="preserve"> </w:t>
            </w:r>
            <w:proofErr w:type="spellStart"/>
            <w:r w:rsidRPr="00B6201C">
              <w:rPr>
                <w:rFonts w:ascii="Times New Roman" w:hAnsi="Times New Roman" w:cs="Times New Roman"/>
                <w:bCs/>
                <w:sz w:val="26"/>
                <w:szCs w:val="26"/>
              </w:rPr>
              <w:t>ліквідності</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proofErr w:type="spellStart"/>
            <w:r>
              <w:rPr>
                <w:rFonts w:ascii="Times New Roman" w:hAnsi="Times New Roman" w:cs="Times New Roman"/>
                <w:bCs/>
                <w:sz w:val="26"/>
                <w:szCs w:val="26"/>
              </w:rPr>
              <w:t>нормативів</w:t>
            </w:r>
            <w:proofErr w:type="spellEnd"/>
            <w:r w:rsidRPr="00B6201C">
              <w:rPr>
                <w:rFonts w:ascii="Times New Roman" w:hAnsi="Times New Roman" w:cs="Times New Roman"/>
                <w:bCs/>
                <w:sz w:val="26"/>
                <w:szCs w:val="26"/>
              </w:rPr>
              <w:t xml:space="preserve"> кредитного </w:t>
            </w:r>
            <w:proofErr w:type="spellStart"/>
            <w:r w:rsidRPr="00B6201C">
              <w:rPr>
                <w:rFonts w:ascii="Times New Roman" w:hAnsi="Times New Roman" w:cs="Times New Roman"/>
                <w:bCs/>
                <w:sz w:val="26"/>
                <w:szCs w:val="26"/>
              </w:rPr>
              <w:t>ризику</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proofErr w:type="spellStart"/>
            <w:r>
              <w:rPr>
                <w:rFonts w:ascii="Times New Roman" w:hAnsi="Times New Roman" w:cs="Times New Roman"/>
                <w:bCs/>
                <w:sz w:val="26"/>
                <w:szCs w:val="26"/>
              </w:rPr>
              <w:t>нормативів</w:t>
            </w:r>
            <w:proofErr w:type="spellEnd"/>
            <w:r w:rsidRPr="00B6201C">
              <w:rPr>
                <w:rFonts w:ascii="Times New Roman" w:hAnsi="Times New Roman" w:cs="Times New Roman"/>
                <w:bCs/>
                <w:sz w:val="26"/>
                <w:szCs w:val="26"/>
              </w:rPr>
              <w:t xml:space="preserve"> </w:t>
            </w:r>
            <w:proofErr w:type="spellStart"/>
            <w:r w:rsidRPr="00B6201C">
              <w:rPr>
                <w:rFonts w:ascii="Times New Roman" w:hAnsi="Times New Roman" w:cs="Times New Roman"/>
                <w:bCs/>
                <w:sz w:val="26"/>
                <w:szCs w:val="26"/>
              </w:rPr>
              <w:t>інвестування</w:t>
            </w:r>
            <w:proofErr w:type="spellEnd"/>
            <w:r w:rsidRPr="00491A13">
              <w:rPr>
                <w:rFonts w:ascii="Times New Roman" w:hAnsi="Times New Roman" w:cs="Times New Roman"/>
                <w:bCs/>
                <w:sz w:val="26"/>
                <w:szCs w:val="26"/>
                <w:lang w:val="uk-UA"/>
              </w:rPr>
              <w:t>;</w:t>
            </w:r>
          </w:p>
          <w:p w:rsidR="00B6201C"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всі відповіді правильні</w:t>
            </w:r>
          </w:p>
        </w:tc>
      </w:tr>
      <w:tr w:rsidR="00B6201C" w:rsidRPr="00E70ABF" w:rsidTr="00B9564A">
        <w:tc>
          <w:tcPr>
            <w:tcW w:w="59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16</w:t>
            </w:r>
          </w:p>
        </w:tc>
        <w:tc>
          <w:tcPr>
            <w:tcW w:w="453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Нормативи кредитного ризику включають</w:t>
            </w:r>
            <w:r w:rsidRPr="00491A13">
              <w:rPr>
                <w:rFonts w:ascii="Times New Roman" w:eastAsia="Times New Roman" w:hAnsi="Times New Roman" w:cs="Times New Roman"/>
                <w:sz w:val="26"/>
                <w:szCs w:val="26"/>
                <w:lang w:val="uk-UA" w:eastAsia="ru-RU"/>
              </w:rPr>
              <w:t>:</w:t>
            </w:r>
          </w:p>
        </w:tc>
        <w:tc>
          <w:tcPr>
            <w:tcW w:w="4678" w:type="dxa"/>
            <w:shd w:val="clear" w:color="auto" w:fill="auto"/>
          </w:tcPr>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Pr>
                <w:rFonts w:ascii="Times New Roman" w:eastAsia="Times New Roman" w:hAnsi="Times New Roman" w:cs="Times New Roman"/>
                <w:sz w:val="26"/>
                <w:szCs w:val="26"/>
                <w:lang w:val="uk-UA" w:eastAsia="ru-RU"/>
              </w:rPr>
              <w:t>норматив</w:t>
            </w:r>
            <w:r w:rsidRPr="00B6201C">
              <w:rPr>
                <w:rFonts w:eastAsiaTheme="minorEastAsia" w:hAnsi="Trebuchet MS"/>
                <w:color w:val="404040" w:themeColor="text1" w:themeTint="BF"/>
                <w:kern w:val="24"/>
                <w:sz w:val="34"/>
                <w:szCs w:val="34"/>
              </w:rPr>
              <w:t xml:space="preserve"> </w:t>
            </w:r>
            <w:r w:rsidRPr="00B6201C">
              <w:rPr>
                <w:rFonts w:ascii="Times New Roman" w:eastAsia="Times New Roman" w:hAnsi="Times New Roman" w:cs="Times New Roman"/>
                <w:sz w:val="26"/>
                <w:szCs w:val="26"/>
                <w:lang w:eastAsia="ru-RU"/>
              </w:rPr>
              <w:t xml:space="preserve">максимального </w:t>
            </w:r>
            <w:proofErr w:type="spellStart"/>
            <w:r w:rsidRPr="00B6201C">
              <w:rPr>
                <w:rFonts w:ascii="Times New Roman" w:eastAsia="Times New Roman" w:hAnsi="Times New Roman" w:cs="Times New Roman"/>
                <w:sz w:val="26"/>
                <w:szCs w:val="26"/>
                <w:lang w:eastAsia="ru-RU"/>
              </w:rPr>
              <w:t>розміру</w:t>
            </w:r>
            <w:proofErr w:type="spellEnd"/>
            <w:r w:rsidRPr="00B6201C">
              <w:rPr>
                <w:rFonts w:ascii="Times New Roman" w:eastAsia="Times New Roman" w:hAnsi="Times New Roman" w:cs="Times New Roman"/>
                <w:sz w:val="26"/>
                <w:szCs w:val="26"/>
                <w:lang w:eastAsia="ru-RU"/>
              </w:rPr>
              <w:t xml:space="preserve"> кредитного </w:t>
            </w:r>
            <w:proofErr w:type="spellStart"/>
            <w:r w:rsidRPr="00B6201C">
              <w:rPr>
                <w:rFonts w:ascii="Times New Roman" w:eastAsia="Times New Roman" w:hAnsi="Times New Roman" w:cs="Times New Roman"/>
                <w:sz w:val="26"/>
                <w:szCs w:val="26"/>
                <w:lang w:eastAsia="ru-RU"/>
              </w:rPr>
              <w:t>ризику</w:t>
            </w:r>
            <w:proofErr w:type="spellEnd"/>
            <w:r w:rsidRPr="00B6201C">
              <w:rPr>
                <w:rFonts w:ascii="Times New Roman" w:eastAsia="Times New Roman" w:hAnsi="Times New Roman" w:cs="Times New Roman"/>
                <w:sz w:val="26"/>
                <w:szCs w:val="26"/>
                <w:lang w:eastAsia="ru-RU"/>
              </w:rPr>
              <w:t xml:space="preserve"> на одного контрагента (Н7)</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Pr>
                <w:rFonts w:ascii="Times New Roman" w:hAnsi="Times New Roman" w:cs="Times New Roman"/>
                <w:bCs/>
                <w:sz w:val="26"/>
                <w:szCs w:val="26"/>
                <w:lang w:val="uk-UA"/>
              </w:rPr>
              <w:t>норматив</w:t>
            </w:r>
            <w:r w:rsidRPr="00B6201C">
              <w:rPr>
                <w:rFonts w:eastAsiaTheme="minorEastAsia" w:hAnsi="Trebuchet MS"/>
                <w:color w:val="404040" w:themeColor="text1" w:themeTint="BF"/>
                <w:kern w:val="24"/>
                <w:sz w:val="34"/>
                <w:szCs w:val="34"/>
              </w:rPr>
              <w:t xml:space="preserve"> </w:t>
            </w:r>
            <w:r w:rsidRPr="00B6201C">
              <w:rPr>
                <w:rFonts w:ascii="Times New Roman" w:hAnsi="Times New Roman" w:cs="Times New Roman"/>
                <w:bCs/>
                <w:sz w:val="26"/>
                <w:szCs w:val="26"/>
              </w:rPr>
              <w:t xml:space="preserve">великих </w:t>
            </w:r>
            <w:proofErr w:type="spellStart"/>
            <w:r w:rsidRPr="00B6201C">
              <w:rPr>
                <w:rFonts w:ascii="Times New Roman" w:hAnsi="Times New Roman" w:cs="Times New Roman"/>
                <w:bCs/>
                <w:sz w:val="26"/>
                <w:szCs w:val="26"/>
              </w:rPr>
              <w:t>кредитних</w:t>
            </w:r>
            <w:proofErr w:type="spellEnd"/>
            <w:r w:rsidRPr="00B6201C">
              <w:rPr>
                <w:rFonts w:ascii="Times New Roman" w:hAnsi="Times New Roman" w:cs="Times New Roman"/>
                <w:bCs/>
                <w:sz w:val="26"/>
                <w:szCs w:val="26"/>
              </w:rPr>
              <w:t xml:space="preserve"> </w:t>
            </w:r>
            <w:proofErr w:type="spellStart"/>
            <w:r w:rsidRPr="00B6201C">
              <w:rPr>
                <w:rFonts w:ascii="Times New Roman" w:hAnsi="Times New Roman" w:cs="Times New Roman"/>
                <w:bCs/>
                <w:sz w:val="26"/>
                <w:szCs w:val="26"/>
              </w:rPr>
              <w:t>ризиків</w:t>
            </w:r>
            <w:proofErr w:type="spellEnd"/>
            <w:r w:rsidRPr="00B6201C">
              <w:rPr>
                <w:rFonts w:ascii="Times New Roman" w:hAnsi="Times New Roman" w:cs="Times New Roman"/>
                <w:bCs/>
                <w:sz w:val="26"/>
                <w:szCs w:val="26"/>
              </w:rPr>
              <w:t xml:space="preserve"> (Н8)</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r w:rsidR="001D309D" w:rsidRPr="001D309D">
              <w:rPr>
                <w:rFonts w:ascii="Times New Roman" w:hAnsi="Times New Roman" w:cs="Times New Roman"/>
                <w:bCs/>
                <w:sz w:val="26"/>
                <w:szCs w:val="26"/>
              </w:rPr>
              <w:t xml:space="preserve">максимального </w:t>
            </w:r>
            <w:proofErr w:type="spellStart"/>
            <w:r w:rsidR="001D309D" w:rsidRPr="001D309D">
              <w:rPr>
                <w:rFonts w:ascii="Times New Roman" w:hAnsi="Times New Roman" w:cs="Times New Roman"/>
                <w:bCs/>
                <w:sz w:val="26"/>
                <w:szCs w:val="26"/>
              </w:rPr>
              <w:t>розміру</w:t>
            </w:r>
            <w:proofErr w:type="spellEnd"/>
            <w:r w:rsidR="001D309D" w:rsidRPr="001D309D">
              <w:rPr>
                <w:rFonts w:ascii="Times New Roman" w:hAnsi="Times New Roman" w:cs="Times New Roman"/>
                <w:bCs/>
                <w:sz w:val="26"/>
                <w:szCs w:val="26"/>
              </w:rPr>
              <w:t xml:space="preserve"> кредитного </w:t>
            </w:r>
            <w:proofErr w:type="spellStart"/>
            <w:r w:rsidR="001D309D" w:rsidRPr="001D309D">
              <w:rPr>
                <w:rFonts w:ascii="Times New Roman" w:hAnsi="Times New Roman" w:cs="Times New Roman"/>
                <w:bCs/>
                <w:sz w:val="26"/>
                <w:szCs w:val="26"/>
              </w:rPr>
              <w:t>ризику</w:t>
            </w:r>
            <w:proofErr w:type="spellEnd"/>
            <w:r w:rsidR="001D309D" w:rsidRPr="001D309D">
              <w:rPr>
                <w:rFonts w:ascii="Times New Roman" w:hAnsi="Times New Roman" w:cs="Times New Roman"/>
                <w:bCs/>
                <w:sz w:val="26"/>
                <w:szCs w:val="26"/>
              </w:rPr>
              <w:t xml:space="preserve"> за </w:t>
            </w:r>
            <w:proofErr w:type="spellStart"/>
            <w:r w:rsidR="001D309D" w:rsidRPr="001D309D">
              <w:rPr>
                <w:rFonts w:ascii="Times New Roman" w:hAnsi="Times New Roman" w:cs="Times New Roman"/>
                <w:bCs/>
                <w:sz w:val="26"/>
                <w:szCs w:val="26"/>
              </w:rPr>
              <w:t>операціями</w:t>
            </w:r>
            <w:proofErr w:type="spellEnd"/>
            <w:r w:rsidR="001D309D" w:rsidRPr="001D309D">
              <w:rPr>
                <w:rFonts w:ascii="Times New Roman" w:hAnsi="Times New Roman" w:cs="Times New Roman"/>
                <w:bCs/>
                <w:sz w:val="26"/>
                <w:szCs w:val="26"/>
              </w:rPr>
              <w:t xml:space="preserve"> з </w:t>
            </w:r>
            <w:proofErr w:type="spellStart"/>
            <w:r w:rsidR="001D309D" w:rsidRPr="001D309D">
              <w:rPr>
                <w:rFonts w:ascii="Times New Roman" w:hAnsi="Times New Roman" w:cs="Times New Roman"/>
                <w:bCs/>
                <w:sz w:val="26"/>
                <w:szCs w:val="26"/>
              </w:rPr>
              <w:t>пов'язаними</w:t>
            </w:r>
            <w:proofErr w:type="spellEnd"/>
            <w:r w:rsidR="001D309D" w:rsidRPr="001D309D">
              <w:rPr>
                <w:rFonts w:ascii="Times New Roman" w:hAnsi="Times New Roman" w:cs="Times New Roman"/>
                <w:bCs/>
                <w:sz w:val="26"/>
                <w:szCs w:val="26"/>
              </w:rPr>
              <w:t xml:space="preserve"> з банком особами (Н9)</w:t>
            </w:r>
            <w:r w:rsidRPr="00491A13">
              <w:rPr>
                <w:rFonts w:ascii="Times New Roman" w:hAnsi="Times New Roman" w:cs="Times New Roman"/>
                <w:bCs/>
                <w:sz w:val="26"/>
                <w:szCs w:val="26"/>
                <w:lang w:val="uk-UA"/>
              </w:rPr>
              <w:t>;</w:t>
            </w:r>
          </w:p>
          <w:p w:rsidR="001D309D" w:rsidRPr="00491A13" w:rsidRDefault="001D309D" w:rsidP="001D309D">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правильні відповіді А, Б, В;</w:t>
            </w:r>
          </w:p>
          <w:p w:rsidR="00B6201C" w:rsidRPr="00491A13" w:rsidRDefault="001D309D" w:rsidP="001D309D">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правильна відповідь відсутня</w:t>
            </w:r>
          </w:p>
        </w:tc>
      </w:tr>
      <w:tr w:rsidR="00B6201C" w:rsidRPr="001D309D" w:rsidTr="00B9564A">
        <w:tc>
          <w:tcPr>
            <w:tcW w:w="59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17</w:t>
            </w:r>
          </w:p>
        </w:tc>
        <w:tc>
          <w:tcPr>
            <w:tcW w:w="4536" w:type="dxa"/>
            <w:shd w:val="clear" w:color="auto" w:fill="auto"/>
          </w:tcPr>
          <w:p w:rsidR="00B6201C" w:rsidRPr="00491A13" w:rsidRDefault="001D309D" w:rsidP="00B6201C">
            <w:pPr>
              <w:spacing w:after="0" w:line="240" w:lineRule="auto"/>
              <w:jc w:val="both"/>
              <w:rPr>
                <w:rFonts w:ascii="Times New Roman" w:eastAsia="Times New Roman" w:hAnsi="Times New Roman" w:cs="Times New Roman"/>
                <w:sz w:val="26"/>
                <w:szCs w:val="26"/>
                <w:lang w:val="uk-UA" w:eastAsia="ru-RU"/>
              </w:rPr>
            </w:pPr>
            <w:proofErr w:type="spellStart"/>
            <w:r w:rsidRPr="001D309D">
              <w:rPr>
                <w:rFonts w:ascii="Times New Roman" w:eastAsia="Times New Roman" w:hAnsi="Times New Roman" w:cs="Times New Roman"/>
                <w:sz w:val="26"/>
                <w:szCs w:val="26"/>
                <w:lang w:eastAsia="ru-RU"/>
              </w:rPr>
              <w:t>Мінімальний</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розмір</w:t>
            </w:r>
            <w:proofErr w:type="spellEnd"/>
            <w:r w:rsidRPr="001D309D">
              <w:rPr>
                <w:rFonts w:ascii="Times New Roman" w:eastAsia="Times New Roman" w:hAnsi="Times New Roman" w:cs="Times New Roman"/>
                <w:sz w:val="26"/>
                <w:szCs w:val="26"/>
                <w:lang w:eastAsia="ru-RU"/>
              </w:rPr>
              <w:t xml:space="preserve"> регулятивного </w:t>
            </w:r>
            <w:proofErr w:type="spellStart"/>
            <w:r w:rsidRPr="001D309D">
              <w:rPr>
                <w:rFonts w:ascii="Times New Roman" w:eastAsia="Times New Roman" w:hAnsi="Times New Roman" w:cs="Times New Roman"/>
                <w:sz w:val="26"/>
                <w:szCs w:val="26"/>
                <w:lang w:eastAsia="ru-RU"/>
              </w:rPr>
              <w:t>капіталу</w:t>
            </w:r>
            <w:proofErr w:type="spellEnd"/>
            <w:r w:rsidRPr="001D309D">
              <w:rPr>
                <w:rFonts w:ascii="Times New Roman" w:eastAsia="Times New Roman" w:hAnsi="Times New Roman" w:cs="Times New Roman"/>
                <w:sz w:val="26"/>
                <w:szCs w:val="26"/>
                <w:lang w:eastAsia="ru-RU"/>
              </w:rPr>
              <w:t xml:space="preserve"> банку (Н1) </w:t>
            </w:r>
            <w:proofErr w:type="spellStart"/>
            <w:r w:rsidRPr="001D309D">
              <w:rPr>
                <w:rFonts w:ascii="Times New Roman" w:eastAsia="Times New Roman" w:hAnsi="Times New Roman" w:cs="Times New Roman"/>
                <w:sz w:val="26"/>
                <w:szCs w:val="26"/>
                <w:lang w:eastAsia="ru-RU"/>
              </w:rPr>
              <w:t>має</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становити</w:t>
            </w:r>
            <w:proofErr w:type="spellEnd"/>
            <w:r w:rsidR="00B6201C" w:rsidRPr="00491A13">
              <w:rPr>
                <w:rFonts w:ascii="Times New Roman" w:eastAsia="Times New Roman" w:hAnsi="Times New Roman" w:cs="Times New Roman"/>
                <w:sz w:val="26"/>
                <w:szCs w:val="26"/>
                <w:lang w:val="uk-UA" w:eastAsia="ru-RU"/>
              </w:rPr>
              <w:t>:</w:t>
            </w:r>
          </w:p>
        </w:tc>
        <w:tc>
          <w:tcPr>
            <w:tcW w:w="4678" w:type="dxa"/>
            <w:shd w:val="clear" w:color="auto" w:fill="auto"/>
          </w:tcPr>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1D309D" w:rsidRPr="001D309D">
              <w:rPr>
                <w:rFonts w:ascii="Times New Roman" w:eastAsia="Times New Roman" w:hAnsi="Times New Roman" w:cs="Times New Roman"/>
                <w:sz w:val="26"/>
                <w:szCs w:val="26"/>
                <w:lang w:val="uk-UA" w:eastAsia="ru-RU"/>
              </w:rPr>
              <w:t>100 млн грн</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w:t>
            </w:r>
            <w:r w:rsidR="001D309D" w:rsidRPr="001D309D">
              <w:rPr>
                <w:rFonts w:eastAsiaTheme="minorEastAsia" w:hAnsi="Trebuchet MS"/>
                <w:color w:val="404040" w:themeColor="text1" w:themeTint="BF"/>
                <w:kern w:val="24"/>
                <w:sz w:val="36"/>
                <w:szCs w:val="36"/>
              </w:rPr>
              <w:t xml:space="preserve"> </w:t>
            </w:r>
            <w:r w:rsidR="001D309D" w:rsidRPr="001D309D">
              <w:rPr>
                <w:rFonts w:ascii="Times New Roman" w:hAnsi="Times New Roman" w:cs="Times New Roman"/>
                <w:bCs/>
                <w:sz w:val="26"/>
                <w:szCs w:val="26"/>
              </w:rPr>
              <w:t xml:space="preserve">200 млн </w:t>
            </w:r>
            <w:proofErr w:type="spellStart"/>
            <w:r w:rsidR="001D309D" w:rsidRPr="001D309D">
              <w:rPr>
                <w:rFonts w:ascii="Times New Roman" w:hAnsi="Times New Roman" w:cs="Times New Roman"/>
                <w:bCs/>
                <w:sz w:val="26"/>
                <w:szCs w:val="26"/>
              </w:rPr>
              <w:t>грн</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lastRenderedPageBreak/>
              <w:t>В</w:t>
            </w:r>
            <w:r w:rsidRPr="005B4B38">
              <w:rPr>
                <w:rFonts w:ascii="Times New Roman" w:hAnsi="Times New Roman" w:cs="Times New Roman"/>
                <w:sz w:val="26"/>
                <w:szCs w:val="26"/>
                <w:lang w:val="uk-UA"/>
              </w:rPr>
              <w:t xml:space="preserve"> </w:t>
            </w:r>
            <w:r w:rsidR="001D309D">
              <w:rPr>
                <w:rFonts w:ascii="Times New Roman" w:hAnsi="Times New Roman" w:cs="Times New Roman"/>
                <w:bCs/>
                <w:sz w:val="26"/>
                <w:szCs w:val="26"/>
              </w:rPr>
              <w:t>3</w:t>
            </w:r>
            <w:r w:rsidR="001D309D" w:rsidRPr="001D309D">
              <w:rPr>
                <w:rFonts w:ascii="Times New Roman" w:hAnsi="Times New Roman" w:cs="Times New Roman"/>
                <w:bCs/>
                <w:sz w:val="26"/>
                <w:szCs w:val="26"/>
              </w:rPr>
              <w:t xml:space="preserve">00 млн </w:t>
            </w:r>
            <w:proofErr w:type="spellStart"/>
            <w:r w:rsidR="001D309D" w:rsidRPr="001D309D">
              <w:rPr>
                <w:rFonts w:ascii="Times New Roman" w:hAnsi="Times New Roman" w:cs="Times New Roman"/>
                <w:bCs/>
                <w:sz w:val="26"/>
                <w:szCs w:val="26"/>
              </w:rPr>
              <w:t>грн</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1D309D">
              <w:rPr>
                <w:rFonts w:ascii="Times New Roman" w:hAnsi="Times New Roman" w:cs="Times New Roman"/>
                <w:bCs/>
                <w:sz w:val="26"/>
                <w:szCs w:val="26"/>
              </w:rPr>
              <w:t>4</w:t>
            </w:r>
            <w:r w:rsidR="001D309D" w:rsidRPr="001D309D">
              <w:rPr>
                <w:rFonts w:ascii="Times New Roman" w:hAnsi="Times New Roman" w:cs="Times New Roman"/>
                <w:bCs/>
                <w:sz w:val="26"/>
                <w:szCs w:val="26"/>
              </w:rPr>
              <w:t xml:space="preserve">00 млн </w:t>
            </w:r>
            <w:proofErr w:type="spellStart"/>
            <w:r w:rsidR="001D309D" w:rsidRPr="001D309D">
              <w:rPr>
                <w:rFonts w:ascii="Times New Roman" w:hAnsi="Times New Roman" w:cs="Times New Roman"/>
                <w:bCs/>
                <w:sz w:val="26"/>
                <w:szCs w:val="26"/>
              </w:rPr>
              <w:t>грн</w:t>
            </w:r>
            <w:proofErr w:type="spellEnd"/>
            <w:r w:rsidRPr="00491A13">
              <w:rPr>
                <w:rFonts w:ascii="Times New Roman" w:hAnsi="Times New Roman" w:cs="Times New Roman"/>
                <w:bCs/>
                <w:sz w:val="26"/>
                <w:szCs w:val="26"/>
                <w:lang w:val="uk-UA"/>
              </w:rPr>
              <w:t>;</w:t>
            </w:r>
          </w:p>
          <w:p w:rsidR="00B6201C"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1D309D">
              <w:rPr>
                <w:rFonts w:ascii="Times New Roman" w:hAnsi="Times New Roman" w:cs="Times New Roman"/>
                <w:bCs/>
                <w:sz w:val="26"/>
                <w:szCs w:val="26"/>
              </w:rPr>
              <w:t>5</w:t>
            </w:r>
            <w:r w:rsidR="001D309D" w:rsidRPr="001D309D">
              <w:rPr>
                <w:rFonts w:ascii="Times New Roman" w:hAnsi="Times New Roman" w:cs="Times New Roman"/>
                <w:bCs/>
                <w:sz w:val="26"/>
                <w:szCs w:val="26"/>
              </w:rPr>
              <w:t xml:space="preserve">00 млн </w:t>
            </w:r>
            <w:proofErr w:type="spellStart"/>
            <w:r w:rsidR="001D309D" w:rsidRPr="001D309D">
              <w:rPr>
                <w:rFonts w:ascii="Times New Roman" w:hAnsi="Times New Roman" w:cs="Times New Roman"/>
                <w:bCs/>
                <w:sz w:val="26"/>
                <w:szCs w:val="26"/>
              </w:rPr>
              <w:t>грн</w:t>
            </w:r>
            <w:proofErr w:type="spellEnd"/>
          </w:p>
        </w:tc>
      </w:tr>
      <w:tr w:rsidR="00B6201C" w:rsidRPr="001D309D" w:rsidTr="00B9564A">
        <w:tc>
          <w:tcPr>
            <w:tcW w:w="59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lastRenderedPageBreak/>
              <w:t>18</w:t>
            </w:r>
          </w:p>
        </w:tc>
        <w:tc>
          <w:tcPr>
            <w:tcW w:w="4536" w:type="dxa"/>
            <w:shd w:val="clear" w:color="auto" w:fill="auto"/>
          </w:tcPr>
          <w:p w:rsidR="00B6201C" w:rsidRPr="0015333E" w:rsidRDefault="001D309D" w:rsidP="0015333E">
            <w:pPr>
              <w:jc w:val="both"/>
              <w:rPr>
                <w:rFonts w:ascii="Times New Roman" w:eastAsia="Times New Roman" w:hAnsi="Times New Roman" w:cs="Times New Roman"/>
                <w:sz w:val="26"/>
                <w:szCs w:val="26"/>
                <w:lang w:val="uk-UA" w:eastAsia="ru-RU"/>
              </w:rPr>
            </w:pPr>
            <w:proofErr w:type="spellStart"/>
            <w:r w:rsidRPr="0015333E">
              <w:rPr>
                <w:rFonts w:ascii="Times New Roman" w:eastAsia="Times New Roman" w:hAnsi="Times New Roman" w:cs="Times New Roman"/>
                <w:sz w:val="26"/>
                <w:szCs w:val="26"/>
                <w:lang w:eastAsia="ru-RU"/>
              </w:rPr>
              <w:t>Нормативне</w:t>
            </w:r>
            <w:proofErr w:type="spellEnd"/>
            <w:r w:rsidRPr="0015333E">
              <w:rPr>
                <w:rFonts w:ascii="Times New Roman" w:eastAsia="Times New Roman" w:hAnsi="Times New Roman" w:cs="Times New Roman"/>
                <w:sz w:val="26"/>
                <w:szCs w:val="26"/>
                <w:lang w:eastAsia="ru-RU"/>
              </w:rPr>
              <w:t xml:space="preserve"> </w:t>
            </w:r>
            <w:proofErr w:type="spellStart"/>
            <w:r w:rsidRPr="0015333E">
              <w:rPr>
                <w:rFonts w:ascii="Times New Roman" w:eastAsia="Times New Roman" w:hAnsi="Times New Roman" w:cs="Times New Roman"/>
                <w:sz w:val="26"/>
                <w:szCs w:val="26"/>
                <w:lang w:eastAsia="ru-RU"/>
              </w:rPr>
              <w:t>значення</w:t>
            </w:r>
            <w:proofErr w:type="spellEnd"/>
            <w:r w:rsidRPr="0015333E">
              <w:rPr>
                <w:rFonts w:ascii="Times New Roman" w:eastAsia="Times New Roman" w:hAnsi="Times New Roman" w:cs="Times New Roman"/>
                <w:sz w:val="26"/>
                <w:szCs w:val="26"/>
                <w:lang w:eastAsia="ru-RU"/>
              </w:rPr>
              <w:t xml:space="preserve"> </w:t>
            </w:r>
            <w:r w:rsidR="0015333E" w:rsidRPr="0015333E">
              <w:rPr>
                <w:rFonts w:ascii="Times New Roman" w:eastAsia="Times New Roman" w:hAnsi="Times New Roman" w:cs="Times New Roman"/>
                <w:bCs/>
                <w:sz w:val="26"/>
                <w:szCs w:val="26"/>
                <w:lang w:eastAsia="ru-RU"/>
              </w:rPr>
              <w:t xml:space="preserve">Норматив </w:t>
            </w:r>
            <w:proofErr w:type="spellStart"/>
            <w:r w:rsidR="0015333E" w:rsidRPr="0015333E">
              <w:rPr>
                <w:rFonts w:ascii="Times New Roman" w:eastAsia="Times New Roman" w:hAnsi="Times New Roman" w:cs="Times New Roman"/>
                <w:bCs/>
                <w:sz w:val="26"/>
                <w:szCs w:val="26"/>
                <w:lang w:eastAsia="ru-RU"/>
              </w:rPr>
              <w:t>достатності</w:t>
            </w:r>
            <w:proofErr w:type="spellEnd"/>
            <w:r w:rsidR="0015333E" w:rsidRPr="0015333E">
              <w:rPr>
                <w:rFonts w:ascii="Times New Roman" w:eastAsia="Times New Roman" w:hAnsi="Times New Roman" w:cs="Times New Roman"/>
                <w:bCs/>
                <w:sz w:val="26"/>
                <w:szCs w:val="26"/>
                <w:lang w:eastAsia="ru-RU"/>
              </w:rPr>
              <w:t xml:space="preserve"> регулятивно</w:t>
            </w:r>
            <w:r w:rsidR="0015333E" w:rsidRPr="0015333E">
              <w:rPr>
                <w:rFonts w:ascii="Times New Roman" w:eastAsia="Times New Roman" w:hAnsi="Times New Roman" w:cs="Times New Roman"/>
                <w:bCs/>
                <w:sz w:val="26"/>
                <w:szCs w:val="26"/>
                <w:lang w:eastAsia="ru-RU"/>
              </w:rPr>
              <w:t xml:space="preserve">го </w:t>
            </w:r>
            <w:proofErr w:type="spellStart"/>
            <w:r w:rsidR="0015333E" w:rsidRPr="0015333E">
              <w:rPr>
                <w:rFonts w:ascii="Times New Roman" w:eastAsia="Times New Roman" w:hAnsi="Times New Roman" w:cs="Times New Roman"/>
                <w:bCs/>
                <w:sz w:val="26"/>
                <w:szCs w:val="26"/>
                <w:lang w:eastAsia="ru-RU"/>
              </w:rPr>
              <w:t>капіталу</w:t>
            </w:r>
            <w:proofErr w:type="spellEnd"/>
            <w:r w:rsidR="0015333E" w:rsidRPr="0015333E">
              <w:rPr>
                <w:rFonts w:ascii="Times New Roman" w:eastAsia="Times New Roman" w:hAnsi="Times New Roman" w:cs="Times New Roman"/>
                <w:bCs/>
                <w:sz w:val="26"/>
                <w:szCs w:val="26"/>
                <w:lang w:eastAsia="ru-RU"/>
              </w:rPr>
              <w:t xml:space="preserve"> (Н</w:t>
            </w:r>
            <w:r w:rsidR="0015333E" w:rsidRPr="0015333E">
              <w:rPr>
                <w:rFonts w:ascii="Times New Roman" w:eastAsia="Times New Roman" w:hAnsi="Times New Roman" w:cs="Times New Roman"/>
                <w:bCs/>
                <w:sz w:val="26"/>
                <w:szCs w:val="26"/>
                <w:vertAlign w:val="subscript"/>
                <w:lang w:eastAsia="ru-RU"/>
              </w:rPr>
              <w:t>РК</w:t>
            </w:r>
            <w:r w:rsidR="0015333E" w:rsidRPr="0015333E">
              <w:rPr>
                <w:rFonts w:ascii="Times New Roman" w:eastAsia="Times New Roman" w:hAnsi="Times New Roman" w:cs="Times New Roman"/>
                <w:bCs/>
                <w:sz w:val="26"/>
                <w:szCs w:val="26"/>
                <w:lang w:eastAsia="ru-RU"/>
              </w:rPr>
              <w:t>)</w:t>
            </w:r>
            <w:r w:rsidRPr="0015333E">
              <w:rPr>
                <w:rFonts w:ascii="Times New Roman" w:eastAsia="Times New Roman" w:hAnsi="Times New Roman" w:cs="Times New Roman"/>
                <w:sz w:val="26"/>
                <w:szCs w:val="26"/>
                <w:lang w:eastAsia="ru-RU"/>
              </w:rPr>
              <w:t xml:space="preserve"> </w:t>
            </w:r>
            <w:proofErr w:type="spellStart"/>
            <w:r w:rsidRPr="0015333E">
              <w:rPr>
                <w:rFonts w:ascii="Times New Roman" w:eastAsia="Times New Roman" w:hAnsi="Times New Roman" w:cs="Times New Roman"/>
                <w:sz w:val="26"/>
                <w:szCs w:val="26"/>
                <w:lang w:eastAsia="ru-RU"/>
              </w:rPr>
              <w:t>має</w:t>
            </w:r>
            <w:proofErr w:type="spellEnd"/>
            <w:r w:rsidRPr="0015333E">
              <w:rPr>
                <w:rFonts w:ascii="Times New Roman" w:eastAsia="Times New Roman" w:hAnsi="Times New Roman" w:cs="Times New Roman"/>
                <w:sz w:val="26"/>
                <w:szCs w:val="26"/>
                <w:lang w:eastAsia="ru-RU"/>
              </w:rPr>
              <w:t xml:space="preserve"> бути не </w:t>
            </w:r>
            <w:proofErr w:type="spellStart"/>
            <w:r w:rsidRPr="0015333E">
              <w:rPr>
                <w:rFonts w:ascii="Times New Roman" w:eastAsia="Times New Roman" w:hAnsi="Times New Roman" w:cs="Times New Roman"/>
                <w:sz w:val="26"/>
                <w:szCs w:val="26"/>
                <w:lang w:eastAsia="ru-RU"/>
              </w:rPr>
              <w:t>менше</w:t>
            </w:r>
            <w:proofErr w:type="spellEnd"/>
            <w:r w:rsidRPr="0015333E">
              <w:rPr>
                <w:rFonts w:ascii="Times New Roman" w:eastAsia="Times New Roman" w:hAnsi="Times New Roman" w:cs="Times New Roman"/>
                <w:sz w:val="26"/>
                <w:szCs w:val="26"/>
                <w:lang w:eastAsia="ru-RU"/>
              </w:rPr>
              <w:t xml:space="preserve"> </w:t>
            </w:r>
            <w:proofErr w:type="spellStart"/>
            <w:r w:rsidRPr="0015333E">
              <w:rPr>
                <w:rFonts w:ascii="Times New Roman" w:eastAsia="Times New Roman" w:hAnsi="Times New Roman" w:cs="Times New Roman"/>
                <w:sz w:val="26"/>
                <w:szCs w:val="26"/>
                <w:lang w:eastAsia="ru-RU"/>
              </w:rPr>
              <w:t>ніж</w:t>
            </w:r>
            <w:proofErr w:type="spellEnd"/>
            <w:r w:rsidR="0015333E">
              <w:rPr>
                <w:rFonts w:ascii="Times New Roman" w:eastAsia="Times New Roman" w:hAnsi="Times New Roman" w:cs="Times New Roman"/>
                <w:sz w:val="26"/>
                <w:szCs w:val="26"/>
                <w:lang w:eastAsia="ru-RU"/>
              </w:rPr>
              <w:t xml:space="preserve"> … </w:t>
            </w:r>
            <w:proofErr w:type="spellStart"/>
            <w:r w:rsidR="0015333E" w:rsidRPr="0015333E">
              <w:rPr>
                <w:rFonts w:ascii="Times New Roman" w:eastAsia="Times New Roman" w:hAnsi="Times New Roman" w:cs="Times New Roman"/>
                <w:sz w:val="26"/>
                <w:szCs w:val="26"/>
                <w:lang w:eastAsia="ru-RU"/>
              </w:rPr>
              <w:t>від</w:t>
            </w:r>
            <w:proofErr w:type="spellEnd"/>
            <w:r w:rsidR="0015333E" w:rsidRPr="0015333E">
              <w:rPr>
                <w:rFonts w:ascii="Times New Roman" w:eastAsia="Times New Roman" w:hAnsi="Times New Roman" w:cs="Times New Roman"/>
                <w:sz w:val="26"/>
                <w:szCs w:val="26"/>
                <w:lang w:eastAsia="ru-RU"/>
              </w:rPr>
              <w:t xml:space="preserve"> </w:t>
            </w:r>
            <w:proofErr w:type="spellStart"/>
            <w:r w:rsidR="0015333E" w:rsidRPr="0015333E">
              <w:rPr>
                <w:rFonts w:ascii="Times New Roman" w:eastAsia="Times New Roman" w:hAnsi="Times New Roman" w:cs="Times New Roman"/>
                <w:sz w:val="26"/>
                <w:szCs w:val="26"/>
                <w:lang w:eastAsia="ru-RU"/>
              </w:rPr>
              <w:t>сукупної</w:t>
            </w:r>
            <w:proofErr w:type="spellEnd"/>
            <w:r w:rsidR="0015333E" w:rsidRPr="0015333E">
              <w:rPr>
                <w:rFonts w:ascii="Times New Roman" w:eastAsia="Times New Roman" w:hAnsi="Times New Roman" w:cs="Times New Roman"/>
                <w:sz w:val="26"/>
                <w:szCs w:val="26"/>
                <w:lang w:eastAsia="ru-RU"/>
              </w:rPr>
              <w:t xml:space="preserve"> </w:t>
            </w:r>
            <w:proofErr w:type="spellStart"/>
            <w:r w:rsidR="0015333E" w:rsidRPr="0015333E">
              <w:rPr>
                <w:rFonts w:ascii="Times New Roman" w:eastAsia="Times New Roman" w:hAnsi="Times New Roman" w:cs="Times New Roman"/>
                <w:sz w:val="26"/>
                <w:szCs w:val="26"/>
                <w:lang w:eastAsia="ru-RU"/>
              </w:rPr>
              <w:t>експозиції</w:t>
            </w:r>
            <w:proofErr w:type="spellEnd"/>
            <w:r w:rsidR="0015333E" w:rsidRPr="0015333E">
              <w:rPr>
                <w:rFonts w:ascii="Times New Roman" w:eastAsia="Times New Roman" w:hAnsi="Times New Roman" w:cs="Times New Roman"/>
                <w:sz w:val="26"/>
                <w:szCs w:val="26"/>
                <w:lang w:eastAsia="ru-RU"/>
              </w:rPr>
              <w:t xml:space="preserve"> </w:t>
            </w:r>
            <w:proofErr w:type="spellStart"/>
            <w:r w:rsidR="0015333E" w:rsidRPr="0015333E">
              <w:rPr>
                <w:rFonts w:ascii="Times New Roman" w:eastAsia="Times New Roman" w:hAnsi="Times New Roman" w:cs="Times New Roman"/>
                <w:sz w:val="26"/>
                <w:szCs w:val="26"/>
                <w:lang w:eastAsia="ru-RU"/>
              </w:rPr>
              <w:t>під</w:t>
            </w:r>
            <w:proofErr w:type="spellEnd"/>
            <w:r w:rsidR="0015333E" w:rsidRPr="0015333E">
              <w:rPr>
                <w:rFonts w:ascii="Times New Roman" w:eastAsia="Times New Roman" w:hAnsi="Times New Roman" w:cs="Times New Roman"/>
                <w:sz w:val="26"/>
                <w:szCs w:val="26"/>
                <w:lang w:eastAsia="ru-RU"/>
              </w:rPr>
              <w:t xml:space="preserve"> </w:t>
            </w:r>
            <w:proofErr w:type="spellStart"/>
            <w:r w:rsidR="0015333E" w:rsidRPr="0015333E">
              <w:rPr>
                <w:rFonts w:ascii="Times New Roman" w:eastAsia="Times New Roman" w:hAnsi="Times New Roman" w:cs="Times New Roman"/>
                <w:sz w:val="26"/>
                <w:szCs w:val="26"/>
                <w:lang w:eastAsia="ru-RU"/>
              </w:rPr>
              <w:t>ризиком</w:t>
            </w:r>
            <w:proofErr w:type="spellEnd"/>
            <w:r w:rsidR="00B6201C" w:rsidRPr="0015333E">
              <w:rPr>
                <w:rFonts w:ascii="Times New Roman" w:eastAsia="Times New Roman" w:hAnsi="Times New Roman" w:cs="Times New Roman"/>
                <w:sz w:val="26"/>
                <w:szCs w:val="26"/>
                <w:lang w:val="uk-UA" w:eastAsia="ru-RU"/>
              </w:rPr>
              <w:t>:</w:t>
            </w:r>
          </w:p>
        </w:tc>
        <w:tc>
          <w:tcPr>
            <w:tcW w:w="4678" w:type="dxa"/>
            <w:shd w:val="clear" w:color="auto" w:fill="auto"/>
          </w:tcPr>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1D309D">
              <w:rPr>
                <w:rFonts w:ascii="Times New Roman" w:eastAsia="Times New Roman" w:hAnsi="Times New Roman" w:cs="Times New Roman"/>
                <w:sz w:val="26"/>
                <w:szCs w:val="26"/>
                <w:lang w:eastAsia="ru-RU"/>
              </w:rPr>
              <w:t>5</w:t>
            </w:r>
            <w:r w:rsidR="001D309D" w:rsidRPr="001D309D">
              <w:rPr>
                <w:rFonts w:ascii="Times New Roman" w:eastAsia="Times New Roman" w:hAnsi="Times New Roman" w:cs="Times New Roman"/>
                <w:sz w:val="26"/>
                <w:szCs w:val="26"/>
                <w:lang w:eastAsia="ru-RU"/>
              </w:rPr>
              <w:t xml:space="preserve"> </w:t>
            </w:r>
            <w:proofErr w:type="spellStart"/>
            <w:r w:rsidR="001D309D" w:rsidRPr="001D309D">
              <w:rPr>
                <w:rFonts w:ascii="Times New Roman" w:eastAsia="Times New Roman" w:hAnsi="Times New Roman" w:cs="Times New Roman"/>
                <w:sz w:val="26"/>
                <w:szCs w:val="26"/>
                <w:lang w:eastAsia="ru-RU"/>
              </w:rPr>
              <w:t>відсотків</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sidR="001D309D" w:rsidRPr="001D309D">
              <w:rPr>
                <w:rFonts w:ascii="Times New Roman" w:hAnsi="Times New Roman" w:cs="Times New Roman"/>
                <w:bCs/>
                <w:sz w:val="26"/>
                <w:szCs w:val="26"/>
              </w:rPr>
              <w:t xml:space="preserve">10 </w:t>
            </w:r>
            <w:proofErr w:type="spellStart"/>
            <w:r w:rsidR="001D309D" w:rsidRPr="001D309D">
              <w:rPr>
                <w:rFonts w:ascii="Times New Roman" w:hAnsi="Times New Roman" w:cs="Times New Roman"/>
                <w:bCs/>
                <w:sz w:val="26"/>
                <w:szCs w:val="26"/>
              </w:rPr>
              <w:t>відсотків</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r w:rsidR="001D309D">
              <w:rPr>
                <w:rFonts w:ascii="Times New Roman" w:hAnsi="Times New Roman" w:cs="Times New Roman"/>
                <w:bCs/>
                <w:sz w:val="26"/>
                <w:szCs w:val="26"/>
              </w:rPr>
              <w:t>19</w:t>
            </w:r>
            <w:r w:rsidR="001D309D" w:rsidRPr="001D309D">
              <w:rPr>
                <w:rFonts w:ascii="Times New Roman" w:hAnsi="Times New Roman" w:cs="Times New Roman"/>
                <w:bCs/>
                <w:sz w:val="26"/>
                <w:szCs w:val="26"/>
              </w:rPr>
              <w:t xml:space="preserve"> </w:t>
            </w:r>
            <w:proofErr w:type="spellStart"/>
            <w:r w:rsidR="001D309D" w:rsidRPr="001D309D">
              <w:rPr>
                <w:rFonts w:ascii="Times New Roman" w:hAnsi="Times New Roman" w:cs="Times New Roman"/>
                <w:bCs/>
                <w:sz w:val="26"/>
                <w:szCs w:val="26"/>
              </w:rPr>
              <w:t>відсотків</w:t>
            </w:r>
            <w:proofErr w:type="spellEnd"/>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1D309D" w:rsidRPr="001D309D">
              <w:rPr>
                <w:rFonts w:ascii="Times New Roman" w:hAnsi="Times New Roman" w:cs="Times New Roman"/>
                <w:bCs/>
                <w:sz w:val="26"/>
                <w:szCs w:val="26"/>
                <w:lang w:val="uk-UA"/>
              </w:rPr>
              <w:t>7 відсотків</w:t>
            </w:r>
            <w:r w:rsidRPr="00491A13">
              <w:rPr>
                <w:rFonts w:ascii="Times New Roman" w:hAnsi="Times New Roman" w:cs="Times New Roman"/>
                <w:bCs/>
                <w:sz w:val="26"/>
                <w:szCs w:val="26"/>
                <w:lang w:val="uk-UA"/>
              </w:rPr>
              <w:t>;</w:t>
            </w:r>
          </w:p>
          <w:p w:rsidR="00B6201C"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1D309D" w:rsidRPr="001D309D">
              <w:rPr>
                <w:rFonts w:ascii="Times New Roman" w:hAnsi="Times New Roman" w:cs="Times New Roman"/>
                <w:bCs/>
                <w:sz w:val="26"/>
                <w:szCs w:val="26"/>
                <w:lang w:val="uk-UA"/>
              </w:rPr>
              <w:t>6 відсотків</w:t>
            </w:r>
          </w:p>
        </w:tc>
      </w:tr>
      <w:tr w:rsidR="00B6201C" w:rsidRPr="00491A13" w:rsidTr="00B9564A">
        <w:tc>
          <w:tcPr>
            <w:tcW w:w="596" w:type="dxa"/>
            <w:shd w:val="clear" w:color="auto" w:fill="auto"/>
          </w:tcPr>
          <w:p w:rsidR="00B6201C" w:rsidRPr="001D309D" w:rsidRDefault="00B6201C" w:rsidP="00B6201C">
            <w:pPr>
              <w:spacing w:after="0" w:line="240" w:lineRule="auto"/>
              <w:jc w:val="both"/>
              <w:rPr>
                <w:rFonts w:ascii="Times New Roman" w:eastAsia="Times New Roman" w:hAnsi="Times New Roman" w:cs="Times New Roman"/>
                <w:sz w:val="26"/>
                <w:szCs w:val="26"/>
                <w:lang w:val="uk-UA" w:eastAsia="ru-RU"/>
              </w:rPr>
            </w:pPr>
            <w:r w:rsidRPr="001D309D">
              <w:rPr>
                <w:rFonts w:ascii="Times New Roman" w:eastAsia="Times New Roman" w:hAnsi="Times New Roman" w:cs="Times New Roman"/>
                <w:sz w:val="26"/>
                <w:szCs w:val="26"/>
                <w:lang w:val="uk-UA" w:eastAsia="ru-RU"/>
              </w:rPr>
              <w:t>19</w:t>
            </w:r>
          </w:p>
        </w:tc>
        <w:tc>
          <w:tcPr>
            <w:tcW w:w="4536" w:type="dxa"/>
            <w:shd w:val="clear" w:color="auto" w:fill="auto"/>
          </w:tcPr>
          <w:p w:rsidR="00B6201C" w:rsidRPr="00491A13" w:rsidRDefault="0015333E" w:rsidP="00B6201C">
            <w:pPr>
              <w:spacing w:after="0" w:line="240" w:lineRule="auto"/>
              <w:jc w:val="both"/>
              <w:rPr>
                <w:rFonts w:ascii="Times New Roman" w:eastAsia="Times New Roman" w:hAnsi="Times New Roman" w:cs="Times New Roman"/>
                <w:sz w:val="26"/>
                <w:szCs w:val="26"/>
                <w:lang w:val="uk-UA" w:eastAsia="ru-RU"/>
              </w:rPr>
            </w:pPr>
            <w:proofErr w:type="spellStart"/>
            <w:r w:rsidRPr="0015333E">
              <w:rPr>
                <w:rFonts w:ascii="Times New Roman" w:eastAsia="Times New Roman" w:hAnsi="Times New Roman" w:cs="Times New Roman"/>
                <w:sz w:val="26"/>
                <w:szCs w:val="26"/>
                <w:lang w:eastAsia="ru-RU"/>
              </w:rPr>
              <w:t>Нормативне</w:t>
            </w:r>
            <w:proofErr w:type="spellEnd"/>
            <w:r w:rsidRPr="0015333E">
              <w:rPr>
                <w:rFonts w:ascii="Times New Roman" w:eastAsia="Times New Roman" w:hAnsi="Times New Roman" w:cs="Times New Roman"/>
                <w:sz w:val="26"/>
                <w:szCs w:val="26"/>
                <w:lang w:eastAsia="ru-RU"/>
              </w:rPr>
              <w:t xml:space="preserve"> </w:t>
            </w:r>
            <w:proofErr w:type="spellStart"/>
            <w:r w:rsidRPr="0015333E">
              <w:rPr>
                <w:rFonts w:ascii="Times New Roman" w:eastAsia="Times New Roman" w:hAnsi="Times New Roman" w:cs="Times New Roman"/>
                <w:sz w:val="26"/>
                <w:szCs w:val="26"/>
                <w:lang w:eastAsia="ru-RU"/>
              </w:rPr>
              <w:t>значення</w:t>
            </w:r>
            <w:proofErr w:type="spellEnd"/>
            <w:r w:rsidRPr="0015333E">
              <w:rPr>
                <w:rFonts w:ascii="Times New Roman" w:eastAsia="Times New Roman" w:hAnsi="Times New Roman" w:cs="Times New Roman"/>
                <w:sz w:val="26"/>
                <w:szCs w:val="26"/>
                <w:lang w:eastAsia="ru-RU"/>
              </w:rPr>
              <w:t xml:space="preserve"> нормативу Н7 не </w:t>
            </w:r>
            <w:proofErr w:type="spellStart"/>
            <w:r w:rsidRPr="0015333E">
              <w:rPr>
                <w:rFonts w:ascii="Times New Roman" w:eastAsia="Times New Roman" w:hAnsi="Times New Roman" w:cs="Times New Roman"/>
                <w:sz w:val="26"/>
                <w:szCs w:val="26"/>
                <w:lang w:eastAsia="ru-RU"/>
              </w:rPr>
              <w:t>має</w:t>
            </w:r>
            <w:proofErr w:type="spellEnd"/>
            <w:r w:rsidRPr="0015333E">
              <w:rPr>
                <w:rFonts w:ascii="Times New Roman" w:eastAsia="Times New Roman" w:hAnsi="Times New Roman" w:cs="Times New Roman"/>
                <w:sz w:val="26"/>
                <w:szCs w:val="26"/>
                <w:lang w:eastAsia="ru-RU"/>
              </w:rPr>
              <w:t xml:space="preserve"> </w:t>
            </w:r>
            <w:proofErr w:type="spellStart"/>
            <w:r w:rsidRPr="0015333E">
              <w:rPr>
                <w:rFonts w:ascii="Times New Roman" w:eastAsia="Times New Roman" w:hAnsi="Times New Roman" w:cs="Times New Roman"/>
                <w:sz w:val="26"/>
                <w:szCs w:val="26"/>
                <w:lang w:eastAsia="ru-RU"/>
              </w:rPr>
              <w:t>перевищувати</w:t>
            </w:r>
            <w:proofErr w:type="spellEnd"/>
            <w:r w:rsidR="00B6201C" w:rsidRPr="00491A13">
              <w:rPr>
                <w:rFonts w:ascii="Times New Roman" w:eastAsia="Times New Roman" w:hAnsi="Times New Roman" w:cs="Times New Roman"/>
                <w:sz w:val="26"/>
                <w:szCs w:val="26"/>
                <w:lang w:val="uk-UA" w:eastAsia="ru-RU"/>
              </w:rPr>
              <w:t>:</w:t>
            </w:r>
          </w:p>
        </w:tc>
        <w:tc>
          <w:tcPr>
            <w:tcW w:w="4678" w:type="dxa"/>
            <w:shd w:val="clear" w:color="auto" w:fill="auto"/>
          </w:tcPr>
          <w:p w:rsidR="001D309D" w:rsidRPr="00491A13" w:rsidRDefault="001D309D" w:rsidP="001D309D">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15333E">
              <w:rPr>
                <w:rFonts w:ascii="Times New Roman" w:hAnsi="Times New Roman" w:cs="Times New Roman"/>
                <w:bCs/>
                <w:sz w:val="26"/>
                <w:szCs w:val="26"/>
                <w:lang w:val="uk-UA"/>
              </w:rPr>
              <w:t>2</w:t>
            </w:r>
            <w:bookmarkStart w:id="0" w:name="_GoBack"/>
            <w:bookmarkEnd w:id="0"/>
            <w:r>
              <w:rPr>
                <w:rFonts w:ascii="Times New Roman" w:eastAsia="Times New Roman" w:hAnsi="Times New Roman" w:cs="Times New Roman"/>
                <w:sz w:val="26"/>
                <w:szCs w:val="26"/>
                <w:lang w:eastAsia="ru-RU"/>
              </w:rPr>
              <w:t>5</w:t>
            </w:r>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відсотків</w:t>
            </w:r>
            <w:proofErr w:type="spellEnd"/>
            <w:r w:rsidRPr="00491A13">
              <w:rPr>
                <w:rFonts w:ascii="Times New Roman" w:hAnsi="Times New Roman" w:cs="Times New Roman"/>
                <w:bCs/>
                <w:sz w:val="26"/>
                <w:szCs w:val="26"/>
                <w:lang w:val="uk-UA"/>
              </w:rPr>
              <w:t>;</w:t>
            </w:r>
          </w:p>
          <w:p w:rsidR="001D309D" w:rsidRPr="00491A13" w:rsidRDefault="001D309D" w:rsidP="001D309D">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r w:rsidRPr="001D309D">
              <w:rPr>
                <w:rFonts w:ascii="Times New Roman" w:hAnsi="Times New Roman" w:cs="Times New Roman"/>
                <w:bCs/>
                <w:sz w:val="26"/>
                <w:szCs w:val="26"/>
              </w:rPr>
              <w:t xml:space="preserve">10 </w:t>
            </w:r>
            <w:proofErr w:type="spellStart"/>
            <w:r w:rsidRPr="001D309D">
              <w:rPr>
                <w:rFonts w:ascii="Times New Roman" w:hAnsi="Times New Roman" w:cs="Times New Roman"/>
                <w:bCs/>
                <w:sz w:val="26"/>
                <w:szCs w:val="26"/>
              </w:rPr>
              <w:t>відсотків</w:t>
            </w:r>
            <w:proofErr w:type="spellEnd"/>
            <w:r w:rsidRPr="00491A13">
              <w:rPr>
                <w:rFonts w:ascii="Times New Roman" w:hAnsi="Times New Roman" w:cs="Times New Roman"/>
                <w:bCs/>
                <w:sz w:val="26"/>
                <w:szCs w:val="26"/>
                <w:lang w:val="uk-UA"/>
              </w:rPr>
              <w:t>;</w:t>
            </w:r>
          </w:p>
          <w:p w:rsidR="001D309D" w:rsidRPr="00491A13" w:rsidRDefault="001D309D" w:rsidP="001D309D">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r>
              <w:rPr>
                <w:rFonts w:ascii="Times New Roman" w:hAnsi="Times New Roman" w:cs="Times New Roman"/>
                <w:bCs/>
                <w:sz w:val="26"/>
                <w:szCs w:val="26"/>
              </w:rPr>
              <w:t>19</w:t>
            </w:r>
            <w:r w:rsidRPr="001D309D">
              <w:rPr>
                <w:rFonts w:ascii="Times New Roman" w:hAnsi="Times New Roman" w:cs="Times New Roman"/>
                <w:bCs/>
                <w:sz w:val="26"/>
                <w:szCs w:val="26"/>
              </w:rPr>
              <w:t xml:space="preserve"> </w:t>
            </w:r>
            <w:proofErr w:type="spellStart"/>
            <w:r w:rsidRPr="001D309D">
              <w:rPr>
                <w:rFonts w:ascii="Times New Roman" w:hAnsi="Times New Roman" w:cs="Times New Roman"/>
                <w:bCs/>
                <w:sz w:val="26"/>
                <w:szCs w:val="26"/>
              </w:rPr>
              <w:t>відсотків</w:t>
            </w:r>
            <w:proofErr w:type="spellEnd"/>
            <w:r w:rsidRPr="00491A13">
              <w:rPr>
                <w:rFonts w:ascii="Times New Roman" w:hAnsi="Times New Roman" w:cs="Times New Roman"/>
                <w:bCs/>
                <w:sz w:val="26"/>
                <w:szCs w:val="26"/>
                <w:lang w:val="uk-UA"/>
              </w:rPr>
              <w:t>;</w:t>
            </w:r>
          </w:p>
          <w:p w:rsidR="001D309D" w:rsidRPr="00491A13" w:rsidRDefault="001D309D" w:rsidP="001D309D">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Pr="001D309D">
              <w:rPr>
                <w:rFonts w:ascii="Times New Roman" w:hAnsi="Times New Roman" w:cs="Times New Roman"/>
                <w:bCs/>
                <w:sz w:val="26"/>
                <w:szCs w:val="26"/>
                <w:lang w:val="uk-UA"/>
              </w:rPr>
              <w:t>7 відсотків</w:t>
            </w:r>
            <w:r w:rsidRPr="00491A13">
              <w:rPr>
                <w:rFonts w:ascii="Times New Roman" w:hAnsi="Times New Roman" w:cs="Times New Roman"/>
                <w:bCs/>
                <w:sz w:val="26"/>
                <w:szCs w:val="26"/>
                <w:lang w:val="uk-UA"/>
              </w:rPr>
              <w:t>;</w:t>
            </w:r>
          </w:p>
          <w:p w:rsidR="00B6201C" w:rsidRPr="00491A13" w:rsidRDefault="001D309D" w:rsidP="001D309D">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Pr="001D309D">
              <w:rPr>
                <w:rFonts w:ascii="Times New Roman" w:hAnsi="Times New Roman" w:cs="Times New Roman"/>
                <w:bCs/>
                <w:sz w:val="26"/>
                <w:szCs w:val="26"/>
                <w:lang w:val="uk-UA"/>
              </w:rPr>
              <w:t>6 відсотків</w:t>
            </w:r>
          </w:p>
        </w:tc>
      </w:tr>
      <w:tr w:rsidR="00B6201C" w:rsidRPr="0015333E" w:rsidTr="00B9564A">
        <w:tc>
          <w:tcPr>
            <w:tcW w:w="596" w:type="dxa"/>
            <w:shd w:val="clear" w:color="auto" w:fill="auto"/>
          </w:tcPr>
          <w:p w:rsidR="00B6201C" w:rsidRPr="00491A13" w:rsidRDefault="00B6201C" w:rsidP="00B6201C">
            <w:pPr>
              <w:spacing w:after="0" w:line="240" w:lineRule="auto"/>
              <w:jc w:val="both"/>
              <w:rPr>
                <w:rFonts w:ascii="Times New Roman" w:eastAsia="Times New Roman" w:hAnsi="Times New Roman" w:cs="Times New Roman"/>
                <w:sz w:val="26"/>
                <w:szCs w:val="26"/>
                <w:lang w:eastAsia="ru-RU"/>
              </w:rPr>
            </w:pPr>
            <w:r w:rsidRPr="00491A13">
              <w:rPr>
                <w:rFonts w:ascii="Times New Roman" w:eastAsia="Times New Roman" w:hAnsi="Times New Roman" w:cs="Times New Roman"/>
                <w:sz w:val="26"/>
                <w:szCs w:val="26"/>
                <w:lang w:eastAsia="ru-RU"/>
              </w:rPr>
              <w:t>20</w:t>
            </w:r>
          </w:p>
        </w:tc>
        <w:tc>
          <w:tcPr>
            <w:tcW w:w="4536" w:type="dxa"/>
            <w:shd w:val="clear" w:color="auto" w:fill="auto"/>
          </w:tcPr>
          <w:p w:rsidR="00B6201C" w:rsidRPr="00491A13" w:rsidRDefault="001D309D" w:rsidP="00B6201C">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w:t>
            </w:r>
            <w:proofErr w:type="spellStart"/>
            <w:r w:rsidRPr="001D309D">
              <w:rPr>
                <w:rFonts w:ascii="Times New Roman" w:eastAsia="Times New Roman" w:hAnsi="Times New Roman" w:cs="Times New Roman"/>
                <w:sz w:val="26"/>
                <w:szCs w:val="26"/>
                <w:lang w:eastAsia="ru-RU"/>
              </w:rPr>
              <w:t>датність</w:t>
            </w:r>
            <w:proofErr w:type="spellEnd"/>
            <w:r w:rsidRPr="001D309D">
              <w:rPr>
                <w:rFonts w:ascii="Times New Roman" w:eastAsia="Times New Roman" w:hAnsi="Times New Roman" w:cs="Times New Roman"/>
                <w:sz w:val="26"/>
                <w:szCs w:val="26"/>
                <w:lang w:eastAsia="ru-RU"/>
              </w:rPr>
              <w:t xml:space="preserve"> банку </w:t>
            </w:r>
            <w:proofErr w:type="spellStart"/>
            <w:r w:rsidRPr="001D309D">
              <w:rPr>
                <w:rFonts w:ascii="Times New Roman" w:eastAsia="Times New Roman" w:hAnsi="Times New Roman" w:cs="Times New Roman"/>
                <w:sz w:val="26"/>
                <w:szCs w:val="26"/>
                <w:lang w:eastAsia="ru-RU"/>
              </w:rPr>
              <w:t>забезпечити</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своєчасне</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виконання</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своїх</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грошових</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зобов'язань</w:t>
            </w:r>
            <w:proofErr w:type="spellEnd"/>
            <w:r w:rsidRPr="001D309D">
              <w:rPr>
                <w:rFonts w:ascii="Times New Roman" w:eastAsia="Times New Roman" w:hAnsi="Times New Roman" w:cs="Times New Roman"/>
                <w:sz w:val="26"/>
                <w:szCs w:val="26"/>
                <w:lang w:eastAsia="ru-RU"/>
              </w:rPr>
              <w:t xml:space="preserve">, яка </w:t>
            </w:r>
            <w:proofErr w:type="spellStart"/>
            <w:r w:rsidRPr="001D309D">
              <w:rPr>
                <w:rFonts w:ascii="Times New Roman" w:eastAsia="Times New Roman" w:hAnsi="Times New Roman" w:cs="Times New Roman"/>
                <w:sz w:val="26"/>
                <w:szCs w:val="26"/>
                <w:lang w:eastAsia="ru-RU"/>
              </w:rPr>
              <w:t>визначається</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збалансованістю</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між</w:t>
            </w:r>
            <w:proofErr w:type="spellEnd"/>
            <w:r w:rsidRPr="001D309D">
              <w:rPr>
                <w:rFonts w:ascii="Times New Roman" w:eastAsia="Times New Roman" w:hAnsi="Times New Roman" w:cs="Times New Roman"/>
                <w:sz w:val="26"/>
                <w:szCs w:val="26"/>
                <w:lang w:eastAsia="ru-RU"/>
              </w:rPr>
              <w:t xml:space="preserve"> строками і сумами </w:t>
            </w:r>
            <w:proofErr w:type="spellStart"/>
            <w:r w:rsidRPr="001D309D">
              <w:rPr>
                <w:rFonts w:ascii="Times New Roman" w:eastAsia="Times New Roman" w:hAnsi="Times New Roman" w:cs="Times New Roman"/>
                <w:sz w:val="26"/>
                <w:szCs w:val="26"/>
                <w:lang w:eastAsia="ru-RU"/>
              </w:rPr>
              <w:t>погашення</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розміщених</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активів</w:t>
            </w:r>
            <w:proofErr w:type="spellEnd"/>
            <w:r w:rsidRPr="001D309D">
              <w:rPr>
                <w:rFonts w:ascii="Times New Roman" w:eastAsia="Times New Roman" w:hAnsi="Times New Roman" w:cs="Times New Roman"/>
                <w:sz w:val="26"/>
                <w:szCs w:val="26"/>
                <w:lang w:eastAsia="ru-RU"/>
              </w:rPr>
              <w:t xml:space="preserve"> та строками і сумами </w:t>
            </w:r>
            <w:proofErr w:type="spellStart"/>
            <w:r w:rsidRPr="001D309D">
              <w:rPr>
                <w:rFonts w:ascii="Times New Roman" w:eastAsia="Times New Roman" w:hAnsi="Times New Roman" w:cs="Times New Roman"/>
                <w:sz w:val="26"/>
                <w:szCs w:val="26"/>
                <w:lang w:eastAsia="ru-RU"/>
              </w:rPr>
              <w:t>виконання</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зобов'язань</w:t>
            </w:r>
            <w:proofErr w:type="spellEnd"/>
            <w:r w:rsidRPr="001D309D">
              <w:rPr>
                <w:rFonts w:ascii="Times New Roman" w:eastAsia="Times New Roman" w:hAnsi="Times New Roman" w:cs="Times New Roman"/>
                <w:sz w:val="26"/>
                <w:szCs w:val="26"/>
                <w:lang w:eastAsia="ru-RU"/>
              </w:rPr>
              <w:t xml:space="preserve"> банку, а </w:t>
            </w:r>
            <w:proofErr w:type="spellStart"/>
            <w:r w:rsidRPr="001D309D">
              <w:rPr>
                <w:rFonts w:ascii="Times New Roman" w:eastAsia="Times New Roman" w:hAnsi="Times New Roman" w:cs="Times New Roman"/>
                <w:sz w:val="26"/>
                <w:szCs w:val="26"/>
                <w:lang w:eastAsia="ru-RU"/>
              </w:rPr>
              <w:t>також</w:t>
            </w:r>
            <w:proofErr w:type="spellEnd"/>
            <w:r w:rsidRPr="001D309D">
              <w:rPr>
                <w:rFonts w:ascii="Times New Roman" w:eastAsia="Times New Roman" w:hAnsi="Times New Roman" w:cs="Times New Roman"/>
                <w:sz w:val="26"/>
                <w:szCs w:val="26"/>
                <w:lang w:eastAsia="ru-RU"/>
              </w:rPr>
              <w:t xml:space="preserve"> строками та сумами </w:t>
            </w:r>
            <w:proofErr w:type="spellStart"/>
            <w:r w:rsidRPr="001D309D">
              <w:rPr>
                <w:rFonts w:ascii="Times New Roman" w:eastAsia="Times New Roman" w:hAnsi="Times New Roman" w:cs="Times New Roman"/>
                <w:sz w:val="26"/>
                <w:szCs w:val="26"/>
                <w:lang w:eastAsia="ru-RU"/>
              </w:rPr>
              <w:t>інших</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джерел</w:t>
            </w:r>
            <w:proofErr w:type="spellEnd"/>
            <w:r w:rsidRPr="001D309D">
              <w:rPr>
                <w:rFonts w:ascii="Times New Roman" w:eastAsia="Times New Roman" w:hAnsi="Times New Roman" w:cs="Times New Roman"/>
                <w:sz w:val="26"/>
                <w:szCs w:val="26"/>
                <w:lang w:eastAsia="ru-RU"/>
              </w:rPr>
              <w:t xml:space="preserve"> і </w:t>
            </w:r>
            <w:proofErr w:type="spellStart"/>
            <w:r w:rsidRPr="001D309D">
              <w:rPr>
                <w:rFonts w:ascii="Times New Roman" w:eastAsia="Times New Roman" w:hAnsi="Times New Roman" w:cs="Times New Roman"/>
                <w:sz w:val="26"/>
                <w:szCs w:val="26"/>
                <w:lang w:eastAsia="ru-RU"/>
              </w:rPr>
              <w:t>напрямів</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використання</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коштів</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надання</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кредитів</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інші</w:t>
            </w:r>
            <w:proofErr w:type="spellEnd"/>
            <w:r w:rsidRPr="001D309D">
              <w:rPr>
                <w:rFonts w:ascii="Times New Roman" w:eastAsia="Times New Roman" w:hAnsi="Times New Roman" w:cs="Times New Roman"/>
                <w:sz w:val="26"/>
                <w:szCs w:val="26"/>
                <w:lang w:eastAsia="ru-RU"/>
              </w:rPr>
              <w:t xml:space="preserve"> </w:t>
            </w:r>
            <w:proofErr w:type="spellStart"/>
            <w:r w:rsidRPr="001D309D">
              <w:rPr>
                <w:rFonts w:ascii="Times New Roman" w:eastAsia="Times New Roman" w:hAnsi="Times New Roman" w:cs="Times New Roman"/>
                <w:sz w:val="26"/>
                <w:szCs w:val="26"/>
                <w:lang w:eastAsia="ru-RU"/>
              </w:rPr>
              <w:t>витрати</w:t>
            </w:r>
            <w:proofErr w:type="spellEnd"/>
            <w:r w:rsidRPr="001D309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uk-UA" w:eastAsia="ru-RU"/>
              </w:rPr>
              <w:t>, це</w:t>
            </w:r>
            <w:r w:rsidR="00B6201C">
              <w:rPr>
                <w:rFonts w:ascii="Times New Roman" w:eastAsia="Times New Roman" w:hAnsi="Times New Roman" w:cs="Times New Roman"/>
                <w:sz w:val="26"/>
                <w:szCs w:val="26"/>
                <w:lang w:val="uk-UA" w:eastAsia="ru-RU"/>
              </w:rPr>
              <w:t>:</w:t>
            </w:r>
          </w:p>
        </w:tc>
        <w:tc>
          <w:tcPr>
            <w:tcW w:w="4678" w:type="dxa"/>
            <w:shd w:val="clear" w:color="auto" w:fill="auto"/>
          </w:tcPr>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А. </w:t>
            </w:r>
            <w:r w:rsidR="00EF56AF">
              <w:rPr>
                <w:rFonts w:ascii="Times New Roman" w:eastAsia="Times New Roman" w:hAnsi="Times New Roman" w:cs="Times New Roman"/>
                <w:sz w:val="26"/>
                <w:szCs w:val="26"/>
                <w:lang w:val="uk-UA" w:eastAsia="ru-RU"/>
              </w:rPr>
              <w:t>кредитоспроможність</w:t>
            </w:r>
            <w:r w:rsidR="00EF56AF" w:rsidRPr="00EF56AF">
              <w:rPr>
                <w:rFonts w:ascii="Times New Roman" w:eastAsia="Times New Roman" w:hAnsi="Times New Roman" w:cs="Times New Roman"/>
                <w:sz w:val="26"/>
                <w:szCs w:val="26"/>
                <w:lang w:eastAsia="ru-RU"/>
              </w:rPr>
              <w:t xml:space="preserve"> банку</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Б. </w:t>
            </w:r>
            <w:proofErr w:type="spellStart"/>
            <w:r w:rsidR="00EF56AF">
              <w:rPr>
                <w:rFonts w:ascii="Times New Roman" w:hAnsi="Times New Roman" w:cs="Times New Roman"/>
                <w:bCs/>
                <w:sz w:val="26"/>
                <w:szCs w:val="26"/>
              </w:rPr>
              <w:t>л</w:t>
            </w:r>
            <w:r w:rsidR="001D309D" w:rsidRPr="001D309D">
              <w:rPr>
                <w:rFonts w:ascii="Times New Roman" w:hAnsi="Times New Roman" w:cs="Times New Roman"/>
                <w:bCs/>
                <w:sz w:val="26"/>
                <w:szCs w:val="26"/>
              </w:rPr>
              <w:t>іквідність</w:t>
            </w:r>
            <w:proofErr w:type="spellEnd"/>
            <w:r w:rsidR="001D309D" w:rsidRPr="001D309D">
              <w:rPr>
                <w:rFonts w:ascii="Times New Roman" w:hAnsi="Times New Roman" w:cs="Times New Roman"/>
                <w:bCs/>
                <w:sz w:val="26"/>
                <w:szCs w:val="26"/>
              </w:rPr>
              <w:t xml:space="preserve"> банку</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В</w:t>
            </w:r>
            <w:r w:rsidRPr="005B4B38">
              <w:rPr>
                <w:rFonts w:ascii="Times New Roman" w:hAnsi="Times New Roman" w:cs="Times New Roman"/>
                <w:sz w:val="26"/>
                <w:szCs w:val="26"/>
                <w:lang w:val="uk-UA"/>
              </w:rPr>
              <w:t xml:space="preserve"> </w:t>
            </w:r>
            <w:r w:rsidR="00EF56AF">
              <w:rPr>
                <w:rFonts w:ascii="Times New Roman" w:hAnsi="Times New Roman" w:cs="Times New Roman"/>
                <w:bCs/>
                <w:sz w:val="26"/>
                <w:szCs w:val="26"/>
                <w:lang w:val="uk-UA"/>
              </w:rPr>
              <w:t>фінансова стійкість</w:t>
            </w:r>
            <w:r w:rsidR="00EF56AF" w:rsidRPr="00EF56AF">
              <w:rPr>
                <w:rFonts w:ascii="Times New Roman" w:hAnsi="Times New Roman" w:cs="Times New Roman"/>
                <w:bCs/>
                <w:sz w:val="26"/>
                <w:szCs w:val="26"/>
              </w:rPr>
              <w:t xml:space="preserve"> банку</w:t>
            </w:r>
            <w:r w:rsidRPr="00491A13">
              <w:rPr>
                <w:rFonts w:ascii="Times New Roman" w:hAnsi="Times New Roman" w:cs="Times New Roman"/>
                <w:bCs/>
                <w:sz w:val="26"/>
                <w:szCs w:val="26"/>
                <w:lang w:val="uk-UA"/>
              </w:rPr>
              <w:t>;</w:t>
            </w:r>
          </w:p>
          <w:p w:rsidR="00B6201C" w:rsidRPr="00491A13" w:rsidRDefault="00B6201C" w:rsidP="00B6201C">
            <w:pPr>
              <w:tabs>
                <w:tab w:val="left" w:pos="0"/>
                <w:tab w:val="left" w:pos="594"/>
              </w:tabs>
              <w:spacing w:after="0" w:line="240" w:lineRule="auto"/>
              <w:jc w:val="both"/>
              <w:rPr>
                <w:rFonts w:ascii="Times New Roman" w:hAnsi="Times New Roman" w:cs="Times New Roman"/>
                <w:bCs/>
                <w:sz w:val="26"/>
                <w:szCs w:val="26"/>
                <w:lang w:val="uk-UA"/>
              </w:rPr>
            </w:pPr>
            <w:r w:rsidRPr="00491A13">
              <w:rPr>
                <w:rFonts w:ascii="Times New Roman" w:hAnsi="Times New Roman" w:cs="Times New Roman"/>
                <w:bCs/>
                <w:sz w:val="26"/>
                <w:szCs w:val="26"/>
                <w:lang w:val="uk-UA"/>
              </w:rPr>
              <w:t>Г. </w:t>
            </w:r>
            <w:r w:rsidR="00EF56AF">
              <w:rPr>
                <w:rFonts w:ascii="Times New Roman" w:hAnsi="Times New Roman" w:cs="Times New Roman"/>
                <w:bCs/>
                <w:sz w:val="26"/>
                <w:szCs w:val="26"/>
                <w:lang w:val="uk-UA"/>
              </w:rPr>
              <w:t>ефективність</w:t>
            </w:r>
            <w:r w:rsidR="00EF56AF" w:rsidRPr="00EF56AF">
              <w:rPr>
                <w:rFonts w:ascii="Times New Roman" w:hAnsi="Times New Roman" w:cs="Times New Roman"/>
                <w:bCs/>
                <w:sz w:val="26"/>
                <w:szCs w:val="26"/>
                <w:lang w:val="uk-UA"/>
              </w:rPr>
              <w:t xml:space="preserve"> банку</w:t>
            </w:r>
            <w:r w:rsidRPr="00491A13">
              <w:rPr>
                <w:rFonts w:ascii="Times New Roman" w:hAnsi="Times New Roman" w:cs="Times New Roman"/>
                <w:bCs/>
                <w:sz w:val="26"/>
                <w:szCs w:val="26"/>
                <w:lang w:val="uk-UA"/>
              </w:rPr>
              <w:t>;</w:t>
            </w:r>
          </w:p>
          <w:p w:rsidR="00B6201C" w:rsidRPr="00491A13" w:rsidRDefault="00B6201C" w:rsidP="00B6201C">
            <w:pPr>
              <w:spacing w:after="0" w:line="240" w:lineRule="auto"/>
              <w:jc w:val="both"/>
              <w:rPr>
                <w:rFonts w:ascii="Times New Roman" w:eastAsia="Times New Roman" w:hAnsi="Times New Roman" w:cs="Times New Roman"/>
                <w:sz w:val="26"/>
                <w:szCs w:val="26"/>
                <w:lang w:val="uk-UA" w:eastAsia="ru-RU"/>
              </w:rPr>
            </w:pPr>
            <w:r w:rsidRPr="00491A13">
              <w:rPr>
                <w:rFonts w:ascii="Times New Roman" w:hAnsi="Times New Roman" w:cs="Times New Roman"/>
                <w:bCs/>
                <w:sz w:val="26"/>
                <w:szCs w:val="26"/>
                <w:lang w:val="uk-UA"/>
              </w:rPr>
              <w:t>Д. </w:t>
            </w:r>
            <w:r w:rsidR="00EF56AF">
              <w:rPr>
                <w:rFonts w:ascii="Times New Roman" w:hAnsi="Times New Roman" w:cs="Times New Roman"/>
                <w:bCs/>
                <w:sz w:val="26"/>
                <w:szCs w:val="26"/>
                <w:lang w:val="uk-UA"/>
              </w:rPr>
              <w:t>к</w:t>
            </w:r>
            <w:r w:rsidRPr="005B4B38">
              <w:rPr>
                <w:rFonts w:ascii="Times New Roman" w:hAnsi="Times New Roman" w:cs="Times New Roman"/>
                <w:bCs/>
                <w:sz w:val="26"/>
                <w:szCs w:val="26"/>
                <w:lang w:val="uk-UA"/>
              </w:rPr>
              <w:t>оефіцієнт левериджу (</w:t>
            </w:r>
            <w:proofErr w:type="spellStart"/>
            <w:r w:rsidRPr="005B4B38">
              <w:rPr>
                <w:rFonts w:ascii="Times New Roman" w:hAnsi="Times New Roman" w:cs="Times New Roman"/>
                <w:bCs/>
                <w:sz w:val="26"/>
                <w:szCs w:val="26"/>
                <w:lang w:val="uk-UA"/>
              </w:rPr>
              <w:t>leverage</w:t>
            </w:r>
            <w:proofErr w:type="spellEnd"/>
            <w:r w:rsidRPr="005B4B38">
              <w:rPr>
                <w:rFonts w:ascii="Times New Roman" w:hAnsi="Times New Roman" w:cs="Times New Roman"/>
                <w:bCs/>
                <w:sz w:val="26"/>
                <w:szCs w:val="26"/>
                <w:lang w:val="uk-UA"/>
              </w:rPr>
              <w:t xml:space="preserve"> </w:t>
            </w:r>
            <w:proofErr w:type="spellStart"/>
            <w:r w:rsidRPr="005B4B38">
              <w:rPr>
                <w:rFonts w:ascii="Times New Roman" w:hAnsi="Times New Roman" w:cs="Times New Roman"/>
                <w:bCs/>
                <w:sz w:val="26"/>
                <w:szCs w:val="26"/>
                <w:lang w:val="uk-UA"/>
              </w:rPr>
              <w:t>ratio</w:t>
            </w:r>
            <w:proofErr w:type="spellEnd"/>
            <w:r w:rsidRPr="005B4B38">
              <w:rPr>
                <w:rFonts w:ascii="Times New Roman" w:hAnsi="Times New Roman" w:cs="Times New Roman"/>
                <w:bCs/>
                <w:sz w:val="26"/>
                <w:szCs w:val="26"/>
                <w:lang w:val="uk-UA"/>
              </w:rPr>
              <w:t>)</w:t>
            </w:r>
          </w:p>
        </w:tc>
      </w:tr>
    </w:tbl>
    <w:p w:rsidR="00896E9C" w:rsidRPr="00EF56AF" w:rsidRDefault="0015333E">
      <w:pPr>
        <w:rPr>
          <w:lang w:val="uk-UA"/>
        </w:rPr>
      </w:pPr>
    </w:p>
    <w:sectPr w:rsidR="00896E9C" w:rsidRPr="00EF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755BB"/>
    <w:multiLevelType w:val="hybridMultilevel"/>
    <w:tmpl w:val="79A40CD4"/>
    <w:lvl w:ilvl="0" w:tplc="9D2E993A">
      <w:start w:val="1"/>
      <w:numFmt w:val="bullet"/>
      <w:lvlText w:val=""/>
      <w:lvlJc w:val="left"/>
      <w:pPr>
        <w:tabs>
          <w:tab w:val="num" w:pos="720"/>
        </w:tabs>
        <w:ind w:left="720" w:hanging="360"/>
      </w:pPr>
      <w:rPr>
        <w:rFonts w:ascii="Wingdings 3" w:hAnsi="Wingdings 3" w:hint="default"/>
      </w:rPr>
    </w:lvl>
    <w:lvl w:ilvl="1" w:tplc="C88AEEE8" w:tentative="1">
      <w:start w:val="1"/>
      <w:numFmt w:val="bullet"/>
      <w:lvlText w:val=""/>
      <w:lvlJc w:val="left"/>
      <w:pPr>
        <w:tabs>
          <w:tab w:val="num" w:pos="1440"/>
        </w:tabs>
        <w:ind w:left="1440" w:hanging="360"/>
      </w:pPr>
      <w:rPr>
        <w:rFonts w:ascii="Wingdings 3" w:hAnsi="Wingdings 3" w:hint="default"/>
      </w:rPr>
    </w:lvl>
    <w:lvl w:ilvl="2" w:tplc="D3421C94" w:tentative="1">
      <w:start w:val="1"/>
      <w:numFmt w:val="bullet"/>
      <w:lvlText w:val=""/>
      <w:lvlJc w:val="left"/>
      <w:pPr>
        <w:tabs>
          <w:tab w:val="num" w:pos="2160"/>
        </w:tabs>
        <w:ind w:left="2160" w:hanging="360"/>
      </w:pPr>
      <w:rPr>
        <w:rFonts w:ascii="Wingdings 3" w:hAnsi="Wingdings 3" w:hint="default"/>
      </w:rPr>
    </w:lvl>
    <w:lvl w:ilvl="3" w:tplc="BE822710" w:tentative="1">
      <w:start w:val="1"/>
      <w:numFmt w:val="bullet"/>
      <w:lvlText w:val=""/>
      <w:lvlJc w:val="left"/>
      <w:pPr>
        <w:tabs>
          <w:tab w:val="num" w:pos="2880"/>
        </w:tabs>
        <w:ind w:left="2880" w:hanging="360"/>
      </w:pPr>
      <w:rPr>
        <w:rFonts w:ascii="Wingdings 3" w:hAnsi="Wingdings 3" w:hint="default"/>
      </w:rPr>
    </w:lvl>
    <w:lvl w:ilvl="4" w:tplc="DC9024F2" w:tentative="1">
      <w:start w:val="1"/>
      <w:numFmt w:val="bullet"/>
      <w:lvlText w:val=""/>
      <w:lvlJc w:val="left"/>
      <w:pPr>
        <w:tabs>
          <w:tab w:val="num" w:pos="3600"/>
        </w:tabs>
        <w:ind w:left="3600" w:hanging="360"/>
      </w:pPr>
      <w:rPr>
        <w:rFonts w:ascii="Wingdings 3" w:hAnsi="Wingdings 3" w:hint="default"/>
      </w:rPr>
    </w:lvl>
    <w:lvl w:ilvl="5" w:tplc="B5C61CC6" w:tentative="1">
      <w:start w:val="1"/>
      <w:numFmt w:val="bullet"/>
      <w:lvlText w:val=""/>
      <w:lvlJc w:val="left"/>
      <w:pPr>
        <w:tabs>
          <w:tab w:val="num" w:pos="4320"/>
        </w:tabs>
        <w:ind w:left="4320" w:hanging="360"/>
      </w:pPr>
      <w:rPr>
        <w:rFonts w:ascii="Wingdings 3" w:hAnsi="Wingdings 3" w:hint="default"/>
      </w:rPr>
    </w:lvl>
    <w:lvl w:ilvl="6" w:tplc="5D5AC9EC" w:tentative="1">
      <w:start w:val="1"/>
      <w:numFmt w:val="bullet"/>
      <w:lvlText w:val=""/>
      <w:lvlJc w:val="left"/>
      <w:pPr>
        <w:tabs>
          <w:tab w:val="num" w:pos="5040"/>
        </w:tabs>
        <w:ind w:left="5040" w:hanging="360"/>
      </w:pPr>
      <w:rPr>
        <w:rFonts w:ascii="Wingdings 3" w:hAnsi="Wingdings 3" w:hint="default"/>
      </w:rPr>
    </w:lvl>
    <w:lvl w:ilvl="7" w:tplc="FE78EAA2" w:tentative="1">
      <w:start w:val="1"/>
      <w:numFmt w:val="bullet"/>
      <w:lvlText w:val=""/>
      <w:lvlJc w:val="left"/>
      <w:pPr>
        <w:tabs>
          <w:tab w:val="num" w:pos="5760"/>
        </w:tabs>
        <w:ind w:left="5760" w:hanging="360"/>
      </w:pPr>
      <w:rPr>
        <w:rFonts w:ascii="Wingdings 3" w:hAnsi="Wingdings 3" w:hint="default"/>
      </w:rPr>
    </w:lvl>
    <w:lvl w:ilvl="8" w:tplc="095C6D4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18"/>
    <w:rsid w:val="0015333E"/>
    <w:rsid w:val="001C1AB7"/>
    <w:rsid w:val="001D309D"/>
    <w:rsid w:val="001E4CBA"/>
    <w:rsid w:val="002A489B"/>
    <w:rsid w:val="003B72F2"/>
    <w:rsid w:val="00487AAB"/>
    <w:rsid w:val="005C5227"/>
    <w:rsid w:val="006D5D50"/>
    <w:rsid w:val="009C1DE8"/>
    <w:rsid w:val="00B6201C"/>
    <w:rsid w:val="00B95163"/>
    <w:rsid w:val="00E70ABF"/>
    <w:rsid w:val="00EF56AF"/>
    <w:rsid w:val="00FD2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61C5-9BBB-4D33-B820-A9CA262A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1295">
      <w:bodyDiv w:val="1"/>
      <w:marLeft w:val="0"/>
      <w:marRight w:val="0"/>
      <w:marTop w:val="0"/>
      <w:marBottom w:val="0"/>
      <w:divBdr>
        <w:top w:val="none" w:sz="0" w:space="0" w:color="auto"/>
        <w:left w:val="none" w:sz="0" w:space="0" w:color="auto"/>
        <w:bottom w:val="none" w:sz="0" w:space="0" w:color="auto"/>
        <w:right w:val="none" w:sz="0" w:space="0" w:color="auto"/>
      </w:divBdr>
    </w:div>
    <w:div w:id="738602501">
      <w:bodyDiv w:val="1"/>
      <w:marLeft w:val="0"/>
      <w:marRight w:val="0"/>
      <w:marTop w:val="0"/>
      <w:marBottom w:val="0"/>
      <w:divBdr>
        <w:top w:val="none" w:sz="0" w:space="0" w:color="auto"/>
        <w:left w:val="none" w:sz="0" w:space="0" w:color="auto"/>
        <w:bottom w:val="none" w:sz="0" w:space="0" w:color="auto"/>
        <w:right w:val="none" w:sz="0" w:space="0" w:color="auto"/>
      </w:divBdr>
      <w:divsChild>
        <w:div w:id="1327630418">
          <w:marLeft w:val="547"/>
          <w:marRight w:val="0"/>
          <w:marTop w:val="200"/>
          <w:marBottom w:val="0"/>
          <w:divBdr>
            <w:top w:val="none" w:sz="0" w:space="0" w:color="auto"/>
            <w:left w:val="none" w:sz="0" w:space="0" w:color="auto"/>
            <w:bottom w:val="none" w:sz="0" w:space="0" w:color="auto"/>
            <w:right w:val="none" w:sz="0" w:space="0" w:color="auto"/>
          </w:divBdr>
        </w:div>
      </w:divsChild>
    </w:div>
    <w:div w:id="969893544">
      <w:bodyDiv w:val="1"/>
      <w:marLeft w:val="0"/>
      <w:marRight w:val="0"/>
      <w:marTop w:val="0"/>
      <w:marBottom w:val="0"/>
      <w:divBdr>
        <w:top w:val="none" w:sz="0" w:space="0" w:color="auto"/>
        <w:left w:val="none" w:sz="0" w:space="0" w:color="auto"/>
        <w:bottom w:val="none" w:sz="0" w:space="0" w:color="auto"/>
        <w:right w:val="none" w:sz="0" w:space="0" w:color="auto"/>
      </w:divBdr>
      <w:divsChild>
        <w:div w:id="1390347843">
          <w:marLeft w:val="547"/>
          <w:marRight w:val="0"/>
          <w:marTop w:val="200"/>
          <w:marBottom w:val="0"/>
          <w:divBdr>
            <w:top w:val="none" w:sz="0" w:space="0" w:color="auto"/>
            <w:left w:val="none" w:sz="0" w:space="0" w:color="auto"/>
            <w:bottom w:val="none" w:sz="0" w:space="0" w:color="auto"/>
            <w:right w:val="none" w:sz="0" w:space="0" w:color="auto"/>
          </w:divBdr>
        </w:div>
      </w:divsChild>
    </w:div>
    <w:div w:id="1188718200">
      <w:bodyDiv w:val="1"/>
      <w:marLeft w:val="0"/>
      <w:marRight w:val="0"/>
      <w:marTop w:val="0"/>
      <w:marBottom w:val="0"/>
      <w:divBdr>
        <w:top w:val="none" w:sz="0" w:space="0" w:color="auto"/>
        <w:left w:val="none" w:sz="0" w:space="0" w:color="auto"/>
        <w:bottom w:val="none" w:sz="0" w:space="0" w:color="auto"/>
        <w:right w:val="none" w:sz="0" w:space="0" w:color="auto"/>
      </w:divBdr>
    </w:div>
    <w:div w:id="1252818624">
      <w:bodyDiv w:val="1"/>
      <w:marLeft w:val="0"/>
      <w:marRight w:val="0"/>
      <w:marTop w:val="0"/>
      <w:marBottom w:val="0"/>
      <w:divBdr>
        <w:top w:val="none" w:sz="0" w:space="0" w:color="auto"/>
        <w:left w:val="none" w:sz="0" w:space="0" w:color="auto"/>
        <w:bottom w:val="none" w:sz="0" w:space="0" w:color="auto"/>
        <w:right w:val="none" w:sz="0" w:space="0" w:color="auto"/>
      </w:divBdr>
      <w:divsChild>
        <w:div w:id="578714074">
          <w:marLeft w:val="547"/>
          <w:marRight w:val="0"/>
          <w:marTop w:val="200"/>
          <w:marBottom w:val="0"/>
          <w:divBdr>
            <w:top w:val="none" w:sz="0" w:space="0" w:color="auto"/>
            <w:left w:val="none" w:sz="0" w:space="0" w:color="auto"/>
            <w:bottom w:val="none" w:sz="0" w:space="0" w:color="auto"/>
            <w:right w:val="none" w:sz="0" w:space="0" w:color="auto"/>
          </w:divBdr>
        </w:div>
      </w:divsChild>
    </w:div>
    <w:div w:id="1424112618">
      <w:bodyDiv w:val="1"/>
      <w:marLeft w:val="0"/>
      <w:marRight w:val="0"/>
      <w:marTop w:val="0"/>
      <w:marBottom w:val="0"/>
      <w:divBdr>
        <w:top w:val="none" w:sz="0" w:space="0" w:color="auto"/>
        <w:left w:val="none" w:sz="0" w:space="0" w:color="auto"/>
        <w:bottom w:val="none" w:sz="0" w:space="0" w:color="auto"/>
        <w:right w:val="none" w:sz="0" w:space="0" w:color="auto"/>
      </w:divBdr>
      <w:divsChild>
        <w:div w:id="178273777">
          <w:marLeft w:val="547"/>
          <w:marRight w:val="0"/>
          <w:marTop w:val="200"/>
          <w:marBottom w:val="0"/>
          <w:divBdr>
            <w:top w:val="none" w:sz="0" w:space="0" w:color="auto"/>
            <w:left w:val="none" w:sz="0" w:space="0" w:color="auto"/>
            <w:bottom w:val="none" w:sz="0" w:space="0" w:color="auto"/>
            <w:right w:val="none" w:sz="0" w:space="0" w:color="auto"/>
          </w:divBdr>
        </w:div>
      </w:divsChild>
    </w:div>
    <w:div w:id="1437099072">
      <w:bodyDiv w:val="1"/>
      <w:marLeft w:val="0"/>
      <w:marRight w:val="0"/>
      <w:marTop w:val="0"/>
      <w:marBottom w:val="0"/>
      <w:divBdr>
        <w:top w:val="none" w:sz="0" w:space="0" w:color="auto"/>
        <w:left w:val="none" w:sz="0" w:space="0" w:color="auto"/>
        <w:bottom w:val="none" w:sz="0" w:space="0" w:color="auto"/>
        <w:right w:val="none" w:sz="0" w:space="0" w:color="auto"/>
      </w:divBdr>
    </w:div>
    <w:div w:id="1449203015">
      <w:bodyDiv w:val="1"/>
      <w:marLeft w:val="0"/>
      <w:marRight w:val="0"/>
      <w:marTop w:val="0"/>
      <w:marBottom w:val="0"/>
      <w:divBdr>
        <w:top w:val="none" w:sz="0" w:space="0" w:color="auto"/>
        <w:left w:val="none" w:sz="0" w:space="0" w:color="auto"/>
        <w:bottom w:val="none" w:sz="0" w:space="0" w:color="auto"/>
        <w:right w:val="none" w:sz="0" w:space="0" w:color="auto"/>
      </w:divBdr>
      <w:divsChild>
        <w:div w:id="808547088">
          <w:marLeft w:val="547"/>
          <w:marRight w:val="0"/>
          <w:marTop w:val="200"/>
          <w:marBottom w:val="0"/>
          <w:divBdr>
            <w:top w:val="none" w:sz="0" w:space="0" w:color="auto"/>
            <w:left w:val="none" w:sz="0" w:space="0" w:color="auto"/>
            <w:bottom w:val="none" w:sz="0" w:space="0" w:color="auto"/>
            <w:right w:val="none" w:sz="0" w:space="0" w:color="auto"/>
          </w:divBdr>
        </w:div>
      </w:divsChild>
    </w:div>
    <w:div w:id="1898317613">
      <w:bodyDiv w:val="1"/>
      <w:marLeft w:val="0"/>
      <w:marRight w:val="0"/>
      <w:marTop w:val="0"/>
      <w:marBottom w:val="0"/>
      <w:divBdr>
        <w:top w:val="none" w:sz="0" w:space="0" w:color="auto"/>
        <w:left w:val="none" w:sz="0" w:space="0" w:color="auto"/>
        <w:bottom w:val="none" w:sz="0" w:space="0" w:color="auto"/>
        <w:right w:val="none" w:sz="0" w:space="0" w:color="auto"/>
      </w:divBdr>
    </w:div>
    <w:div w:id="1949317235">
      <w:bodyDiv w:val="1"/>
      <w:marLeft w:val="0"/>
      <w:marRight w:val="0"/>
      <w:marTop w:val="0"/>
      <w:marBottom w:val="0"/>
      <w:divBdr>
        <w:top w:val="none" w:sz="0" w:space="0" w:color="auto"/>
        <w:left w:val="none" w:sz="0" w:space="0" w:color="auto"/>
        <w:bottom w:val="none" w:sz="0" w:space="0" w:color="auto"/>
        <w:right w:val="none" w:sz="0" w:space="0" w:color="auto"/>
      </w:divBdr>
      <w:divsChild>
        <w:div w:id="201237050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2023-05-22T19:38:00Z</dcterms:created>
  <dcterms:modified xsi:type="dcterms:W3CDTF">2024-11-27T07:32:00Z</dcterms:modified>
</cp:coreProperties>
</file>