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Яка основна мета створення Центрів надання адміністративних послуг (ЦНАП)?</w:t>
      </w: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Збільшити кількість бюрократичних процедур.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Спростити отримання адміністративних послуг громадянами.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Зменшити кількість державних органів.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Підвищити податкове навантаження на громадян.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послуги зазвичай надають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ЦНАПи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Лише реєстрацію народження та шлюбу.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Широкий спектр послуг, пов'язаних з життєвими ситуаціями громадян.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Виключно технічні послуги (наприклад, друк документів).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Консультації з юридичних питань.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Хто є основними користувачами послуг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Виключно підприємці.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Громадяни України.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Державні службовці.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Іноземні громадяни.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з наведених нижче переваг надає ЦНАП для громадян?</w:t>
      </w: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Економія часу.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Зручність отримання послуг в одному місці.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Можливість отримати консультацію фахівця.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 таке електронна черга в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Системи обліку відвідувачів.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Спосіб записатися на прийом онлайн.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Інформаційна дошка з номером квитка.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з наведених нижче документів, як правило, необхідні для отримання послуги в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Паспорт або інший документ, що посвідчує особу.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Ідентифікаційний код.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Заява на отримання послуги.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основні принципи роботи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Відкритість і прозорість.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Орієнтація на клієнта.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Ефективність і оперативність.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з наведених нижче послуг можуть надаватися в електронному вигляді через портал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ЦНАПу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Реєстрація місця проживання.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Отримання довідок.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Оплата податків.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Яка роль адміністратора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ЦНАПу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Консультувати громадян.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Приймати документи.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в) Формувати адміністративні рішення.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правильні, крім в.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 оцінюється якість роботи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ЦНАПу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За допомогою анкет задоволеності клієнтів.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Шляхом моніторингу строків надання послуг.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За результатами аудиту.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 таке інформаційна картка послуги в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Документ, що містить детальну інформацію про послугу.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Бланк заяви на отримання послуги.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Квиток на прийом до адміністратора.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Журнал реєстрації звернень.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можливості відкриває інтеграція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іншими державними системами?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Зменшення кількості необхідних документів.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Автоматизацію процесів.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Підвищення прозорості роботи державних органів.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виклики стоять перед розвитком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 Україні?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Недостатнє фінансування.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Відсутність єдиної системи електронного урядування.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Низький рівень цифрової грамотності населення.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перспективи розвитку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Розширення переліку послуг.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Покращення якості обслуговування.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Залучення нових технологій.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20515E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Яка роль громадянської суспільства в розвитку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ЦНАПів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  <w:r w:rsidRPr="0020515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Контроль за діяльністю </w:t>
      </w:r>
      <w:proofErr w:type="spellStart"/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ЦНАПів</w:t>
      </w:r>
      <w:proofErr w:type="spellEnd"/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Надання пропозицій щодо покращення послуг.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Участь у розробці нових послуг.</w:t>
      </w:r>
    </w:p>
    <w:p w:rsidR="0020515E" w:rsidRPr="0020515E" w:rsidRDefault="0020515E" w:rsidP="00C23C3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з наведених нижче каналів є альтернативними для отримання адміністративних послуг?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Веб-портали державних органів.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Мобільні додатки.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Телефонні гарячі лінії.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електронний цифровий підпис (ЕЦП)?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Засіб ідентифікації особи в електронному середовищі.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Засіб шифрування даних.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Необхідний атрибут для отримання адміністративних послуг онлайн.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перешкоди для широкого використання альтернативних шляхів отримання адміністративних послуг в Україні?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Низький рівень цифрової грамотності населення.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lastRenderedPageBreak/>
        <w:t>б) Недостатня довіра до електронних сервісів.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Неповна інтеграція інформаційних систем державних органів.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додаткові можливості відкривають альтернативні канали отримання адміністративних послуг?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Можливість відстежувати статус своєї справи онлайн.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Отримання консультацій в режимі реального часу.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Зменшення кількості бюрократичних процедур.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ризики пов'язані з використанням електронних сервісів для отримання адміністративних послуг?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23C33">
        <w:rPr>
          <w:rFonts w:ascii="Times New Roman" w:hAnsi="Times New Roman" w:cs="Times New Roman"/>
          <w:sz w:val="28"/>
          <w:szCs w:val="28"/>
        </w:rPr>
        <w:t>Кіберзагрози</w:t>
      </w:r>
      <w:proofErr w:type="spellEnd"/>
      <w:r w:rsidRPr="00C23C33">
        <w:rPr>
          <w:rFonts w:ascii="Times New Roman" w:hAnsi="Times New Roman" w:cs="Times New Roman"/>
          <w:sz w:val="28"/>
          <w:szCs w:val="28"/>
        </w:rPr>
        <w:t>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Можливість помилок при заповненні електронних форм.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Відсутність особистого контакту з державним службовцем.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 таке ідентифікація через </w:t>
      </w:r>
      <w:proofErr w:type="spellStart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BankID</w:t>
      </w:r>
      <w:proofErr w:type="spellEnd"/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Спосіб ідентифікації особи за допомогою банківських даних.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Альтернатива електронному цифровому підпису.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Можливість отримання адміністративних послуг через мобільний банк.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переваги використання мобільних додатків для отримання адміністративних послуг?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Можливість отримати послугу в будь-якому місці, де є інтернет-з'єднання.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Простота використання.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Отримання персоналізованих повідомлень про стан справ.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напрямки розвитку альтернативних шляхів отримання адміністративних послуг в Україні?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Розширення переліку послуг, доступних онлайн.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Покращення якості електронних сервісів.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 xml:space="preserve">в) Підвищення рівня </w:t>
      </w:r>
      <w:proofErr w:type="spellStart"/>
      <w:r w:rsidRPr="00C23C33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C23C33">
        <w:rPr>
          <w:rFonts w:ascii="Times New Roman" w:hAnsi="Times New Roman" w:cs="Times New Roman"/>
          <w:sz w:val="28"/>
          <w:szCs w:val="28"/>
        </w:rPr>
        <w:t>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Яка основна мета сервісної діяльності органів публічної влади?</w:t>
      </w: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Збільшити кількість бюрократичних процедур.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Спростити взаємодію громадян з державою.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Зменшити кількість державних органів.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Підвищити податкове навантаження на громадян.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основні принципи сервісної діяльності?</w:t>
      </w: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Орієнтація на клієнта.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Відкритість і прозорість.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Ефективність і оперативність.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 інструменти використовуються для реалізації сервісної діяльності?</w:t>
      </w: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23C33">
        <w:rPr>
          <w:rFonts w:ascii="Times New Roman" w:hAnsi="Times New Roman" w:cs="Times New Roman"/>
          <w:sz w:val="28"/>
          <w:szCs w:val="28"/>
        </w:rPr>
        <w:t>ЦНАПи</w:t>
      </w:r>
      <w:proofErr w:type="spellEnd"/>
      <w:r w:rsidRPr="00C23C33">
        <w:rPr>
          <w:rFonts w:ascii="Times New Roman" w:hAnsi="Times New Roman" w:cs="Times New Roman"/>
          <w:sz w:val="28"/>
          <w:szCs w:val="28"/>
        </w:rPr>
        <w:t>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lastRenderedPageBreak/>
        <w:t>б) Електронні сервіси.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Гарячі лінії.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C23C33">
        <w:rPr>
          <w:sz w:val="28"/>
          <w:szCs w:val="28"/>
        </w:rPr>
        <w:t>Рівень 2: Заглиблені знання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стандарт обслуговування громадян?</w:t>
      </w: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Набір правил, які визначають якість надання послуг.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Документ, що регламентує процедури взаємодії з органами влади.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Оцінка ефективності роботи державного органу.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правильні, крім в.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Яка роль громадськості в реалізації сервісної діяльності?</w:t>
      </w: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Контроль за діяльністю органів влади.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Надання пропозицій щодо покращення послуг.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Участь у розробці нових сервісів.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таке інституційна пам'ять в контексті сервісної діяльності?</w:t>
      </w: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Збереження інформації про взаємодію з громадянами.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Накопичення досвіду та знань.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Забезпечення безперервності надання послуг.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20515E" w:rsidRPr="00C23C33" w:rsidRDefault="0020515E" w:rsidP="00C2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23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Які виклики стоять перед реалізацією сервісної діяльності в Україні?</w:t>
      </w:r>
      <w:r w:rsidRPr="00C23C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Недостатнє фінансування.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Низький рівень цифрової грамотності населення.</w:t>
      </w:r>
    </w:p>
    <w:p w:rsidR="0020515E" w:rsidRPr="00C23C33" w:rsidRDefault="00C23C33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Кор</w:t>
      </w:r>
      <w:r w:rsidR="0020515E" w:rsidRPr="00C23C33">
        <w:rPr>
          <w:rFonts w:ascii="Times New Roman" w:hAnsi="Times New Roman" w:cs="Times New Roman"/>
          <w:sz w:val="28"/>
          <w:szCs w:val="28"/>
        </w:rPr>
        <w:t>упція.</w:t>
      </w:r>
    </w:p>
    <w:p w:rsidR="0020515E" w:rsidRPr="00C23C33" w:rsidRDefault="0020515E" w:rsidP="00C23C3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CA0A7E" w:rsidRPr="00C23C33" w:rsidRDefault="00CA0A7E" w:rsidP="00C2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0A7E" w:rsidRPr="00C23C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6A6"/>
    <w:multiLevelType w:val="multilevel"/>
    <w:tmpl w:val="D582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0551B"/>
    <w:multiLevelType w:val="multilevel"/>
    <w:tmpl w:val="7406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E1F23"/>
    <w:multiLevelType w:val="multilevel"/>
    <w:tmpl w:val="8B2E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A68B2"/>
    <w:multiLevelType w:val="hybridMultilevel"/>
    <w:tmpl w:val="5ECC40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3482"/>
    <w:multiLevelType w:val="multilevel"/>
    <w:tmpl w:val="62DC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35231"/>
    <w:multiLevelType w:val="hybridMultilevel"/>
    <w:tmpl w:val="D7DCB4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43957"/>
    <w:multiLevelType w:val="multilevel"/>
    <w:tmpl w:val="FBA2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E58CC"/>
    <w:multiLevelType w:val="multilevel"/>
    <w:tmpl w:val="C3EA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C4E07"/>
    <w:multiLevelType w:val="multilevel"/>
    <w:tmpl w:val="62DC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E7552"/>
    <w:multiLevelType w:val="multilevel"/>
    <w:tmpl w:val="181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62F00"/>
    <w:multiLevelType w:val="multilevel"/>
    <w:tmpl w:val="7F34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2A69"/>
    <w:multiLevelType w:val="multilevel"/>
    <w:tmpl w:val="7A58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5E"/>
    <w:rsid w:val="0020515E"/>
    <w:rsid w:val="008E46CF"/>
    <w:rsid w:val="00A547BA"/>
    <w:rsid w:val="00C23C33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C71E"/>
  <w15:chartTrackingRefBased/>
  <w15:docId w15:val="{521FBE49-14DD-4E21-A956-84A9F947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5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15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0515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051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0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2024-12-02T14:30:00Z</dcterms:created>
  <dcterms:modified xsi:type="dcterms:W3CDTF">2024-12-02T14:48:00Z</dcterms:modified>
</cp:coreProperties>
</file>