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0D73" w14:textId="561D0635" w:rsidR="00A1064D" w:rsidRPr="00A1064D" w:rsidRDefault="00A1064D" w:rsidP="00A1064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064D">
        <w:rPr>
          <w:rFonts w:ascii="Times New Roman" w:hAnsi="Times New Roman" w:cs="Times New Roman"/>
          <w:sz w:val="28"/>
          <w:szCs w:val="28"/>
        </w:rPr>
        <w:t>Практична робота з курсу «Спеціальні види туризму»</w:t>
      </w:r>
    </w:p>
    <w:p w14:paraId="5CAA1D78" w14:textId="38D3CB37" w:rsidR="0021165B" w:rsidRDefault="00A1064D" w:rsidP="00A1064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064D">
        <w:rPr>
          <w:rFonts w:ascii="Times New Roman" w:hAnsi="Times New Roman" w:cs="Times New Roman"/>
          <w:sz w:val="28"/>
          <w:szCs w:val="28"/>
        </w:rPr>
        <w:t>для здобувачів спеціальності 242 «Туризм і рекреація»</w:t>
      </w:r>
    </w:p>
    <w:p w14:paraId="3027DA0B" w14:textId="77777777" w:rsidR="004D57A9" w:rsidRDefault="004D57A9" w:rsidP="00A1064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A6E902A" w14:textId="03E4A267" w:rsidR="00A1064D" w:rsidRDefault="00A1064D" w:rsidP="00A1064D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0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заняття: Окремі види туризму: лікувально-оздоровчий туризм, спортивний туризм, винний туризм.</w:t>
      </w:r>
    </w:p>
    <w:p w14:paraId="75370B0D" w14:textId="77777777" w:rsidR="004D57A9" w:rsidRPr="00A1064D" w:rsidRDefault="004D57A9" w:rsidP="00A1064D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4A233E4" w14:textId="5A44EF5E" w:rsidR="00A1064D" w:rsidRDefault="00A1064D" w:rsidP="00A106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64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Завдання:</w:t>
      </w:r>
      <w:r>
        <w:rPr>
          <w:rFonts w:ascii="Times New Roman" w:hAnsi="Times New Roman" w:cs="Times New Roman"/>
          <w:sz w:val="28"/>
          <w:szCs w:val="28"/>
        </w:rPr>
        <w:t xml:space="preserve"> Аналізуючи матеріали лекції (05.12.2024р.) провести письмове дослідження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туристичної сфери за ознаками: розміщення в Україні, які послуги можна отримати</w:t>
      </w:r>
      <w:r w:rsidR="004D57A9">
        <w:rPr>
          <w:rFonts w:ascii="Times New Roman" w:hAnsi="Times New Roman" w:cs="Times New Roman"/>
          <w:sz w:val="28"/>
          <w:szCs w:val="28"/>
        </w:rPr>
        <w:t xml:space="preserve"> (основні, додаткові; платні, безкоштовні)</w:t>
      </w:r>
      <w:r>
        <w:rPr>
          <w:rFonts w:ascii="Times New Roman" w:hAnsi="Times New Roman" w:cs="Times New Roman"/>
          <w:sz w:val="28"/>
          <w:szCs w:val="28"/>
        </w:rPr>
        <w:t>, хто з споживачів відвідує і чому</w:t>
      </w:r>
      <w:r w:rsidR="004D57A9">
        <w:rPr>
          <w:rFonts w:ascii="Times New Roman" w:hAnsi="Times New Roman" w:cs="Times New Roman"/>
          <w:sz w:val="28"/>
          <w:szCs w:val="28"/>
        </w:rPr>
        <w:t xml:space="preserve"> (вікова категорія)</w:t>
      </w:r>
      <w:r>
        <w:rPr>
          <w:rFonts w:ascii="Times New Roman" w:hAnsi="Times New Roman" w:cs="Times New Roman"/>
          <w:sz w:val="28"/>
          <w:szCs w:val="28"/>
        </w:rPr>
        <w:t xml:space="preserve">, цінова політика, сервіс, </w:t>
      </w:r>
      <w:r w:rsidR="004D57A9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про заклади можна дізнатися</w:t>
      </w:r>
      <w:r w:rsidR="004D57A9">
        <w:rPr>
          <w:rFonts w:ascii="Times New Roman" w:hAnsi="Times New Roman" w:cs="Times New Roman"/>
          <w:sz w:val="28"/>
          <w:szCs w:val="28"/>
        </w:rPr>
        <w:t>.</w:t>
      </w:r>
    </w:p>
    <w:p w14:paraId="045356BE" w14:textId="77777777" w:rsidR="00A1064D" w:rsidRPr="00A1064D" w:rsidRDefault="00A1064D" w:rsidP="00A106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1064D" w:rsidRPr="00A106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AC"/>
    <w:rsid w:val="0021165B"/>
    <w:rsid w:val="003904AC"/>
    <w:rsid w:val="004D57A9"/>
    <w:rsid w:val="00A1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F7EF"/>
  <w15:chartTrackingRefBased/>
  <w15:docId w15:val="{739F266F-0868-4707-88F5-7993B92E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2024-12-06T10:18:00Z</dcterms:created>
  <dcterms:modified xsi:type="dcterms:W3CDTF">2024-12-06T10:31:00Z</dcterms:modified>
</cp:coreProperties>
</file>