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8A11E" w14:textId="5AD233CB" w:rsidR="004D47D1" w:rsidRDefault="004D47D1" w:rsidP="004D47D1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Практична робота</w:t>
      </w:r>
    </w:p>
    <w:p w14:paraId="26EA3FD3" w14:textId="1BF756A9" w:rsidR="004D47D1" w:rsidRDefault="004D47D1" w:rsidP="004D47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здобувачів спеціальності 241 «Готельно-ресторанна справа»</w:t>
      </w:r>
    </w:p>
    <w:p w14:paraId="7AC45F8B" w14:textId="4D19E490" w:rsidR="004D47D1" w:rsidRDefault="004D47D1" w:rsidP="004D47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курсу «Логістика»</w:t>
      </w:r>
    </w:p>
    <w:p w14:paraId="75623EC7" w14:textId="77777777" w:rsidR="004D47D1" w:rsidRDefault="004D47D1" w:rsidP="004D47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0CEB0AB" w14:textId="645C3D4D" w:rsidR="004D47D1" w:rsidRDefault="004D47D1" w:rsidP="004D47D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47D1">
        <w:rPr>
          <w:rFonts w:ascii="Times New Roman" w:hAnsi="Times New Roman" w:cs="Times New Roman"/>
          <w:sz w:val="28"/>
          <w:szCs w:val="28"/>
        </w:rPr>
        <w:t xml:space="preserve">Задача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D47D1">
        <w:rPr>
          <w:rFonts w:ascii="Times New Roman" w:hAnsi="Times New Roman" w:cs="Times New Roman"/>
          <w:sz w:val="28"/>
          <w:szCs w:val="28"/>
        </w:rPr>
        <w:t xml:space="preserve">.1. </w:t>
      </w:r>
    </w:p>
    <w:p w14:paraId="152C6303" w14:textId="77777777" w:rsidR="00AC6B9B" w:rsidRDefault="004D47D1" w:rsidP="004D47D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47D1">
        <w:rPr>
          <w:rFonts w:ascii="Times New Roman" w:hAnsi="Times New Roman" w:cs="Times New Roman"/>
          <w:sz w:val="28"/>
          <w:szCs w:val="28"/>
        </w:rPr>
        <w:t xml:space="preserve">Торгова мережа ТОВ «Фокстрот» є найбільшою роздрібною мережею за кількістю магазинів та обсягами продажу електроніки і побутової техніки в Україні. Вона здійснює закупівлю товарів у всіх постачальників, які мають гарантію виробника, або безпосередньо у виробників США, Південної Кореї, Китаю. </w:t>
      </w:r>
    </w:p>
    <w:p w14:paraId="27D98EAE" w14:textId="77777777" w:rsidR="00AC6B9B" w:rsidRDefault="004D47D1" w:rsidP="004D47D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47D1">
        <w:rPr>
          <w:rFonts w:ascii="Times New Roman" w:hAnsi="Times New Roman" w:cs="Times New Roman"/>
          <w:sz w:val="28"/>
          <w:szCs w:val="28"/>
        </w:rPr>
        <w:t xml:space="preserve">Постачання здійснюється морем у порт Іллічівськ. Транспортування морем входить в перелік зобов’язань компанії покупця. Отримання товару в порту Іллічівська здійснює начальник відділу </w:t>
      </w:r>
      <w:proofErr w:type="spellStart"/>
      <w:r w:rsidRPr="004D47D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4D47D1">
        <w:rPr>
          <w:rFonts w:ascii="Times New Roman" w:hAnsi="Times New Roman" w:cs="Times New Roman"/>
          <w:sz w:val="28"/>
          <w:szCs w:val="28"/>
        </w:rPr>
        <w:t xml:space="preserve"> Іванов І.І. на основі довіреності. Від порту до складу товари транспортуються автомобільним транспортом на основі укладеної заявки-договору. В порту Іллічівськ всі витрати щодо митного оформлення товару, розвантаження з судна та навантаження на автомобільний транспорт сплачуються компанією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47D1">
        <w:rPr>
          <w:rFonts w:ascii="Times New Roman" w:hAnsi="Times New Roman" w:cs="Times New Roman"/>
          <w:sz w:val="28"/>
          <w:szCs w:val="28"/>
        </w:rPr>
        <w:t xml:space="preserve">покупцем. </w:t>
      </w:r>
    </w:p>
    <w:p w14:paraId="1846C410" w14:textId="77777777" w:rsidR="00AC6B9B" w:rsidRDefault="004D47D1" w:rsidP="004D47D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47D1">
        <w:rPr>
          <w:rFonts w:ascii="Times New Roman" w:hAnsi="Times New Roman" w:cs="Times New Roman"/>
          <w:sz w:val="28"/>
          <w:szCs w:val="28"/>
        </w:rPr>
        <w:t>Процес митного оформлення здійснюється на підставі митної декларації та довідки про нарахування платежів. Підставою для розвантаження є виставлена квитанція порту. Ризики морського транспортування застраховані ПАТ «</w:t>
      </w:r>
      <w:proofErr w:type="spellStart"/>
      <w:r w:rsidRPr="004D47D1">
        <w:rPr>
          <w:rFonts w:ascii="Times New Roman" w:hAnsi="Times New Roman" w:cs="Times New Roman"/>
          <w:sz w:val="28"/>
          <w:szCs w:val="28"/>
        </w:rPr>
        <w:t>Приватстрах</w:t>
      </w:r>
      <w:proofErr w:type="spellEnd"/>
      <w:r w:rsidRPr="004D47D1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389EF545" w14:textId="77777777" w:rsidR="00AC6B9B" w:rsidRDefault="004D47D1" w:rsidP="004D47D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47D1">
        <w:rPr>
          <w:rFonts w:ascii="Times New Roman" w:hAnsi="Times New Roman" w:cs="Times New Roman"/>
          <w:sz w:val="28"/>
          <w:szCs w:val="28"/>
        </w:rPr>
        <w:t xml:space="preserve">Розвантаження товару здійснюється вантажниками складу на накопичувальний склад, а далі невеликими партіями транспортується на регіональні розподільчі склади, з яких товар надходить в регіональні роздрібні магазини. Перевезення морем здійснювалося на основі оформленого між морською компанією та покупцем коносаменту, перевезення автомобільним транспортом – на основі товаро-транспортної накладної. </w:t>
      </w:r>
    </w:p>
    <w:p w14:paraId="7D2F312D" w14:textId="77777777" w:rsidR="00AC6B9B" w:rsidRDefault="004D47D1" w:rsidP="004D47D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47D1">
        <w:rPr>
          <w:rFonts w:ascii="Times New Roman" w:hAnsi="Times New Roman" w:cs="Times New Roman"/>
          <w:sz w:val="28"/>
          <w:szCs w:val="28"/>
        </w:rPr>
        <w:t xml:space="preserve">При прийманні товару на склад оформляється акт приймання товару; специфікація приходу; прибуткова накладна. Оплата постачання здійснюється авансовим способом (на 50 % вартості) та оплатою за фактом поставки в Іллічівськ (50 %) Транспортний засіб з товаром подається до рампи складу, де здійснюється його розвантаження на піддони, потім на візки, а далі товар переміщується у зону приймання. При прийманні товару у відділі приймання оформляється приходний складський ордер. Товар, який поступив, заноситься в книгу складського обліку (оформлюється картка складського обліку). При розміщенні товару на складах застосовується система адресного зберігання. У процесі зберігання товару на складі проводилась інвентаризація з метою виявлення відповідності між документальними і фактичними даними залишків. </w:t>
      </w:r>
    </w:p>
    <w:p w14:paraId="70300303" w14:textId="453429AA" w:rsidR="004D47D1" w:rsidRPr="004D47D1" w:rsidRDefault="004D47D1" w:rsidP="004D47D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47D1">
        <w:rPr>
          <w:rFonts w:ascii="Times New Roman" w:hAnsi="Times New Roman" w:cs="Times New Roman"/>
          <w:sz w:val="28"/>
          <w:szCs w:val="28"/>
        </w:rPr>
        <w:t>За результатами інвентаризації оформлюється акт інвентаризації. Товар, який надійшов, реалізується роздрібним магазинам міста. Постачання споживачам здійснюється автотранспортом продавця на основі маршрутних листів. Товар зі складу зберігання надходить у зону комплектації</w:t>
      </w:r>
      <w:r w:rsidR="000D09B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215B45" w14:textId="77777777" w:rsidR="000D09B5" w:rsidRDefault="004D47D1" w:rsidP="004D47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D47D1">
        <w:rPr>
          <w:rFonts w:ascii="Times New Roman" w:hAnsi="Times New Roman" w:cs="Times New Roman"/>
          <w:sz w:val="28"/>
          <w:szCs w:val="28"/>
        </w:rPr>
        <w:t xml:space="preserve">Комплектація товару здійснюється на підставі заявок на комплектацію, складених у відповідності до отриманих заявок від споживачів. Далі укомплектований товар подається в експедицію відправлення. На відвантажений зі складу товар оформлюється видаткова накладна. </w:t>
      </w:r>
    </w:p>
    <w:p w14:paraId="57EC6DC1" w14:textId="77777777" w:rsidR="00AC6B9B" w:rsidRDefault="00AC6B9B" w:rsidP="00AC6B9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BBFFFA0" w14:textId="3DE6BCF9" w:rsidR="000D09B5" w:rsidRDefault="004D47D1" w:rsidP="00AC6B9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B9B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Завдання: 1)</w:t>
      </w:r>
      <w:r w:rsidRPr="004D47D1">
        <w:rPr>
          <w:rFonts w:ascii="Times New Roman" w:hAnsi="Times New Roman" w:cs="Times New Roman"/>
          <w:sz w:val="28"/>
          <w:szCs w:val="28"/>
        </w:rPr>
        <w:t xml:space="preserve"> Представити схему логістичної системи, логістичного ланцюга та логістичного каналу компанії. </w:t>
      </w:r>
    </w:p>
    <w:p w14:paraId="23C50E82" w14:textId="77777777" w:rsidR="000D09B5" w:rsidRDefault="004D47D1" w:rsidP="004D47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D47D1">
        <w:rPr>
          <w:rFonts w:ascii="Times New Roman" w:hAnsi="Times New Roman" w:cs="Times New Roman"/>
          <w:sz w:val="28"/>
          <w:szCs w:val="28"/>
        </w:rPr>
        <w:t xml:space="preserve">2) Яка сукупність логістичних функцій є елементами мікро-, </w:t>
      </w:r>
      <w:proofErr w:type="spellStart"/>
      <w:r w:rsidRPr="004D47D1">
        <w:rPr>
          <w:rFonts w:ascii="Times New Roman" w:hAnsi="Times New Roman" w:cs="Times New Roman"/>
          <w:sz w:val="28"/>
          <w:szCs w:val="28"/>
        </w:rPr>
        <w:t>макро</w:t>
      </w:r>
      <w:proofErr w:type="spellEnd"/>
      <w:r w:rsidRPr="004D47D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D47D1">
        <w:rPr>
          <w:rFonts w:ascii="Times New Roman" w:hAnsi="Times New Roman" w:cs="Times New Roman"/>
          <w:sz w:val="28"/>
          <w:szCs w:val="28"/>
        </w:rPr>
        <w:t>мезологістичної</w:t>
      </w:r>
      <w:proofErr w:type="spellEnd"/>
      <w:r w:rsidRPr="004D47D1">
        <w:rPr>
          <w:rFonts w:ascii="Times New Roman" w:hAnsi="Times New Roman" w:cs="Times New Roman"/>
          <w:sz w:val="28"/>
          <w:szCs w:val="28"/>
        </w:rPr>
        <w:t xml:space="preserve"> системи? </w:t>
      </w:r>
    </w:p>
    <w:p w14:paraId="403059C3" w14:textId="77777777" w:rsidR="000D09B5" w:rsidRDefault="004D47D1" w:rsidP="004D47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D47D1">
        <w:rPr>
          <w:rFonts w:ascii="Times New Roman" w:hAnsi="Times New Roman" w:cs="Times New Roman"/>
          <w:sz w:val="28"/>
          <w:szCs w:val="28"/>
        </w:rPr>
        <w:t xml:space="preserve">3) Всю сукупність логістичних дій систематизувати у вигляді логістичних функцій та логістичних операцій. </w:t>
      </w:r>
    </w:p>
    <w:p w14:paraId="400E4151" w14:textId="34620B6E" w:rsidR="004D47D1" w:rsidRPr="004D47D1" w:rsidRDefault="004D47D1" w:rsidP="004D47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D47D1">
        <w:rPr>
          <w:rFonts w:ascii="Times New Roman" w:hAnsi="Times New Roman" w:cs="Times New Roman"/>
          <w:sz w:val="28"/>
          <w:szCs w:val="28"/>
        </w:rPr>
        <w:t xml:space="preserve">Дані представити у вигляді таблиці </w:t>
      </w:r>
      <w:r w:rsidR="000D09B5">
        <w:rPr>
          <w:rFonts w:ascii="Times New Roman" w:hAnsi="Times New Roman" w:cs="Times New Roman"/>
          <w:sz w:val="28"/>
          <w:szCs w:val="28"/>
        </w:rPr>
        <w:t>6</w:t>
      </w:r>
      <w:r w:rsidRPr="004D47D1">
        <w:rPr>
          <w:rFonts w:ascii="Times New Roman" w:hAnsi="Times New Roman" w:cs="Times New Roman"/>
          <w:sz w:val="28"/>
          <w:szCs w:val="28"/>
        </w:rPr>
        <w:t>.1.</w:t>
      </w:r>
    </w:p>
    <w:p w14:paraId="6B350DF9" w14:textId="77777777" w:rsidR="004D47D1" w:rsidRPr="004D47D1" w:rsidRDefault="004D47D1" w:rsidP="004D47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D47D1">
        <w:rPr>
          <w:rFonts w:ascii="Times New Roman" w:hAnsi="Times New Roman" w:cs="Times New Roman"/>
          <w:sz w:val="28"/>
          <w:szCs w:val="28"/>
        </w:rPr>
        <w:t xml:space="preserve">4) Яка довжина та ширина логістичного каналу? </w:t>
      </w:r>
    </w:p>
    <w:p w14:paraId="58910042" w14:textId="06CA76D0" w:rsidR="004D47D1" w:rsidRPr="004D47D1" w:rsidRDefault="004D47D1" w:rsidP="004D47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D47D1">
        <w:rPr>
          <w:rFonts w:ascii="Times New Roman" w:hAnsi="Times New Roman" w:cs="Times New Roman"/>
          <w:sz w:val="28"/>
          <w:szCs w:val="28"/>
        </w:rPr>
        <w:t xml:space="preserve">Таблиця </w:t>
      </w:r>
      <w:r w:rsidR="000D09B5">
        <w:rPr>
          <w:rFonts w:ascii="Times New Roman" w:hAnsi="Times New Roman" w:cs="Times New Roman"/>
          <w:sz w:val="28"/>
          <w:szCs w:val="28"/>
        </w:rPr>
        <w:t>6</w:t>
      </w:r>
      <w:r w:rsidRPr="004D47D1">
        <w:rPr>
          <w:rFonts w:ascii="Times New Roman" w:hAnsi="Times New Roman" w:cs="Times New Roman"/>
          <w:sz w:val="28"/>
          <w:szCs w:val="28"/>
        </w:rPr>
        <w:t xml:space="preserve">.1. – Логістичні функції та логістичні операції ТОВ «Фокстрот» </w:t>
      </w:r>
    </w:p>
    <w:p w14:paraId="6D2A007F" w14:textId="77777777" w:rsidR="004D47D1" w:rsidRPr="004D47D1" w:rsidRDefault="004D47D1" w:rsidP="004D47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D47D1">
        <w:rPr>
          <w:rFonts w:ascii="Times New Roman" w:hAnsi="Times New Roman" w:cs="Times New Roman"/>
          <w:sz w:val="28"/>
          <w:szCs w:val="28"/>
        </w:rPr>
        <w:t xml:space="preserve">Логістична функція </w:t>
      </w:r>
    </w:p>
    <w:p w14:paraId="15EB8777" w14:textId="4DC3D75E" w:rsidR="004D47D1" w:rsidRPr="004D47D1" w:rsidRDefault="004D47D1" w:rsidP="004D47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D47D1">
        <w:rPr>
          <w:rFonts w:ascii="Times New Roman" w:hAnsi="Times New Roman" w:cs="Times New Roman"/>
          <w:sz w:val="28"/>
          <w:szCs w:val="28"/>
        </w:rPr>
        <w:t>Логістичні операції</w:t>
      </w:r>
    </w:p>
    <w:sectPr w:rsidR="004D47D1" w:rsidRPr="004D47D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9FF"/>
    <w:rsid w:val="000D09B5"/>
    <w:rsid w:val="004D47D1"/>
    <w:rsid w:val="008329FF"/>
    <w:rsid w:val="00AC6B9B"/>
    <w:rsid w:val="00D8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9C78E"/>
  <w15:chartTrackingRefBased/>
  <w15:docId w15:val="{280D24AC-3E2D-450A-9F66-007E75457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47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2150</Words>
  <Characters>1226</Characters>
  <Application>Microsoft Office Word</Application>
  <DocSecurity>0</DocSecurity>
  <Lines>10</Lines>
  <Paragraphs>6</Paragraphs>
  <ScaleCrop>false</ScaleCrop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</cp:revision>
  <dcterms:created xsi:type="dcterms:W3CDTF">2024-12-02T08:09:00Z</dcterms:created>
  <dcterms:modified xsi:type="dcterms:W3CDTF">2024-12-02T08:15:00Z</dcterms:modified>
</cp:coreProperties>
</file>