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A230D" w14:textId="0A136890" w:rsidR="00F17545" w:rsidRDefault="00F17545" w:rsidP="00F1754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Теми доповідей до Лекції 8. </w:t>
      </w:r>
      <w:r w:rsidRPr="00F17545">
        <w:rPr>
          <w:rFonts w:ascii="Times New Roman" w:hAnsi="Times New Roman" w:cs="Times New Roman"/>
          <w:b/>
          <w:bCs/>
        </w:rPr>
        <w:t>Управління соціальною роботою в органах поліції України</w:t>
      </w:r>
    </w:p>
    <w:p w14:paraId="7848F2CA" w14:textId="77777777" w:rsidR="00F17545" w:rsidRDefault="00F17545" w:rsidP="00F1754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E7B056" w14:textId="2C81DF24" w:rsidR="002C25D9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 xml:space="preserve">1. </w:t>
      </w:r>
      <w:r w:rsidRPr="00A4437B">
        <w:rPr>
          <w:rFonts w:ascii="Times New Roman" w:hAnsi="Times New Roman" w:cs="Times New Roman"/>
          <w:b/>
          <w:bCs/>
        </w:rPr>
        <w:t>Психологічне здоров'я поліцейських: фактори ризику, профілактика та реабілітація.</w:t>
      </w:r>
    </w:p>
    <w:p w14:paraId="3FB52D63" w14:textId="3F6ADB78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Глибокий аналіз психологічних проблем, з якими стикаються поліцейські (стрес, депресія, посттравматичний стресовий розлад). </w:t>
      </w:r>
    </w:p>
    <w:p w14:paraId="249B134C" w14:textId="666EC3D2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Дослідження впливу цих проблем на ефективність роботи правоохоронців та їхнє особисте життя. </w:t>
      </w:r>
    </w:p>
    <w:p w14:paraId="005183AF" w14:textId="3210141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Розробка рекомендацій щодо впровадження програм психологічної підтримки та профілактики.</w:t>
      </w:r>
    </w:p>
    <w:p w14:paraId="20F56451" w14:textId="2A34BB8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 xml:space="preserve">2. </w:t>
      </w:r>
      <w:r w:rsidRPr="00A4437B">
        <w:rPr>
          <w:rFonts w:ascii="Times New Roman" w:hAnsi="Times New Roman" w:cs="Times New Roman"/>
          <w:b/>
          <w:bCs/>
        </w:rPr>
        <w:t>Соціальні гарантії для поліцейських: аналіз законодавства та практики його застосування</w:t>
      </w:r>
    </w:p>
    <w:p w14:paraId="2F55AE4F" w14:textId="1E55C8FB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Оцінка відповідності законодавства про соціальний захист поліцейських міжнародним стандартам. </w:t>
      </w:r>
    </w:p>
    <w:p w14:paraId="050CE98A" w14:textId="54E17F73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Виявлення прогалин та суперечностей у законодавстві. </w:t>
      </w:r>
    </w:p>
    <w:p w14:paraId="69EC9A55" w14:textId="4F3BDD5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Розробка пропозицій щодо вдосконалення законодавства та підвищення ефективності соціального захисту.</w:t>
      </w:r>
    </w:p>
    <w:p w14:paraId="199EC59C" w14:textId="6F4026CE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 xml:space="preserve">3. </w:t>
      </w:r>
      <w:r w:rsidRPr="00A4437B">
        <w:rPr>
          <w:rFonts w:ascii="Times New Roman" w:hAnsi="Times New Roman" w:cs="Times New Roman"/>
          <w:b/>
          <w:bCs/>
        </w:rPr>
        <w:t>Вплив соціальних умов служби на рівень корупції в органах внутрішніх справ</w:t>
      </w:r>
    </w:p>
    <w:p w14:paraId="46EDFD82" w14:textId="456D03BE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 Дослідження зв'язку між рівнем задоволеності поліцейських своїми соціальними умовами та схильністю до корупційних діянь. </w:t>
      </w:r>
    </w:p>
    <w:p w14:paraId="33233740" w14:textId="54174CE2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Аналіз існуючих антикорупційних програм та їх ефективності. </w:t>
      </w:r>
    </w:p>
    <w:p w14:paraId="03C92BFC" w14:textId="56EE1668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Розробка пропозицій щодо зниження рівня корупції через покращення соціальних умов служби.</w:t>
      </w:r>
    </w:p>
    <w:p w14:paraId="458BF204" w14:textId="36458810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 xml:space="preserve">4. </w:t>
      </w:r>
      <w:r w:rsidRPr="00A4437B">
        <w:rPr>
          <w:rFonts w:ascii="Times New Roman" w:hAnsi="Times New Roman" w:cs="Times New Roman"/>
          <w:b/>
          <w:bCs/>
        </w:rPr>
        <w:t>Соціальна адаптація ветеранів органів внутрішніх справ: проблеми та перспективи</w:t>
      </w:r>
    </w:p>
    <w:p w14:paraId="50A9DAC6" w14:textId="22F34072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Аналіз труднощів, з якими стикаються ветерани при адаптації до цивільного життя. </w:t>
      </w:r>
    </w:p>
    <w:p w14:paraId="1F3AB2E7" w14:textId="2BED3676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Оцінка ефективності існуючих програм соціальної підтримки ветеранів. </w:t>
      </w:r>
    </w:p>
    <w:p w14:paraId="0EF4FC61" w14:textId="6417103C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Розробка нових підходів до соціальної адаптації ветеранів, зокрема, з урахуванням їхніх психологічних особливостей.</w:t>
      </w:r>
    </w:p>
    <w:p w14:paraId="5C46CB10" w14:textId="51F3EC0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 xml:space="preserve">5. </w:t>
      </w:r>
      <w:r w:rsidRPr="00A4437B">
        <w:rPr>
          <w:rFonts w:ascii="Times New Roman" w:hAnsi="Times New Roman" w:cs="Times New Roman"/>
          <w:b/>
          <w:bCs/>
        </w:rPr>
        <w:t>Роль сім'ї в житті поліцейського: вплив на професійну діяльність та соціальне благополуччя</w:t>
      </w:r>
    </w:p>
    <w:p w14:paraId="70D04DCA" w14:textId="65434A2F" w:rsid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Дослідження впливу сімейних проблем на ефективність роботи поліцейського. </w:t>
      </w:r>
    </w:p>
    <w:p w14:paraId="1D938FA5" w14:textId="496F1F5B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4437B">
        <w:t xml:space="preserve"> </w:t>
      </w:r>
      <w:r w:rsidRPr="00A4437B">
        <w:rPr>
          <w:rFonts w:ascii="Times New Roman" w:hAnsi="Times New Roman" w:cs="Times New Roman"/>
        </w:rPr>
        <w:t>Аналіз програм підтримки сімей поліцейських</w:t>
      </w:r>
      <w:r>
        <w:rPr>
          <w:rFonts w:ascii="Times New Roman" w:hAnsi="Times New Roman" w:cs="Times New Roman"/>
        </w:rPr>
        <w:t>.</w:t>
      </w:r>
    </w:p>
    <w:p w14:paraId="65D73D20" w14:textId="29025B6E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 xml:space="preserve"> Розробка пропозицій щодо зміцнення сімейних відносин поліцейських.</w:t>
      </w:r>
    </w:p>
    <w:p w14:paraId="6C2B8E2A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6.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Система оплати праці в органах внутрішніх справ: аналіз ефективності та пропозиції щодо вдосконалення.</w:t>
      </w:r>
    </w:p>
    <w:p w14:paraId="5DF9CA28" w14:textId="2A21875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Дослідження існуючої системи оплати праці в поліції, її переваг та недоліків.</w:t>
      </w:r>
    </w:p>
    <w:p w14:paraId="52CD45C2" w14:textId="3D9221A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Порівняння заробітної плати поліцейських з іншими державними службовцями та працівниками приватного сектору.</w:t>
      </w:r>
    </w:p>
    <w:p w14:paraId="27FA0C87" w14:textId="28CF8E48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Пропозиції щодо введення нових елементів оплати праці (премії за результатами роботи, надбавки за складність роботи тощо).</w:t>
      </w:r>
    </w:p>
    <w:p w14:paraId="49AA2905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7.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Соціальні гарантії для поліцейських: стан та перспективи розвитку.</w:t>
      </w:r>
    </w:p>
    <w:p w14:paraId="1FF48CF8" w14:textId="24283C7F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соціальних гарантій, передбачених законодавством для поліцейських (медичне обслуговування, відпустки, пенсійне забезпечення тощо).</w:t>
      </w:r>
    </w:p>
    <w:p w14:paraId="03D0CC01" w14:textId="36A5904E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Оцінка ефективності реалізації соціальних програм для поліцейських.</w:t>
      </w:r>
    </w:p>
    <w:p w14:paraId="7C2F07E5" w14:textId="089DD4B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Пропозиції щодо розширення переліку соціальних гарантій та покращення їх якості.</w:t>
      </w:r>
    </w:p>
    <w:p w14:paraId="3E5A22CA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8.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Матеріально-технічне забезпечення органів внутрішніх справ: вплив на ефективність роботи.</w:t>
      </w:r>
    </w:p>
    <w:p w14:paraId="22F56BF6" w14:textId="29F5EB76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стану матеріально-технічного забезпечення підрозділів поліції.</w:t>
      </w:r>
    </w:p>
    <w:p w14:paraId="3C3B8845" w14:textId="5A56E130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lastRenderedPageBreak/>
        <w:t>-</w:t>
      </w:r>
      <w:r w:rsidRPr="00A4437B">
        <w:rPr>
          <w:rFonts w:ascii="Times New Roman" w:hAnsi="Times New Roman" w:cs="Times New Roman"/>
        </w:rPr>
        <w:t>Вплив якості обладнання та транспортних засобів на ефективність виконання службових обов’язків.</w:t>
      </w:r>
    </w:p>
    <w:p w14:paraId="52E798FB" w14:textId="5209C7AD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Пропозиції щодо оптимізації процесів закупівлі та обслуговування матеріально-технічних ресурсів.</w:t>
      </w:r>
    </w:p>
    <w:p w14:paraId="68D0F3A0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9.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Корпоративний соціальний пакет для поліцейських: міжнародний досвід та перспективи впровадження в Україні.</w:t>
      </w:r>
    </w:p>
    <w:p w14:paraId="331F2FF2" w14:textId="5C3E1E7F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Дослідження міжнародного досвіду формування корпоративних соціальних пакетів для співробітників правоохоронних органів.</w:t>
      </w:r>
    </w:p>
    <w:p w14:paraId="4E7F2331" w14:textId="5624E87E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можливостей впровадження таких пакетів в Україні.</w:t>
      </w:r>
    </w:p>
    <w:p w14:paraId="7E75E531" w14:textId="60F81B5D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Розробка пропозицій щодо створення ефективного корпоративного соціального пакету для поліцейських.</w:t>
      </w:r>
    </w:p>
    <w:p w14:paraId="5A764D47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10.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Вплив фінансового забезпечення на рівень корупції в органах внутрішніх справ.</w:t>
      </w:r>
    </w:p>
    <w:p w14:paraId="077F7DC1" w14:textId="293EA6B6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Дослідження зв’язку між рівнем заробітної плати поліцейських та схильністю до корупційних діянь.</w:t>
      </w:r>
    </w:p>
    <w:p w14:paraId="41080A3D" w14:textId="638E6B7B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міжнародного досвіду боротьби з корупцією через підвищення заробітної плати правоохоронців.</w:t>
      </w:r>
    </w:p>
    <w:p w14:paraId="6C7D97AE" w14:textId="3D0343F4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Розробка пропозицій щодо підвищення прозорості системи оплати праці та запобігання корупції.</w:t>
      </w:r>
    </w:p>
    <w:p w14:paraId="22F34B9E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11.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Ефективність системи соціального забезпечення працівників поліції: аналіз законодавства та практики.</w:t>
      </w:r>
    </w:p>
    <w:p w14:paraId="6AA8B274" w14:textId="27FCA11E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Глибокий аналіз чинного законодавства, що регулює соціальне забезпечення поліцейських.</w:t>
      </w:r>
    </w:p>
    <w:p w14:paraId="64D305F9" w14:textId="21BDB106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Порівняння законодавчих норм з реальністю їх застосування на практиці.</w:t>
      </w:r>
    </w:p>
    <w:p w14:paraId="0E9908A3" w14:textId="053D04B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Виявлення прогалин та суперечностей у законодавстві.</w:t>
      </w:r>
    </w:p>
    <w:p w14:paraId="1FED0D43" w14:textId="10EA38D9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Пропозиції щодо вдосконалення системи соціального забезпечення.</w:t>
      </w:r>
    </w:p>
    <w:p w14:paraId="2C27F7A2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12.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Соціальні гарантії для сімей загиблих поліцейських: проблеми та перспективи.</w:t>
      </w:r>
    </w:p>
    <w:p w14:paraId="1453DAA5" w14:textId="04938CF1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Дослідження соціальних гарантій, передбачених для сімей загиблих поліцейських.</w:t>
      </w:r>
    </w:p>
    <w:p w14:paraId="6FF7A8C8" w14:textId="2B929E31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ефективності реалізації цих гарантій.</w:t>
      </w:r>
    </w:p>
    <w:p w14:paraId="0B12ED61" w14:textId="32CB90D3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Виявлення проблем та перешкод у наданні соціальної допомоги.</w:t>
      </w:r>
    </w:p>
    <w:p w14:paraId="70296B4A" w14:textId="467FAC0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Пропозиції щодо покращення соціального захисту сімей загиблих поліцейських.</w:t>
      </w:r>
    </w:p>
    <w:p w14:paraId="5C1CA326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13.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Медичне забезпечення поліцейських: стан та перспективи розвитку.</w:t>
      </w:r>
    </w:p>
    <w:p w14:paraId="51ABCFD5" w14:textId="2AF70C9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системи медичного обслуговування поліцейських, включаючи доступність, якість та спектр послуг.</w:t>
      </w:r>
    </w:p>
    <w:p w14:paraId="4750EEDA" w14:textId="62AACF5A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Порівняння медичного забезпечення поліцейських з іншими категоріями державних службовців.</w:t>
      </w:r>
    </w:p>
    <w:p w14:paraId="06E7FE2F" w14:textId="4DE18902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Пропозиції щодо вдосконалення системи медичного забезпечення.</w:t>
      </w:r>
    </w:p>
    <w:p w14:paraId="443157F2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</w:rPr>
        <w:t>14.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Пенсійне забезпечення поліцейських: особливості та проблеми.</w:t>
      </w:r>
    </w:p>
    <w:p w14:paraId="3407A772" w14:textId="6051FF58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Дослідження особливостей пенсійного забезпечення поліцейських у порівнянні з іншими категоріями пенсіонерів.</w:t>
      </w:r>
    </w:p>
    <w:p w14:paraId="24AF93A9" w14:textId="44BDC935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проблем, пов’язаних з нарахуванням та виплатою пенсій.</w:t>
      </w:r>
    </w:p>
    <w:p w14:paraId="7EC08CAA" w14:textId="3FDCC1DB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Пропозиції щодо реформування системи пенсійного забезпечення поліцейських.</w:t>
      </w:r>
    </w:p>
    <w:p w14:paraId="5507BA63" w14:textId="7777777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37B">
        <w:rPr>
          <w:rFonts w:ascii="Times New Roman" w:hAnsi="Times New Roman" w:cs="Times New Roman"/>
          <w:b/>
          <w:bCs/>
        </w:rPr>
        <w:t>15.</w:t>
      </w:r>
      <w:r w:rsidRPr="00A4437B">
        <w:rPr>
          <w:rFonts w:ascii="Times New Roman" w:hAnsi="Times New Roman" w:cs="Times New Roman"/>
        </w:rPr>
        <w:t xml:space="preserve"> </w:t>
      </w:r>
      <w:r w:rsidRPr="00A4437B">
        <w:rPr>
          <w:rFonts w:ascii="Times New Roman" w:hAnsi="Times New Roman" w:cs="Times New Roman"/>
          <w:b/>
          <w:bCs/>
        </w:rPr>
        <w:t>Соціальний пакет для поліцейських: міжнародний досвід та перспективи впровадження в Україні.</w:t>
      </w:r>
    </w:p>
    <w:p w14:paraId="248648C6" w14:textId="1305D2F7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Дослідження міжнародного досвіду формування соціальних пакетів для співробітників правоохоронних органів.</w:t>
      </w:r>
    </w:p>
    <w:p w14:paraId="4EA2A17B" w14:textId="617B107D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t>-</w:t>
      </w:r>
      <w:r w:rsidRPr="00A4437B">
        <w:rPr>
          <w:rFonts w:ascii="Times New Roman" w:hAnsi="Times New Roman" w:cs="Times New Roman"/>
        </w:rPr>
        <w:t>Аналіз можливостей впровадження таких пакетів в Україні.</w:t>
      </w:r>
    </w:p>
    <w:p w14:paraId="5019C572" w14:textId="797AA09C" w:rsidR="00A4437B" w:rsidRPr="00A4437B" w:rsidRDefault="00A4437B" w:rsidP="00A443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437B">
        <w:rPr>
          <w:rFonts w:ascii="Times New Roman" w:hAnsi="Times New Roman" w:cs="Times New Roman"/>
        </w:rPr>
        <w:lastRenderedPageBreak/>
        <w:t>-</w:t>
      </w:r>
      <w:r w:rsidRPr="00A4437B">
        <w:rPr>
          <w:rFonts w:ascii="Times New Roman" w:hAnsi="Times New Roman" w:cs="Times New Roman"/>
        </w:rPr>
        <w:t>Розробка пропозицій щодо створення ефективного соціального пакету для поліцейських.</w:t>
      </w:r>
    </w:p>
    <w:p w14:paraId="3826BA91" w14:textId="07B8977C" w:rsidR="00A4437B" w:rsidRDefault="00A4437B"/>
    <w:sectPr w:rsidR="00A443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5B51"/>
    <w:multiLevelType w:val="multilevel"/>
    <w:tmpl w:val="144A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07AA"/>
    <w:multiLevelType w:val="multilevel"/>
    <w:tmpl w:val="63B0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87742"/>
    <w:multiLevelType w:val="multilevel"/>
    <w:tmpl w:val="D23E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36487"/>
    <w:multiLevelType w:val="multilevel"/>
    <w:tmpl w:val="D2A2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729CD"/>
    <w:multiLevelType w:val="multilevel"/>
    <w:tmpl w:val="BB44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F373B"/>
    <w:multiLevelType w:val="multilevel"/>
    <w:tmpl w:val="199C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059CB"/>
    <w:multiLevelType w:val="multilevel"/>
    <w:tmpl w:val="065E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E1C46"/>
    <w:multiLevelType w:val="multilevel"/>
    <w:tmpl w:val="A4F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3E00"/>
    <w:multiLevelType w:val="multilevel"/>
    <w:tmpl w:val="7FB2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A25EC"/>
    <w:multiLevelType w:val="multilevel"/>
    <w:tmpl w:val="35FA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710517">
    <w:abstractNumId w:val="7"/>
  </w:num>
  <w:num w:numId="2" w16cid:durableId="856692753">
    <w:abstractNumId w:val="8"/>
  </w:num>
  <w:num w:numId="3" w16cid:durableId="1425491437">
    <w:abstractNumId w:val="1"/>
  </w:num>
  <w:num w:numId="4" w16cid:durableId="1083794789">
    <w:abstractNumId w:val="5"/>
  </w:num>
  <w:num w:numId="5" w16cid:durableId="1954440068">
    <w:abstractNumId w:val="6"/>
  </w:num>
  <w:num w:numId="6" w16cid:durableId="379480624">
    <w:abstractNumId w:val="4"/>
  </w:num>
  <w:num w:numId="7" w16cid:durableId="1418938469">
    <w:abstractNumId w:val="0"/>
  </w:num>
  <w:num w:numId="8" w16cid:durableId="1383559939">
    <w:abstractNumId w:val="2"/>
  </w:num>
  <w:num w:numId="9" w16cid:durableId="844439673">
    <w:abstractNumId w:val="3"/>
  </w:num>
  <w:num w:numId="10" w16cid:durableId="1744837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F1"/>
    <w:rsid w:val="002C25D9"/>
    <w:rsid w:val="004E1BB2"/>
    <w:rsid w:val="006472F1"/>
    <w:rsid w:val="008521AE"/>
    <w:rsid w:val="00A4437B"/>
    <w:rsid w:val="00AA37E8"/>
    <w:rsid w:val="00F1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3EE7"/>
  <w15:chartTrackingRefBased/>
  <w15:docId w15:val="{3313E396-B39A-442A-AB27-32AEFE62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2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2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2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2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2F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2F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2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2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2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2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4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7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47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2F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2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72F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472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2</cp:revision>
  <dcterms:created xsi:type="dcterms:W3CDTF">2024-11-28T10:36:00Z</dcterms:created>
  <dcterms:modified xsi:type="dcterms:W3CDTF">2024-11-28T10:48:00Z</dcterms:modified>
</cp:coreProperties>
</file>