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67C0" w14:textId="77777777" w:rsidR="0043508A" w:rsidRPr="00C730D1" w:rsidRDefault="0043508A" w:rsidP="00451A83">
      <w:pPr>
        <w:spacing w:line="360" w:lineRule="auto"/>
        <w:ind w:left="5670"/>
        <w:jc w:val="left"/>
        <w:rPr>
          <w:b/>
          <w:sz w:val="28"/>
          <w:szCs w:val="28"/>
          <w:lang w:val="uk-UA"/>
        </w:rPr>
      </w:pPr>
      <w:r w:rsidRPr="00C730D1">
        <w:rPr>
          <w:b/>
          <w:sz w:val="28"/>
          <w:szCs w:val="28"/>
          <w:lang w:val="uk-UA"/>
        </w:rPr>
        <w:t>ЗАТВЕРДЖ</w:t>
      </w:r>
      <w:r w:rsidR="006E1A6B">
        <w:rPr>
          <w:b/>
          <w:sz w:val="28"/>
          <w:szCs w:val="28"/>
          <w:lang w:val="uk-UA"/>
        </w:rPr>
        <w:t>ЕНО</w:t>
      </w:r>
    </w:p>
    <w:p w14:paraId="24211109" w14:textId="77777777" w:rsidR="006E1A6B" w:rsidRPr="009D7FAD" w:rsidRDefault="00463D12" w:rsidP="00451A83">
      <w:pPr>
        <w:spacing w:after="120" w:line="240" w:lineRule="auto"/>
        <w:ind w:left="5670"/>
        <w:jc w:val="left"/>
        <w:rPr>
          <w:sz w:val="28"/>
          <w:szCs w:val="28"/>
          <w:lang w:val="uk-UA" w:eastAsia="uk-UA"/>
        </w:rPr>
      </w:pPr>
      <w:r>
        <w:rPr>
          <w:sz w:val="28"/>
          <w:szCs w:val="28"/>
          <w:lang w:val="uk-UA" w:eastAsia="uk-UA"/>
        </w:rPr>
        <w:t>Науково-методичною радою</w:t>
      </w:r>
      <w:r w:rsidR="00451A83">
        <w:rPr>
          <w:sz w:val="28"/>
          <w:szCs w:val="28"/>
          <w:lang w:val="uk-UA" w:eastAsia="uk-UA"/>
        </w:rPr>
        <w:t xml:space="preserve"> </w:t>
      </w:r>
      <w:r w:rsidR="006E1A6B" w:rsidRPr="009D7FAD">
        <w:rPr>
          <w:sz w:val="28"/>
          <w:szCs w:val="28"/>
          <w:lang w:val="uk-UA" w:eastAsia="uk-UA"/>
        </w:rPr>
        <w:t>Державного</w:t>
      </w:r>
      <w:r w:rsidR="006E1A6B">
        <w:rPr>
          <w:sz w:val="28"/>
          <w:szCs w:val="28"/>
          <w:lang w:val="uk-UA" w:eastAsia="uk-UA"/>
        </w:rPr>
        <w:t> </w:t>
      </w:r>
      <w:r w:rsidR="006E1A6B" w:rsidRPr="009D7FAD">
        <w:rPr>
          <w:sz w:val="28"/>
          <w:szCs w:val="28"/>
          <w:lang w:val="uk-UA" w:eastAsia="uk-UA"/>
        </w:rPr>
        <w:t>університету «Житомирська політехніка»</w:t>
      </w:r>
    </w:p>
    <w:p w14:paraId="23974968" w14:textId="77777777" w:rsidR="0075315A" w:rsidRPr="009D56C9" w:rsidRDefault="00451A83" w:rsidP="00451A83">
      <w:pPr>
        <w:spacing w:line="240" w:lineRule="auto"/>
        <w:ind w:left="5670"/>
        <w:jc w:val="left"/>
        <w:rPr>
          <w:sz w:val="28"/>
          <w:szCs w:val="28"/>
          <w:lang w:val="uk-UA"/>
        </w:rPr>
      </w:pPr>
      <w:r>
        <w:rPr>
          <w:sz w:val="28"/>
          <w:szCs w:val="28"/>
          <w:lang w:val="uk-UA" w:eastAsia="uk-UA"/>
        </w:rPr>
        <w:t>протокол від __</w:t>
      </w:r>
      <w:r w:rsidRPr="007947C2">
        <w:rPr>
          <w:sz w:val="28"/>
          <w:szCs w:val="28"/>
          <w:lang w:eastAsia="uk-UA"/>
        </w:rPr>
        <w:t xml:space="preserve"> </w:t>
      </w:r>
      <w:r w:rsidR="006E1A6B" w:rsidRPr="009D7FAD">
        <w:rPr>
          <w:sz w:val="28"/>
          <w:szCs w:val="28"/>
          <w:lang w:val="uk-UA" w:eastAsia="uk-UA"/>
        </w:rPr>
        <w:t>_______ 20__ р. №__</w:t>
      </w:r>
    </w:p>
    <w:p w14:paraId="7DE7EB07" w14:textId="77777777" w:rsidR="000C1D53" w:rsidRDefault="000C1D53" w:rsidP="00451A83">
      <w:pPr>
        <w:spacing w:line="240" w:lineRule="auto"/>
        <w:jc w:val="center"/>
        <w:rPr>
          <w:sz w:val="28"/>
          <w:szCs w:val="28"/>
          <w:lang w:val="uk-UA"/>
        </w:rPr>
      </w:pPr>
    </w:p>
    <w:p w14:paraId="453059FD" w14:textId="77777777" w:rsidR="0075315A" w:rsidRDefault="0075315A" w:rsidP="00451A83">
      <w:pPr>
        <w:spacing w:line="240" w:lineRule="auto"/>
        <w:jc w:val="center"/>
        <w:rPr>
          <w:sz w:val="28"/>
          <w:szCs w:val="28"/>
          <w:lang w:val="uk-UA"/>
        </w:rPr>
      </w:pPr>
    </w:p>
    <w:p w14:paraId="6AF90EDB" w14:textId="77777777" w:rsidR="001648D6" w:rsidRPr="009D56C9" w:rsidRDefault="001648D6" w:rsidP="00451A83">
      <w:pPr>
        <w:spacing w:line="240" w:lineRule="auto"/>
        <w:jc w:val="center"/>
        <w:rPr>
          <w:sz w:val="28"/>
          <w:szCs w:val="28"/>
          <w:lang w:val="uk-UA"/>
        </w:rPr>
      </w:pPr>
    </w:p>
    <w:p w14:paraId="15A02236" w14:textId="77777777" w:rsidR="006E1A6B" w:rsidRDefault="00F03036" w:rsidP="00451A83">
      <w:pPr>
        <w:spacing w:line="240" w:lineRule="auto"/>
        <w:jc w:val="center"/>
        <w:rPr>
          <w:b/>
          <w:caps/>
          <w:sz w:val="28"/>
          <w:szCs w:val="28"/>
          <w:lang w:val="uk-UA"/>
        </w:rPr>
      </w:pPr>
      <w:r>
        <w:rPr>
          <w:b/>
          <w:caps/>
          <w:sz w:val="28"/>
          <w:szCs w:val="28"/>
          <w:lang w:val="uk-UA"/>
        </w:rPr>
        <w:t>МЕТОДИЧНІ РЕКОМЕНДАЦІЇ</w:t>
      </w:r>
    </w:p>
    <w:p w14:paraId="18476A65" w14:textId="05BE82E5" w:rsidR="0043508A" w:rsidRPr="00777FF1" w:rsidRDefault="00F03036" w:rsidP="00451A83">
      <w:pPr>
        <w:spacing w:line="240" w:lineRule="auto"/>
        <w:jc w:val="center"/>
        <w:rPr>
          <w:b/>
          <w:caps/>
          <w:sz w:val="28"/>
          <w:szCs w:val="28"/>
          <w:lang w:val="uk-UA"/>
        </w:rPr>
      </w:pPr>
      <w:r>
        <w:rPr>
          <w:b/>
          <w:sz w:val="28"/>
          <w:szCs w:val="28"/>
          <w:lang w:val="uk-UA"/>
        </w:rPr>
        <w:t xml:space="preserve">для </w:t>
      </w:r>
      <w:r w:rsidR="001430F3">
        <w:rPr>
          <w:b/>
          <w:sz w:val="28"/>
          <w:szCs w:val="28"/>
          <w:lang w:val="uk-UA"/>
        </w:rPr>
        <w:t>виконання курсової роботи з дисципліни</w:t>
      </w:r>
    </w:p>
    <w:p w14:paraId="06C96968" w14:textId="2276C448" w:rsidR="000C1D53" w:rsidRPr="009D56C9" w:rsidRDefault="0043508A" w:rsidP="00451A83">
      <w:pPr>
        <w:spacing w:line="240" w:lineRule="auto"/>
        <w:jc w:val="center"/>
        <w:rPr>
          <w:b/>
          <w:sz w:val="28"/>
          <w:szCs w:val="28"/>
          <w:lang w:val="uk-UA"/>
        </w:rPr>
      </w:pPr>
      <w:r>
        <w:rPr>
          <w:b/>
          <w:caps/>
          <w:sz w:val="28"/>
          <w:szCs w:val="28"/>
          <w:lang w:val="uk-UA"/>
        </w:rPr>
        <w:t>«</w:t>
      </w:r>
      <w:r w:rsidR="00AF343C">
        <w:rPr>
          <w:b/>
          <w:sz w:val="28"/>
          <w:szCs w:val="28"/>
          <w:lang w:val="uk-UA"/>
        </w:rPr>
        <w:t>ВІЙСЬКОВА ЕКОЛОГІЯ</w:t>
      </w:r>
      <w:r w:rsidRPr="009D56C9">
        <w:rPr>
          <w:b/>
          <w:sz w:val="28"/>
          <w:szCs w:val="28"/>
          <w:lang w:val="uk-UA"/>
        </w:rPr>
        <w:t>»</w:t>
      </w:r>
    </w:p>
    <w:p w14:paraId="025AA87E" w14:textId="2F68406F" w:rsidR="00451A83" w:rsidRPr="00BE51DD" w:rsidRDefault="00451A83" w:rsidP="00451A83">
      <w:pPr>
        <w:spacing w:line="240" w:lineRule="auto"/>
        <w:jc w:val="center"/>
        <w:rPr>
          <w:sz w:val="28"/>
          <w:szCs w:val="28"/>
          <w:lang w:val="uk-UA"/>
        </w:rPr>
      </w:pPr>
      <w:r w:rsidRPr="00BE51DD">
        <w:rPr>
          <w:sz w:val="28"/>
          <w:szCs w:val="28"/>
          <w:lang w:val="uk-UA"/>
        </w:rPr>
        <w:t xml:space="preserve">для </w:t>
      </w:r>
      <w:r w:rsidR="00F349E1">
        <w:rPr>
          <w:sz w:val="28"/>
          <w:szCs w:val="28"/>
          <w:lang w:val="uk-UA"/>
        </w:rPr>
        <w:t>здобувачів вищої освіти</w:t>
      </w:r>
      <w:r w:rsidRPr="00BE51DD">
        <w:rPr>
          <w:sz w:val="28"/>
          <w:szCs w:val="28"/>
          <w:lang w:val="uk-UA"/>
        </w:rPr>
        <w:t xml:space="preserve"> освітнього ступеня </w:t>
      </w:r>
      <w:r>
        <w:rPr>
          <w:sz w:val="28"/>
          <w:szCs w:val="28"/>
          <w:lang w:val="uk-UA"/>
        </w:rPr>
        <w:t>«</w:t>
      </w:r>
      <w:r w:rsidR="00A55282">
        <w:rPr>
          <w:sz w:val="28"/>
          <w:szCs w:val="28"/>
          <w:lang w:val="uk-UA"/>
        </w:rPr>
        <w:t>бакалавр</w:t>
      </w:r>
      <w:r>
        <w:rPr>
          <w:sz w:val="28"/>
          <w:szCs w:val="28"/>
          <w:lang w:val="uk-UA"/>
        </w:rPr>
        <w:t>»</w:t>
      </w:r>
    </w:p>
    <w:p w14:paraId="6AFE9B26" w14:textId="662BC406" w:rsidR="00451A83" w:rsidRPr="00BE51DD" w:rsidRDefault="00451A83" w:rsidP="00451A83">
      <w:pPr>
        <w:spacing w:line="240" w:lineRule="auto"/>
        <w:jc w:val="center"/>
        <w:rPr>
          <w:sz w:val="28"/>
          <w:szCs w:val="28"/>
          <w:lang w:val="uk-UA"/>
        </w:rPr>
      </w:pPr>
      <w:r w:rsidRPr="00BE51DD">
        <w:rPr>
          <w:sz w:val="28"/>
          <w:szCs w:val="28"/>
          <w:lang w:val="uk-UA"/>
        </w:rPr>
        <w:t xml:space="preserve">спеціальності </w:t>
      </w:r>
      <w:r w:rsidR="00A55282">
        <w:rPr>
          <w:rFonts w:eastAsia="Calibri"/>
          <w:color w:val="000000"/>
          <w:sz w:val="28"/>
          <w:szCs w:val="28"/>
          <w:lang w:val="uk-UA" w:eastAsia="uk-UA"/>
        </w:rPr>
        <w:t>101</w:t>
      </w:r>
      <w:r w:rsidRPr="00BE51DD">
        <w:rPr>
          <w:rFonts w:eastAsia="Calibri"/>
          <w:color w:val="000000"/>
          <w:sz w:val="28"/>
          <w:szCs w:val="28"/>
          <w:lang w:val="uk-UA" w:eastAsia="uk-UA"/>
        </w:rPr>
        <w:t xml:space="preserve"> «</w:t>
      </w:r>
      <w:r w:rsidR="00A55282">
        <w:rPr>
          <w:rFonts w:eastAsia="Calibri"/>
          <w:color w:val="000000"/>
          <w:sz w:val="28"/>
          <w:szCs w:val="28"/>
          <w:lang w:val="uk-UA" w:eastAsia="uk-UA"/>
        </w:rPr>
        <w:t>Екологія</w:t>
      </w:r>
      <w:r w:rsidRPr="00BE51DD">
        <w:rPr>
          <w:rFonts w:eastAsia="Calibri"/>
          <w:color w:val="000000"/>
          <w:sz w:val="28"/>
          <w:szCs w:val="28"/>
          <w:lang w:val="uk-UA" w:eastAsia="uk-UA"/>
        </w:rPr>
        <w:t>»</w:t>
      </w:r>
    </w:p>
    <w:p w14:paraId="4492F58C" w14:textId="53970363" w:rsidR="00451A83" w:rsidRPr="00BE51DD" w:rsidRDefault="00451A83" w:rsidP="00451A83">
      <w:pPr>
        <w:spacing w:line="240" w:lineRule="auto"/>
        <w:jc w:val="center"/>
        <w:rPr>
          <w:sz w:val="28"/>
          <w:szCs w:val="28"/>
          <w:lang w:val="uk-UA"/>
        </w:rPr>
      </w:pPr>
      <w:r w:rsidRPr="00BE51DD">
        <w:rPr>
          <w:sz w:val="28"/>
          <w:szCs w:val="28"/>
          <w:lang w:val="uk-UA"/>
        </w:rPr>
        <w:t>освітньо-професійна програма «</w:t>
      </w:r>
      <w:r w:rsidR="00A55282">
        <w:rPr>
          <w:sz w:val="28"/>
          <w:szCs w:val="28"/>
          <w:lang w:val="uk-UA"/>
        </w:rPr>
        <w:t>Екологія</w:t>
      </w:r>
      <w:r w:rsidRPr="00BE51DD">
        <w:rPr>
          <w:sz w:val="28"/>
          <w:szCs w:val="28"/>
          <w:lang w:val="uk-UA"/>
        </w:rPr>
        <w:t>»</w:t>
      </w:r>
    </w:p>
    <w:p w14:paraId="54E2C643" w14:textId="2EE06478" w:rsidR="00451A83" w:rsidRDefault="00451A83" w:rsidP="00451A83">
      <w:pPr>
        <w:spacing w:line="240" w:lineRule="auto"/>
        <w:jc w:val="center"/>
        <w:rPr>
          <w:sz w:val="28"/>
          <w:szCs w:val="28"/>
          <w:lang w:val="uk-UA"/>
        </w:rPr>
      </w:pPr>
      <w:r w:rsidRPr="00BE51DD">
        <w:rPr>
          <w:sz w:val="28"/>
          <w:szCs w:val="28"/>
          <w:lang w:val="uk-UA" w:eastAsia="uk-UA"/>
        </w:rPr>
        <w:t xml:space="preserve">факультет </w:t>
      </w:r>
      <w:r w:rsidR="00A55282">
        <w:rPr>
          <w:sz w:val="28"/>
          <w:szCs w:val="28"/>
          <w:lang w:val="uk-UA" w:eastAsia="uk-UA"/>
        </w:rPr>
        <w:t>гірничої справи, природокористування та будівництва</w:t>
      </w:r>
    </w:p>
    <w:p w14:paraId="269747F1" w14:textId="70D0FCF4" w:rsidR="00451A83" w:rsidRPr="00BE51DD" w:rsidRDefault="00451A83" w:rsidP="00451A83">
      <w:pPr>
        <w:spacing w:line="240" w:lineRule="auto"/>
        <w:jc w:val="center"/>
        <w:rPr>
          <w:sz w:val="28"/>
          <w:szCs w:val="28"/>
          <w:lang w:val="uk-UA"/>
        </w:rPr>
      </w:pPr>
      <w:r w:rsidRPr="00BE51DD">
        <w:rPr>
          <w:sz w:val="28"/>
          <w:szCs w:val="28"/>
          <w:lang w:val="uk-UA"/>
        </w:rPr>
        <w:t xml:space="preserve">кафедра </w:t>
      </w:r>
      <w:r w:rsidR="00A55282">
        <w:rPr>
          <w:sz w:val="28"/>
          <w:szCs w:val="28"/>
          <w:lang w:val="uk-UA"/>
        </w:rPr>
        <w:t>екології та природоохоронних технологій</w:t>
      </w:r>
    </w:p>
    <w:p w14:paraId="33F27CD3" w14:textId="77777777" w:rsidR="00C730D1" w:rsidRPr="009D56C9" w:rsidRDefault="00C730D1" w:rsidP="00E1208C">
      <w:pPr>
        <w:spacing w:line="240" w:lineRule="auto"/>
        <w:jc w:val="center"/>
        <w:rPr>
          <w:sz w:val="28"/>
          <w:szCs w:val="28"/>
          <w:lang w:val="uk-UA"/>
        </w:rPr>
      </w:pPr>
    </w:p>
    <w:p w14:paraId="78AB68FD" w14:textId="77777777" w:rsidR="007B0E27" w:rsidRDefault="007B0E27" w:rsidP="00C730D1">
      <w:pPr>
        <w:spacing w:line="240" w:lineRule="auto"/>
        <w:jc w:val="center"/>
        <w:rPr>
          <w:sz w:val="28"/>
          <w:szCs w:val="28"/>
          <w:lang w:val="uk-UA" w:eastAsia="uk-UA"/>
        </w:rPr>
      </w:pPr>
    </w:p>
    <w:p w14:paraId="62E7B6E8" w14:textId="77777777" w:rsidR="00413901" w:rsidRDefault="00413901" w:rsidP="00C730D1">
      <w:pPr>
        <w:spacing w:line="240" w:lineRule="auto"/>
        <w:jc w:val="center"/>
        <w:rPr>
          <w:sz w:val="28"/>
          <w:szCs w:val="28"/>
          <w:lang w:val="uk-UA" w:eastAsia="uk-UA"/>
        </w:rPr>
      </w:pPr>
    </w:p>
    <w:p w14:paraId="6E60CC01" w14:textId="4BC4B221" w:rsidR="00451A83" w:rsidRPr="003673C9" w:rsidRDefault="00C261C8" w:rsidP="00451A83">
      <w:pPr>
        <w:spacing w:line="240" w:lineRule="auto"/>
        <w:ind w:left="5670"/>
        <w:rPr>
          <w:sz w:val="28"/>
          <w:szCs w:val="28"/>
          <w:lang w:val="uk-UA"/>
        </w:rPr>
      </w:pPr>
      <w:r>
        <w:rPr>
          <w:sz w:val="28"/>
          <w:szCs w:val="28"/>
          <w:lang w:val="uk-UA"/>
        </w:rPr>
        <w:t>Рекомендовано</w:t>
      </w:r>
      <w:r w:rsidR="00451A83" w:rsidRPr="003673C9">
        <w:rPr>
          <w:sz w:val="28"/>
          <w:szCs w:val="28"/>
          <w:lang w:val="uk-UA"/>
        </w:rPr>
        <w:t xml:space="preserve"> на засіданні ка</w:t>
      </w:r>
      <w:r>
        <w:rPr>
          <w:sz w:val="28"/>
          <w:szCs w:val="28"/>
          <w:lang w:val="uk-UA"/>
        </w:rPr>
        <w:t xml:space="preserve">федри </w:t>
      </w:r>
      <w:r w:rsidR="00A55282">
        <w:rPr>
          <w:sz w:val="28"/>
          <w:szCs w:val="28"/>
          <w:lang w:val="uk-UA"/>
        </w:rPr>
        <w:t>екології та природоохоронних технологій</w:t>
      </w:r>
    </w:p>
    <w:p w14:paraId="331BD52F" w14:textId="77777777" w:rsidR="00451A83" w:rsidRDefault="00451A83" w:rsidP="00451A83">
      <w:pPr>
        <w:spacing w:line="240" w:lineRule="auto"/>
        <w:ind w:left="5670"/>
        <w:jc w:val="left"/>
        <w:rPr>
          <w:sz w:val="28"/>
          <w:szCs w:val="28"/>
          <w:lang w:val="uk-UA"/>
        </w:rPr>
      </w:pPr>
      <w:r w:rsidRPr="003673C9">
        <w:rPr>
          <w:sz w:val="28"/>
          <w:szCs w:val="28"/>
          <w:lang w:val="uk-UA"/>
        </w:rPr>
        <w:t>___ __________ 20</w:t>
      </w:r>
      <w:r w:rsidR="00571F63">
        <w:rPr>
          <w:sz w:val="28"/>
          <w:szCs w:val="28"/>
          <w:lang w:val="uk-UA"/>
        </w:rPr>
        <w:t>__</w:t>
      </w:r>
      <w:r w:rsidRPr="003673C9">
        <w:rPr>
          <w:sz w:val="28"/>
          <w:szCs w:val="28"/>
          <w:lang w:val="uk-UA"/>
        </w:rPr>
        <w:t xml:space="preserve"> р., </w:t>
      </w:r>
      <w:r>
        <w:rPr>
          <w:sz w:val="28"/>
          <w:szCs w:val="28"/>
          <w:lang w:val="uk-UA"/>
        </w:rPr>
        <w:t>протокол № ___</w:t>
      </w:r>
    </w:p>
    <w:p w14:paraId="4DCE4AEF" w14:textId="77777777" w:rsidR="00451A83" w:rsidRDefault="00451A83" w:rsidP="00C730D1">
      <w:pPr>
        <w:spacing w:line="240" w:lineRule="auto"/>
        <w:jc w:val="center"/>
        <w:rPr>
          <w:sz w:val="28"/>
          <w:szCs w:val="28"/>
          <w:lang w:val="uk-UA" w:eastAsia="uk-UA"/>
        </w:rPr>
      </w:pPr>
    </w:p>
    <w:p w14:paraId="7E1D8B03" w14:textId="182AAFCC" w:rsidR="00451A83" w:rsidRDefault="00451A83" w:rsidP="00C730D1">
      <w:pPr>
        <w:spacing w:line="240" w:lineRule="auto"/>
        <w:jc w:val="center"/>
        <w:rPr>
          <w:sz w:val="28"/>
          <w:szCs w:val="28"/>
          <w:lang w:val="uk-UA" w:eastAsia="uk-UA"/>
        </w:rPr>
      </w:pPr>
    </w:p>
    <w:p w14:paraId="38A6E792" w14:textId="760EAA4C" w:rsidR="00AF343C" w:rsidRDefault="00AF343C" w:rsidP="00C730D1">
      <w:pPr>
        <w:spacing w:line="240" w:lineRule="auto"/>
        <w:jc w:val="center"/>
        <w:rPr>
          <w:sz w:val="28"/>
          <w:szCs w:val="28"/>
          <w:lang w:val="uk-UA" w:eastAsia="uk-UA"/>
        </w:rPr>
      </w:pPr>
    </w:p>
    <w:p w14:paraId="2BA812C8" w14:textId="77777777" w:rsidR="00AF343C" w:rsidRDefault="00AF343C" w:rsidP="00C730D1">
      <w:pPr>
        <w:spacing w:line="240" w:lineRule="auto"/>
        <w:jc w:val="center"/>
        <w:rPr>
          <w:sz w:val="28"/>
          <w:szCs w:val="28"/>
          <w:lang w:val="uk-UA" w:eastAsia="uk-UA"/>
        </w:rPr>
      </w:pPr>
    </w:p>
    <w:p w14:paraId="4E6AEA46" w14:textId="77777777" w:rsidR="001648D6" w:rsidRPr="009D56C9" w:rsidRDefault="001648D6" w:rsidP="00E1208C">
      <w:pPr>
        <w:spacing w:line="240" w:lineRule="auto"/>
        <w:jc w:val="center"/>
        <w:rPr>
          <w:sz w:val="28"/>
          <w:szCs w:val="28"/>
          <w:lang w:val="uk-UA"/>
        </w:rPr>
      </w:pPr>
    </w:p>
    <w:p w14:paraId="1A3910A0" w14:textId="380197F0" w:rsidR="001430F3" w:rsidRDefault="00463912" w:rsidP="00A55282">
      <w:pPr>
        <w:spacing w:line="240" w:lineRule="auto"/>
        <w:jc w:val="center"/>
        <w:rPr>
          <w:sz w:val="28"/>
          <w:szCs w:val="28"/>
          <w:lang w:val="uk-UA"/>
        </w:rPr>
      </w:pPr>
      <w:r>
        <w:rPr>
          <w:sz w:val="28"/>
          <w:szCs w:val="28"/>
          <w:lang w:val="uk-UA"/>
        </w:rPr>
        <w:t>Розробник</w:t>
      </w:r>
      <w:r w:rsidR="00A55282">
        <w:rPr>
          <w:sz w:val="28"/>
          <w:szCs w:val="28"/>
          <w:lang w:val="uk-UA"/>
        </w:rPr>
        <w:t>и</w:t>
      </w:r>
      <w:r>
        <w:rPr>
          <w:sz w:val="28"/>
          <w:szCs w:val="28"/>
          <w:lang w:val="uk-UA"/>
        </w:rPr>
        <w:t>:</w:t>
      </w:r>
      <w:r w:rsidR="00E1208C">
        <w:rPr>
          <w:sz w:val="28"/>
          <w:szCs w:val="28"/>
          <w:lang w:val="uk-UA"/>
        </w:rPr>
        <w:t xml:space="preserve"> </w:t>
      </w:r>
      <w:r w:rsidR="00AF343C">
        <w:rPr>
          <w:sz w:val="28"/>
          <w:szCs w:val="28"/>
          <w:lang w:val="uk-UA"/>
        </w:rPr>
        <w:t>д.т.н</w:t>
      </w:r>
      <w:r w:rsidR="001430F3">
        <w:rPr>
          <w:sz w:val="28"/>
          <w:szCs w:val="28"/>
          <w:lang w:val="uk-UA"/>
        </w:rPr>
        <w:t xml:space="preserve">, </w:t>
      </w:r>
      <w:r w:rsidR="00AF343C">
        <w:rPr>
          <w:sz w:val="28"/>
          <w:szCs w:val="28"/>
          <w:lang w:val="uk-UA"/>
        </w:rPr>
        <w:t>професор</w:t>
      </w:r>
      <w:r w:rsidR="001430F3">
        <w:rPr>
          <w:sz w:val="28"/>
          <w:szCs w:val="28"/>
          <w:lang w:val="uk-UA"/>
        </w:rPr>
        <w:t xml:space="preserve"> кафедри екології та природоохоронних технологій </w:t>
      </w:r>
      <w:r w:rsidR="00AF343C">
        <w:rPr>
          <w:sz w:val="28"/>
          <w:szCs w:val="28"/>
          <w:lang w:val="uk-UA"/>
        </w:rPr>
        <w:t>ПАЦЕВА Ірина</w:t>
      </w:r>
    </w:p>
    <w:p w14:paraId="302EA835" w14:textId="42FFC365" w:rsidR="00E36804" w:rsidRDefault="00E36804" w:rsidP="00E36804">
      <w:pPr>
        <w:spacing w:line="240" w:lineRule="auto"/>
        <w:jc w:val="center"/>
        <w:rPr>
          <w:sz w:val="28"/>
          <w:szCs w:val="28"/>
          <w:lang w:val="uk-UA"/>
        </w:rPr>
      </w:pPr>
      <w:r>
        <w:rPr>
          <w:sz w:val="28"/>
          <w:szCs w:val="28"/>
          <w:lang w:val="uk-UA"/>
        </w:rPr>
        <w:t>к.с.-г.н., доцент кафедри екології та природоохоронних технологій ГЕРАСИМЧУК Людмила</w:t>
      </w:r>
    </w:p>
    <w:p w14:paraId="7205B859" w14:textId="6FD12D73" w:rsidR="00A55282" w:rsidRPr="00A55282" w:rsidRDefault="001430F3" w:rsidP="00A55282">
      <w:pPr>
        <w:spacing w:line="240" w:lineRule="auto"/>
        <w:jc w:val="center"/>
        <w:rPr>
          <w:sz w:val="28"/>
          <w:szCs w:val="28"/>
          <w:lang w:val="uk-UA"/>
        </w:rPr>
      </w:pPr>
      <w:r>
        <w:rPr>
          <w:sz w:val="28"/>
          <w:szCs w:val="28"/>
          <w:lang w:val="uk-UA"/>
        </w:rPr>
        <w:t>асистент кафедри екології та природоохоронних технологій КРАВЧУК-ОБОДЗІНСЬКА Таїса</w:t>
      </w:r>
    </w:p>
    <w:p w14:paraId="427A0985" w14:textId="77777777" w:rsidR="000C1D53" w:rsidRDefault="000C1D53" w:rsidP="00E1208C">
      <w:pPr>
        <w:spacing w:line="240" w:lineRule="auto"/>
        <w:jc w:val="center"/>
        <w:rPr>
          <w:sz w:val="28"/>
          <w:szCs w:val="28"/>
          <w:lang w:val="uk-UA"/>
        </w:rPr>
      </w:pPr>
    </w:p>
    <w:p w14:paraId="5ECC0630" w14:textId="77777777" w:rsidR="00E1208C" w:rsidRDefault="00E1208C" w:rsidP="00E1208C">
      <w:pPr>
        <w:spacing w:line="240" w:lineRule="auto"/>
        <w:jc w:val="center"/>
        <w:rPr>
          <w:sz w:val="28"/>
          <w:szCs w:val="28"/>
          <w:lang w:val="uk-UA"/>
        </w:rPr>
      </w:pPr>
    </w:p>
    <w:p w14:paraId="252F0246" w14:textId="17770A61" w:rsidR="00AF343C" w:rsidRDefault="00AF343C" w:rsidP="00E36804">
      <w:pPr>
        <w:spacing w:line="240" w:lineRule="auto"/>
        <w:rPr>
          <w:sz w:val="28"/>
          <w:szCs w:val="28"/>
          <w:lang w:val="uk-UA"/>
        </w:rPr>
      </w:pPr>
    </w:p>
    <w:p w14:paraId="4CD5E1A3" w14:textId="77777777" w:rsidR="00AF343C" w:rsidRDefault="00AF343C" w:rsidP="00E1208C">
      <w:pPr>
        <w:spacing w:line="240" w:lineRule="auto"/>
        <w:jc w:val="center"/>
        <w:rPr>
          <w:sz w:val="28"/>
          <w:szCs w:val="28"/>
          <w:lang w:val="uk-UA"/>
        </w:rPr>
      </w:pPr>
    </w:p>
    <w:p w14:paraId="4BBC9B41" w14:textId="77777777" w:rsidR="001430F3" w:rsidRDefault="00CD60A0" w:rsidP="001430F3">
      <w:pPr>
        <w:spacing w:line="240" w:lineRule="auto"/>
        <w:jc w:val="center"/>
        <w:rPr>
          <w:sz w:val="28"/>
          <w:szCs w:val="28"/>
          <w:lang w:val="uk-UA"/>
        </w:rPr>
      </w:pPr>
      <w:r>
        <w:rPr>
          <w:sz w:val="28"/>
          <w:szCs w:val="28"/>
          <w:lang w:val="uk-UA"/>
        </w:rPr>
        <w:t>Житомир</w:t>
      </w:r>
      <w:r w:rsidR="00AE2836">
        <w:rPr>
          <w:sz w:val="28"/>
          <w:szCs w:val="28"/>
          <w:lang w:val="uk-UA"/>
        </w:rPr>
        <w:t xml:space="preserve"> </w:t>
      </w:r>
      <w:r>
        <w:rPr>
          <w:sz w:val="28"/>
          <w:szCs w:val="28"/>
          <w:lang w:val="uk-UA"/>
        </w:rPr>
        <w:t>20</w:t>
      </w:r>
      <w:r w:rsidR="00A55282">
        <w:rPr>
          <w:sz w:val="28"/>
          <w:szCs w:val="28"/>
          <w:lang w:val="uk-UA"/>
        </w:rPr>
        <w:t>2</w:t>
      </w:r>
      <w:r w:rsidR="001430F3">
        <w:rPr>
          <w:sz w:val="28"/>
          <w:szCs w:val="28"/>
          <w:lang w:val="uk-UA"/>
        </w:rPr>
        <w:t>4</w:t>
      </w:r>
    </w:p>
    <w:p w14:paraId="1EB5C4E1" w14:textId="23CDD1D2" w:rsidR="0047744B" w:rsidRDefault="00E65116" w:rsidP="001430F3">
      <w:pPr>
        <w:spacing w:line="240" w:lineRule="auto"/>
        <w:ind w:firstLine="709"/>
        <w:rPr>
          <w:bCs/>
          <w:sz w:val="28"/>
          <w:szCs w:val="28"/>
          <w:lang w:val="uk-UA"/>
        </w:rPr>
      </w:pPr>
      <w:r>
        <w:rPr>
          <w:sz w:val="28"/>
          <w:szCs w:val="28"/>
          <w:lang w:val="uk-UA"/>
        </w:rPr>
        <w:br w:type="page"/>
      </w:r>
      <w:r w:rsidR="0047744B" w:rsidRPr="009A357F">
        <w:rPr>
          <w:bCs/>
          <w:sz w:val="28"/>
          <w:szCs w:val="28"/>
          <w:lang w:val="uk-UA"/>
        </w:rPr>
        <w:lastRenderedPageBreak/>
        <w:t xml:space="preserve">Методичні рекомендації призначенні для </w:t>
      </w:r>
      <w:r w:rsidR="001430F3">
        <w:rPr>
          <w:bCs/>
          <w:sz w:val="28"/>
          <w:szCs w:val="28"/>
          <w:lang w:val="uk-UA"/>
        </w:rPr>
        <w:t>виконання курсової роботи</w:t>
      </w:r>
      <w:r w:rsidR="0047744B" w:rsidRPr="009A357F">
        <w:rPr>
          <w:bCs/>
          <w:sz w:val="28"/>
          <w:szCs w:val="28"/>
          <w:lang w:val="uk-UA"/>
        </w:rPr>
        <w:t xml:space="preserve"> з навчальної</w:t>
      </w:r>
      <w:r w:rsidR="0047744B">
        <w:rPr>
          <w:bCs/>
          <w:sz w:val="28"/>
          <w:szCs w:val="28"/>
          <w:lang w:val="uk-UA"/>
        </w:rPr>
        <w:t xml:space="preserve"> </w:t>
      </w:r>
      <w:r w:rsidR="0047744B" w:rsidRPr="009A357F">
        <w:rPr>
          <w:bCs/>
          <w:sz w:val="28"/>
          <w:szCs w:val="28"/>
          <w:lang w:val="uk-UA"/>
        </w:rPr>
        <w:t>дисципліни «</w:t>
      </w:r>
      <w:r w:rsidR="00AF343C">
        <w:rPr>
          <w:bCs/>
          <w:sz w:val="28"/>
          <w:szCs w:val="28"/>
          <w:lang w:val="uk-UA"/>
        </w:rPr>
        <w:t>Військова екологія</w:t>
      </w:r>
      <w:r w:rsidR="0047744B" w:rsidRPr="009A357F">
        <w:rPr>
          <w:bCs/>
          <w:sz w:val="28"/>
          <w:szCs w:val="28"/>
          <w:lang w:val="uk-UA"/>
        </w:rPr>
        <w:t xml:space="preserve">» </w:t>
      </w:r>
      <w:bookmarkStart w:id="0" w:name="_Hlk130280037"/>
      <w:r w:rsidR="0047744B" w:rsidRPr="009A357F">
        <w:rPr>
          <w:bCs/>
          <w:sz w:val="28"/>
          <w:szCs w:val="28"/>
          <w:lang w:val="uk-UA"/>
        </w:rPr>
        <w:t>для здобувачів вищої освіти освітнього</w:t>
      </w:r>
      <w:r w:rsidR="0047744B">
        <w:rPr>
          <w:bCs/>
          <w:sz w:val="28"/>
          <w:szCs w:val="28"/>
          <w:lang w:val="uk-UA"/>
        </w:rPr>
        <w:t xml:space="preserve"> </w:t>
      </w:r>
      <w:r w:rsidR="0047744B" w:rsidRPr="009A357F">
        <w:rPr>
          <w:bCs/>
          <w:sz w:val="28"/>
          <w:szCs w:val="28"/>
          <w:lang w:val="uk-UA"/>
        </w:rPr>
        <w:t>ступеня «</w:t>
      </w:r>
      <w:r w:rsidR="0047744B">
        <w:rPr>
          <w:bCs/>
          <w:sz w:val="28"/>
          <w:szCs w:val="28"/>
          <w:lang w:val="uk-UA"/>
        </w:rPr>
        <w:t>бакалавр</w:t>
      </w:r>
      <w:r w:rsidR="0047744B" w:rsidRPr="009A357F">
        <w:rPr>
          <w:bCs/>
          <w:sz w:val="28"/>
          <w:szCs w:val="28"/>
          <w:lang w:val="uk-UA"/>
        </w:rPr>
        <w:t>»</w:t>
      </w:r>
      <w:bookmarkEnd w:id="0"/>
      <w:r w:rsidR="0047744B" w:rsidRPr="009A357F">
        <w:rPr>
          <w:bCs/>
          <w:sz w:val="28"/>
          <w:szCs w:val="28"/>
          <w:lang w:val="uk-UA"/>
        </w:rPr>
        <w:t xml:space="preserve"> денної </w:t>
      </w:r>
      <w:r w:rsidR="0047744B">
        <w:rPr>
          <w:bCs/>
          <w:sz w:val="28"/>
          <w:szCs w:val="28"/>
          <w:lang w:val="uk-UA"/>
        </w:rPr>
        <w:t xml:space="preserve">та заочної </w:t>
      </w:r>
      <w:r w:rsidR="0047744B" w:rsidRPr="009A357F">
        <w:rPr>
          <w:bCs/>
          <w:sz w:val="28"/>
          <w:szCs w:val="28"/>
          <w:lang w:val="uk-UA"/>
        </w:rPr>
        <w:t>форм навчання спеціальності 101 «Екологія»</w:t>
      </w:r>
      <w:r w:rsidR="0047744B">
        <w:rPr>
          <w:bCs/>
          <w:sz w:val="28"/>
          <w:szCs w:val="28"/>
          <w:lang w:val="uk-UA"/>
        </w:rPr>
        <w:t xml:space="preserve">, </w:t>
      </w:r>
      <w:r w:rsidR="0047744B" w:rsidRPr="009A357F">
        <w:rPr>
          <w:bCs/>
          <w:sz w:val="28"/>
          <w:szCs w:val="28"/>
          <w:lang w:val="uk-UA"/>
        </w:rPr>
        <w:t>освітньо-</w:t>
      </w:r>
      <w:r w:rsidR="0047744B">
        <w:rPr>
          <w:bCs/>
          <w:sz w:val="28"/>
          <w:szCs w:val="28"/>
          <w:lang w:val="uk-UA"/>
        </w:rPr>
        <w:t>професійна</w:t>
      </w:r>
      <w:r w:rsidR="0047744B" w:rsidRPr="009A357F">
        <w:rPr>
          <w:bCs/>
          <w:sz w:val="28"/>
          <w:szCs w:val="28"/>
          <w:lang w:val="uk-UA"/>
        </w:rPr>
        <w:t xml:space="preserve"> програма «Екологія». </w:t>
      </w:r>
      <w:r w:rsidR="0047744B">
        <w:rPr>
          <w:bCs/>
          <w:sz w:val="28"/>
          <w:szCs w:val="28"/>
          <w:lang w:val="uk-UA"/>
        </w:rPr>
        <w:t xml:space="preserve">(Автори: </w:t>
      </w:r>
      <w:r w:rsidR="00AF343C">
        <w:rPr>
          <w:bCs/>
          <w:sz w:val="28"/>
          <w:szCs w:val="28"/>
          <w:lang w:val="uk-UA"/>
        </w:rPr>
        <w:t>Пацева І.Г.</w:t>
      </w:r>
      <w:r w:rsidR="0047744B">
        <w:rPr>
          <w:bCs/>
          <w:sz w:val="28"/>
          <w:szCs w:val="28"/>
          <w:lang w:val="uk-UA"/>
        </w:rPr>
        <w:t>,</w:t>
      </w:r>
      <w:r w:rsidR="001430F3">
        <w:rPr>
          <w:bCs/>
          <w:sz w:val="28"/>
          <w:szCs w:val="28"/>
          <w:lang w:val="uk-UA"/>
        </w:rPr>
        <w:t xml:space="preserve"> Кравчук-Ободзінська Т.В.</w:t>
      </w:r>
      <w:r w:rsidR="0047744B">
        <w:rPr>
          <w:bCs/>
          <w:sz w:val="28"/>
          <w:szCs w:val="28"/>
          <w:lang w:val="uk-UA"/>
        </w:rPr>
        <w:t xml:space="preserve">). </w:t>
      </w:r>
      <w:r w:rsidR="0047744B" w:rsidRPr="009A357F">
        <w:rPr>
          <w:bCs/>
          <w:sz w:val="28"/>
          <w:szCs w:val="28"/>
          <w:lang w:val="uk-UA"/>
        </w:rPr>
        <w:t>Житомир, Житомирська політехніка. 202</w:t>
      </w:r>
      <w:r w:rsidR="001430F3">
        <w:rPr>
          <w:bCs/>
          <w:sz w:val="28"/>
          <w:szCs w:val="28"/>
          <w:lang w:val="uk-UA"/>
        </w:rPr>
        <w:t>4</w:t>
      </w:r>
      <w:r w:rsidR="0047744B" w:rsidRPr="009A357F">
        <w:rPr>
          <w:bCs/>
          <w:sz w:val="28"/>
          <w:szCs w:val="28"/>
          <w:lang w:val="uk-UA"/>
        </w:rPr>
        <w:t>.</w:t>
      </w:r>
      <w:r w:rsidR="0047744B">
        <w:rPr>
          <w:bCs/>
          <w:sz w:val="28"/>
          <w:szCs w:val="28"/>
          <w:lang w:val="uk-UA"/>
        </w:rPr>
        <w:t xml:space="preserve"> </w:t>
      </w:r>
      <w:r w:rsidR="007C1D84" w:rsidRPr="007C1D84">
        <w:rPr>
          <w:bCs/>
          <w:sz w:val="28"/>
          <w:szCs w:val="28"/>
          <w:lang w:val="uk-UA"/>
        </w:rPr>
        <w:t>2</w:t>
      </w:r>
      <w:r w:rsidR="00A55F09">
        <w:rPr>
          <w:bCs/>
          <w:sz w:val="28"/>
          <w:szCs w:val="28"/>
          <w:lang w:val="uk-UA"/>
        </w:rPr>
        <w:t>5</w:t>
      </w:r>
      <w:r w:rsidR="003F28A2" w:rsidRPr="007C1D84">
        <w:rPr>
          <w:bCs/>
          <w:sz w:val="28"/>
          <w:szCs w:val="28"/>
          <w:lang w:val="uk-UA"/>
        </w:rPr>
        <w:t xml:space="preserve"> </w:t>
      </w:r>
      <w:r w:rsidR="0047744B" w:rsidRPr="007C1D84">
        <w:rPr>
          <w:bCs/>
          <w:sz w:val="28"/>
          <w:szCs w:val="28"/>
          <w:lang w:val="uk-UA"/>
        </w:rPr>
        <w:t>с.</w:t>
      </w:r>
    </w:p>
    <w:p w14:paraId="3E4E9F24" w14:textId="77777777" w:rsidR="0047744B" w:rsidRDefault="0047744B" w:rsidP="0047744B">
      <w:pPr>
        <w:spacing w:line="240" w:lineRule="auto"/>
        <w:ind w:firstLine="709"/>
        <w:rPr>
          <w:bCs/>
          <w:sz w:val="28"/>
          <w:szCs w:val="28"/>
          <w:lang w:val="uk-UA"/>
        </w:rPr>
      </w:pPr>
    </w:p>
    <w:p w14:paraId="693BF2C8" w14:textId="77777777" w:rsidR="0047744B" w:rsidRDefault="0047744B" w:rsidP="0047744B">
      <w:pPr>
        <w:spacing w:line="240" w:lineRule="auto"/>
        <w:ind w:firstLine="709"/>
        <w:rPr>
          <w:bCs/>
          <w:sz w:val="28"/>
          <w:szCs w:val="28"/>
          <w:lang w:val="uk-UA"/>
        </w:rPr>
      </w:pPr>
    </w:p>
    <w:p w14:paraId="3BDDC02B" w14:textId="77777777" w:rsidR="0047744B" w:rsidRPr="009A357F" w:rsidRDefault="0047744B" w:rsidP="0047744B">
      <w:pPr>
        <w:spacing w:line="240" w:lineRule="auto"/>
        <w:ind w:firstLine="709"/>
        <w:rPr>
          <w:bCs/>
          <w:sz w:val="28"/>
          <w:szCs w:val="28"/>
          <w:lang w:val="uk-UA"/>
        </w:rPr>
      </w:pPr>
    </w:p>
    <w:p w14:paraId="4521FF79" w14:textId="77777777" w:rsidR="0047744B" w:rsidRDefault="0047744B" w:rsidP="0047744B">
      <w:pPr>
        <w:spacing w:line="240" w:lineRule="auto"/>
        <w:rPr>
          <w:b/>
          <w:sz w:val="28"/>
          <w:szCs w:val="28"/>
          <w:lang w:val="uk-UA"/>
        </w:rPr>
      </w:pPr>
      <w:r w:rsidRPr="009A357F">
        <w:rPr>
          <w:b/>
          <w:sz w:val="28"/>
          <w:szCs w:val="28"/>
          <w:lang w:val="uk-UA"/>
        </w:rPr>
        <w:t>Рецензенти:</w:t>
      </w:r>
    </w:p>
    <w:p w14:paraId="4452943B" w14:textId="232239C2" w:rsidR="0047744B" w:rsidRPr="003F28A2" w:rsidRDefault="003F28A2" w:rsidP="003F28A2">
      <w:pPr>
        <w:spacing w:line="240" w:lineRule="auto"/>
        <w:ind w:left="1560"/>
        <w:rPr>
          <w:sz w:val="28"/>
          <w:szCs w:val="28"/>
          <w:lang w:val="uk-UA"/>
        </w:rPr>
      </w:pPr>
      <w:bookmarkStart w:id="1" w:name="_Hlk141469828"/>
      <w:r w:rsidRPr="003F28A2">
        <w:rPr>
          <w:sz w:val="28"/>
          <w:szCs w:val="28"/>
          <w:lang w:val="uk-UA"/>
        </w:rPr>
        <w:t xml:space="preserve">к.т.н., </w:t>
      </w:r>
      <w:r>
        <w:rPr>
          <w:sz w:val="28"/>
          <w:szCs w:val="28"/>
          <w:lang w:val="uk-UA"/>
        </w:rPr>
        <w:t xml:space="preserve">доц., </w:t>
      </w:r>
      <w:r w:rsidRPr="003F28A2">
        <w:rPr>
          <w:sz w:val="28"/>
          <w:szCs w:val="28"/>
          <w:lang w:val="uk-UA"/>
        </w:rPr>
        <w:t xml:space="preserve">доцент кафедри гірничих технологій та будівництва ім. проф. Бакка </w:t>
      </w:r>
      <w:r w:rsidRPr="00E36804">
        <w:rPr>
          <w:sz w:val="28"/>
          <w:szCs w:val="28"/>
          <w:lang w:val="uk-UA"/>
        </w:rPr>
        <w:t>М.Т. ШАМРАЙ</w:t>
      </w:r>
      <w:r w:rsidR="0047744B" w:rsidRPr="00E36804">
        <w:rPr>
          <w:sz w:val="28"/>
          <w:szCs w:val="28"/>
          <w:lang w:val="uk-UA"/>
        </w:rPr>
        <w:t xml:space="preserve"> </w:t>
      </w:r>
      <w:r w:rsidRPr="00E36804">
        <w:rPr>
          <w:sz w:val="28"/>
          <w:szCs w:val="28"/>
          <w:lang w:val="uk-UA"/>
        </w:rPr>
        <w:t>Володимир</w:t>
      </w:r>
      <w:r w:rsidR="0047744B" w:rsidRPr="00E36804">
        <w:rPr>
          <w:sz w:val="28"/>
          <w:szCs w:val="28"/>
          <w:lang w:val="uk-UA"/>
        </w:rPr>
        <w:t>;</w:t>
      </w:r>
      <w:bookmarkEnd w:id="1"/>
    </w:p>
    <w:p w14:paraId="2B8A5AB5" w14:textId="77777777" w:rsidR="00E36804" w:rsidRDefault="00E36804" w:rsidP="00E36804">
      <w:pPr>
        <w:spacing w:line="240" w:lineRule="auto"/>
        <w:ind w:left="1560"/>
        <w:rPr>
          <w:bCs/>
          <w:sz w:val="28"/>
          <w:szCs w:val="28"/>
          <w:lang w:val="uk-UA"/>
        </w:rPr>
      </w:pPr>
      <w:bookmarkStart w:id="2" w:name="_Hlk141469580"/>
      <w:r>
        <w:rPr>
          <w:bCs/>
          <w:sz w:val="28"/>
          <w:szCs w:val="28"/>
          <w:lang w:val="uk-UA"/>
        </w:rPr>
        <w:t>к.с-г.н. доц., доцент кафедри екології та природоохоронних технологій ДАВИДОВА Ірина.</w:t>
      </w:r>
      <w:bookmarkEnd w:id="2"/>
    </w:p>
    <w:p w14:paraId="335B8477" w14:textId="77777777" w:rsidR="0047744B" w:rsidRDefault="0047744B" w:rsidP="0047744B">
      <w:pPr>
        <w:spacing w:line="240" w:lineRule="auto"/>
        <w:jc w:val="center"/>
        <w:rPr>
          <w:sz w:val="28"/>
          <w:szCs w:val="28"/>
          <w:lang w:val="uk-UA"/>
        </w:rPr>
      </w:pPr>
    </w:p>
    <w:p w14:paraId="441E100D" w14:textId="1B35DB29" w:rsidR="0047744B" w:rsidRDefault="0047744B" w:rsidP="0047744B">
      <w:pPr>
        <w:rPr>
          <w:sz w:val="28"/>
          <w:szCs w:val="28"/>
          <w:lang w:val="uk-UA"/>
        </w:rPr>
      </w:pPr>
      <w:r>
        <w:rPr>
          <w:sz w:val="28"/>
          <w:szCs w:val="28"/>
          <w:lang w:val="uk-UA"/>
        </w:rPr>
        <w:br w:type="page"/>
      </w:r>
    </w:p>
    <w:p w14:paraId="38DF3AC3" w14:textId="32E63222" w:rsidR="00B656D1" w:rsidRDefault="00847308" w:rsidP="00AE2836">
      <w:pPr>
        <w:jc w:val="center"/>
        <w:rPr>
          <w:b/>
          <w:sz w:val="28"/>
          <w:szCs w:val="28"/>
          <w:lang w:val="uk-UA"/>
        </w:rPr>
      </w:pPr>
      <w:r w:rsidRPr="00847308">
        <w:rPr>
          <w:b/>
          <w:sz w:val="28"/>
          <w:szCs w:val="28"/>
          <w:lang w:val="uk-UA"/>
        </w:rPr>
        <w:lastRenderedPageBreak/>
        <w:t>ЗМІСТ</w:t>
      </w:r>
    </w:p>
    <w:p w14:paraId="66DE12D8" w14:textId="77777777" w:rsidR="001835CA" w:rsidRPr="00CC3B00" w:rsidRDefault="001835CA" w:rsidP="001835CA">
      <w:pPr>
        <w:spacing w:line="240" w:lineRule="auto"/>
        <w:jc w:val="center"/>
        <w:rPr>
          <w:b/>
          <w:color w:val="000000"/>
          <w:sz w:val="28"/>
          <w:szCs w:val="28"/>
          <w:lang w:val="uk-UA" w:eastAsia="uk-UA"/>
        </w:rPr>
      </w:pPr>
    </w:p>
    <w:tbl>
      <w:tblPr>
        <w:tblW w:w="5000" w:type="pct"/>
        <w:tblLook w:val="04A0" w:firstRow="1" w:lastRow="0" w:firstColumn="1" w:lastColumn="0" w:noHBand="0" w:noVBand="1"/>
      </w:tblPr>
      <w:tblGrid>
        <w:gridCol w:w="8962"/>
        <w:gridCol w:w="677"/>
      </w:tblGrid>
      <w:tr w:rsidR="001430F3" w:rsidRPr="006A2ACF" w14:paraId="01B9A8AF" w14:textId="77777777" w:rsidTr="003F28A2">
        <w:trPr>
          <w:trHeight w:val="340"/>
        </w:trPr>
        <w:tc>
          <w:tcPr>
            <w:tcW w:w="4649" w:type="pct"/>
          </w:tcPr>
          <w:p w14:paraId="0FACE8CE" w14:textId="7E0B4472" w:rsidR="001430F3" w:rsidRPr="006A2ACF" w:rsidRDefault="001430F3" w:rsidP="001430F3">
            <w:pPr>
              <w:widowControl/>
              <w:autoSpaceDE w:val="0"/>
              <w:autoSpaceDN w:val="0"/>
              <w:spacing w:line="360" w:lineRule="auto"/>
              <w:textAlignment w:val="auto"/>
              <w:rPr>
                <w:sz w:val="28"/>
                <w:szCs w:val="28"/>
                <w:lang w:val="uk-UA"/>
              </w:rPr>
            </w:pPr>
            <w:r w:rsidRPr="00BA2197">
              <w:rPr>
                <w:b/>
                <w:sz w:val="28"/>
                <w:szCs w:val="28"/>
                <w:lang w:val="uk-UA" w:bidi="uk-UA"/>
              </w:rPr>
              <w:t>ВСТУП</w:t>
            </w:r>
          </w:p>
        </w:tc>
        <w:tc>
          <w:tcPr>
            <w:tcW w:w="351" w:type="pct"/>
            <w:vAlign w:val="center"/>
          </w:tcPr>
          <w:p w14:paraId="776BE83F" w14:textId="77B0B01F" w:rsidR="001430F3" w:rsidRPr="0047744B" w:rsidRDefault="003F28A2" w:rsidP="001430F3">
            <w:pPr>
              <w:widowControl/>
              <w:autoSpaceDE w:val="0"/>
              <w:autoSpaceDN w:val="0"/>
              <w:spacing w:line="360" w:lineRule="auto"/>
              <w:jc w:val="center"/>
              <w:textAlignment w:val="auto"/>
              <w:rPr>
                <w:sz w:val="28"/>
                <w:szCs w:val="28"/>
                <w:lang w:val="uk-UA"/>
              </w:rPr>
            </w:pPr>
            <w:r>
              <w:rPr>
                <w:sz w:val="28"/>
                <w:szCs w:val="28"/>
                <w:lang w:val="uk-UA"/>
              </w:rPr>
              <w:t>4</w:t>
            </w:r>
          </w:p>
        </w:tc>
      </w:tr>
      <w:tr w:rsidR="001430F3" w:rsidRPr="006A2ACF" w14:paraId="47144BA5" w14:textId="77777777" w:rsidTr="003F28A2">
        <w:trPr>
          <w:trHeight w:val="340"/>
        </w:trPr>
        <w:tc>
          <w:tcPr>
            <w:tcW w:w="4649" w:type="pct"/>
          </w:tcPr>
          <w:p w14:paraId="4A88F559" w14:textId="6DFABE36" w:rsidR="001430F3" w:rsidRPr="001430F3" w:rsidRDefault="001430F3" w:rsidP="001430F3">
            <w:pPr>
              <w:widowControl/>
              <w:autoSpaceDE w:val="0"/>
              <w:autoSpaceDN w:val="0"/>
              <w:spacing w:line="360" w:lineRule="auto"/>
              <w:textAlignment w:val="auto"/>
              <w:rPr>
                <w:sz w:val="28"/>
                <w:szCs w:val="28"/>
              </w:rPr>
            </w:pPr>
            <w:r w:rsidRPr="00BA2197">
              <w:rPr>
                <w:b/>
                <w:sz w:val="28"/>
                <w:szCs w:val="28"/>
                <w:lang w:bidi="uk-UA"/>
              </w:rPr>
              <w:t>СТРУКТУРА КУРСОВОЇ РОБОТИ</w:t>
            </w:r>
          </w:p>
        </w:tc>
        <w:tc>
          <w:tcPr>
            <w:tcW w:w="351" w:type="pct"/>
            <w:vAlign w:val="center"/>
          </w:tcPr>
          <w:p w14:paraId="033944E2" w14:textId="2F8F17EF" w:rsidR="001430F3" w:rsidRPr="006A2ACF" w:rsidRDefault="00B255D1" w:rsidP="001430F3">
            <w:pPr>
              <w:widowControl/>
              <w:autoSpaceDE w:val="0"/>
              <w:autoSpaceDN w:val="0"/>
              <w:spacing w:line="360" w:lineRule="auto"/>
              <w:jc w:val="center"/>
              <w:textAlignment w:val="auto"/>
              <w:rPr>
                <w:sz w:val="28"/>
                <w:szCs w:val="28"/>
                <w:lang w:val="uk-UA"/>
              </w:rPr>
            </w:pPr>
            <w:r>
              <w:rPr>
                <w:sz w:val="28"/>
                <w:szCs w:val="28"/>
                <w:lang w:val="uk-UA"/>
              </w:rPr>
              <w:t>6</w:t>
            </w:r>
          </w:p>
        </w:tc>
      </w:tr>
      <w:tr w:rsidR="001430F3" w:rsidRPr="00763480" w14:paraId="67821049" w14:textId="77777777" w:rsidTr="003F28A2">
        <w:trPr>
          <w:trHeight w:val="340"/>
        </w:trPr>
        <w:tc>
          <w:tcPr>
            <w:tcW w:w="4649" w:type="pct"/>
          </w:tcPr>
          <w:p w14:paraId="70A6E5F6" w14:textId="4D1176DC" w:rsidR="001430F3" w:rsidRPr="00763480" w:rsidRDefault="001430F3" w:rsidP="001430F3">
            <w:pPr>
              <w:widowControl/>
              <w:autoSpaceDE w:val="0"/>
              <w:autoSpaceDN w:val="0"/>
              <w:spacing w:line="360" w:lineRule="auto"/>
              <w:textAlignment w:val="auto"/>
              <w:rPr>
                <w:sz w:val="28"/>
                <w:szCs w:val="28"/>
              </w:rPr>
            </w:pPr>
            <w:r w:rsidRPr="00BA2197">
              <w:rPr>
                <w:b/>
                <w:sz w:val="28"/>
                <w:szCs w:val="28"/>
                <w:lang w:bidi="uk-UA"/>
              </w:rPr>
              <w:t>ЕТАПИ ВИКОНАННЯ КУРСОВОЇ РОБОТИ</w:t>
            </w:r>
          </w:p>
        </w:tc>
        <w:tc>
          <w:tcPr>
            <w:tcW w:w="351" w:type="pct"/>
            <w:vAlign w:val="center"/>
          </w:tcPr>
          <w:p w14:paraId="4DD10A39" w14:textId="56957CC3"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8</w:t>
            </w:r>
          </w:p>
        </w:tc>
      </w:tr>
      <w:tr w:rsidR="001430F3" w:rsidRPr="00763480" w14:paraId="12F976B2" w14:textId="77777777" w:rsidTr="003F28A2">
        <w:trPr>
          <w:trHeight w:val="340"/>
        </w:trPr>
        <w:tc>
          <w:tcPr>
            <w:tcW w:w="4649" w:type="pct"/>
          </w:tcPr>
          <w:p w14:paraId="03B7A9B9" w14:textId="3B579E9A" w:rsidR="001430F3" w:rsidRPr="00763480" w:rsidRDefault="001430F3" w:rsidP="001430F3">
            <w:pPr>
              <w:widowControl/>
              <w:autoSpaceDE w:val="0"/>
              <w:autoSpaceDN w:val="0"/>
              <w:spacing w:line="360" w:lineRule="auto"/>
              <w:textAlignment w:val="auto"/>
              <w:rPr>
                <w:sz w:val="28"/>
                <w:szCs w:val="28"/>
                <w:lang w:val="uk-UA"/>
              </w:rPr>
            </w:pPr>
            <w:r w:rsidRPr="00BA2197">
              <w:rPr>
                <w:b/>
                <w:sz w:val="28"/>
                <w:szCs w:val="28"/>
                <w:lang w:bidi="uk-UA"/>
              </w:rPr>
              <w:t>ХІД ВИКОНАННЯ КУРСОВОЇ РОБОТИ</w:t>
            </w:r>
          </w:p>
        </w:tc>
        <w:tc>
          <w:tcPr>
            <w:tcW w:w="351" w:type="pct"/>
            <w:vAlign w:val="center"/>
          </w:tcPr>
          <w:p w14:paraId="37F6D295" w14:textId="131FD53B"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9</w:t>
            </w:r>
          </w:p>
        </w:tc>
      </w:tr>
      <w:tr w:rsidR="001430F3" w:rsidRPr="00763480" w14:paraId="641CFFFF" w14:textId="77777777" w:rsidTr="003F28A2">
        <w:trPr>
          <w:trHeight w:val="340"/>
        </w:trPr>
        <w:tc>
          <w:tcPr>
            <w:tcW w:w="4649" w:type="pct"/>
          </w:tcPr>
          <w:p w14:paraId="074B58F8" w14:textId="77A5E2DE" w:rsidR="001430F3" w:rsidRPr="00763480" w:rsidRDefault="001430F3" w:rsidP="001430F3">
            <w:pPr>
              <w:widowControl/>
              <w:autoSpaceDE w:val="0"/>
              <w:autoSpaceDN w:val="0"/>
              <w:spacing w:line="360" w:lineRule="auto"/>
              <w:textAlignment w:val="auto"/>
              <w:rPr>
                <w:sz w:val="28"/>
                <w:szCs w:val="28"/>
              </w:rPr>
            </w:pPr>
            <w:r w:rsidRPr="00BA2197">
              <w:rPr>
                <w:b/>
                <w:sz w:val="28"/>
                <w:szCs w:val="28"/>
                <w:lang w:val="uk-UA" w:bidi="uk-UA"/>
              </w:rPr>
              <w:t>РОЗДІЛ 1</w:t>
            </w:r>
          </w:p>
        </w:tc>
        <w:tc>
          <w:tcPr>
            <w:tcW w:w="351" w:type="pct"/>
            <w:vAlign w:val="center"/>
          </w:tcPr>
          <w:p w14:paraId="70A0CE73" w14:textId="7EAF3B92" w:rsidR="001430F3" w:rsidRPr="003F28A2" w:rsidRDefault="003F28A2" w:rsidP="001430F3">
            <w:pPr>
              <w:widowControl/>
              <w:autoSpaceDE w:val="0"/>
              <w:autoSpaceDN w:val="0"/>
              <w:spacing w:line="360" w:lineRule="auto"/>
              <w:jc w:val="center"/>
              <w:textAlignment w:val="auto"/>
              <w:rPr>
                <w:sz w:val="28"/>
                <w:szCs w:val="28"/>
                <w:lang w:val="uk-UA"/>
              </w:rPr>
            </w:pPr>
            <w:r>
              <w:rPr>
                <w:sz w:val="28"/>
                <w:szCs w:val="28"/>
                <w:lang w:val="uk-UA"/>
              </w:rPr>
              <w:t>1</w:t>
            </w:r>
            <w:r w:rsidR="00B255D1">
              <w:rPr>
                <w:sz w:val="28"/>
                <w:szCs w:val="28"/>
                <w:lang w:val="uk-UA"/>
              </w:rPr>
              <w:t>1</w:t>
            </w:r>
          </w:p>
        </w:tc>
      </w:tr>
      <w:tr w:rsidR="001430F3" w:rsidRPr="00763480" w14:paraId="6D66E6BA" w14:textId="77777777" w:rsidTr="003F28A2">
        <w:trPr>
          <w:trHeight w:val="340"/>
        </w:trPr>
        <w:tc>
          <w:tcPr>
            <w:tcW w:w="4649" w:type="pct"/>
          </w:tcPr>
          <w:p w14:paraId="4795BAF8" w14:textId="31FD5317" w:rsidR="001430F3" w:rsidRPr="00763480" w:rsidRDefault="001430F3" w:rsidP="001430F3">
            <w:pPr>
              <w:widowControl/>
              <w:autoSpaceDE w:val="0"/>
              <w:autoSpaceDN w:val="0"/>
              <w:spacing w:line="360" w:lineRule="auto"/>
              <w:jc w:val="left"/>
              <w:textAlignment w:val="auto"/>
              <w:rPr>
                <w:sz w:val="28"/>
                <w:szCs w:val="28"/>
              </w:rPr>
            </w:pPr>
            <w:r w:rsidRPr="00BA2197">
              <w:rPr>
                <w:b/>
                <w:sz w:val="28"/>
                <w:szCs w:val="28"/>
                <w:lang w:val="uk-UA" w:bidi="uk-UA"/>
              </w:rPr>
              <w:t>РОЗДІЛ 2</w:t>
            </w:r>
          </w:p>
        </w:tc>
        <w:tc>
          <w:tcPr>
            <w:tcW w:w="351" w:type="pct"/>
            <w:vAlign w:val="center"/>
          </w:tcPr>
          <w:p w14:paraId="5632940F" w14:textId="5359EFE6"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12</w:t>
            </w:r>
          </w:p>
        </w:tc>
      </w:tr>
      <w:tr w:rsidR="001430F3" w:rsidRPr="00763480" w14:paraId="519ED798" w14:textId="77777777" w:rsidTr="003F28A2">
        <w:trPr>
          <w:trHeight w:val="340"/>
        </w:trPr>
        <w:tc>
          <w:tcPr>
            <w:tcW w:w="4649" w:type="pct"/>
          </w:tcPr>
          <w:p w14:paraId="1FAE6143" w14:textId="5E695752" w:rsidR="001430F3" w:rsidRPr="006A2ACF" w:rsidRDefault="001430F3" w:rsidP="001430F3">
            <w:pPr>
              <w:widowControl/>
              <w:autoSpaceDE w:val="0"/>
              <w:autoSpaceDN w:val="0"/>
              <w:spacing w:line="360" w:lineRule="auto"/>
              <w:jc w:val="left"/>
              <w:textAlignment w:val="auto"/>
              <w:rPr>
                <w:sz w:val="28"/>
                <w:szCs w:val="28"/>
                <w:lang w:val="uk-UA"/>
              </w:rPr>
            </w:pPr>
            <w:r w:rsidRPr="00BA2197">
              <w:rPr>
                <w:b/>
                <w:sz w:val="28"/>
                <w:szCs w:val="28"/>
                <w:lang w:val="uk-UA" w:bidi="uk-UA"/>
              </w:rPr>
              <w:t>РОЗДІЛ 3</w:t>
            </w:r>
          </w:p>
        </w:tc>
        <w:tc>
          <w:tcPr>
            <w:tcW w:w="351" w:type="pct"/>
            <w:vAlign w:val="center"/>
          </w:tcPr>
          <w:p w14:paraId="7FD60C32" w14:textId="075286B4"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12</w:t>
            </w:r>
          </w:p>
        </w:tc>
      </w:tr>
      <w:tr w:rsidR="001430F3" w:rsidRPr="00763480" w14:paraId="7EF71918" w14:textId="77777777" w:rsidTr="003F28A2">
        <w:trPr>
          <w:trHeight w:val="340"/>
        </w:trPr>
        <w:tc>
          <w:tcPr>
            <w:tcW w:w="4649" w:type="pct"/>
          </w:tcPr>
          <w:p w14:paraId="0F8D0027" w14:textId="688AAEAB" w:rsidR="001430F3" w:rsidRPr="00BA2197" w:rsidRDefault="001430F3" w:rsidP="001430F3">
            <w:pPr>
              <w:widowControl/>
              <w:autoSpaceDE w:val="0"/>
              <w:autoSpaceDN w:val="0"/>
              <w:spacing w:line="360" w:lineRule="auto"/>
              <w:jc w:val="left"/>
              <w:textAlignment w:val="auto"/>
              <w:rPr>
                <w:b/>
                <w:sz w:val="28"/>
                <w:szCs w:val="28"/>
                <w:lang w:val="uk-UA" w:bidi="uk-UA"/>
              </w:rPr>
            </w:pPr>
            <w:r w:rsidRPr="00BA2197">
              <w:rPr>
                <w:b/>
                <w:sz w:val="28"/>
                <w:szCs w:val="28"/>
                <w:lang w:bidi="uk-UA"/>
              </w:rPr>
              <w:t>ПРАВИЛА ОФОРМЛЕННЯ КУРСОВОЇ РОБОТИ</w:t>
            </w:r>
          </w:p>
        </w:tc>
        <w:tc>
          <w:tcPr>
            <w:tcW w:w="351" w:type="pct"/>
            <w:vAlign w:val="center"/>
          </w:tcPr>
          <w:p w14:paraId="2F4B8341" w14:textId="56BDA73B"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13</w:t>
            </w:r>
          </w:p>
        </w:tc>
      </w:tr>
      <w:tr w:rsidR="001430F3" w:rsidRPr="00763480" w14:paraId="7A829CCA" w14:textId="77777777" w:rsidTr="003F28A2">
        <w:trPr>
          <w:trHeight w:val="340"/>
        </w:trPr>
        <w:tc>
          <w:tcPr>
            <w:tcW w:w="4649" w:type="pct"/>
          </w:tcPr>
          <w:p w14:paraId="31888D21" w14:textId="7FC5F2A1" w:rsidR="001430F3" w:rsidRPr="00BA2197" w:rsidRDefault="001430F3" w:rsidP="001430F3">
            <w:pPr>
              <w:widowControl/>
              <w:autoSpaceDE w:val="0"/>
              <w:autoSpaceDN w:val="0"/>
              <w:spacing w:line="360" w:lineRule="auto"/>
              <w:jc w:val="left"/>
              <w:textAlignment w:val="auto"/>
              <w:rPr>
                <w:b/>
                <w:sz w:val="28"/>
                <w:szCs w:val="28"/>
                <w:lang w:bidi="uk-UA"/>
              </w:rPr>
            </w:pPr>
            <w:r w:rsidRPr="00BA2197">
              <w:rPr>
                <w:b/>
                <w:sz w:val="28"/>
                <w:szCs w:val="28"/>
                <w:lang w:bidi="uk-UA"/>
              </w:rPr>
              <w:t>РЕКОМЕНДОВАНА ЛІТЕРАТУРА</w:t>
            </w:r>
          </w:p>
        </w:tc>
        <w:tc>
          <w:tcPr>
            <w:tcW w:w="351" w:type="pct"/>
            <w:vAlign w:val="center"/>
          </w:tcPr>
          <w:p w14:paraId="5E9AFA56" w14:textId="31E46717"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18</w:t>
            </w:r>
          </w:p>
        </w:tc>
      </w:tr>
      <w:tr w:rsidR="001430F3" w:rsidRPr="00763480" w14:paraId="4E7FA385" w14:textId="77777777" w:rsidTr="003F28A2">
        <w:trPr>
          <w:trHeight w:val="340"/>
        </w:trPr>
        <w:tc>
          <w:tcPr>
            <w:tcW w:w="4649" w:type="pct"/>
          </w:tcPr>
          <w:p w14:paraId="3CDFD021" w14:textId="11B103A7" w:rsidR="001430F3" w:rsidRPr="00BA2197" w:rsidRDefault="001430F3" w:rsidP="001430F3">
            <w:pPr>
              <w:widowControl/>
              <w:autoSpaceDE w:val="0"/>
              <w:autoSpaceDN w:val="0"/>
              <w:spacing w:line="360" w:lineRule="auto"/>
              <w:jc w:val="left"/>
              <w:textAlignment w:val="auto"/>
              <w:rPr>
                <w:b/>
                <w:sz w:val="28"/>
                <w:szCs w:val="28"/>
                <w:lang w:bidi="uk-UA"/>
              </w:rPr>
            </w:pPr>
            <w:r w:rsidRPr="00BA2197">
              <w:rPr>
                <w:b/>
                <w:sz w:val="28"/>
                <w:szCs w:val="28"/>
                <w:lang w:bidi="uk-UA"/>
              </w:rPr>
              <w:t>ДОДАТКИ</w:t>
            </w:r>
          </w:p>
        </w:tc>
        <w:tc>
          <w:tcPr>
            <w:tcW w:w="351" w:type="pct"/>
            <w:vAlign w:val="center"/>
          </w:tcPr>
          <w:p w14:paraId="7140656B" w14:textId="506C739B" w:rsidR="001430F3" w:rsidRPr="003F28A2" w:rsidRDefault="00B255D1" w:rsidP="001430F3">
            <w:pPr>
              <w:widowControl/>
              <w:autoSpaceDE w:val="0"/>
              <w:autoSpaceDN w:val="0"/>
              <w:spacing w:line="360" w:lineRule="auto"/>
              <w:jc w:val="center"/>
              <w:textAlignment w:val="auto"/>
              <w:rPr>
                <w:sz w:val="28"/>
                <w:szCs w:val="28"/>
                <w:lang w:val="uk-UA"/>
              </w:rPr>
            </w:pPr>
            <w:r>
              <w:rPr>
                <w:sz w:val="28"/>
                <w:szCs w:val="28"/>
                <w:lang w:val="uk-UA"/>
              </w:rPr>
              <w:t>19</w:t>
            </w:r>
          </w:p>
        </w:tc>
      </w:tr>
    </w:tbl>
    <w:p w14:paraId="55C1BEC1" w14:textId="77777777" w:rsidR="00955F7A" w:rsidRPr="00763480" w:rsidRDefault="00955F7A" w:rsidP="00B656D1">
      <w:pPr>
        <w:widowControl/>
        <w:autoSpaceDE w:val="0"/>
        <w:autoSpaceDN w:val="0"/>
        <w:spacing w:line="240" w:lineRule="auto"/>
        <w:ind w:firstLine="567"/>
        <w:textAlignment w:val="auto"/>
        <w:rPr>
          <w:sz w:val="28"/>
          <w:szCs w:val="28"/>
        </w:rPr>
      </w:pPr>
    </w:p>
    <w:p w14:paraId="04BFD878" w14:textId="77777777" w:rsidR="009F6537" w:rsidRDefault="009F6537" w:rsidP="00437F2C">
      <w:pPr>
        <w:widowControl/>
        <w:autoSpaceDE w:val="0"/>
        <w:autoSpaceDN w:val="0"/>
        <w:spacing w:line="240" w:lineRule="auto"/>
        <w:ind w:firstLine="567"/>
        <w:textAlignment w:val="auto"/>
        <w:rPr>
          <w:sz w:val="28"/>
          <w:szCs w:val="28"/>
          <w:lang w:val="uk-UA"/>
        </w:rPr>
      </w:pPr>
    </w:p>
    <w:p w14:paraId="4EE02BB7" w14:textId="77777777" w:rsidR="00281A20" w:rsidRDefault="00281A20" w:rsidP="00437F2C">
      <w:pPr>
        <w:widowControl/>
        <w:autoSpaceDE w:val="0"/>
        <w:autoSpaceDN w:val="0"/>
        <w:spacing w:line="240" w:lineRule="auto"/>
        <w:ind w:firstLine="567"/>
        <w:textAlignment w:val="auto"/>
        <w:rPr>
          <w:sz w:val="28"/>
          <w:szCs w:val="28"/>
          <w:lang w:val="uk-UA"/>
        </w:rPr>
      </w:pPr>
    </w:p>
    <w:p w14:paraId="08F9E732" w14:textId="77777777" w:rsidR="00281A20" w:rsidRPr="00A55282" w:rsidRDefault="00590497" w:rsidP="00590497">
      <w:pPr>
        <w:widowControl/>
        <w:autoSpaceDE w:val="0"/>
        <w:autoSpaceDN w:val="0"/>
        <w:spacing w:line="240" w:lineRule="auto"/>
        <w:ind w:firstLine="567"/>
        <w:jc w:val="center"/>
        <w:textAlignment w:val="auto"/>
        <w:rPr>
          <w:b/>
          <w:bCs/>
          <w:sz w:val="28"/>
          <w:szCs w:val="28"/>
          <w:lang w:val="uk-UA"/>
        </w:rPr>
      </w:pPr>
      <w:r>
        <w:rPr>
          <w:sz w:val="28"/>
          <w:szCs w:val="28"/>
          <w:lang w:val="uk-UA"/>
        </w:rPr>
        <w:br w:type="page"/>
      </w:r>
      <w:r w:rsidRPr="00A55282">
        <w:rPr>
          <w:b/>
          <w:bCs/>
          <w:sz w:val="28"/>
          <w:szCs w:val="28"/>
          <w:lang w:val="uk-UA"/>
        </w:rPr>
        <w:lastRenderedPageBreak/>
        <w:t>ВСТУП</w:t>
      </w:r>
    </w:p>
    <w:p w14:paraId="4D5E9B25" w14:textId="77777777" w:rsidR="002C7463" w:rsidRPr="002814CF" w:rsidRDefault="002C7463" w:rsidP="002C7463">
      <w:pPr>
        <w:spacing w:line="240" w:lineRule="auto"/>
        <w:ind w:firstLine="567"/>
        <w:rPr>
          <w:b/>
          <w:sz w:val="28"/>
          <w:szCs w:val="28"/>
          <w:lang w:val="uk-UA" w:bidi="uk-UA"/>
        </w:rPr>
      </w:pPr>
    </w:p>
    <w:p w14:paraId="4172C271" w14:textId="1DFDD08F" w:rsidR="002C7463" w:rsidRPr="002814CF" w:rsidRDefault="002C7463" w:rsidP="002C7463">
      <w:pPr>
        <w:spacing w:line="240" w:lineRule="auto"/>
        <w:ind w:firstLine="567"/>
        <w:rPr>
          <w:sz w:val="28"/>
          <w:szCs w:val="28"/>
          <w:lang w:val="uk-UA" w:bidi="uk-UA"/>
        </w:rPr>
      </w:pPr>
      <w:r w:rsidRPr="002814CF">
        <w:rPr>
          <w:sz w:val="28"/>
          <w:szCs w:val="28"/>
          <w:lang w:val="uk-UA" w:bidi="uk-UA"/>
        </w:rPr>
        <w:t>Курсова робота за результа</w:t>
      </w:r>
      <w:r>
        <w:rPr>
          <w:sz w:val="28"/>
          <w:szCs w:val="28"/>
          <w:lang w:val="uk-UA" w:bidi="uk-UA"/>
        </w:rPr>
        <w:t>тами вивчення освітньої компоненти</w:t>
      </w:r>
      <w:r w:rsidRPr="002814CF">
        <w:rPr>
          <w:sz w:val="28"/>
          <w:szCs w:val="28"/>
          <w:lang w:val="uk-UA" w:bidi="uk-UA"/>
        </w:rPr>
        <w:t xml:space="preserve"> «</w:t>
      </w:r>
      <w:r w:rsidR="00AF343C">
        <w:rPr>
          <w:sz w:val="28"/>
          <w:szCs w:val="28"/>
          <w:lang w:val="uk-UA" w:bidi="uk-UA"/>
        </w:rPr>
        <w:t>Військова екологія</w:t>
      </w:r>
      <w:r w:rsidRPr="002814CF">
        <w:rPr>
          <w:sz w:val="28"/>
          <w:szCs w:val="28"/>
          <w:lang w:val="uk-UA" w:bidi="uk-UA"/>
        </w:rPr>
        <w:t xml:space="preserve">» виконується на </w:t>
      </w:r>
      <w:r w:rsidR="00AF343C">
        <w:rPr>
          <w:sz w:val="28"/>
          <w:szCs w:val="28"/>
          <w:lang w:val="uk-UA" w:bidi="uk-UA"/>
        </w:rPr>
        <w:t>2</w:t>
      </w:r>
      <w:r w:rsidRPr="002814CF">
        <w:rPr>
          <w:sz w:val="28"/>
          <w:szCs w:val="28"/>
          <w:lang w:val="uk-UA" w:bidi="uk-UA"/>
        </w:rPr>
        <w:t xml:space="preserve"> курсі. Вона ставить своєю </w:t>
      </w:r>
      <w:r w:rsidRPr="002814CF">
        <w:rPr>
          <w:b/>
          <w:sz w:val="28"/>
          <w:szCs w:val="28"/>
          <w:lang w:val="uk-UA" w:bidi="uk-UA"/>
        </w:rPr>
        <w:t xml:space="preserve">метою </w:t>
      </w:r>
      <w:r w:rsidRPr="002814CF">
        <w:rPr>
          <w:sz w:val="28"/>
          <w:szCs w:val="28"/>
          <w:lang w:val="uk-UA" w:bidi="uk-UA"/>
        </w:rPr>
        <w:t>набуття компете</w:t>
      </w:r>
      <w:r>
        <w:rPr>
          <w:sz w:val="28"/>
          <w:szCs w:val="28"/>
          <w:lang w:val="uk-UA" w:bidi="uk-UA"/>
        </w:rPr>
        <w:t>нтностей, передбачених освітньо-професійною</w:t>
      </w:r>
      <w:r w:rsidRPr="002814CF">
        <w:rPr>
          <w:sz w:val="28"/>
          <w:szCs w:val="28"/>
          <w:lang w:val="uk-UA" w:bidi="uk-UA"/>
        </w:rPr>
        <w:t xml:space="preserve"> програмою підготовки </w:t>
      </w:r>
      <w:r>
        <w:rPr>
          <w:sz w:val="28"/>
          <w:szCs w:val="28"/>
          <w:lang w:val="uk-UA" w:bidi="uk-UA"/>
        </w:rPr>
        <w:t>бакалавра</w:t>
      </w:r>
      <w:r w:rsidRPr="002814CF">
        <w:rPr>
          <w:sz w:val="28"/>
          <w:szCs w:val="28"/>
          <w:lang w:val="uk-UA" w:bidi="uk-UA"/>
        </w:rPr>
        <w:t xml:space="preserve"> зі спеціальності 101 «Екологія».</w:t>
      </w:r>
    </w:p>
    <w:p w14:paraId="6A9A4762" w14:textId="694B3093" w:rsidR="002C7463" w:rsidRDefault="002C7463" w:rsidP="002C7463">
      <w:pPr>
        <w:spacing w:line="240" w:lineRule="auto"/>
        <w:ind w:firstLine="567"/>
        <w:rPr>
          <w:bCs/>
          <w:sz w:val="28"/>
          <w:szCs w:val="28"/>
          <w:lang w:val="uk-UA" w:bidi="uk-UA"/>
        </w:rPr>
      </w:pPr>
      <w:r w:rsidRPr="002C7463">
        <w:rPr>
          <w:sz w:val="28"/>
          <w:szCs w:val="28"/>
          <w:lang w:val="uk-UA" w:bidi="uk-UA"/>
        </w:rPr>
        <w:t xml:space="preserve">За результатами виконання курсової роботи студент має оволодіти такими </w:t>
      </w:r>
      <w:r w:rsidRPr="002C7463">
        <w:rPr>
          <w:b/>
          <w:bCs/>
          <w:sz w:val="28"/>
          <w:szCs w:val="28"/>
          <w:lang w:val="uk-UA" w:bidi="uk-UA"/>
        </w:rPr>
        <w:t>компетентностями</w:t>
      </w:r>
      <w:r w:rsidRPr="002C7463">
        <w:rPr>
          <w:bCs/>
          <w:sz w:val="28"/>
          <w:szCs w:val="28"/>
          <w:lang w:val="uk-UA" w:bidi="uk-UA"/>
        </w:rPr>
        <w:t>:</w:t>
      </w:r>
    </w:p>
    <w:p w14:paraId="04935F8E" w14:textId="6F8C129B" w:rsidR="006C424B" w:rsidRDefault="006C424B" w:rsidP="002C7463">
      <w:pPr>
        <w:spacing w:line="240" w:lineRule="auto"/>
        <w:ind w:firstLine="567"/>
        <w:rPr>
          <w:bCs/>
          <w:sz w:val="28"/>
          <w:szCs w:val="28"/>
          <w:lang w:val="uk-UA" w:bidi="uk-UA"/>
        </w:rPr>
      </w:pPr>
      <w:r w:rsidRPr="005E3B9F">
        <w:rPr>
          <w:b/>
          <w:sz w:val="28"/>
          <w:szCs w:val="28"/>
          <w:lang w:val="uk-UA" w:bidi="uk-UA"/>
        </w:rPr>
        <w:t>К01.</w:t>
      </w:r>
      <w:r>
        <w:rPr>
          <w:bCs/>
          <w:sz w:val="28"/>
          <w:szCs w:val="28"/>
          <w:lang w:val="uk-UA" w:bidi="uk-UA"/>
        </w:rPr>
        <w:t xml:space="preserve"> Знання та розуміння предметної області та професійної діяльності.</w:t>
      </w:r>
    </w:p>
    <w:p w14:paraId="73ED5436" w14:textId="77777777" w:rsidR="006C424B" w:rsidRDefault="006C424B" w:rsidP="002C7463">
      <w:pPr>
        <w:spacing w:line="240" w:lineRule="auto"/>
        <w:ind w:firstLine="567"/>
        <w:rPr>
          <w:sz w:val="28"/>
          <w:szCs w:val="28"/>
          <w:lang w:val="uk-UA" w:bidi="uk-UA"/>
        </w:rPr>
      </w:pPr>
      <w:r w:rsidRPr="005E3B9F">
        <w:rPr>
          <w:b/>
          <w:bCs/>
          <w:sz w:val="28"/>
          <w:szCs w:val="28"/>
          <w:lang w:val="uk-UA" w:bidi="uk-UA"/>
        </w:rPr>
        <w:t>К12.</w:t>
      </w:r>
      <w:r>
        <w:rPr>
          <w:sz w:val="28"/>
          <w:szCs w:val="28"/>
          <w:lang w:val="uk-UA" w:bidi="uk-UA"/>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6BB2BC2F" w14:textId="7C44DB39" w:rsidR="006C424B" w:rsidRDefault="006C424B" w:rsidP="002C7463">
      <w:pPr>
        <w:spacing w:line="240" w:lineRule="auto"/>
        <w:ind w:firstLine="567"/>
        <w:rPr>
          <w:sz w:val="28"/>
          <w:szCs w:val="28"/>
          <w:lang w:val="uk-UA" w:bidi="uk-UA"/>
        </w:rPr>
      </w:pPr>
      <w:r w:rsidRPr="005E3B9F">
        <w:rPr>
          <w:b/>
          <w:bCs/>
          <w:sz w:val="28"/>
          <w:szCs w:val="28"/>
          <w:lang w:val="uk-UA" w:bidi="uk-UA"/>
        </w:rPr>
        <w:t>К13.</w:t>
      </w:r>
      <w:r>
        <w:rPr>
          <w:sz w:val="28"/>
          <w:szCs w:val="28"/>
          <w:lang w:val="uk-UA" w:bidi="uk-UA"/>
        </w:rPr>
        <w:t xml:space="preserve"> Здатність зберігати та примножувати моральні, культурні, наукові цінності </w:t>
      </w:r>
      <w:r w:rsidR="00F045BB">
        <w:rPr>
          <w:sz w:val="28"/>
          <w:szCs w:val="28"/>
          <w:lang w:val="uk-UA" w:bidi="uk-UA"/>
        </w:rPr>
        <w:t xml:space="preserve">і досягнення суспільства на основі розуміння історії та закономірностей розвитку предметної області, її місця у загальній системі </w:t>
      </w:r>
      <w:r w:rsidR="00823A32">
        <w:rPr>
          <w:sz w:val="28"/>
          <w:szCs w:val="28"/>
          <w:lang w:val="uk-UA" w:bidi="uk-UA"/>
        </w:rPr>
        <w:t>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77C30F4" w14:textId="77777777" w:rsidR="00823A32" w:rsidRDefault="00823A32" w:rsidP="002C7463">
      <w:pPr>
        <w:spacing w:line="240" w:lineRule="auto"/>
        <w:ind w:firstLine="567"/>
        <w:rPr>
          <w:sz w:val="28"/>
          <w:szCs w:val="28"/>
          <w:lang w:val="uk-UA" w:bidi="uk-UA"/>
        </w:rPr>
      </w:pPr>
      <w:r w:rsidRPr="005E3B9F">
        <w:rPr>
          <w:b/>
          <w:bCs/>
          <w:sz w:val="28"/>
          <w:szCs w:val="28"/>
          <w:lang w:val="uk-UA" w:bidi="uk-UA"/>
        </w:rPr>
        <w:t>К14.</w:t>
      </w:r>
      <w:r>
        <w:rPr>
          <w:sz w:val="28"/>
          <w:szCs w:val="28"/>
          <w:lang w:val="uk-UA" w:bidi="uk-UA"/>
        </w:rPr>
        <w:t xml:space="preserve"> Знання та розуміння теоретичних основ екології, охорони довкілля та збалансованого природокористування.</w:t>
      </w:r>
    </w:p>
    <w:p w14:paraId="447210AC" w14:textId="11D8D094" w:rsidR="00823A32" w:rsidRDefault="00823A32" w:rsidP="002C7463">
      <w:pPr>
        <w:spacing w:line="240" w:lineRule="auto"/>
        <w:ind w:firstLine="567"/>
        <w:rPr>
          <w:sz w:val="28"/>
          <w:szCs w:val="28"/>
          <w:lang w:val="uk-UA" w:bidi="uk-UA"/>
        </w:rPr>
      </w:pPr>
      <w:r w:rsidRPr="005E3B9F">
        <w:rPr>
          <w:b/>
          <w:bCs/>
          <w:sz w:val="28"/>
          <w:szCs w:val="28"/>
          <w:lang w:val="uk-UA" w:bidi="uk-UA"/>
        </w:rPr>
        <w:t>К29.</w:t>
      </w:r>
      <w:r>
        <w:rPr>
          <w:sz w:val="28"/>
          <w:szCs w:val="28"/>
          <w:lang w:val="uk-UA" w:bidi="uk-UA"/>
        </w:rPr>
        <w:t xml:space="preserve"> Здатність аналізувати та прогнозувати загрози в межах постраждалих від військових дій та забруднених вибухонебезпечними предметами територіях, розробляти комплекс заходів з метою мінімізації та ліквідації пов’язаної з ними небезпеки.</w:t>
      </w:r>
    </w:p>
    <w:p w14:paraId="45C68420" w14:textId="5EEC0F6D" w:rsidR="00823A32" w:rsidRDefault="00823A32" w:rsidP="002C7463">
      <w:pPr>
        <w:spacing w:line="240" w:lineRule="auto"/>
        <w:ind w:firstLine="567"/>
        <w:rPr>
          <w:sz w:val="28"/>
          <w:szCs w:val="28"/>
          <w:lang w:val="uk-UA" w:bidi="uk-UA"/>
        </w:rPr>
      </w:pPr>
      <w:r w:rsidRPr="005E3B9F">
        <w:rPr>
          <w:b/>
          <w:bCs/>
          <w:sz w:val="28"/>
          <w:szCs w:val="28"/>
          <w:lang w:val="uk-UA" w:bidi="uk-UA"/>
        </w:rPr>
        <w:t>К30.</w:t>
      </w:r>
      <w:r>
        <w:rPr>
          <w:sz w:val="28"/>
          <w:szCs w:val="28"/>
          <w:lang w:val="uk-UA" w:bidi="uk-UA"/>
        </w:rPr>
        <w:t xml:space="preserve"> Здатність розробляти проєкти із захисту, збереження, забезпечення відтворення та відновлення навколишнього середовища, соціальної, цивільної та критичної інфраструктури.</w:t>
      </w:r>
    </w:p>
    <w:p w14:paraId="2118AA4E" w14:textId="0893A1EB" w:rsidR="00823A32" w:rsidRDefault="00C32285" w:rsidP="002C7463">
      <w:pPr>
        <w:spacing w:line="240" w:lineRule="auto"/>
        <w:ind w:firstLine="567"/>
        <w:rPr>
          <w:sz w:val="28"/>
          <w:szCs w:val="28"/>
          <w:lang w:val="uk-UA" w:bidi="uk-UA"/>
        </w:rPr>
      </w:pPr>
      <w:r w:rsidRPr="005E3B9F">
        <w:rPr>
          <w:b/>
          <w:bCs/>
          <w:sz w:val="28"/>
          <w:szCs w:val="28"/>
          <w:lang w:val="uk-UA" w:bidi="uk-UA"/>
        </w:rPr>
        <w:t>ПР02.</w:t>
      </w:r>
      <w:r>
        <w:rPr>
          <w:sz w:val="28"/>
          <w:szCs w:val="28"/>
          <w:lang w:val="uk-UA" w:bidi="uk-UA"/>
        </w:rPr>
        <w:t xml:space="preserve"> Розуміти основні екологічні закони, правила та принципи охорони довкілля та природокористування.</w:t>
      </w:r>
    </w:p>
    <w:p w14:paraId="22B76274" w14:textId="1CC3C43F" w:rsidR="00C32285" w:rsidRDefault="00C32285" w:rsidP="002C7463">
      <w:pPr>
        <w:spacing w:line="240" w:lineRule="auto"/>
        <w:ind w:firstLine="567"/>
        <w:rPr>
          <w:sz w:val="28"/>
          <w:szCs w:val="28"/>
          <w:lang w:val="uk-UA" w:bidi="uk-UA"/>
        </w:rPr>
      </w:pPr>
      <w:r w:rsidRPr="005E3B9F">
        <w:rPr>
          <w:b/>
          <w:bCs/>
          <w:sz w:val="28"/>
          <w:szCs w:val="28"/>
          <w:lang w:val="uk-UA" w:bidi="uk-UA"/>
        </w:rPr>
        <w:t>ПР03.</w:t>
      </w:r>
      <w:r>
        <w:rPr>
          <w:sz w:val="28"/>
          <w:szCs w:val="28"/>
          <w:lang w:val="uk-UA" w:bidi="uk-UA"/>
        </w:rPr>
        <w:t xml:space="preserve"> Розуміти основні концепції, теоретичні та практичні проблеми в галузі природничих наук, що необхідні для аналізу і прийняття рішень в сфері екології, охорони довкілля та оптимального природокористування.</w:t>
      </w:r>
    </w:p>
    <w:p w14:paraId="1D4C640E" w14:textId="648BCD5A" w:rsidR="00C32285" w:rsidRDefault="00C32285" w:rsidP="002C7463">
      <w:pPr>
        <w:spacing w:line="240" w:lineRule="auto"/>
        <w:ind w:firstLine="567"/>
        <w:rPr>
          <w:sz w:val="28"/>
          <w:szCs w:val="28"/>
          <w:lang w:val="uk-UA" w:bidi="uk-UA"/>
        </w:rPr>
      </w:pPr>
      <w:r w:rsidRPr="005E3B9F">
        <w:rPr>
          <w:b/>
          <w:bCs/>
          <w:sz w:val="28"/>
          <w:szCs w:val="28"/>
          <w:lang w:val="uk-UA" w:bidi="uk-UA"/>
        </w:rPr>
        <w:t>ПР19.</w:t>
      </w:r>
      <w:r>
        <w:rPr>
          <w:sz w:val="28"/>
          <w:szCs w:val="28"/>
          <w:lang w:val="uk-UA" w:bidi="uk-UA"/>
        </w:rPr>
        <w:t xml:space="preserve"> Підвищувати професійний рівень шляхом продовження формальної освіти та самоосвіти.</w:t>
      </w:r>
    </w:p>
    <w:p w14:paraId="6251F24D" w14:textId="31766394" w:rsidR="00C32285" w:rsidRDefault="00C32285" w:rsidP="002C7463">
      <w:pPr>
        <w:spacing w:line="240" w:lineRule="auto"/>
        <w:ind w:firstLine="567"/>
        <w:rPr>
          <w:sz w:val="28"/>
          <w:szCs w:val="28"/>
          <w:lang w:val="uk-UA" w:bidi="uk-UA"/>
        </w:rPr>
      </w:pPr>
      <w:r w:rsidRPr="005E3B9F">
        <w:rPr>
          <w:b/>
          <w:bCs/>
          <w:sz w:val="28"/>
          <w:szCs w:val="28"/>
          <w:lang w:val="uk-UA" w:bidi="uk-UA"/>
        </w:rPr>
        <w:t>ПР24.</w:t>
      </w:r>
      <w:r>
        <w:rPr>
          <w:sz w:val="28"/>
          <w:szCs w:val="28"/>
          <w:lang w:val="uk-UA" w:bidi="uk-UA"/>
        </w:rPr>
        <w:t xml:space="preserve">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p w14:paraId="25D6F22B" w14:textId="482548AA" w:rsidR="00C32285" w:rsidRDefault="00C32285" w:rsidP="002C7463">
      <w:pPr>
        <w:spacing w:line="240" w:lineRule="auto"/>
        <w:ind w:firstLine="567"/>
        <w:rPr>
          <w:sz w:val="28"/>
          <w:szCs w:val="28"/>
          <w:lang w:val="uk-UA" w:bidi="uk-UA"/>
        </w:rPr>
      </w:pPr>
      <w:r w:rsidRPr="005E3B9F">
        <w:rPr>
          <w:b/>
          <w:bCs/>
          <w:sz w:val="28"/>
          <w:szCs w:val="28"/>
          <w:lang w:val="uk-UA" w:bidi="uk-UA"/>
        </w:rPr>
        <w:t>ПР25.</w:t>
      </w:r>
      <w:r>
        <w:rPr>
          <w:sz w:val="28"/>
          <w:szCs w:val="28"/>
          <w:lang w:val="uk-UA" w:bidi="uk-UA"/>
        </w:rPr>
        <w:t xml:space="preserve"> Зберігати і примножувати досягнення і цінності суспільства на основі розуміння місця предметної області у загальній системі знань, використовувати </w:t>
      </w:r>
      <w:r w:rsidR="00FD658D">
        <w:rPr>
          <w:sz w:val="28"/>
          <w:szCs w:val="28"/>
          <w:lang w:val="uk-UA" w:bidi="uk-UA"/>
        </w:rPr>
        <w:t>різні види та форми рухової активності для ведення здорового способу життя.</w:t>
      </w:r>
    </w:p>
    <w:p w14:paraId="59618EB4" w14:textId="7E11584F" w:rsidR="00FD658D" w:rsidRDefault="00FD658D" w:rsidP="002C7463">
      <w:pPr>
        <w:spacing w:line="240" w:lineRule="auto"/>
        <w:ind w:firstLine="567"/>
        <w:rPr>
          <w:sz w:val="28"/>
          <w:szCs w:val="28"/>
          <w:lang w:val="uk-UA" w:bidi="uk-UA"/>
        </w:rPr>
      </w:pPr>
      <w:r w:rsidRPr="005E3B9F">
        <w:rPr>
          <w:b/>
          <w:bCs/>
          <w:sz w:val="28"/>
          <w:szCs w:val="28"/>
          <w:lang w:val="uk-UA" w:bidi="uk-UA"/>
        </w:rPr>
        <w:t>ПР27.</w:t>
      </w:r>
      <w:r>
        <w:rPr>
          <w:sz w:val="28"/>
          <w:szCs w:val="28"/>
          <w:lang w:val="uk-UA" w:bidi="uk-UA"/>
        </w:rPr>
        <w:t xml:space="preserve"> Вміти аналізувати поточний стан довкілля, його вразливість, </w:t>
      </w:r>
      <w:r>
        <w:rPr>
          <w:sz w:val="28"/>
          <w:szCs w:val="28"/>
          <w:lang w:val="uk-UA" w:bidi="uk-UA"/>
        </w:rPr>
        <w:lastRenderedPageBreak/>
        <w:t>визначати шкоду та збитки, завдані України внаслідок збройної агресії рф, починаючи з 19 лютого 2014 року, за окремими напрямами, прогнозувати потенційні ризики та загрози вибухонебезпечних предметів та забруднених ними територій, розробляти і обгрунтовувати заходи для мінімізації та відвернення їх наслідків, охорони та відновлення довкілля з метою забезпечення національної безпеки та покращення якості життя населення і зниження соціальної напруженості.</w:t>
      </w:r>
    </w:p>
    <w:p w14:paraId="7A75D963" w14:textId="6E368922" w:rsidR="005E3B9F" w:rsidRDefault="005E3B9F" w:rsidP="002C7463">
      <w:pPr>
        <w:spacing w:line="240" w:lineRule="auto"/>
        <w:ind w:firstLine="567"/>
        <w:rPr>
          <w:sz w:val="28"/>
          <w:szCs w:val="28"/>
          <w:lang w:val="uk-UA" w:bidi="uk-UA"/>
        </w:rPr>
      </w:pPr>
      <w:r w:rsidRPr="005E3B9F">
        <w:rPr>
          <w:b/>
          <w:bCs/>
          <w:sz w:val="28"/>
          <w:szCs w:val="28"/>
          <w:lang w:val="uk-UA" w:bidi="uk-UA"/>
        </w:rPr>
        <w:t>ПР28.</w:t>
      </w:r>
      <w:r>
        <w:rPr>
          <w:sz w:val="28"/>
          <w:szCs w:val="28"/>
          <w:lang w:val="uk-UA" w:bidi="uk-UA"/>
        </w:rPr>
        <w:t xml:space="preserve"> Розробляти проєкти захисту, збереження, забезпечення відтворення та відновлення навколишнього середовища, соціальної, цивільної та критичної інфраструктури, здатних забезпечити стійкість відновлення та модернізацію України без залучення додаткових інвестицій з використанням регіонально-сфокусованого та параметричного підходів до впровадження в рамках Плану Відновлення України.</w:t>
      </w:r>
    </w:p>
    <w:p w14:paraId="1115E578" w14:textId="4C17269A" w:rsidR="002C7463" w:rsidRPr="002814CF" w:rsidRDefault="002C7463" w:rsidP="002C7463">
      <w:pPr>
        <w:spacing w:line="240" w:lineRule="auto"/>
        <w:ind w:firstLine="567"/>
        <w:rPr>
          <w:b/>
          <w:bCs/>
          <w:sz w:val="28"/>
          <w:szCs w:val="28"/>
          <w:lang w:val="uk-UA" w:bidi="uk-UA"/>
        </w:rPr>
      </w:pPr>
      <w:r w:rsidRPr="002814CF">
        <w:rPr>
          <w:b/>
          <w:bCs/>
          <w:sz w:val="28"/>
          <w:szCs w:val="28"/>
          <w:lang w:val="uk-UA" w:bidi="uk-UA"/>
        </w:rPr>
        <w:t>У ході н</w:t>
      </w:r>
      <w:r>
        <w:rPr>
          <w:b/>
          <w:bCs/>
          <w:sz w:val="28"/>
          <w:szCs w:val="28"/>
          <w:lang w:val="uk-UA" w:bidi="uk-UA"/>
        </w:rPr>
        <w:t>аписання роботи студент повинен</w:t>
      </w:r>
      <w:r w:rsidRPr="002814CF">
        <w:rPr>
          <w:b/>
          <w:bCs/>
          <w:sz w:val="28"/>
          <w:szCs w:val="28"/>
          <w:lang w:val="uk-UA" w:bidi="uk-UA"/>
        </w:rPr>
        <w:t xml:space="preserve"> вирішити такі задачі:</w:t>
      </w:r>
    </w:p>
    <w:p w14:paraId="1010EAF0" w14:textId="77777777" w:rsidR="002C7463" w:rsidRPr="002814CF" w:rsidRDefault="002C7463" w:rsidP="00C87698">
      <w:pPr>
        <w:widowControl/>
        <w:numPr>
          <w:ilvl w:val="0"/>
          <w:numId w:val="2"/>
        </w:numPr>
        <w:adjustRightInd/>
        <w:spacing w:line="240" w:lineRule="auto"/>
        <w:ind w:left="0" w:firstLine="567"/>
        <w:textAlignment w:val="auto"/>
        <w:rPr>
          <w:sz w:val="28"/>
          <w:szCs w:val="28"/>
          <w:lang w:val="uk-UA" w:bidi="uk-UA"/>
        </w:rPr>
      </w:pPr>
      <w:r w:rsidRPr="002814CF">
        <w:rPr>
          <w:sz w:val="28"/>
          <w:szCs w:val="28"/>
          <w:lang w:val="uk-UA" w:bidi="uk-UA"/>
        </w:rPr>
        <w:t>визначити практичну значимість теми курсової роботи та її зв'язок із процесами і явищами, що відбуваються в соціально-екологічній сфері країни;</w:t>
      </w:r>
    </w:p>
    <w:p w14:paraId="7411B175" w14:textId="77777777" w:rsidR="002C7463" w:rsidRDefault="002C7463" w:rsidP="00C87698">
      <w:pPr>
        <w:widowControl/>
        <w:numPr>
          <w:ilvl w:val="0"/>
          <w:numId w:val="2"/>
        </w:numPr>
        <w:adjustRightInd/>
        <w:spacing w:line="240" w:lineRule="auto"/>
        <w:ind w:left="0" w:firstLine="567"/>
        <w:textAlignment w:val="auto"/>
        <w:rPr>
          <w:sz w:val="28"/>
          <w:szCs w:val="28"/>
          <w:lang w:val="uk-UA" w:bidi="uk-UA"/>
        </w:rPr>
      </w:pPr>
      <w:r w:rsidRPr="002814CF">
        <w:rPr>
          <w:sz w:val="28"/>
          <w:szCs w:val="28"/>
          <w:lang w:val="uk-UA" w:bidi="uk-UA"/>
        </w:rPr>
        <w:t>виділити об’єкт, предмет, мету та завдання для курсової роботи;</w:t>
      </w:r>
    </w:p>
    <w:p w14:paraId="65D1BF27" w14:textId="48F387FE" w:rsidR="002C7463" w:rsidRPr="002814CF" w:rsidRDefault="00AF343C" w:rsidP="00C87698">
      <w:pPr>
        <w:widowControl/>
        <w:numPr>
          <w:ilvl w:val="0"/>
          <w:numId w:val="2"/>
        </w:numPr>
        <w:adjustRightInd/>
        <w:spacing w:line="240" w:lineRule="auto"/>
        <w:ind w:left="0" w:firstLine="567"/>
        <w:textAlignment w:val="auto"/>
        <w:rPr>
          <w:sz w:val="28"/>
          <w:szCs w:val="28"/>
          <w:lang w:val="uk-UA" w:bidi="uk-UA"/>
        </w:rPr>
      </w:pPr>
      <w:r w:rsidRPr="00AF343C">
        <w:rPr>
          <w:sz w:val="28"/>
          <w:szCs w:val="28"/>
          <w:lang w:val="uk-UA" w:bidi="uk-UA"/>
        </w:rPr>
        <w:t>навчитися проводити пошук інформації про військовий вплив на вибрані екологічні індикатори оцінки стану навколишнього середовища.</w:t>
      </w:r>
      <w:r w:rsidR="002C7463">
        <w:rPr>
          <w:sz w:val="28"/>
          <w:szCs w:val="28"/>
          <w:lang w:val="uk-UA" w:bidi="uk-UA"/>
        </w:rPr>
        <w:t>;</w:t>
      </w:r>
    </w:p>
    <w:p w14:paraId="3A9F1981" w14:textId="3E34C718" w:rsidR="002C7463" w:rsidRDefault="002C7463" w:rsidP="00C87698">
      <w:pPr>
        <w:widowControl/>
        <w:numPr>
          <w:ilvl w:val="0"/>
          <w:numId w:val="2"/>
        </w:numPr>
        <w:adjustRightInd/>
        <w:spacing w:line="240" w:lineRule="auto"/>
        <w:ind w:left="0" w:firstLine="567"/>
        <w:textAlignment w:val="auto"/>
        <w:rPr>
          <w:sz w:val="28"/>
          <w:szCs w:val="28"/>
          <w:lang w:val="uk-UA" w:bidi="uk-UA"/>
        </w:rPr>
      </w:pPr>
      <w:r w:rsidRPr="004A1A5A">
        <w:rPr>
          <w:sz w:val="28"/>
          <w:szCs w:val="28"/>
          <w:lang w:val="uk-UA" w:bidi="uk-UA"/>
        </w:rPr>
        <w:t xml:space="preserve">виконати критичний аналіз масиву </w:t>
      </w:r>
      <w:r w:rsidR="004C3AF3">
        <w:rPr>
          <w:sz w:val="28"/>
          <w:szCs w:val="28"/>
          <w:lang w:val="uk-UA" w:bidi="uk-UA"/>
        </w:rPr>
        <w:t>теоретичних</w:t>
      </w:r>
      <w:r w:rsidRPr="004A1A5A">
        <w:rPr>
          <w:sz w:val="28"/>
          <w:szCs w:val="28"/>
          <w:lang w:val="uk-UA" w:bidi="uk-UA"/>
        </w:rPr>
        <w:t xml:space="preserve"> даних</w:t>
      </w:r>
      <w:r w:rsidRPr="002814CF">
        <w:rPr>
          <w:sz w:val="28"/>
          <w:szCs w:val="28"/>
          <w:lang w:val="uk-UA" w:bidi="uk-UA"/>
        </w:rPr>
        <w:t>;</w:t>
      </w:r>
    </w:p>
    <w:p w14:paraId="04A237A5" w14:textId="77777777" w:rsidR="002C7463" w:rsidRDefault="002C7463" w:rsidP="00C87698">
      <w:pPr>
        <w:widowControl/>
        <w:numPr>
          <w:ilvl w:val="0"/>
          <w:numId w:val="2"/>
        </w:numPr>
        <w:adjustRightInd/>
        <w:spacing w:line="240" w:lineRule="auto"/>
        <w:ind w:left="0" w:firstLine="567"/>
        <w:textAlignment w:val="auto"/>
        <w:rPr>
          <w:sz w:val="28"/>
          <w:szCs w:val="28"/>
          <w:lang w:val="uk-UA" w:bidi="uk-UA"/>
        </w:rPr>
      </w:pPr>
      <w:r w:rsidRPr="002814CF">
        <w:rPr>
          <w:sz w:val="28"/>
          <w:szCs w:val="28"/>
          <w:lang w:val="uk-UA" w:bidi="uk-UA"/>
        </w:rPr>
        <w:t xml:space="preserve">набути навичок </w:t>
      </w:r>
      <w:r w:rsidRPr="004A1A5A">
        <w:rPr>
          <w:sz w:val="28"/>
          <w:szCs w:val="28"/>
          <w:lang w:val="uk-UA" w:bidi="uk-UA"/>
        </w:rPr>
        <w:t>приве</w:t>
      </w:r>
      <w:r>
        <w:rPr>
          <w:sz w:val="28"/>
          <w:szCs w:val="28"/>
          <w:lang w:val="uk-UA" w:bidi="uk-UA"/>
        </w:rPr>
        <w:t>дення</w:t>
      </w:r>
      <w:r w:rsidRPr="004A1A5A">
        <w:rPr>
          <w:sz w:val="28"/>
          <w:szCs w:val="28"/>
          <w:lang w:val="uk-UA" w:bidi="uk-UA"/>
        </w:rPr>
        <w:t xml:space="preserve"> абсолютн</w:t>
      </w:r>
      <w:r>
        <w:rPr>
          <w:sz w:val="28"/>
          <w:szCs w:val="28"/>
          <w:lang w:val="uk-UA" w:bidi="uk-UA"/>
        </w:rPr>
        <w:t>их</w:t>
      </w:r>
      <w:r w:rsidRPr="004A1A5A">
        <w:rPr>
          <w:sz w:val="28"/>
          <w:szCs w:val="28"/>
          <w:lang w:val="uk-UA" w:bidi="uk-UA"/>
        </w:rPr>
        <w:t xml:space="preserve"> значен</w:t>
      </w:r>
      <w:r>
        <w:rPr>
          <w:sz w:val="28"/>
          <w:szCs w:val="28"/>
          <w:lang w:val="uk-UA" w:bidi="uk-UA"/>
        </w:rPr>
        <w:t>ь</w:t>
      </w:r>
      <w:r w:rsidRPr="004A1A5A">
        <w:rPr>
          <w:sz w:val="28"/>
          <w:szCs w:val="28"/>
          <w:lang w:val="uk-UA" w:bidi="uk-UA"/>
        </w:rPr>
        <w:t xml:space="preserve"> показників до нормованих (стандартизованих)</w:t>
      </w:r>
      <w:r>
        <w:rPr>
          <w:sz w:val="28"/>
          <w:szCs w:val="28"/>
          <w:lang w:val="uk-UA" w:bidi="uk-UA"/>
        </w:rPr>
        <w:t>;</w:t>
      </w:r>
    </w:p>
    <w:p w14:paraId="5E3D56E2" w14:textId="775F0A34" w:rsidR="002C7463" w:rsidRPr="002814CF" w:rsidRDefault="00AF343C" w:rsidP="00C87698">
      <w:pPr>
        <w:widowControl/>
        <w:numPr>
          <w:ilvl w:val="0"/>
          <w:numId w:val="2"/>
        </w:numPr>
        <w:adjustRightInd/>
        <w:spacing w:line="240" w:lineRule="auto"/>
        <w:ind w:left="0" w:firstLine="567"/>
        <w:textAlignment w:val="auto"/>
        <w:rPr>
          <w:sz w:val="28"/>
          <w:szCs w:val="28"/>
          <w:lang w:val="uk-UA" w:bidi="uk-UA"/>
        </w:rPr>
      </w:pPr>
      <w:r w:rsidRPr="00AF343C">
        <w:rPr>
          <w:sz w:val="28"/>
          <w:szCs w:val="28"/>
          <w:lang w:val="uk-UA" w:bidi="uk-UA"/>
        </w:rPr>
        <w:t xml:space="preserve">здійснити аналіз отриманих даних та представити результати за допомогою таблиць </w:t>
      </w:r>
      <w:r>
        <w:rPr>
          <w:sz w:val="28"/>
          <w:szCs w:val="28"/>
          <w:lang w:val="uk-UA" w:bidi="uk-UA"/>
        </w:rPr>
        <w:t>та</w:t>
      </w:r>
      <w:r w:rsidRPr="00AF343C">
        <w:rPr>
          <w:sz w:val="28"/>
          <w:szCs w:val="28"/>
          <w:lang w:val="uk-UA" w:bidi="uk-UA"/>
        </w:rPr>
        <w:t xml:space="preserve"> графіків</w:t>
      </w:r>
      <w:r w:rsidR="002C7463" w:rsidRPr="002814CF">
        <w:rPr>
          <w:sz w:val="28"/>
          <w:szCs w:val="28"/>
          <w:lang w:val="uk-UA" w:bidi="uk-UA"/>
        </w:rPr>
        <w:t>;</w:t>
      </w:r>
    </w:p>
    <w:p w14:paraId="723B00CD" w14:textId="77777777" w:rsidR="002C7463" w:rsidRPr="00181840" w:rsidRDefault="002C7463" w:rsidP="00C87698">
      <w:pPr>
        <w:widowControl/>
        <w:numPr>
          <w:ilvl w:val="0"/>
          <w:numId w:val="2"/>
        </w:numPr>
        <w:adjustRightInd/>
        <w:spacing w:line="240" w:lineRule="auto"/>
        <w:ind w:left="0" w:firstLine="567"/>
        <w:textAlignment w:val="auto"/>
        <w:rPr>
          <w:lang w:val="uk-UA" w:bidi="uk-UA"/>
        </w:rPr>
      </w:pPr>
      <w:r w:rsidRPr="002814CF">
        <w:rPr>
          <w:sz w:val="28"/>
          <w:szCs w:val="28"/>
          <w:lang w:val="uk-UA" w:bidi="uk-UA"/>
        </w:rPr>
        <w:t>у процесі захисту курсової роботи продемонструвати свої знання по темі, здатність зробити аргументовані та обґрунтовані отриманими результатами висновки.</w:t>
      </w:r>
      <w:r w:rsidRPr="00181840">
        <w:rPr>
          <w:sz w:val="28"/>
          <w:szCs w:val="28"/>
          <w:lang w:val="uk-UA" w:bidi="uk-UA"/>
        </w:rPr>
        <w:br w:type="page"/>
      </w:r>
    </w:p>
    <w:p w14:paraId="64DB466F" w14:textId="7BA3BF8F" w:rsidR="002C7463" w:rsidRPr="00181840" w:rsidRDefault="002C7463" w:rsidP="002C7463">
      <w:pPr>
        <w:spacing w:line="240" w:lineRule="auto"/>
        <w:jc w:val="center"/>
        <w:rPr>
          <w:b/>
          <w:bCs/>
          <w:sz w:val="28"/>
          <w:szCs w:val="28"/>
          <w:lang w:val="uk-UA" w:bidi="uk-UA"/>
        </w:rPr>
      </w:pPr>
      <w:r w:rsidRPr="00181840">
        <w:rPr>
          <w:b/>
          <w:bCs/>
          <w:sz w:val="28"/>
          <w:szCs w:val="28"/>
          <w:lang w:val="uk-UA" w:bidi="uk-UA"/>
        </w:rPr>
        <w:lastRenderedPageBreak/>
        <w:t>СТРУКТУРА КУРСОВОЇ РОБОТИ</w:t>
      </w:r>
    </w:p>
    <w:p w14:paraId="4B2A0836" w14:textId="77777777" w:rsidR="002C7463" w:rsidRPr="00181840" w:rsidRDefault="002C7463" w:rsidP="002C7463">
      <w:pPr>
        <w:spacing w:line="240" w:lineRule="auto"/>
        <w:ind w:firstLine="567"/>
        <w:rPr>
          <w:b/>
          <w:sz w:val="28"/>
          <w:szCs w:val="28"/>
          <w:lang w:val="uk-UA" w:bidi="uk-UA"/>
        </w:rPr>
      </w:pPr>
    </w:p>
    <w:p w14:paraId="2689CB12" w14:textId="77777777" w:rsidR="002C7463" w:rsidRPr="00181840" w:rsidRDefault="002C7463" w:rsidP="002C7463">
      <w:pPr>
        <w:spacing w:line="240" w:lineRule="auto"/>
        <w:ind w:firstLine="567"/>
        <w:rPr>
          <w:sz w:val="28"/>
          <w:szCs w:val="28"/>
          <w:lang w:val="uk-UA" w:bidi="uk-UA"/>
        </w:rPr>
      </w:pPr>
      <w:r w:rsidRPr="00181840">
        <w:rPr>
          <w:sz w:val="28"/>
          <w:szCs w:val="28"/>
          <w:lang w:val="uk-UA" w:bidi="uk-UA"/>
        </w:rPr>
        <w:t>Курсова робота складається з таких складових частин:</w:t>
      </w:r>
    </w:p>
    <w:p w14:paraId="0F404802"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титульний аркуш;</w:t>
      </w:r>
    </w:p>
    <w:p w14:paraId="30173FBB"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зміст;</w:t>
      </w:r>
    </w:p>
    <w:p w14:paraId="06F4BBF5"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вступ;</w:t>
      </w:r>
    </w:p>
    <w:p w14:paraId="75DB635E"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 xml:space="preserve">основна частина, що складається з </w:t>
      </w:r>
      <w:r>
        <w:rPr>
          <w:sz w:val="28"/>
          <w:szCs w:val="28"/>
          <w:lang w:val="uk-UA" w:bidi="uk-UA"/>
        </w:rPr>
        <w:t>3</w:t>
      </w:r>
      <w:r w:rsidRPr="00181840">
        <w:rPr>
          <w:sz w:val="28"/>
          <w:szCs w:val="28"/>
          <w:lang w:val="uk-UA" w:bidi="uk-UA"/>
        </w:rPr>
        <w:t>-х окремих розділів, які можуть, у свою чергу, поділятися на підрозділи, пункти та підпункти;</w:t>
      </w:r>
    </w:p>
    <w:p w14:paraId="7C800448"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висновки;</w:t>
      </w:r>
    </w:p>
    <w:p w14:paraId="5631372A"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список літературних та інформаційних джерел;</w:t>
      </w:r>
    </w:p>
    <w:p w14:paraId="391E2D96" w14:textId="77777777" w:rsidR="002C7463" w:rsidRPr="00181840" w:rsidRDefault="002C7463" w:rsidP="00C87698">
      <w:pPr>
        <w:widowControl/>
        <w:numPr>
          <w:ilvl w:val="0"/>
          <w:numId w:val="2"/>
        </w:numPr>
        <w:adjustRightInd/>
        <w:spacing w:line="240" w:lineRule="auto"/>
        <w:ind w:left="0" w:firstLine="567"/>
        <w:textAlignment w:val="auto"/>
        <w:rPr>
          <w:sz w:val="28"/>
          <w:szCs w:val="28"/>
          <w:lang w:val="uk-UA" w:bidi="uk-UA"/>
        </w:rPr>
      </w:pPr>
      <w:r w:rsidRPr="00181840">
        <w:rPr>
          <w:sz w:val="28"/>
          <w:szCs w:val="28"/>
          <w:lang w:val="uk-UA" w:bidi="uk-UA"/>
        </w:rPr>
        <w:t>додатки (за потреби).</w:t>
      </w:r>
    </w:p>
    <w:p w14:paraId="55C79979" w14:textId="77777777" w:rsidR="002C7463" w:rsidRPr="00181840" w:rsidRDefault="002C7463" w:rsidP="002C7463">
      <w:pPr>
        <w:spacing w:line="240" w:lineRule="auto"/>
        <w:ind w:firstLine="567"/>
        <w:rPr>
          <w:sz w:val="28"/>
          <w:szCs w:val="28"/>
          <w:lang w:val="uk-UA" w:bidi="uk-UA"/>
        </w:rPr>
      </w:pPr>
      <w:r w:rsidRPr="00181840">
        <w:rPr>
          <w:sz w:val="28"/>
          <w:szCs w:val="28"/>
          <w:lang w:val="uk-UA" w:bidi="uk-UA"/>
        </w:rPr>
        <w:t xml:space="preserve">Орієнтовний </w:t>
      </w:r>
      <w:r w:rsidRPr="00181840">
        <w:rPr>
          <w:b/>
          <w:sz w:val="28"/>
          <w:szCs w:val="28"/>
          <w:lang w:val="uk-UA" w:bidi="uk-UA"/>
        </w:rPr>
        <w:t xml:space="preserve">обсяг курсової роботи складає </w:t>
      </w:r>
      <w:r>
        <w:rPr>
          <w:b/>
          <w:sz w:val="28"/>
          <w:szCs w:val="28"/>
          <w:lang w:val="uk-UA" w:bidi="uk-UA"/>
        </w:rPr>
        <w:t>20-25</w:t>
      </w:r>
      <w:r w:rsidRPr="00181840">
        <w:rPr>
          <w:b/>
          <w:sz w:val="28"/>
          <w:szCs w:val="28"/>
          <w:lang w:val="uk-UA" w:bidi="uk-UA"/>
        </w:rPr>
        <w:t xml:space="preserve"> сторінок </w:t>
      </w:r>
      <w:r w:rsidRPr="00181840">
        <w:rPr>
          <w:sz w:val="28"/>
          <w:szCs w:val="28"/>
          <w:lang w:val="uk-UA" w:bidi="uk-UA"/>
        </w:rPr>
        <w:t>(без додатків). В додатках міститься інструментарій дослідження, описи методики, стандарти, керівні документи тощо. Графіки, таблиці, діаграми, що ілюструють положення  розділів основної частини, також можуть бути винесені в дод</w:t>
      </w:r>
      <w:r>
        <w:rPr>
          <w:sz w:val="28"/>
          <w:szCs w:val="28"/>
          <w:lang w:val="uk-UA" w:bidi="uk-UA"/>
        </w:rPr>
        <w:t xml:space="preserve">атки, якщо через них загальний </w:t>
      </w:r>
      <w:r w:rsidRPr="00181840">
        <w:rPr>
          <w:sz w:val="28"/>
          <w:szCs w:val="28"/>
          <w:lang w:val="uk-UA" w:bidi="uk-UA"/>
        </w:rPr>
        <w:t>обсяг роботи перевищує рекомендований.</w:t>
      </w:r>
    </w:p>
    <w:p w14:paraId="6557A9D2" w14:textId="77777777" w:rsidR="002C7463" w:rsidRPr="00181840" w:rsidRDefault="002C7463" w:rsidP="002C7463">
      <w:pPr>
        <w:spacing w:line="240" w:lineRule="auto"/>
        <w:ind w:firstLine="567"/>
        <w:rPr>
          <w:sz w:val="28"/>
          <w:szCs w:val="28"/>
          <w:lang w:val="uk-UA" w:bidi="uk-UA"/>
        </w:rPr>
      </w:pPr>
      <w:r w:rsidRPr="00181840">
        <w:rPr>
          <w:sz w:val="28"/>
          <w:szCs w:val="28"/>
          <w:lang w:val="uk-UA" w:bidi="uk-UA"/>
        </w:rPr>
        <w:t xml:space="preserve">Кожна частина курсової роботи починається з нової сторінки. Маються на увазі титульний аркуш, зміст, розділи, висновки, список літературних та інформаційних джерел. Підрозділи в межах розділів з нової сторінки </w:t>
      </w:r>
      <w:r w:rsidRPr="00181840">
        <w:rPr>
          <w:b/>
          <w:sz w:val="28"/>
          <w:szCs w:val="28"/>
          <w:lang w:val="uk-UA" w:bidi="uk-UA"/>
        </w:rPr>
        <w:t>не починаються</w:t>
      </w:r>
      <w:r w:rsidRPr="00181840">
        <w:rPr>
          <w:sz w:val="28"/>
          <w:szCs w:val="28"/>
          <w:lang w:val="uk-UA" w:bidi="uk-UA"/>
        </w:rPr>
        <w:t>.</w:t>
      </w:r>
    </w:p>
    <w:p w14:paraId="6F1AC895" w14:textId="77777777" w:rsidR="002C7463" w:rsidRPr="00181840" w:rsidRDefault="002C7463" w:rsidP="002C7463">
      <w:pPr>
        <w:spacing w:line="240" w:lineRule="auto"/>
        <w:ind w:firstLine="567"/>
        <w:rPr>
          <w:sz w:val="28"/>
          <w:szCs w:val="28"/>
          <w:lang w:val="uk-UA" w:bidi="uk-UA"/>
        </w:rPr>
      </w:pPr>
      <w:r w:rsidRPr="00181840">
        <w:rPr>
          <w:sz w:val="28"/>
          <w:szCs w:val="28"/>
          <w:lang w:val="uk-UA" w:bidi="uk-UA"/>
        </w:rPr>
        <w:t>Усі сторінки роботи повинні бути пронумеровані, починаючі з титульного аркуша (він рахується, але номер на ньому не ставиться). Номер сторінки ставиться у верхньому правому куті. Більш детально правила оформлення курсової роботи дивись у відповідному розд</w:t>
      </w:r>
      <w:r>
        <w:rPr>
          <w:sz w:val="28"/>
          <w:szCs w:val="28"/>
          <w:lang w:val="uk-UA" w:bidi="uk-UA"/>
        </w:rPr>
        <w:t>ілі цих методичних рекомендацій</w:t>
      </w:r>
      <w:r w:rsidRPr="00181840">
        <w:rPr>
          <w:sz w:val="28"/>
          <w:szCs w:val="28"/>
          <w:lang w:val="uk-UA" w:bidi="uk-UA"/>
        </w:rPr>
        <w:t>.</w:t>
      </w:r>
    </w:p>
    <w:p w14:paraId="718E0086" w14:textId="77777777" w:rsidR="002C7463" w:rsidRPr="00181840" w:rsidRDefault="002C7463" w:rsidP="002C7463">
      <w:pPr>
        <w:spacing w:line="240" w:lineRule="auto"/>
        <w:ind w:firstLine="567"/>
        <w:rPr>
          <w:sz w:val="28"/>
          <w:szCs w:val="28"/>
          <w:lang w:val="uk-UA" w:bidi="uk-UA"/>
        </w:rPr>
      </w:pPr>
      <w:r w:rsidRPr="00181840">
        <w:rPr>
          <w:b/>
          <w:sz w:val="28"/>
          <w:szCs w:val="28"/>
          <w:lang w:val="uk-UA" w:bidi="uk-UA"/>
        </w:rPr>
        <w:t xml:space="preserve">Титульний аркуш </w:t>
      </w:r>
      <w:r w:rsidRPr="00181840">
        <w:rPr>
          <w:sz w:val="28"/>
          <w:szCs w:val="28"/>
          <w:lang w:val="uk-UA" w:bidi="uk-UA"/>
        </w:rPr>
        <w:t>містить наз</w:t>
      </w:r>
      <w:r>
        <w:rPr>
          <w:sz w:val="28"/>
          <w:szCs w:val="28"/>
          <w:lang w:val="uk-UA" w:bidi="uk-UA"/>
        </w:rPr>
        <w:t xml:space="preserve">ву міністерства, університету, </w:t>
      </w:r>
      <w:r w:rsidRPr="00181840">
        <w:rPr>
          <w:sz w:val="28"/>
          <w:szCs w:val="28"/>
          <w:lang w:val="uk-UA" w:bidi="uk-UA"/>
        </w:rPr>
        <w:t>факу</w:t>
      </w:r>
      <w:r>
        <w:rPr>
          <w:sz w:val="28"/>
          <w:szCs w:val="28"/>
          <w:lang w:val="uk-UA" w:bidi="uk-UA"/>
        </w:rPr>
        <w:t xml:space="preserve">льтету, </w:t>
      </w:r>
      <w:r w:rsidRPr="00181840">
        <w:rPr>
          <w:sz w:val="28"/>
          <w:szCs w:val="28"/>
          <w:lang w:val="uk-UA" w:bidi="uk-UA"/>
        </w:rPr>
        <w:t xml:space="preserve">кафедри, в межах якої виконується робота. Далі надається тема роботи, інформація щодо виконавця та керівника курсової роботи, а також графи для виставлення оцінки за результатами захисту. Наприкінці вказується місто та рік виконання роботи (приклад оформлення титульного аркуша надано у </w:t>
      </w:r>
      <w:r w:rsidRPr="004F1D53">
        <w:rPr>
          <w:b/>
          <w:i/>
          <w:sz w:val="28"/>
          <w:szCs w:val="28"/>
          <w:lang w:val="uk-UA" w:bidi="uk-UA"/>
        </w:rPr>
        <w:t>додатку А</w:t>
      </w:r>
      <w:r w:rsidRPr="00181840">
        <w:rPr>
          <w:b/>
          <w:sz w:val="28"/>
          <w:szCs w:val="28"/>
          <w:lang w:val="uk-UA" w:bidi="uk-UA"/>
        </w:rPr>
        <w:t xml:space="preserve"> </w:t>
      </w:r>
      <w:r w:rsidRPr="00181840">
        <w:rPr>
          <w:sz w:val="28"/>
          <w:szCs w:val="28"/>
          <w:lang w:val="uk-UA" w:bidi="uk-UA"/>
        </w:rPr>
        <w:t>цих методичних вказівок).</w:t>
      </w:r>
    </w:p>
    <w:p w14:paraId="6FB71361" w14:textId="77777777" w:rsidR="002C7463" w:rsidRPr="00181840" w:rsidRDefault="002C7463" w:rsidP="002C7463">
      <w:pPr>
        <w:spacing w:line="240" w:lineRule="auto"/>
        <w:ind w:firstLine="567"/>
        <w:rPr>
          <w:sz w:val="28"/>
          <w:szCs w:val="28"/>
          <w:lang w:val="uk-UA" w:bidi="uk-UA"/>
        </w:rPr>
      </w:pPr>
      <w:r w:rsidRPr="00181840">
        <w:rPr>
          <w:b/>
          <w:sz w:val="28"/>
          <w:szCs w:val="28"/>
          <w:lang w:val="uk-UA" w:bidi="uk-UA"/>
        </w:rPr>
        <w:t xml:space="preserve">Зміст </w:t>
      </w:r>
      <w:r w:rsidRPr="00181840">
        <w:rPr>
          <w:sz w:val="28"/>
          <w:szCs w:val="28"/>
          <w:lang w:val="uk-UA" w:bidi="uk-UA"/>
        </w:rPr>
        <w:t>курсової роботи включає перелік основних її частин із указівкою сторінок їхнього початку. Назва кожної частини записується з нового рядка з великої літери. Основна частина складається з окремих розділів, кожний з яких нумерується, має власну назву (яка пишеться без лапок), і записується з нового рядка з указівкою сторінки початку.</w:t>
      </w:r>
    </w:p>
    <w:p w14:paraId="5D6F766F" w14:textId="77777777" w:rsidR="002C7463" w:rsidRPr="00181840" w:rsidRDefault="002C7463" w:rsidP="002C7463">
      <w:pPr>
        <w:spacing w:line="240" w:lineRule="auto"/>
        <w:ind w:firstLine="567"/>
        <w:rPr>
          <w:sz w:val="28"/>
          <w:szCs w:val="28"/>
          <w:lang w:val="uk-UA" w:bidi="uk-UA"/>
        </w:rPr>
      </w:pPr>
      <w:r w:rsidRPr="00181840">
        <w:rPr>
          <w:b/>
          <w:sz w:val="28"/>
          <w:szCs w:val="28"/>
          <w:lang w:val="uk-UA" w:bidi="uk-UA"/>
        </w:rPr>
        <w:t xml:space="preserve">Вступ </w:t>
      </w:r>
      <w:r w:rsidRPr="00181840">
        <w:rPr>
          <w:sz w:val="28"/>
          <w:szCs w:val="28"/>
          <w:lang w:val="uk-UA" w:bidi="uk-UA"/>
        </w:rPr>
        <w:t>повинен містити ряд обов’язкових</w:t>
      </w:r>
      <w:r>
        <w:rPr>
          <w:sz w:val="28"/>
          <w:szCs w:val="28"/>
          <w:lang w:val="uk-UA" w:bidi="uk-UA"/>
        </w:rPr>
        <w:t xml:space="preserve"> елементів: обґрунтування теми </w:t>
      </w:r>
      <w:r w:rsidRPr="00181840">
        <w:rPr>
          <w:sz w:val="28"/>
          <w:szCs w:val="28"/>
          <w:lang w:val="uk-UA" w:bidi="uk-UA"/>
        </w:rPr>
        <w:t>курсово</w:t>
      </w:r>
      <w:r>
        <w:rPr>
          <w:sz w:val="28"/>
          <w:szCs w:val="28"/>
          <w:lang w:val="uk-UA" w:bidi="uk-UA"/>
        </w:rPr>
        <w:t>ї</w:t>
      </w:r>
      <w:r w:rsidRPr="00181840">
        <w:rPr>
          <w:sz w:val="28"/>
          <w:szCs w:val="28"/>
          <w:lang w:val="uk-UA" w:bidi="uk-UA"/>
        </w:rPr>
        <w:t xml:space="preserve"> </w:t>
      </w:r>
      <w:r>
        <w:rPr>
          <w:sz w:val="28"/>
          <w:szCs w:val="28"/>
          <w:lang w:val="uk-UA" w:bidi="uk-UA"/>
        </w:rPr>
        <w:t>роботи</w:t>
      </w:r>
      <w:r w:rsidRPr="00181840">
        <w:rPr>
          <w:sz w:val="28"/>
          <w:szCs w:val="28"/>
          <w:lang w:val="uk-UA" w:bidi="uk-UA"/>
        </w:rPr>
        <w:t>, її актуальність у теоретичному та практичному плані, ступінь її розробленості у науков</w:t>
      </w:r>
      <w:r>
        <w:rPr>
          <w:sz w:val="28"/>
          <w:szCs w:val="28"/>
          <w:lang w:val="uk-UA" w:bidi="uk-UA"/>
        </w:rPr>
        <w:t>ій</w:t>
      </w:r>
      <w:r w:rsidRPr="00181840">
        <w:rPr>
          <w:sz w:val="28"/>
          <w:szCs w:val="28"/>
          <w:lang w:val="uk-UA" w:bidi="uk-UA"/>
        </w:rPr>
        <w:t xml:space="preserve"> літературі, у ньому також мають бути чітко сформульовані об’єкт, предмет, цілі та завдання курсового дослідження. </w:t>
      </w:r>
      <w:r w:rsidRPr="00181840">
        <w:rPr>
          <w:b/>
          <w:sz w:val="28"/>
          <w:szCs w:val="28"/>
          <w:lang w:val="uk-UA" w:bidi="uk-UA"/>
        </w:rPr>
        <w:t>Вступ займає 1-2 сторінки</w:t>
      </w:r>
      <w:r w:rsidRPr="00181840">
        <w:rPr>
          <w:sz w:val="28"/>
          <w:szCs w:val="28"/>
          <w:lang w:val="uk-UA" w:bidi="uk-UA"/>
        </w:rPr>
        <w:t>.</w:t>
      </w:r>
    </w:p>
    <w:p w14:paraId="181F6674" w14:textId="77777777" w:rsidR="002C7463" w:rsidRDefault="002C7463" w:rsidP="002C7463">
      <w:pPr>
        <w:spacing w:line="240" w:lineRule="auto"/>
        <w:ind w:firstLine="567"/>
        <w:rPr>
          <w:sz w:val="28"/>
          <w:szCs w:val="28"/>
          <w:lang w:val="uk-UA" w:bidi="uk-UA"/>
        </w:rPr>
      </w:pPr>
      <w:r w:rsidRPr="00181840">
        <w:rPr>
          <w:b/>
          <w:sz w:val="28"/>
          <w:szCs w:val="28"/>
          <w:lang w:val="uk-UA" w:bidi="uk-UA"/>
        </w:rPr>
        <w:t xml:space="preserve">Основна частина </w:t>
      </w:r>
      <w:r w:rsidRPr="00181840">
        <w:rPr>
          <w:sz w:val="28"/>
          <w:szCs w:val="28"/>
          <w:lang w:val="uk-UA" w:bidi="uk-UA"/>
        </w:rPr>
        <w:t xml:space="preserve">курсової роботи складається з </w:t>
      </w:r>
      <w:r>
        <w:rPr>
          <w:sz w:val="28"/>
          <w:szCs w:val="28"/>
          <w:lang w:val="uk-UA" w:bidi="uk-UA"/>
        </w:rPr>
        <w:t>трьох</w:t>
      </w:r>
      <w:r w:rsidRPr="00181840">
        <w:rPr>
          <w:sz w:val="28"/>
          <w:szCs w:val="28"/>
          <w:lang w:val="uk-UA" w:bidi="uk-UA"/>
        </w:rPr>
        <w:t xml:space="preserve"> розділів. У розділах послідовно розкривається тема курсової роботи. Рекомендована </w:t>
      </w:r>
      <w:r w:rsidRPr="00181840">
        <w:rPr>
          <w:b/>
          <w:sz w:val="28"/>
          <w:szCs w:val="28"/>
          <w:lang w:val="uk-UA" w:bidi="uk-UA"/>
        </w:rPr>
        <w:t xml:space="preserve">логіка </w:t>
      </w:r>
      <w:r w:rsidRPr="00181840">
        <w:rPr>
          <w:b/>
          <w:sz w:val="28"/>
          <w:szCs w:val="28"/>
          <w:lang w:val="uk-UA" w:bidi="uk-UA"/>
        </w:rPr>
        <w:lastRenderedPageBreak/>
        <w:t xml:space="preserve">розкриття – «від загального до частки». </w:t>
      </w:r>
      <w:r w:rsidRPr="00181840">
        <w:rPr>
          <w:sz w:val="28"/>
          <w:szCs w:val="28"/>
          <w:lang w:val="uk-UA" w:bidi="uk-UA"/>
        </w:rPr>
        <w:t xml:space="preserve">Наприкінці кожного розділу обов’язково коротко (1-2 абзаци) повинні бути сформульовані основні висновки. </w:t>
      </w:r>
      <w:r>
        <w:rPr>
          <w:sz w:val="28"/>
          <w:szCs w:val="28"/>
          <w:lang w:val="uk-UA" w:bidi="uk-UA"/>
        </w:rPr>
        <w:t xml:space="preserve">Доцільно розпочинати їх словами </w:t>
      </w:r>
      <w:r w:rsidRPr="00181840">
        <w:rPr>
          <w:b/>
          <w:sz w:val="28"/>
          <w:szCs w:val="28"/>
          <w:lang w:val="uk-UA" w:bidi="uk-UA"/>
        </w:rPr>
        <w:t>«Таким чином»</w:t>
      </w:r>
      <w:r w:rsidRPr="00181840">
        <w:rPr>
          <w:sz w:val="28"/>
          <w:szCs w:val="28"/>
          <w:lang w:val="uk-UA" w:bidi="uk-UA"/>
        </w:rPr>
        <w:t xml:space="preserve">, або зробити такий підзаголовок </w:t>
      </w:r>
      <w:r>
        <w:rPr>
          <w:b/>
          <w:sz w:val="28"/>
          <w:szCs w:val="28"/>
          <w:lang w:val="uk-UA" w:bidi="uk-UA"/>
        </w:rPr>
        <w:t>«Висновок до розділу</w:t>
      </w:r>
      <w:r w:rsidRPr="00181840">
        <w:rPr>
          <w:sz w:val="28"/>
          <w:szCs w:val="28"/>
          <w:lang w:val="uk-UA" w:bidi="uk-UA"/>
        </w:rPr>
        <w:t>»</w:t>
      </w:r>
      <w:r>
        <w:rPr>
          <w:sz w:val="28"/>
          <w:szCs w:val="28"/>
          <w:lang w:val="uk-UA" w:bidi="uk-UA"/>
        </w:rPr>
        <w:t>.</w:t>
      </w:r>
    </w:p>
    <w:p w14:paraId="07AA39B9" w14:textId="15EF01C2" w:rsidR="002C7463" w:rsidRPr="001E2741" w:rsidRDefault="002C7463" w:rsidP="002C7463">
      <w:pPr>
        <w:spacing w:line="240" w:lineRule="auto"/>
        <w:ind w:firstLine="567"/>
        <w:rPr>
          <w:sz w:val="28"/>
          <w:szCs w:val="28"/>
          <w:lang w:val="uk-UA" w:bidi="uk-UA"/>
        </w:rPr>
      </w:pPr>
      <w:r w:rsidRPr="00181840">
        <w:rPr>
          <w:b/>
          <w:sz w:val="28"/>
          <w:szCs w:val="28"/>
          <w:lang w:val="uk-UA" w:bidi="uk-UA"/>
        </w:rPr>
        <w:t xml:space="preserve">Висновки </w:t>
      </w:r>
      <w:r w:rsidRPr="00181840">
        <w:rPr>
          <w:sz w:val="28"/>
          <w:szCs w:val="28"/>
          <w:lang w:val="uk-UA" w:bidi="uk-UA"/>
        </w:rPr>
        <w:t xml:space="preserve">- </w:t>
      </w:r>
      <w:r w:rsidR="00E02934">
        <w:rPr>
          <w:sz w:val="28"/>
          <w:szCs w:val="28"/>
          <w:lang w:val="uk-UA" w:bidi="uk-UA"/>
        </w:rPr>
        <w:t>о</w:t>
      </w:r>
      <w:r w:rsidR="00E02934" w:rsidRPr="00E02934">
        <w:rPr>
          <w:sz w:val="28"/>
          <w:szCs w:val="28"/>
          <w:lang w:val="uk-UA" w:bidi="uk-UA"/>
        </w:rPr>
        <w:t>бов'язкова частина курсової роботи містить стисле викладення наукових результатів, отриманих автором, які подаються у вигляді окремих пунктів. Важливо підсумувати всі аспекти роботи, охоплюючи як теоретичну, так і практичну частини. На початку висновків слід акцентувати увагу на актуальності дослідження даної теми, перспективах її розвитку та практичній значущості. В кінці висновків доцільно надати практичні рекомендації або окреслити можливі напрямки для подальших досліджень.</w:t>
      </w:r>
      <w:r w:rsidRPr="001E2741">
        <w:rPr>
          <w:sz w:val="28"/>
          <w:szCs w:val="28"/>
          <w:lang w:val="uk-UA" w:bidi="uk-UA"/>
        </w:rPr>
        <w:t xml:space="preserve">. Обсяг висновків становить </w:t>
      </w:r>
      <w:r>
        <w:rPr>
          <w:sz w:val="28"/>
          <w:szCs w:val="28"/>
          <w:lang w:val="uk-UA" w:bidi="uk-UA"/>
        </w:rPr>
        <w:t>1-2</w:t>
      </w:r>
      <w:r w:rsidRPr="001E2741">
        <w:rPr>
          <w:sz w:val="28"/>
          <w:szCs w:val="28"/>
          <w:lang w:val="uk-UA" w:bidi="uk-UA"/>
        </w:rPr>
        <w:t xml:space="preserve"> сторінки.</w:t>
      </w:r>
    </w:p>
    <w:p w14:paraId="28752FEC" w14:textId="069AD2D3" w:rsidR="002C7463" w:rsidRPr="001E2741" w:rsidRDefault="002C7463" w:rsidP="002C7463">
      <w:pPr>
        <w:spacing w:line="240" w:lineRule="auto"/>
        <w:ind w:firstLine="567"/>
        <w:rPr>
          <w:sz w:val="28"/>
          <w:szCs w:val="28"/>
          <w:lang w:val="uk-UA" w:bidi="uk-UA"/>
        </w:rPr>
      </w:pPr>
      <w:r w:rsidRPr="001E2741">
        <w:rPr>
          <w:sz w:val="28"/>
          <w:szCs w:val="28"/>
          <w:lang w:val="uk-UA" w:bidi="uk-UA"/>
        </w:rPr>
        <w:t xml:space="preserve">Список літературних та інформаційних джерел </w:t>
      </w:r>
      <w:r w:rsidR="00E02934" w:rsidRPr="00E02934">
        <w:rPr>
          <w:sz w:val="28"/>
          <w:szCs w:val="28"/>
          <w:lang w:val="uk-UA" w:bidi="uk-UA"/>
        </w:rPr>
        <w:t>включає всі наукові роботи, законодавчі та нормативно-правові акти, які були використані при дослідженні теми курсової роботи</w:t>
      </w:r>
      <w:r w:rsidRPr="001E2741">
        <w:rPr>
          <w:sz w:val="28"/>
          <w:szCs w:val="28"/>
          <w:lang w:val="uk-UA" w:bidi="uk-UA"/>
        </w:rPr>
        <w:t xml:space="preserve"> (вимоги щодо оформлення бібліографії наведені в </w:t>
      </w:r>
      <w:r w:rsidRPr="004F1D53">
        <w:rPr>
          <w:b/>
          <w:i/>
          <w:sz w:val="28"/>
          <w:szCs w:val="28"/>
          <w:lang w:val="uk-UA" w:bidi="uk-UA"/>
        </w:rPr>
        <w:t>додатку Б</w:t>
      </w:r>
      <w:r w:rsidRPr="001E2741">
        <w:rPr>
          <w:sz w:val="28"/>
          <w:szCs w:val="28"/>
          <w:lang w:val="uk-UA" w:bidi="uk-UA"/>
        </w:rPr>
        <w:t xml:space="preserve"> цих методичних вказівок). Він має містити не менше </w:t>
      </w:r>
      <w:r>
        <w:rPr>
          <w:sz w:val="28"/>
          <w:szCs w:val="28"/>
          <w:lang w:val="uk-UA" w:bidi="uk-UA"/>
        </w:rPr>
        <w:t>5</w:t>
      </w:r>
      <w:r w:rsidRPr="001E2741">
        <w:rPr>
          <w:sz w:val="28"/>
          <w:szCs w:val="28"/>
          <w:lang w:val="uk-UA" w:bidi="uk-UA"/>
        </w:rPr>
        <w:t>-</w:t>
      </w:r>
      <w:r>
        <w:rPr>
          <w:sz w:val="28"/>
          <w:szCs w:val="28"/>
          <w:lang w:val="uk-UA" w:bidi="uk-UA"/>
        </w:rPr>
        <w:t>10</w:t>
      </w:r>
      <w:r w:rsidRPr="001E2741">
        <w:rPr>
          <w:sz w:val="28"/>
          <w:szCs w:val="28"/>
          <w:lang w:val="uk-UA" w:bidi="uk-UA"/>
        </w:rPr>
        <w:t xml:space="preserve"> основних нау</w:t>
      </w:r>
      <w:r>
        <w:rPr>
          <w:sz w:val="28"/>
          <w:szCs w:val="28"/>
          <w:lang w:val="uk-UA" w:bidi="uk-UA"/>
        </w:rPr>
        <w:t xml:space="preserve">кових джерел за темою. Джерел </w:t>
      </w:r>
      <w:r w:rsidRPr="001E2741">
        <w:rPr>
          <w:sz w:val="28"/>
          <w:szCs w:val="28"/>
          <w:lang w:val="uk-UA" w:bidi="uk-UA"/>
        </w:rPr>
        <w:t>у списку повинно бути достатньо для розкриття теми курсової роботи, а інформація, що міститься в них, має бути новою і достовірною.</w:t>
      </w:r>
    </w:p>
    <w:p w14:paraId="20F4EF05" w14:textId="77777777" w:rsidR="00E02934" w:rsidRDefault="002C7463" w:rsidP="00E02934">
      <w:pPr>
        <w:spacing w:line="240" w:lineRule="auto"/>
        <w:ind w:firstLine="567"/>
        <w:rPr>
          <w:sz w:val="28"/>
          <w:szCs w:val="28"/>
          <w:lang w:val="uk-UA" w:bidi="uk-UA"/>
        </w:rPr>
      </w:pPr>
      <w:r w:rsidRPr="001E2741">
        <w:rPr>
          <w:sz w:val="28"/>
          <w:szCs w:val="28"/>
          <w:lang w:val="uk-UA" w:bidi="uk-UA"/>
        </w:rPr>
        <w:t>Додатки містять інструментарій дослідження, а також ілюстративний матеріал за темою виконаної роботи, що не ввійшов до основних розділів, але на який є посилання.</w:t>
      </w:r>
    </w:p>
    <w:p w14:paraId="0CA8228C" w14:textId="2222827E" w:rsidR="002C7463" w:rsidRDefault="00E02934" w:rsidP="00E02934">
      <w:pPr>
        <w:spacing w:line="240" w:lineRule="auto"/>
        <w:ind w:firstLine="567"/>
        <w:rPr>
          <w:sz w:val="28"/>
          <w:szCs w:val="28"/>
          <w:lang w:val="uk-UA" w:bidi="uk-UA"/>
        </w:rPr>
      </w:pPr>
      <w:r w:rsidRPr="00E02934">
        <w:rPr>
          <w:sz w:val="28"/>
          <w:szCs w:val="28"/>
          <w:lang w:val="uk-UA" w:bidi="uk-UA"/>
        </w:rPr>
        <w:t>Чорновий варіант курсової роботи оформлюється (друкується) на окремих аркушах з одного боку, з достатнім міжрядковим інтервалом та широкими полями, що дозволяють вносити доповнення і зміни під час роботи над текстом. Остаточний електронний варіант роботи надсилається керівнику для перевірки на академічний плагіат у терміни, зазначені в графіку виконання.</w:t>
      </w:r>
      <w:r w:rsidR="002C7463">
        <w:rPr>
          <w:sz w:val="28"/>
          <w:szCs w:val="28"/>
          <w:lang w:val="uk-UA" w:bidi="uk-UA"/>
        </w:rPr>
        <w:br w:type="page"/>
      </w:r>
    </w:p>
    <w:p w14:paraId="46635EC0" w14:textId="77777777" w:rsidR="002C7463" w:rsidRPr="00D53A8C" w:rsidRDefault="002C7463" w:rsidP="002C7463">
      <w:pPr>
        <w:spacing w:line="240" w:lineRule="auto"/>
        <w:jc w:val="center"/>
        <w:rPr>
          <w:b/>
          <w:bCs/>
          <w:sz w:val="28"/>
          <w:szCs w:val="28"/>
          <w:lang w:val="uk-UA" w:bidi="uk-UA"/>
        </w:rPr>
      </w:pPr>
      <w:r w:rsidRPr="00D53A8C">
        <w:rPr>
          <w:b/>
          <w:bCs/>
          <w:sz w:val="28"/>
          <w:szCs w:val="28"/>
          <w:lang w:val="uk-UA" w:bidi="uk-UA"/>
        </w:rPr>
        <w:lastRenderedPageBreak/>
        <w:t>ЕТАПИ ВИКОНАННЯ КУРСОВОЇ РОБОТИ</w:t>
      </w:r>
    </w:p>
    <w:p w14:paraId="6D36CA15" w14:textId="77777777" w:rsidR="002C7463" w:rsidRPr="00D53A8C" w:rsidRDefault="002C7463" w:rsidP="002C7463">
      <w:pPr>
        <w:spacing w:line="240" w:lineRule="auto"/>
        <w:rPr>
          <w:b/>
          <w:sz w:val="28"/>
          <w:szCs w:val="28"/>
          <w:lang w:val="uk-UA" w:bidi="uk-UA"/>
        </w:rPr>
      </w:pPr>
    </w:p>
    <w:p w14:paraId="69F37BC4" w14:textId="77777777" w:rsidR="002C7463" w:rsidRPr="00D53A8C" w:rsidRDefault="002C7463" w:rsidP="002C7463">
      <w:pPr>
        <w:spacing w:line="240" w:lineRule="auto"/>
        <w:rPr>
          <w:sz w:val="28"/>
          <w:szCs w:val="28"/>
          <w:lang w:val="uk-UA" w:bidi="uk-UA"/>
        </w:rPr>
      </w:pPr>
      <w:r w:rsidRPr="00D53A8C">
        <w:rPr>
          <w:sz w:val="28"/>
          <w:szCs w:val="28"/>
          <w:lang w:val="uk-UA" w:bidi="uk-UA"/>
        </w:rPr>
        <w:t>Виконання курсової роботи провинно здійснюватися за такою схемою:</w:t>
      </w:r>
    </w:p>
    <w:p w14:paraId="3CDFFD06"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Pr>
          <w:sz w:val="28"/>
          <w:szCs w:val="28"/>
          <w:lang w:val="uk-UA" w:bidi="uk-UA"/>
        </w:rPr>
        <w:t>обрання</w:t>
      </w:r>
      <w:r w:rsidRPr="00D53A8C">
        <w:rPr>
          <w:sz w:val="28"/>
          <w:szCs w:val="28"/>
          <w:lang w:val="uk-UA" w:bidi="uk-UA"/>
        </w:rPr>
        <w:t xml:space="preserve"> теми </w:t>
      </w:r>
      <w:r>
        <w:rPr>
          <w:sz w:val="28"/>
          <w:szCs w:val="28"/>
          <w:lang w:val="uk-UA" w:bidi="uk-UA"/>
        </w:rPr>
        <w:t>роботи відповідно до варіанту або за бажанням виконавця</w:t>
      </w:r>
      <w:r w:rsidRPr="00D53A8C">
        <w:rPr>
          <w:sz w:val="28"/>
          <w:szCs w:val="28"/>
          <w:lang w:val="uk-UA" w:bidi="uk-UA"/>
        </w:rPr>
        <w:t>;</w:t>
      </w:r>
    </w:p>
    <w:p w14:paraId="77FA9B74"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вивчення літератури, довідкових та інформаційних матеріалів;</w:t>
      </w:r>
    </w:p>
    <w:p w14:paraId="642AADE5"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розроблення плану виконання курсової роботи;</w:t>
      </w:r>
    </w:p>
    <w:p w14:paraId="545E14AA" w14:textId="77777777" w:rsidR="002C7463"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написання вступу, який повинен включати описання актуальності обраної теми в практичному та теоретичному планах;</w:t>
      </w:r>
    </w:p>
    <w:p w14:paraId="384B9BDE"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визначення об’єкта, предмета, мети та завдань курсової роботи;</w:t>
      </w:r>
    </w:p>
    <w:p w14:paraId="47A772E2"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 xml:space="preserve">збирання інформації для виконання </w:t>
      </w:r>
      <w:r>
        <w:rPr>
          <w:sz w:val="28"/>
          <w:szCs w:val="28"/>
          <w:lang w:val="uk-UA" w:bidi="uk-UA"/>
        </w:rPr>
        <w:t>дослідження</w:t>
      </w:r>
      <w:r w:rsidRPr="00D53A8C">
        <w:rPr>
          <w:sz w:val="28"/>
          <w:szCs w:val="28"/>
          <w:lang w:val="uk-UA" w:bidi="uk-UA"/>
        </w:rPr>
        <w:t>;</w:t>
      </w:r>
    </w:p>
    <w:p w14:paraId="592519F6" w14:textId="783C485B" w:rsidR="00E74549" w:rsidRPr="00E74549" w:rsidRDefault="00E74549" w:rsidP="00C87698">
      <w:pPr>
        <w:widowControl/>
        <w:numPr>
          <w:ilvl w:val="0"/>
          <w:numId w:val="2"/>
        </w:numPr>
        <w:adjustRightInd/>
        <w:spacing w:line="240" w:lineRule="auto"/>
        <w:textAlignment w:val="auto"/>
        <w:rPr>
          <w:sz w:val="28"/>
          <w:szCs w:val="28"/>
          <w:lang w:val="uk-UA" w:bidi="uk-UA"/>
        </w:rPr>
      </w:pPr>
      <w:r w:rsidRPr="00E74549">
        <w:rPr>
          <w:sz w:val="28"/>
          <w:szCs w:val="28"/>
          <w:lang w:val="uk-UA"/>
        </w:rPr>
        <w:t>збирання статистичних даних, результатів спостережень чи експериментів та аналіз екологічних аспектів військової діяльності.</w:t>
      </w:r>
    </w:p>
    <w:p w14:paraId="117995B8" w14:textId="4E34C2E1"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написання загальних висновків до курсової роботи;</w:t>
      </w:r>
    </w:p>
    <w:p w14:paraId="00716F31" w14:textId="77777777" w:rsidR="002C7463"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оформлення роботи та бібліографічного списку до неї;</w:t>
      </w:r>
    </w:p>
    <w:p w14:paraId="1AC358E2"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Pr>
          <w:sz w:val="28"/>
          <w:szCs w:val="28"/>
          <w:lang w:val="uk-UA" w:bidi="uk-UA"/>
        </w:rPr>
        <w:t>перевірка роботи на академічний плагіат;</w:t>
      </w:r>
    </w:p>
    <w:p w14:paraId="5335A4C7" w14:textId="77777777" w:rsidR="002C7463" w:rsidRPr="00D53A8C" w:rsidRDefault="002C7463" w:rsidP="00C87698">
      <w:pPr>
        <w:widowControl/>
        <w:numPr>
          <w:ilvl w:val="0"/>
          <w:numId w:val="2"/>
        </w:numPr>
        <w:adjustRightInd/>
        <w:spacing w:line="240" w:lineRule="auto"/>
        <w:textAlignment w:val="auto"/>
        <w:rPr>
          <w:sz w:val="28"/>
          <w:szCs w:val="28"/>
          <w:lang w:val="uk-UA" w:bidi="uk-UA"/>
        </w:rPr>
      </w:pPr>
      <w:r w:rsidRPr="00D53A8C">
        <w:rPr>
          <w:sz w:val="28"/>
          <w:szCs w:val="28"/>
          <w:lang w:val="uk-UA" w:bidi="uk-UA"/>
        </w:rPr>
        <w:t>захист курсової роботи.</w:t>
      </w:r>
    </w:p>
    <w:p w14:paraId="4BFF40FE" w14:textId="769EC4AD" w:rsidR="002C7463" w:rsidRPr="00D53A8C" w:rsidRDefault="002C7463" w:rsidP="002C7463">
      <w:pPr>
        <w:spacing w:line="240" w:lineRule="auto"/>
        <w:rPr>
          <w:b/>
          <w:bCs/>
          <w:sz w:val="28"/>
          <w:szCs w:val="28"/>
          <w:lang w:val="uk-UA" w:bidi="uk-UA"/>
        </w:rPr>
      </w:pPr>
      <w:r w:rsidRPr="00D53A8C">
        <w:rPr>
          <w:b/>
          <w:bCs/>
          <w:sz w:val="28"/>
          <w:szCs w:val="28"/>
          <w:lang w:val="uk-UA" w:bidi="uk-UA"/>
        </w:rPr>
        <w:t xml:space="preserve">Термін виконання етапів роботи обговорюється та затверджується на засіданні кафедри </w:t>
      </w:r>
      <w:r>
        <w:rPr>
          <w:b/>
          <w:bCs/>
          <w:sz w:val="28"/>
          <w:szCs w:val="28"/>
          <w:lang w:val="uk-UA" w:bidi="uk-UA"/>
        </w:rPr>
        <w:t>екології</w:t>
      </w:r>
      <w:r w:rsidRPr="00D53A8C">
        <w:rPr>
          <w:b/>
          <w:bCs/>
          <w:sz w:val="28"/>
          <w:szCs w:val="28"/>
          <w:lang w:val="uk-UA" w:bidi="uk-UA"/>
        </w:rPr>
        <w:t xml:space="preserve"> </w:t>
      </w:r>
      <w:r>
        <w:rPr>
          <w:b/>
          <w:bCs/>
          <w:sz w:val="28"/>
          <w:szCs w:val="28"/>
          <w:lang w:val="uk-UA" w:bidi="uk-UA"/>
        </w:rPr>
        <w:t xml:space="preserve">та природоохоронних технологій </w:t>
      </w:r>
      <w:r w:rsidRPr="00D53A8C">
        <w:rPr>
          <w:b/>
          <w:bCs/>
          <w:sz w:val="28"/>
          <w:szCs w:val="28"/>
          <w:lang w:val="uk-UA" w:bidi="uk-UA"/>
        </w:rPr>
        <w:t>та є обов’язковим до виконання.</w:t>
      </w:r>
    </w:p>
    <w:p w14:paraId="1A6D3894" w14:textId="77777777" w:rsidR="002C7463" w:rsidRDefault="002C7463" w:rsidP="002C7463">
      <w:pPr>
        <w:rPr>
          <w:b/>
          <w:sz w:val="28"/>
          <w:szCs w:val="28"/>
          <w:lang w:val="uk-UA" w:bidi="uk-UA"/>
        </w:rPr>
      </w:pPr>
      <w:r>
        <w:rPr>
          <w:b/>
          <w:sz w:val="28"/>
          <w:szCs w:val="28"/>
          <w:lang w:val="uk-UA" w:bidi="uk-UA"/>
        </w:rPr>
        <w:br w:type="page"/>
      </w:r>
    </w:p>
    <w:p w14:paraId="1F38E148" w14:textId="77777777" w:rsidR="002C7463" w:rsidRPr="004F523A" w:rsidRDefault="002C7463" w:rsidP="002C7463">
      <w:pPr>
        <w:spacing w:line="240" w:lineRule="auto"/>
        <w:jc w:val="center"/>
        <w:rPr>
          <w:b/>
          <w:sz w:val="28"/>
          <w:szCs w:val="28"/>
          <w:lang w:val="uk-UA" w:bidi="uk-UA"/>
        </w:rPr>
      </w:pPr>
      <w:r w:rsidRPr="004F523A">
        <w:rPr>
          <w:b/>
          <w:sz w:val="28"/>
          <w:szCs w:val="28"/>
          <w:lang w:val="uk-UA" w:bidi="uk-UA"/>
        </w:rPr>
        <w:lastRenderedPageBreak/>
        <w:t>ХІД ВИКОНАННЯ КУРСОВОЇ РОБОТИ</w:t>
      </w:r>
    </w:p>
    <w:p w14:paraId="64274BA4" w14:textId="77777777" w:rsidR="002C7463" w:rsidRPr="004F523A" w:rsidRDefault="002C7463" w:rsidP="002C7463">
      <w:pPr>
        <w:spacing w:line="240" w:lineRule="auto"/>
        <w:ind w:firstLine="567"/>
        <w:rPr>
          <w:b/>
          <w:sz w:val="28"/>
          <w:szCs w:val="28"/>
          <w:lang w:val="uk-UA" w:bidi="uk-UA"/>
        </w:rPr>
      </w:pPr>
    </w:p>
    <w:p w14:paraId="528DB8AB" w14:textId="77777777" w:rsidR="002C7463" w:rsidRPr="004F523A" w:rsidRDefault="002C7463" w:rsidP="002C7463">
      <w:pPr>
        <w:spacing w:line="240" w:lineRule="auto"/>
        <w:ind w:firstLine="567"/>
        <w:rPr>
          <w:b/>
          <w:sz w:val="28"/>
          <w:szCs w:val="28"/>
          <w:lang w:val="uk-UA" w:bidi="uk-UA"/>
        </w:rPr>
      </w:pPr>
      <w:r w:rsidRPr="004F523A">
        <w:rPr>
          <w:b/>
          <w:sz w:val="28"/>
          <w:szCs w:val="28"/>
          <w:lang w:val="uk-UA" w:bidi="uk-UA"/>
        </w:rPr>
        <w:t>Для успішного написання курсової роботи варто виконати такий алгоритм дій</w:t>
      </w:r>
    </w:p>
    <w:p w14:paraId="21F25170" w14:textId="678803CA" w:rsidR="002C7463" w:rsidRPr="004F523A" w:rsidRDefault="002C7463" w:rsidP="00C87698">
      <w:pPr>
        <w:widowControl/>
        <w:numPr>
          <w:ilvl w:val="0"/>
          <w:numId w:val="3"/>
        </w:numPr>
        <w:adjustRightInd/>
        <w:spacing w:line="240" w:lineRule="auto"/>
        <w:ind w:left="0" w:firstLine="567"/>
        <w:textAlignment w:val="auto"/>
        <w:rPr>
          <w:sz w:val="28"/>
          <w:szCs w:val="28"/>
          <w:lang w:val="uk-UA" w:bidi="uk-UA"/>
        </w:rPr>
      </w:pPr>
      <w:r w:rsidRPr="004F523A">
        <w:rPr>
          <w:sz w:val="28"/>
          <w:szCs w:val="28"/>
          <w:lang w:val="uk-UA" w:bidi="uk-UA"/>
        </w:rPr>
        <w:t>З</w:t>
      </w:r>
      <w:r>
        <w:rPr>
          <w:sz w:val="28"/>
          <w:szCs w:val="28"/>
          <w:lang w:val="uk-UA" w:bidi="uk-UA"/>
        </w:rPr>
        <w:t>а</w:t>
      </w:r>
      <w:r w:rsidRPr="004F523A">
        <w:rPr>
          <w:sz w:val="28"/>
          <w:szCs w:val="28"/>
          <w:lang w:val="uk-UA" w:bidi="uk-UA"/>
        </w:rPr>
        <w:t xml:space="preserve"> допомогою керівника курсов</w:t>
      </w:r>
      <w:r>
        <w:rPr>
          <w:sz w:val="28"/>
          <w:szCs w:val="28"/>
          <w:lang w:val="uk-UA" w:bidi="uk-UA"/>
        </w:rPr>
        <w:t>ої</w:t>
      </w:r>
      <w:r w:rsidRPr="004F523A">
        <w:rPr>
          <w:sz w:val="28"/>
          <w:szCs w:val="28"/>
          <w:lang w:val="uk-UA" w:bidi="uk-UA"/>
        </w:rPr>
        <w:t xml:space="preserve"> роб</w:t>
      </w:r>
      <w:r>
        <w:rPr>
          <w:sz w:val="28"/>
          <w:szCs w:val="28"/>
          <w:lang w:val="uk-UA" w:bidi="uk-UA"/>
        </w:rPr>
        <w:t>оти</w:t>
      </w:r>
      <w:r w:rsidRPr="004F523A">
        <w:rPr>
          <w:sz w:val="28"/>
          <w:szCs w:val="28"/>
          <w:lang w:val="uk-UA" w:bidi="uk-UA"/>
        </w:rPr>
        <w:t xml:space="preserve"> </w:t>
      </w:r>
      <w:r>
        <w:rPr>
          <w:sz w:val="28"/>
          <w:szCs w:val="28"/>
          <w:lang w:val="uk-UA" w:bidi="uk-UA"/>
        </w:rPr>
        <w:t>та відповідно до заданого варіанту,</w:t>
      </w:r>
      <w:r w:rsidR="00E74549">
        <w:rPr>
          <w:sz w:val="28"/>
          <w:szCs w:val="28"/>
          <w:lang w:val="uk-UA" w:bidi="uk-UA"/>
        </w:rPr>
        <w:t xml:space="preserve"> </w:t>
      </w:r>
      <w:r w:rsidRPr="004F523A">
        <w:rPr>
          <w:sz w:val="28"/>
          <w:szCs w:val="28"/>
          <w:lang w:val="uk-UA" w:bidi="uk-UA"/>
        </w:rPr>
        <w:t>сформулюйте свою тему курсової</w:t>
      </w:r>
      <w:r>
        <w:rPr>
          <w:sz w:val="28"/>
          <w:szCs w:val="28"/>
          <w:lang w:val="uk-UA" w:bidi="uk-UA"/>
        </w:rPr>
        <w:t xml:space="preserve"> </w:t>
      </w:r>
      <w:r w:rsidRPr="004F523A">
        <w:rPr>
          <w:sz w:val="28"/>
          <w:szCs w:val="28"/>
          <w:lang w:val="uk-UA" w:bidi="uk-UA"/>
        </w:rPr>
        <w:t>роботи. Наступн</w:t>
      </w:r>
      <w:r>
        <w:rPr>
          <w:sz w:val="28"/>
          <w:szCs w:val="28"/>
          <w:lang w:val="uk-UA" w:bidi="uk-UA"/>
        </w:rPr>
        <w:t>и</w:t>
      </w:r>
      <w:r w:rsidRPr="004F523A">
        <w:rPr>
          <w:sz w:val="28"/>
          <w:szCs w:val="28"/>
          <w:lang w:val="uk-UA" w:bidi="uk-UA"/>
        </w:rPr>
        <w:t>м кроком є попереднє знайомство з темо</w:t>
      </w:r>
      <w:r>
        <w:rPr>
          <w:sz w:val="28"/>
          <w:szCs w:val="28"/>
          <w:lang w:val="uk-UA" w:bidi="uk-UA"/>
        </w:rPr>
        <w:t>ю з метою уточнення проблеми</w:t>
      </w:r>
      <w:r w:rsidRPr="004F523A">
        <w:rPr>
          <w:sz w:val="28"/>
          <w:szCs w:val="28"/>
          <w:lang w:val="uk-UA" w:bidi="uk-UA"/>
        </w:rPr>
        <w:t xml:space="preserve"> і звуження діапазону наукового пошуку. Для цього уважно прочитайте назву теми і за допомогою довідкової літера</w:t>
      </w:r>
      <w:r>
        <w:rPr>
          <w:sz w:val="28"/>
          <w:szCs w:val="28"/>
          <w:lang w:val="uk-UA" w:bidi="uk-UA"/>
        </w:rPr>
        <w:t>тури з'ясуйте значення основних</w:t>
      </w:r>
      <w:r w:rsidRPr="004F523A">
        <w:rPr>
          <w:sz w:val="28"/>
          <w:szCs w:val="28"/>
          <w:lang w:val="uk-UA" w:bidi="uk-UA"/>
        </w:rPr>
        <w:t xml:space="preserve"> категорій. Використовуючи кілька довідкових джерел (вітчизняних і зарубіжних, старих і нових) Ви будете мати уявлення про різні підходи до визначення того чи іншого процесу або явища. Паралельно з цим варто переглянути розділи підручників, що торкаються даної проблематики. Працюючи з підручниками і словниками, а також з національними стандартами і нормативно-правовими документами обов'язково виписуйте основні визначення, висновки з указівкою назви джерела, автора, року видання, його номера (якщо це періодичне видання), і загальної кількості сторінок. Зібрану бібліографію треба оформляти в список літератури. На основі вивчення літератури з’ясовується ступінь розробленості обраної теми, та визначається коло питань, які необхідно вирішити в курсовій роботі. Після того, як Ви вже маєте загальне уявлення про складність тієї проблеми, що вам потрібно вирішити, варто перейти до визначення об’єкту, предмету, цілей та завдань курсової роботи й уточнити їх з Вашим науковим керівником. Надалі виділені об’єкт, предмет, мета та завдання курсової роботи знайдуть своє відображення у вступі</w:t>
      </w:r>
      <w:r>
        <w:rPr>
          <w:b/>
          <w:sz w:val="28"/>
          <w:szCs w:val="28"/>
          <w:lang w:val="uk-UA" w:bidi="uk-UA"/>
        </w:rPr>
        <w:t>.</w:t>
      </w:r>
    </w:p>
    <w:p w14:paraId="682AFCF1" w14:textId="77777777" w:rsidR="002C7463" w:rsidRPr="004F523A" w:rsidRDefault="002C7463" w:rsidP="00C87698">
      <w:pPr>
        <w:widowControl/>
        <w:numPr>
          <w:ilvl w:val="0"/>
          <w:numId w:val="3"/>
        </w:numPr>
        <w:adjustRightInd/>
        <w:spacing w:line="240" w:lineRule="auto"/>
        <w:ind w:left="0" w:firstLine="567"/>
        <w:textAlignment w:val="auto"/>
        <w:rPr>
          <w:b/>
          <w:sz w:val="28"/>
          <w:szCs w:val="28"/>
          <w:lang w:val="uk-UA" w:bidi="uk-UA"/>
        </w:rPr>
      </w:pPr>
      <w:r w:rsidRPr="004F523A">
        <w:rPr>
          <w:sz w:val="28"/>
          <w:szCs w:val="28"/>
          <w:lang w:val="uk-UA" w:bidi="uk-UA"/>
        </w:rPr>
        <w:t xml:space="preserve">Наступним кроком є складання плану курсової роботи. План – це загальна схема розкриття теми, усі частини якої тісно й логічно взаємозалежні. Пункти плану пов’язані з завданнями роботи та вирішують їх. </w:t>
      </w:r>
      <w:r>
        <w:rPr>
          <w:sz w:val="28"/>
          <w:szCs w:val="28"/>
          <w:lang w:val="uk-UA" w:bidi="uk-UA"/>
        </w:rPr>
        <w:t>Безумовно, складання плану не є одноразовим</w:t>
      </w:r>
      <w:r w:rsidRPr="004F523A">
        <w:rPr>
          <w:sz w:val="28"/>
          <w:szCs w:val="28"/>
          <w:lang w:val="uk-UA" w:bidi="uk-UA"/>
        </w:rPr>
        <w:t xml:space="preserve"> актом: над ним студент працює протягом майже всіх етапів роботи над темою курсової. Первісний нарис плану розроблюється вже пі</w:t>
      </w:r>
      <w:r>
        <w:rPr>
          <w:sz w:val="28"/>
          <w:szCs w:val="28"/>
          <w:lang w:val="uk-UA" w:bidi="uk-UA"/>
        </w:rPr>
        <w:t>д час попереднього знайомства з</w:t>
      </w:r>
      <w:r w:rsidRPr="004F523A">
        <w:rPr>
          <w:sz w:val="28"/>
          <w:szCs w:val="28"/>
          <w:lang w:val="uk-UA" w:bidi="uk-UA"/>
        </w:rPr>
        <w:t xml:space="preserve"> проблемою; далі, після обговорення його з керівником, план уточнюється, конкретизується. Наявність попереднього плану сприяє цілеспрямованому відбору дослідницького матеріалу за темою роботи. В ході виконання роботи продовжується процес уточнення питань, які складають основний зміст роботи. Остаточний варіант плану узгоджується з керівником, він є обов’язк</w:t>
      </w:r>
      <w:r>
        <w:rPr>
          <w:sz w:val="28"/>
          <w:szCs w:val="28"/>
          <w:lang w:val="uk-UA" w:bidi="uk-UA"/>
        </w:rPr>
        <w:t>овим для виконання й фіксується в</w:t>
      </w:r>
      <w:r w:rsidRPr="004F523A">
        <w:rPr>
          <w:sz w:val="28"/>
          <w:szCs w:val="28"/>
          <w:lang w:val="uk-UA" w:bidi="uk-UA"/>
        </w:rPr>
        <w:t xml:space="preserve"> роботі як її </w:t>
      </w:r>
      <w:r w:rsidRPr="004F523A">
        <w:rPr>
          <w:b/>
          <w:sz w:val="28"/>
          <w:szCs w:val="28"/>
          <w:lang w:val="uk-UA" w:bidi="uk-UA"/>
        </w:rPr>
        <w:t>ЗМІСТ.</w:t>
      </w:r>
    </w:p>
    <w:p w14:paraId="54369FC9" w14:textId="77777777" w:rsidR="002C7463" w:rsidRPr="004F523A" w:rsidRDefault="002C7463" w:rsidP="00C87698">
      <w:pPr>
        <w:widowControl/>
        <w:numPr>
          <w:ilvl w:val="0"/>
          <w:numId w:val="3"/>
        </w:numPr>
        <w:adjustRightInd/>
        <w:spacing w:line="240" w:lineRule="auto"/>
        <w:ind w:left="0" w:firstLine="567"/>
        <w:textAlignment w:val="auto"/>
        <w:rPr>
          <w:sz w:val="28"/>
          <w:szCs w:val="28"/>
          <w:lang w:val="uk-UA" w:bidi="uk-UA"/>
        </w:rPr>
      </w:pPr>
      <w:r w:rsidRPr="004F523A">
        <w:rPr>
          <w:sz w:val="28"/>
          <w:szCs w:val="28"/>
          <w:lang w:val="uk-UA" w:bidi="uk-UA"/>
        </w:rPr>
        <w:t xml:space="preserve">Після складання плану доцільно приступати до написання </w:t>
      </w:r>
      <w:r>
        <w:rPr>
          <w:b/>
          <w:sz w:val="28"/>
          <w:szCs w:val="28"/>
          <w:lang w:val="uk-UA" w:bidi="uk-UA"/>
        </w:rPr>
        <w:t>ВСТУПУ</w:t>
      </w:r>
      <w:r w:rsidRPr="004F523A">
        <w:rPr>
          <w:sz w:val="28"/>
          <w:szCs w:val="28"/>
          <w:lang w:val="uk-UA" w:bidi="uk-UA"/>
        </w:rPr>
        <w:t xml:space="preserve"> курсової роботи. Починається вступ з описання актуальності теоретичного та практичного вивчення обраної теми. Далі виділяються ті аспекти, які ще не знайшли детального розгляду, але стали предметом курсової роботи.</w:t>
      </w:r>
    </w:p>
    <w:p w14:paraId="4E9CD3FC" w14:textId="77777777" w:rsidR="002C7463" w:rsidRPr="004F523A" w:rsidRDefault="002C7463" w:rsidP="002C7463">
      <w:pPr>
        <w:spacing w:line="240" w:lineRule="auto"/>
        <w:ind w:firstLine="567"/>
        <w:rPr>
          <w:sz w:val="28"/>
          <w:szCs w:val="28"/>
          <w:lang w:val="uk-UA" w:bidi="uk-UA"/>
        </w:rPr>
      </w:pPr>
      <w:r w:rsidRPr="004F523A">
        <w:rPr>
          <w:sz w:val="28"/>
          <w:szCs w:val="28"/>
          <w:lang w:val="uk-UA" w:bidi="uk-UA"/>
        </w:rPr>
        <w:t>Після цього необхідно навести об’єкт, предмет, мету та завдання всієї курсової роботи.</w:t>
      </w:r>
    </w:p>
    <w:p w14:paraId="717D4EF3" w14:textId="5AA358C7" w:rsidR="002C7463" w:rsidRPr="004F523A" w:rsidRDefault="002C7463" w:rsidP="002C7463">
      <w:pPr>
        <w:spacing w:line="240" w:lineRule="auto"/>
        <w:ind w:firstLine="567"/>
        <w:rPr>
          <w:sz w:val="28"/>
          <w:szCs w:val="28"/>
          <w:lang w:val="uk-UA" w:bidi="uk-UA"/>
        </w:rPr>
      </w:pPr>
      <w:r w:rsidRPr="004F523A">
        <w:rPr>
          <w:b/>
          <w:sz w:val="28"/>
          <w:szCs w:val="28"/>
          <w:lang w:val="uk-UA" w:bidi="uk-UA"/>
        </w:rPr>
        <w:lastRenderedPageBreak/>
        <w:t xml:space="preserve">Об’єктом </w:t>
      </w:r>
      <w:r w:rsidRPr="004F523A">
        <w:rPr>
          <w:sz w:val="28"/>
          <w:szCs w:val="28"/>
          <w:lang w:val="uk-UA" w:bidi="uk-UA"/>
        </w:rPr>
        <w:t xml:space="preserve">курсової роботи можуть </w:t>
      </w:r>
      <w:r w:rsidR="00E36804" w:rsidRPr="00E36804">
        <w:rPr>
          <w:sz w:val="28"/>
          <w:szCs w:val="28"/>
          <w:lang w:val="uk-UA" w:bidi="uk-UA"/>
        </w:rPr>
        <w:t>бути представлені справжні екологічні процеси або явища.</w:t>
      </w:r>
      <w:r w:rsidRPr="004F523A">
        <w:rPr>
          <w:sz w:val="28"/>
          <w:szCs w:val="28"/>
          <w:lang w:val="uk-UA" w:bidi="uk-UA"/>
        </w:rPr>
        <w:t>.</w:t>
      </w:r>
    </w:p>
    <w:p w14:paraId="6F4AA966" w14:textId="77777777" w:rsidR="002C7463" w:rsidRPr="004F523A" w:rsidRDefault="002C7463" w:rsidP="002C7463">
      <w:pPr>
        <w:spacing w:line="240" w:lineRule="auto"/>
        <w:ind w:firstLine="567"/>
        <w:rPr>
          <w:sz w:val="28"/>
          <w:szCs w:val="28"/>
          <w:lang w:val="uk-UA" w:bidi="uk-UA"/>
        </w:rPr>
      </w:pPr>
      <w:r w:rsidRPr="004F523A">
        <w:rPr>
          <w:b/>
          <w:sz w:val="28"/>
          <w:szCs w:val="28"/>
          <w:lang w:val="uk-UA" w:bidi="uk-UA"/>
        </w:rPr>
        <w:t xml:space="preserve">Предметом </w:t>
      </w:r>
      <w:r w:rsidRPr="004F523A">
        <w:rPr>
          <w:sz w:val="28"/>
          <w:szCs w:val="28"/>
          <w:lang w:val="uk-UA" w:bidi="uk-UA"/>
        </w:rPr>
        <w:t>роботи при цьому є визначені предмети, властивості, які викликають інтерес в плані дослідження саме даної проблеми.</w:t>
      </w:r>
    </w:p>
    <w:p w14:paraId="1E51A844" w14:textId="1AC6D879" w:rsidR="002C7463" w:rsidRPr="004F523A" w:rsidRDefault="002C7463" w:rsidP="002C7463">
      <w:pPr>
        <w:spacing w:line="240" w:lineRule="auto"/>
        <w:ind w:firstLine="567"/>
        <w:rPr>
          <w:sz w:val="28"/>
          <w:szCs w:val="28"/>
          <w:lang w:val="uk-UA" w:bidi="uk-UA"/>
        </w:rPr>
      </w:pPr>
      <w:r w:rsidRPr="004F523A">
        <w:rPr>
          <w:b/>
          <w:sz w:val="28"/>
          <w:szCs w:val="28"/>
          <w:lang w:val="uk-UA" w:bidi="uk-UA"/>
        </w:rPr>
        <w:t xml:space="preserve">Метою роботи </w:t>
      </w:r>
      <w:r w:rsidR="00E36804" w:rsidRPr="00E36804">
        <w:rPr>
          <w:sz w:val="28"/>
          <w:szCs w:val="28"/>
          <w:lang w:val="uk-UA" w:bidi="uk-UA"/>
        </w:rPr>
        <w:t>є результат, якого виконавець прагне досягти в процесі виконання завдання. Це може включати визначення характеристик конкретного явища чи процесу, встановлення взаємозв'язків між різними явищами, а також виділення факторів, що сприяють виникненню або розвитку певного явища чи процесу.</w:t>
      </w:r>
      <w:r w:rsidR="00E36804">
        <w:rPr>
          <w:sz w:val="28"/>
          <w:szCs w:val="28"/>
          <w:lang w:val="uk-UA" w:bidi="uk-UA"/>
        </w:rPr>
        <w:t xml:space="preserve"> </w:t>
      </w:r>
      <w:r w:rsidRPr="004F523A">
        <w:rPr>
          <w:b/>
          <w:sz w:val="28"/>
          <w:szCs w:val="28"/>
          <w:lang w:val="uk-UA" w:bidi="uk-UA"/>
        </w:rPr>
        <w:t xml:space="preserve">Не можна </w:t>
      </w:r>
      <w:r w:rsidRPr="004F523A">
        <w:rPr>
          <w:sz w:val="28"/>
          <w:szCs w:val="28"/>
          <w:lang w:val="uk-UA" w:bidi="uk-UA"/>
        </w:rPr>
        <w:t>починати формулювання мети роботи словами проаналізувати, вивчити, дослідити.</w:t>
      </w:r>
    </w:p>
    <w:p w14:paraId="734986F5" w14:textId="77777777" w:rsidR="00E36804" w:rsidRDefault="002C7463" w:rsidP="002C7463">
      <w:pPr>
        <w:spacing w:line="240" w:lineRule="auto"/>
        <w:ind w:firstLine="567"/>
        <w:rPr>
          <w:sz w:val="28"/>
          <w:szCs w:val="28"/>
          <w:lang w:val="uk-UA" w:bidi="uk-UA"/>
        </w:rPr>
      </w:pPr>
      <w:r w:rsidRPr="004F523A">
        <w:rPr>
          <w:b/>
          <w:sz w:val="28"/>
          <w:szCs w:val="28"/>
          <w:lang w:val="uk-UA" w:bidi="uk-UA"/>
        </w:rPr>
        <w:t xml:space="preserve">Завдання роботи </w:t>
      </w:r>
      <w:r w:rsidR="00E36804" w:rsidRPr="00E36804">
        <w:rPr>
          <w:sz w:val="28"/>
          <w:szCs w:val="28"/>
          <w:lang w:val="uk-UA" w:bidi="uk-UA"/>
        </w:rPr>
        <w:t>визначають мету та описують основні етапи її досягнення. Вони повинні охоплювати як теоретичні, так і практичні аспекти. Прикладами теоретичних завдань можуть бути уточнення сутності основних категорій дослідження, виділення структурних елементів вивчених явищ, а також факторів, що їх обумовлюють.</w:t>
      </w:r>
    </w:p>
    <w:p w14:paraId="5CBC8C8F" w14:textId="79209D90" w:rsidR="002C7463" w:rsidRPr="00597750" w:rsidRDefault="002C7463" w:rsidP="002C7463">
      <w:pPr>
        <w:spacing w:line="240" w:lineRule="auto"/>
        <w:ind w:firstLine="567"/>
        <w:rPr>
          <w:b/>
          <w:bCs/>
          <w:sz w:val="28"/>
          <w:szCs w:val="28"/>
          <w:lang w:val="uk-UA" w:bidi="uk-UA"/>
        </w:rPr>
      </w:pPr>
      <w:r w:rsidRPr="00597750">
        <w:rPr>
          <w:b/>
          <w:bCs/>
          <w:sz w:val="28"/>
          <w:szCs w:val="28"/>
          <w:lang w:val="uk-UA" w:bidi="uk-UA"/>
        </w:rPr>
        <w:t>Приклад:</w:t>
      </w:r>
    </w:p>
    <w:p w14:paraId="48692343" w14:textId="6406FA90" w:rsidR="002C7463" w:rsidRPr="00281B17" w:rsidRDefault="002C7463" w:rsidP="002C7463">
      <w:pPr>
        <w:spacing w:line="240" w:lineRule="auto"/>
        <w:ind w:firstLine="567"/>
        <w:rPr>
          <w:sz w:val="28"/>
          <w:szCs w:val="28"/>
          <w:lang w:val="uk-UA" w:bidi="uk-UA"/>
        </w:rPr>
      </w:pPr>
      <w:r w:rsidRPr="00597750">
        <w:rPr>
          <w:sz w:val="28"/>
          <w:szCs w:val="28"/>
          <w:lang w:val="uk-UA" w:bidi="uk-UA"/>
        </w:rPr>
        <w:t>Тема курсової роботи «</w:t>
      </w:r>
      <w:r w:rsidR="009458AE" w:rsidRPr="009458AE">
        <w:rPr>
          <w:sz w:val="28"/>
          <w:szCs w:val="28"/>
          <w:lang w:val="uk-UA"/>
        </w:rPr>
        <w:t>Військові конфлікти як фактор руйнування природних систем: екологічна стійкість і адаптаційні можливості</w:t>
      </w:r>
      <w:r w:rsidRPr="00597750">
        <w:rPr>
          <w:sz w:val="28"/>
          <w:szCs w:val="28"/>
          <w:lang w:val="uk-UA" w:bidi="uk-UA"/>
        </w:rPr>
        <w:t xml:space="preserve">». Відповідно, </w:t>
      </w:r>
      <w:r w:rsidRPr="00597750">
        <w:rPr>
          <w:b/>
          <w:sz w:val="28"/>
          <w:szCs w:val="28"/>
          <w:lang w:val="uk-UA" w:bidi="uk-UA"/>
        </w:rPr>
        <w:t xml:space="preserve">об’єктом курсової роботи </w:t>
      </w:r>
      <w:r w:rsidRPr="009458AE">
        <w:rPr>
          <w:sz w:val="28"/>
          <w:szCs w:val="28"/>
          <w:lang w:val="uk-UA" w:bidi="uk-UA"/>
        </w:rPr>
        <w:t xml:space="preserve">є </w:t>
      </w:r>
      <w:r w:rsidR="009458AE" w:rsidRPr="009458AE">
        <w:rPr>
          <w:sz w:val="28"/>
          <w:szCs w:val="28"/>
          <w:lang w:val="uk-UA"/>
        </w:rPr>
        <w:t>природні системи, які зазнали впливу військових конфліктів.</w:t>
      </w:r>
      <w:r w:rsidRPr="009458AE">
        <w:rPr>
          <w:sz w:val="28"/>
          <w:szCs w:val="28"/>
          <w:lang w:val="uk-UA" w:bidi="uk-UA"/>
        </w:rPr>
        <w:t xml:space="preserve">. </w:t>
      </w:r>
      <w:r w:rsidRPr="009458AE">
        <w:rPr>
          <w:b/>
          <w:sz w:val="28"/>
          <w:szCs w:val="28"/>
          <w:lang w:val="uk-UA" w:bidi="uk-UA"/>
        </w:rPr>
        <w:t xml:space="preserve">Предмет курсової роботи </w:t>
      </w:r>
      <w:r w:rsidRPr="009458AE">
        <w:rPr>
          <w:sz w:val="28"/>
          <w:szCs w:val="28"/>
          <w:lang w:val="uk-UA" w:bidi="uk-UA"/>
        </w:rPr>
        <w:t xml:space="preserve">– </w:t>
      </w:r>
      <w:r w:rsidR="009458AE" w:rsidRPr="009458AE">
        <w:rPr>
          <w:sz w:val="28"/>
          <w:szCs w:val="28"/>
          <w:lang w:val="uk-UA"/>
        </w:rPr>
        <w:t>екологічні наслідки військових конфліктів, рівень стійкості природних систем до деструктивних впливів, адаптаційні механізми та підходи до їх відновлення.</w:t>
      </w:r>
    </w:p>
    <w:p w14:paraId="047AAEF7" w14:textId="4E46EA30" w:rsidR="002C7463" w:rsidRPr="009458AE" w:rsidRDefault="002C7463" w:rsidP="002C7463">
      <w:pPr>
        <w:spacing w:line="240" w:lineRule="auto"/>
        <w:ind w:firstLine="567"/>
        <w:rPr>
          <w:sz w:val="28"/>
          <w:szCs w:val="28"/>
          <w:lang w:val="uk-UA" w:bidi="uk-UA"/>
        </w:rPr>
      </w:pPr>
      <w:r w:rsidRPr="00AF522F">
        <w:rPr>
          <w:b/>
          <w:sz w:val="28"/>
          <w:szCs w:val="28"/>
          <w:lang w:val="uk-UA" w:bidi="uk-UA"/>
        </w:rPr>
        <w:t xml:space="preserve">Метою курсової роботи </w:t>
      </w:r>
      <w:r w:rsidRPr="00AF522F">
        <w:rPr>
          <w:sz w:val="28"/>
          <w:szCs w:val="28"/>
          <w:lang w:val="uk-UA" w:bidi="uk-UA"/>
        </w:rPr>
        <w:t xml:space="preserve">є </w:t>
      </w:r>
      <w:r w:rsidR="009458AE" w:rsidRPr="009458AE">
        <w:rPr>
          <w:sz w:val="28"/>
          <w:szCs w:val="28"/>
          <w:lang w:val="uk-UA"/>
        </w:rPr>
        <w:t>аналіз впливу військових конфліктів на природні системи, оцінка їх екологічної стійкості та визначення адаптаційних можливостей для розробки ефективних заходів із мінімізації екологічної шкоди та відновлення природних територій.</w:t>
      </w:r>
    </w:p>
    <w:p w14:paraId="7196E33D" w14:textId="77777777" w:rsidR="002C7463" w:rsidRPr="00AF522F" w:rsidRDefault="002C7463" w:rsidP="002C7463">
      <w:pPr>
        <w:spacing w:line="240" w:lineRule="auto"/>
        <w:ind w:firstLine="567"/>
        <w:rPr>
          <w:sz w:val="28"/>
          <w:szCs w:val="28"/>
          <w:lang w:val="uk-UA" w:bidi="uk-UA"/>
        </w:rPr>
      </w:pPr>
      <w:r w:rsidRPr="00AF522F">
        <w:rPr>
          <w:sz w:val="28"/>
          <w:szCs w:val="28"/>
          <w:lang w:val="uk-UA" w:bidi="uk-UA"/>
        </w:rPr>
        <w:t xml:space="preserve">Виходячи з мети можуть були поставлені такі </w:t>
      </w:r>
      <w:r w:rsidRPr="00AF522F">
        <w:rPr>
          <w:b/>
          <w:sz w:val="28"/>
          <w:szCs w:val="28"/>
          <w:lang w:val="uk-UA" w:bidi="uk-UA"/>
        </w:rPr>
        <w:t>завдання курсової роботи</w:t>
      </w:r>
      <w:r w:rsidRPr="00AF522F">
        <w:rPr>
          <w:sz w:val="28"/>
          <w:szCs w:val="28"/>
          <w:lang w:val="uk-UA" w:bidi="uk-UA"/>
        </w:rPr>
        <w:t>:</w:t>
      </w:r>
    </w:p>
    <w:p w14:paraId="44988D20" w14:textId="1220EC06" w:rsidR="002C7463" w:rsidRPr="00386890" w:rsidRDefault="002C7463" w:rsidP="00C87698">
      <w:pPr>
        <w:widowControl/>
        <w:numPr>
          <w:ilvl w:val="0"/>
          <w:numId w:val="4"/>
        </w:numPr>
        <w:adjustRightInd/>
        <w:spacing w:line="240" w:lineRule="auto"/>
        <w:ind w:left="0" w:firstLine="567"/>
        <w:textAlignment w:val="auto"/>
        <w:rPr>
          <w:sz w:val="28"/>
          <w:szCs w:val="28"/>
          <w:lang w:val="uk-UA" w:bidi="uk-UA"/>
        </w:rPr>
      </w:pPr>
      <w:r w:rsidRPr="00AF522F">
        <w:rPr>
          <w:sz w:val="28"/>
          <w:szCs w:val="28"/>
          <w:lang w:val="uk-UA" w:bidi="uk-UA"/>
        </w:rPr>
        <w:t xml:space="preserve"> </w:t>
      </w:r>
      <w:r w:rsidR="00E36804">
        <w:rPr>
          <w:sz w:val="28"/>
          <w:szCs w:val="28"/>
          <w:lang w:val="uk-UA" w:bidi="uk-UA"/>
        </w:rPr>
        <w:t>в</w:t>
      </w:r>
      <w:r w:rsidR="00E36804" w:rsidRPr="00E36804">
        <w:rPr>
          <w:sz w:val="28"/>
          <w:szCs w:val="28"/>
          <w:lang w:val="uk-UA" w:bidi="uk-UA"/>
        </w:rPr>
        <w:t>изначити мету та завдання оцінки впливу військових дій на природні екосистеми</w:t>
      </w:r>
      <w:r w:rsidRPr="00AF522F">
        <w:rPr>
          <w:sz w:val="28"/>
          <w:szCs w:val="28"/>
          <w:lang w:val="uk-UA" w:bidi="uk-UA"/>
        </w:rPr>
        <w:t>;</w:t>
      </w:r>
    </w:p>
    <w:p w14:paraId="2B6AE91B" w14:textId="62F7AF0F" w:rsidR="002C7463" w:rsidRPr="00AF522F" w:rsidRDefault="002C7463" w:rsidP="00C87698">
      <w:pPr>
        <w:widowControl/>
        <w:numPr>
          <w:ilvl w:val="0"/>
          <w:numId w:val="4"/>
        </w:numPr>
        <w:adjustRightInd/>
        <w:spacing w:line="240" w:lineRule="auto"/>
        <w:ind w:left="0" w:firstLine="567"/>
        <w:textAlignment w:val="auto"/>
        <w:rPr>
          <w:sz w:val="28"/>
          <w:szCs w:val="28"/>
          <w:lang w:val="uk-UA" w:bidi="uk-UA"/>
        </w:rPr>
      </w:pPr>
      <w:r w:rsidRPr="00AF522F">
        <w:rPr>
          <w:sz w:val="28"/>
          <w:szCs w:val="28"/>
          <w:lang w:val="uk-UA" w:bidi="uk-UA"/>
        </w:rPr>
        <w:t xml:space="preserve"> </w:t>
      </w:r>
      <w:r w:rsidRPr="00386890">
        <w:rPr>
          <w:sz w:val="28"/>
          <w:szCs w:val="28"/>
          <w:lang w:val="uk-UA" w:bidi="uk-UA"/>
        </w:rPr>
        <w:t>здійснити пошук даних щодо обраних екологічних індикаторів оцінк</w:t>
      </w:r>
      <w:r>
        <w:rPr>
          <w:sz w:val="28"/>
          <w:szCs w:val="28"/>
          <w:lang w:val="uk-UA" w:bidi="uk-UA"/>
        </w:rPr>
        <w:t>и</w:t>
      </w:r>
      <w:r w:rsidRPr="00386890">
        <w:rPr>
          <w:sz w:val="28"/>
          <w:szCs w:val="28"/>
          <w:lang w:val="uk-UA" w:bidi="uk-UA"/>
        </w:rPr>
        <w:t xml:space="preserve"> </w:t>
      </w:r>
      <w:r w:rsidR="00D20A8A" w:rsidRPr="009458AE">
        <w:rPr>
          <w:sz w:val="28"/>
          <w:szCs w:val="28"/>
          <w:lang w:val="uk-UA"/>
        </w:rPr>
        <w:t xml:space="preserve">впливу військових </w:t>
      </w:r>
      <w:r w:rsidR="00D20A8A">
        <w:rPr>
          <w:sz w:val="28"/>
          <w:szCs w:val="28"/>
          <w:lang w:val="uk-UA"/>
        </w:rPr>
        <w:t>дій</w:t>
      </w:r>
      <w:r w:rsidR="00D20A8A" w:rsidRPr="009458AE">
        <w:rPr>
          <w:sz w:val="28"/>
          <w:szCs w:val="28"/>
          <w:lang w:val="uk-UA"/>
        </w:rPr>
        <w:t xml:space="preserve"> на природні системи</w:t>
      </w:r>
      <w:r>
        <w:rPr>
          <w:sz w:val="28"/>
          <w:szCs w:val="28"/>
          <w:lang w:val="uk-UA" w:bidi="uk-UA"/>
        </w:rPr>
        <w:t xml:space="preserve"> та здійснити їх критичний аналіз</w:t>
      </w:r>
      <w:r w:rsidRPr="00AF522F">
        <w:rPr>
          <w:sz w:val="28"/>
          <w:szCs w:val="28"/>
          <w:lang w:val="uk-UA" w:bidi="uk-UA"/>
        </w:rPr>
        <w:t>;</w:t>
      </w:r>
    </w:p>
    <w:p w14:paraId="3F7D7A8A" w14:textId="7D69BFF7" w:rsidR="002C7463" w:rsidRPr="001E06FC" w:rsidRDefault="002C7463" w:rsidP="00C87698">
      <w:pPr>
        <w:widowControl/>
        <w:numPr>
          <w:ilvl w:val="0"/>
          <w:numId w:val="4"/>
        </w:numPr>
        <w:adjustRightInd/>
        <w:spacing w:line="240" w:lineRule="auto"/>
        <w:ind w:left="0" w:firstLine="567"/>
        <w:textAlignment w:val="auto"/>
        <w:rPr>
          <w:sz w:val="28"/>
          <w:szCs w:val="28"/>
          <w:lang w:val="uk-UA" w:bidi="uk-UA"/>
        </w:rPr>
      </w:pPr>
      <w:r w:rsidRPr="00380D70">
        <w:rPr>
          <w:sz w:val="28"/>
          <w:szCs w:val="28"/>
          <w:lang w:val="uk-UA" w:bidi="uk-UA"/>
        </w:rPr>
        <w:t xml:space="preserve"> </w:t>
      </w:r>
      <w:r w:rsidR="001E06FC" w:rsidRPr="001E06FC">
        <w:rPr>
          <w:sz w:val="28"/>
          <w:szCs w:val="28"/>
          <w:lang w:val="uk-UA"/>
        </w:rPr>
        <w:t>виявити основні види руйнівного впливу військових дій на ґрунти, водні ресурси, рослинність і біорізноманіття</w:t>
      </w:r>
      <w:r w:rsidRPr="001E06FC">
        <w:rPr>
          <w:sz w:val="28"/>
          <w:szCs w:val="28"/>
          <w:lang w:val="uk-UA" w:bidi="uk-UA"/>
        </w:rPr>
        <w:t>;</w:t>
      </w:r>
    </w:p>
    <w:p w14:paraId="4BD2CFC8" w14:textId="330CEC49" w:rsidR="002C7463" w:rsidRPr="001E06FC" w:rsidRDefault="002C7463" w:rsidP="00C87698">
      <w:pPr>
        <w:widowControl/>
        <w:numPr>
          <w:ilvl w:val="0"/>
          <w:numId w:val="4"/>
        </w:numPr>
        <w:adjustRightInd/>
        <w:spacing w:line="240" w:lineRule="auto"/>
        <w:ind w:left="0" w:firstLine="567"/>
        <w:textAlignment w:val="auto"/>
        <w:rPr>
          <w:sz w:val="28"/>
          <w:szCs w:val="28"/>
          <w:lang w:val="uk-UA" w:bidi="uk-UA"/>
        </w:rPr>
      </w:pPr>
      <w:r w:rsidRPr="001E06FC">
        <w:rPr>
          <w:sz w:val="28"/>
          <w:szCs w:val="28"/>
          <w:lang w:val="uk-UA" w:bidi="uk-UA"/>
        </w:rPr>
        <w:t xml:space="preserve"> </w:t>
      </w:r>
      <w:r w:rsidR="001E06FC" w:rsidRPr="001E06FC">
        <w:rPr>
          <w:sz w:val="28"/>
          <w:szCs w:val="28"/>
          <w:lang w:val="uk-UA"/>
        </w:rPr>
        <w:t xml:space="preserve">проаналізувати приклади руйнування природних систем під час сучасних військових </w:t>
      </w:r>
      <w:r w:rsidR="001E06FC">
        <w:rPr>
          <w:sz w:val="28"/>
          <w:szCs w:val="28"/>
          <w:lang w:val="uk-UA"/>
        </w:rPr>
        <w:t>дій</w:t>
      </w:r>
      <w:r w:rsidRPr="001E06FC">
        <w:rPr>
          <w:sz w:val="28"/>
          <w:szCs w:val="28"/>
          <w:lang w:val="uk-UA" w:bidi="uk-UA"/>
        </w:rPr>
        <w:t>;</w:t>
      </w:r>
    </w:p>
    <w:p w14:paraId="717A08B7" w14:textId="111731C5" w:rsidR="002C7463" w:rsidRPr="001E06FC" w:rsidRDefault="002C7463" w:rsidP="00C87698">
      <w:pPr>
        <w:widowControl/>
        <w:numPr>
          <w:ilvl w:val="0"/>
          <w:numId w:val="4"/>
        </w:numPr>
        <w:adjustRightInd/>
        <w:spacing w:line="240" w:lineRule="auto"/>
        <w:ind w:left="0" w:firstLine="567"/>
        <w:textAlignment w:val="auto"/>
        <w:rPr>
          <w:sz w:val="28"/>
          <w:szCs w:val="28"/>
          <w:lang w:val="uk-UA" w:bidi="uk-UA"/>
        </w:rPr>
      </w:pPr>
      <w:r>
        <w:rPr>
          <w:sz w:val="28"/>
          <w:szCs w:val="28"/>
          <w:lang w:val="uk-UA" w:bidi="uk-UA"/>
        </w:rPr>
        <w:t xml:space="preserve"> </w:t>
      </w:r>
      <w:r w:rsidR="001E06FC" w:rsidRPr="001E06FC">
        <w:rPr>
          <w:sz w:val="28"/>
          <w:szCs w:val="28"/>
          <w:lang w:val="uk-UA"/>
        </w:rPr>
        <w:t>запропонувати практичні заходи для мінімізації шкоди природним системам під час військових дій</w:t>
      </w:r>
      <w:r w:rsidRPr="001E06FC">
        <w:rPr>
          <w:sz w:val="28"/>
          <w:szCs w:val="28"/>
          <w:lang w:val="uk-UA" w:bidi="uk-UA"/>
        </w:rPr>
        <w:t>;</w:t>
      </w:r>
    </w:p>
    <w:p w14:paraId="71AD453F" w14:textId="718035A5" w:rsidR="002C7463" w:rsidRPr="001E06FC" w:rsidRDefault="002C7463" w:rsidP="00C87698">
      <w:pPr>
        <w:widowControl/>
        <w:numPr>
          <w:ilvl w:val="0"/>
          <w:numId w:val="4"/>
        </w:numPr>
        <w:adjustRightInd/>
        <w:spacing w:line="240" w:lineRule="auto"/>
        <w:ind w:left="0" w:firstLine="567"/>
        <w:textAlignment w:val="auto"/>
        <w:rPr>
          <w:sz w:val="28"/>
          <w:szCs w:val="28"/>
          <w:lang w:val="uk-UA" w:bidi="uk-UA"/>
        </w:rPr>
      </w:pPr>
      <w:r w:rsidRPr="001E06FC">
        <w:rPr>
          <w:sz w:val="28"/>
          <w:szCs w:val="28"/>
          <w:lang w:val="uk-UA" w:bidi="uk-UA"/>
        </w:rPr>
        <w:t xml:space="preserve"> </w:t>
      </w:r>
      <w:r w:rsidR="001E06FC">
        <w:rPr>
          <w:sz w:val="28"/>
          <w:szCs w:val="28"/>
          <w:lang w:val="uk-UA"/>
        </w:rPr>
        <w:t>р</w:t>
      </w:r>
      <w:r w:rsidR="001E06FC" w:rsidRPr="001E06FC">
        <w:rPr>
          <w:sz w:val="28"/>
          <w:szCs w:val="28"/>
          <w:lang w:val="uk-UA"/>
        </w:rPr>
        <w:t>озробити рекомендації щодо стратегії відновлення екосистем після завершення військових дій</w:t>
      </w:r>
      <w:r w:rsidRPr="001E06FC">
        <w:rPr>
          <w:sz w:val="28"/>
          <w:szCs w:val="28"/>
          <w:lang w:val="uk-UA" w:bidi="uk-UA"/>
        </w:rPr>
        <w:t>.</w:t>
      </w:r>
    </w:p>
    <w:p w14:paraId="1F4669F7" w14:textId="77777777" w:rsidR="002C7463" w:rsidRPr="00AF522F" w:rsidRDefault="002C7463" w:rsidP="002C7463">
      <w:pPr>
        <w:spacing w:line="240" w:lineRule="auto"/>
        <w:ind w:firstLine="567"/>
        <w:rPr>
          <w:sz w:val="28"/>
          <w:szCs w:val="28"/>
          <w:lang w:val="uk-UA" w:bidi="uk-UA"/>
        </w:rPr>
      </w:pPr>
      <w:r w:rsidRPr="00AF522F">
        <w:rPr>
          <w:sz w:val="28"/>
          <w:szCs w:val="28"/>
          <w:lang w:val="uk-UA" w:bidi="uk-UA"/>
        </w:rPr>
        <w:t>Наступний етап - безпосереднє виконання поставленої мети та завдань, яке здійснюється під час написання розділів основної частини курсової роботи.</w:t>
      </w:r>
    </w:p>
    <w:p w14:paraId="6B5BE7BE" w14:textId="77777777" w:rsidR="002C7463" w:rsidRDefault="002C7463" w:rsidP="002C7463">
      <w:pPr>
        <w:rPr>
          <w:lang w:val="uk-UA" w:bidi="uk-UA"/>
        </w:rPr>
      </w:pPr>
      <w:r>
        <w:rPr>
          <w:lang w:val="uk-UA" w:bidi="uk-UA"/>
        </w:rPr>
        <w:br w:type="page"/>
      </w:r>
    </w:p>
    <w:p w14:paraId="11B947B0" w14:textId="77777777" w:rsidR="002C7463" w:rsidRDefault="002C7463" w:rsidP="002C7463">
      <w:pPr>
        <w:spacing w:line="240" w:lineRule="auto"/>
        <w:jc w:val="center"/>
        <w:rPr>
          <w:b/>
          <w:sz w:val="28"/>
          <w:szCs w:val="28"/>
          <w:lang w:val="uk-UA" w:bidi="uk-UA"/>
        </w:rPr>
      </w:pPr>
      <w:r w:rsidRPr="00D96C62">
        <w:rPr>
          <w:b/>
          <w:sz w:val="28"/>
          <w:szCs w:val="28"/>
          <w:lang w:val="uk-UA" w:bidi="uk-UA"/>
        </w:rPr>
        <w:lastRenderedPageBreak/>
        <w:t>РОЗДІЛ 1</w:t>
      </w:r>
    </w:p>
    <w:p w14:paraId="732F4CBA" w14:textId="33634223" w:rsidR="002C7463" w:rsidRPr="001E06FC" w:rsidRDefault="001E06FC" w:rsidP="002C7463">
      <w:pPr>
        <w:spacing w:line="240" w:lineRule="auto"/>
        <w:ind w:firstLine="567"/>
        <w:jc w:val="center"/>
        <w:rPr>
          <w:b/>
          <w:bCs/>
          <w:sz w:val="28"/>
          <w:szCs w:val="28"/>
          <w:lang w:val="uk-UA" w:bidi="uk-UA"/>
        </w:rPr>
      </w:pPr>
      <w:r w:rsidRPr="001E06FC">
        <w:rPr>
          <w:b/>
          <w:bCs/>
          <w:sz w:val="28"/>
          <w:szCs w:val="28"/>
          <w:lang w:val="uk-UA"/>
        </w:rPr>
        <w:t>ТЕОРЕТИЧНІ ОСНОВИ ТЕМИ (ОГЛЯД ЛІТЕРАТУРИ, ЗАГАЛЬНІ ПОЛОЖЕННЯ)</w:t>
      </w:r>
    </w:p>
    <w:p w14:paraId="789F74BA" w14:textId="77777777" w:rsidR="002C7463" w:rsidRDefault="002C7463" w:rsidP="002C7463">
      <w:pPr>
        <w:spacing w:line="240" w:lineRule="auto"/>
        <w:ind w:firstLine="567"/>
        <w:rPr>
          <w:sz w:val="28"/>
          <w:szCs w:val="28"/>
          <w:lang w:val="uk-UA" w:bidi="uk-UA"/>
        </w:rPr>
      </w:pPr>
    </w:p>
    <w:p w14:paraId="235E7333" w14:textId="03A3FF68" w:rsidR="00E07904" w:rsidRPr="00E07904" w:rsidRDefault="002C7463" w:rsidP="00E07904">
      <w:pPr>
        <w:spacing w:line="240" w:lineRule="auto"/>
        <w:ind w:firstLine="567"/>
        <w:rPr>
          <w:sz w:val="28"/>
          <w:szCs w:val="28"/>
          <w:lang w:val="uk-UA" w:bidi="uk-UA"/>
        </w:rPr>
      </w:pPr>
      <w:r w:rsidRPr="00E07904">
        <w:rPr>
          <w:sz w:val="28"/>
          <w:szCs w:val="28"/>
          <w:lang w:val="uk-UA" w:bidi="uk-UA"/>
        </w:rPr>
        <w:t xml:space="preserve">У даному розділі необхідно </w:t>
      </w:r>
      <w:r w:rsidR="00E07904" w:rsidRPr="00E07904">
        <w:rPr>
          <w:sz w:val="28"/>
          <w:szCs w:val="28"/>
          <w:lang w:val="uk-UA" w:bidi="uk-UA"/>
        </w:rPr>
        <w:t>про</w:t>
      </w:r>
      <w:r w:rsidRPr="00E07904">
        <w:rPr>
          <w:sz w:val="28"/>
          <w:szCs w:val="28"/>
          <w:lang w:val="uk-UA" w:bidi="uk-UA"/>
        </w:rPr>
        <w:t xml:space="preserve">вести </w:t>
      </w:r>
      <w:r w:rsidR="00E07904" w:rsidRPr="00E07904">
        <w:rPr>
          <w:sz w:val="28"/>
          <w:szCs w:val="28"/>
          <w:lang w:val="uk-UA"/>
        </w:rPr>
        <w:t>аналіз основних наукових праць, публікацій і звітів, що стосуються теми дослідження, висвітлити позиції різних авторів, підходи і моделі, які використовуються для вивчення досліджуваного питання.</w:t>
      </w:r>
      <w:r w:rsidR="00E07904">
        <w:rPr>
          <w:sz w:val="28"/>
          <w:szCs w:val="28"/>
          <w:lang w:val="uk-UA"/>
        </w:rPr>
        <w:t xml:space="preserve"> Також </w:t>
      </w:r>
      <w:r w:rsidR="00E07904" w:rsidRPr="00E07904">
        <w:rPr>
          <w:sz w:val="28"/>
          <w:szCs w:val="28"/>
          <w:lang w:val="uk-UA"/>
        </w:rPr>
        <w:t>необхідно</w:t>
      </w:r>
      <w:r w:rsidR="00E07904" w:rsidRPr="00E07904">
        <w:rPr>
          <w:i/>
          <w:iCs/>
          <w:sz w:val="28"/>
          <w:szCs w:val="28"/>
          <w:lang w:val="uk-UA" w:bidi="uk-UA"/>
        </w:rPr>
        <w:t xml:space="preserve"> </w:t>
      </w:r>
      <w:r w:rsidR="00E07904" w:rsidRPr="00E07904">
        <w:rPr>
          <w:sz w:val="28"/>
          <w:szCs w:val="28"/>
          <w:lang w:val="uk-UA"/>
        </w:rPr>
        <w:t>висвітлити існуючі теоретичні концепції і методології, які застосовуються для вивчення впливу військових дій на природні системи.</w:t>
      </w:r>
    </w:p>
    <w:p w14:paraId="4E732D2B" w14:textId="7F6A9BF7" w:rsidR="002C7463" w:rsidRDefault="002C7463" w:rsidP="002C7463">
      <w:pPr>
        <w:spacing w:line="240" w:lineRule="auto"/>
        <w:jc w:val="center"/>
        <w:rPr>
          <w:b/>
          <w:bCs/>
          <w:sz w:val="28"/>
          <w:szCs w:val="28"/>
          <w:lang w:val="uk-UA" w:bidi="uk-UA"/>
        </w:rPr>
      </w:pPr>
      <w:r>
        <w:rPr>
          <w:b/>
          <w:bCs/>
          <w:sz w:val="28"/>
          <w:szCs w:val="28"/>
          <w:lang w:val="uk-UA" w:bidi="uk-UA"/>
        </w:rPr>
        <w:t xml:space="preserve">Варіанти </w:t>
      </w:r>
      <w:r w:rsidR="00E07904">
        <w:rPr>
          <w:b/>
          <w:bCs/>
          <w:sz w:val="28"/>
          <w:szCs w:val="28"/>
          <w:lang w:val="uk-UA" w:bidi="uk-UA"/>
        </w:rPr>
        <w:t xml:space="preserve">тем </w:t>
      </w:r>
      <w:r>
        <w:rPr>
          <w:b/>
          <w:bCs/>
          <w:sz w:val="28"/>
          <w:szCs w:val="28"/>
          <w:lang w:val="uk-UA" w:bidi="uk-UA"/>
        </w:rPr>
        <w:t>для виконання курсової роботи</w:t>
      </w:r>
    </w:p>
    <w:p w14:paraId="25B9C6A6" w14:textId="521D3527" w:rsidR="00E07904" w:rsidRPr="008E2CCB" w:rsidRDefault="00E07904"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8E2CCB">
        <w:rPr>
          <w:rFonts w:ascii="Times New Roman" w:hAnsi="Times New Roman"/>
          <w:sz w:val="28"/>
          <w:szCs w:val="28"/>
        </w:rPr>
        <w:t>Екологічні наслідки військових дій для ґрунтових ресурсів та шляхи їх відновлення</w:t>
      </w:r>
      <w:r w:rsidR="008E2CCB" w:rsidRPr="008E2CCB">
        <w:rPr>
          <w:rFonts w:ascii="Times New Roman" w:hAnsi="Times New Roman"/>
          <w:sz w:val="28"/>
          <w:szCs w:val="28"/>
        </w:rPr>
        <w:t>.</w:t>
      </w:r>
    </w:p>
    <w:p w14:paraId="103F92B2" w14:textId="4B8CE2D0" w:rsidR="00E07904" w:rsidRPr="008E2CCB" w:rsidRDefault="00E07904"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8E2CCB">
        <w:rPr>
          <w:rFonts w:ascii="Times New Roman" w:hAnsi="Times New Roman"/>
          <w:sz w:val="28"/>
          <w:szCs w:val="28"/>
          <w:lang w:eastAsia="uk-UA"/>
        </w:rPr>
        <w:t xml:space="preserve"> </w:t>
      </w:r>
      <w:r w:rsidRPr="008E2CCB">
        <w:rPr>
          <w:rFonts w:ascii="Times New Roman" w:hAnsi="Times New Roman"/>
          <w:sz w:val="28"/>
          <w:szCs w:val="28"/>
        </w:rPr>
        <w:t>Екологічна оцінка наслідків використання вибухівки та шляхи мінімізації її впливу на природне середовище</w:t>
      </w:r>
      <w:r w:rsidR="008E2CCB" w:rsidRPr="008E2CCB">
        <w:rPr>
          <w:rFonts w:ascii="Times New Roman" w:hAnsi="Times New Roman"/>
          <w:sz w:val="28"/>
          <w:szCs w:val="28"/>
        </w:rPr>
        <w:t>.</w:t>
      </w:r>
    </w:p>
    <w:p w14:paraId="76E61941" w14:textId="18199B9C" w:rsidR="008E2CCB" w:rsidRPr="008E2CCB"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Аналіз радіаційного впливу на довкілля внаслідок військових операцій</w:t>
      </w:r>
    </w:p>
    <w:p w14:paraId="29736493" w14:textId="68BA0648" w:rsidR="008E2CCB" w:rsidRPr="008E2CCB"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8E2CCB">
        <w:rPr>
          <w:rFonts w:ascii="Times New Roman" w:hAnsi="Times New Roman"/>
          <w:sz w:val="28"/>
          <w:szCs w:val="28"/>
        </w:rPr>
        <w:t>Комплексний моніторинг стану водних ресурсів у зоні військових дій: оцінка наслідків та рекомендації щодо відновлення.</w:t>
      </w:r>
    </w:p>
    <w:p w14:paraId="438FF6EF" w14:textId="378EECE4" w:rsidR="008E2CCB" w:rsidRPr="008E2CCB"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8E2CCB">
        <w:rPr>
          <w:rFonts w:ascii="Times New Roman" w:hAnsi="Times New Roman"/>
          <w:sz w:val="28"/>
          <w:szCs w:val="28"/>
        </w:rPr>
        <w:t>Екологічний вплив військової техніки на екосистеми: оцінка наслідків та шляхи мінімізації шкоди.</w:t>
      </w:r>
    </w:p>
    <w:p w14:paraId="0122B8F4" w14:textId="00FF13CD" w:rsidR="008E2CCB" w:rsidRPr="001205E2"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Військова діяльність як фактор деградації лісових екосистем</w:t>
      </w:r>
    </w:p>
    <w:p w14:paraId="54A761B5" w14:textId="72DEFA1C" w:rsidR="008E2CCB" w:rsidRPr="001205E2"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1205E2">
        <w:rPr>
          <w:rFonts w:ascii="Times New Roman" w:hAnsi="Times New Roman"/>
          <w:sz w:val="28"/>
          <w:szCs w:val="28"/>
        </w:rPr>
        <w:t>Екологічні проблеми утилізації військових відходів: виклики, сучасні технології та перспективи вирішення</w:t>
      </w:r>
    </w:p>
    <w:p w14:paraId="6F2DF95B" w14:textId="2BFD8913" w:rsidR="008E2CCB" w:rsidRPr="001205E2" w:rsidRDefault="008E2CCB"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1205E2">
        <w:rPr>
          <w:rFonts w:ascii="Times New Roman" w:hAnsi="Times New Roman"/>
          <w:sz w:val="28"/>
          <w:szCs w:val="28"/>
        </w:rPr>
        <w:t>Вплив військових полігонів на біорізноманіття: екологічна оцінка та шляхи збереження природних екосистем.</w:t>
      </w:r>
    </w:p>
    <w:p w14:paraId="38805846" w14:textId="6F04ADAC" w:rsidR="007702ED" w:rsidRPr="001205E2" w:rsidRDefault="007702ED"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1205E2">
        <w:rPr>
          <w:rFonts w:ascii="Times New Roman" w:hAnsi="Times New Roman"/>
          <w:sz w:val="28"/>
          <w:szCs w:val="28"/>
        </w:rPr>
        <w:t>Оцінка забруднення територій під час розмінування</w:t>
      </w:r>
    </w:p>
    <w:p w14:paraId="6E209F73" w14:textId="77777777" w:rsidR="001205E2" w:rsidRPr="001205E2" w:rsidRDefault="007702ED"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Техногенні катастрофи під час військових конфліктів</w:t>
      </w:r>
      <w:r w:rsidR="001205E2" w:rsidRPr="001205E2">
        <w:rPr>
          <w:rFonts w:ascii="Times New Roman" w:hAnsi="Times New Roman"/>
          <w:sz w:val="28"/>
          <w:szCs w:val="28"/>
          <w:lang w:eastAsia="uk-UA"/>
        </w:rPr>
        <w:t xml:space="preserve"> </w:t>
      </w:r>
    </w:p>
    <w:p w14:paraId="57C99FC4" w14:textId="4FF3D636"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Екологічний моніторинг забруднення атмосфери у зонах конфліктів</w:t>
      </w:r>
      <w:r w:rsidRPr="001205E2">
        <w:rPr>
          <w:rFonts w:ascii="Times New Roman" w:hAnsi="Times New Roman"/>
          <w:sz w:val="28"/>
          <w:szCs w:val="28"/>
        </w:rPr>
        <w:t>: оцінка наслідків та шляхи мінімізації шкоди.</w:t>
      </w:r>
    </w:p>
    <w:p w14:paraId="586DB5D3" w14:textId="230A8B56"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Аналіз екологічних ризиків від хімічної зброї</w:t>
      </w:r>
      <w:r w:rsidRPr="001205E2">
        <w:rPr>
          <w:rFonts w:ascii="Times New Roman" w:hAnsi="Times New Roman"/>
          <w:sz w:val="28"/>
          <w:szCs w:val="28"/>
          <w:lang w:eastAsia="uk-UA"/>
        </w:rPr>
        <w:t xml:space="preserve"> під час військових дій</w:t>
      </w:r>
    </w:p>
    <w:p w14:paraId="669021DB" w14:textId="2347CF32"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Соціально-екологічні наслідки військових конфліктів</w:t>
      </w:r>
    </w:p>
    <w:p w14:paraId="14E474D4" w14:textId="1DC1A52B"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1205E2">
        <w:rPr>
          <w:rFonts w:ascii="Times New Roman" w:hAnsi="Times New Roman"/>
          <w:sz w:val="28"/>
          <w:szCs w:val="28"/>
          <w:lang w:eastAsia="uk-UA"/>
        </w:rPr>
        <w:t xml:space="preserve"> </w:t>
      </w:r>
      <w:r w:rsidRPr="00E07904">
        <w:rPr>
          <w:rFonts w:ascii="Times New Roman" w:hAnsi="Times New Roman"/>
          <w:sz w:val="28"/>
          <w:szCs w:val="28"/>
          <w:lang w:eastAsia="uk-UA"/>
        </w:rPr>
        <w:t>Методи реабілітації ґрунтів після хімічного забруднення</w:t>
      </w:r>
      <w:r w:rsidRPr="001205E2">
        <w:rPr>
          <w:rFonts w:ascii="Times New Roman" w:hAnsi="Times New Roman"/>
          <w:sz w:val="28"/>
          <w:szCs w:val="28"/>
          <w:lang w:eastAsia="uk-UA"/>
        </w:rPr>
        <w:t xml:space="preserve"> під час військових дій</w:t>
      </w:r>
    </w:p>
    <w:p w14:paraId="107604A1" w14:textId="44A3F56E"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Вплив військових навчань на природоохоронні території</w:t>
      </w:r>
    </w:p>
    <w:p w14:paraId="610B693B" w14:textId="77183A7E" w:rsidR="001205E2" w:rsidRP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Відновлення природних ландшафтів після військових дій</w:t>
      </w:r>
    </w:p>
    <w:p w14:paraId="7788F4F2" w14:textId="43BF3194" w:rsidR="001205E2"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Екологічна оцінка зон тимчасового дислокування військових частин</w:t>
      </w:r>
    </w:p>
    <w:p w14:paraId="18DDD0B6" w14:textId="48176762"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Вплив військових конфліктів на кліматичні зміни</w:t>
      </w:r>
    </w:p>
    <w:p w14:paraId="44E604A0" w14:textId="5B0C06FF"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Екологічний вплив фосфорних боєприпасів</w:t>
      </w:r>
    </w:p>
    <w:p w14:paraId="77753DE0" w14:textId="6FA5B836"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lastRenderedPageBreak/>
        <w:t>Вплив військових дій на заплави річок та водно-болотні угіддя</w:t>
      </w:r>
    </w:p>
    <w:p w14:paraId="4398F391" w14:textId="6C4B7730"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Екологічна оцінка ризиків від занедбаних військових об'єктів</w:t>
      </w:r>
    </w:p>
    <w:p w14:paraId="26286E37" w14:textId="255E9AFF"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Оцінка впливу авіаударів на екосистеми</w:t>
      </w:r>
    </w:p>
    <w:p w14:paraId="396CF1EB" w14:textId="39AB90B0"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Психо-екологічні наслідки для населення після військових дій</w:t>
      </w:r>
    </w:p>
    <w:p w14:paraId="05DA8223" w14:textId="60EEB881"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Військові конфлікти як фактор втрати екологічних послуг</w:t>
      </w:r>
    </w:p>
    <w:p w14:paraId="41292845" w14:textId="01CC0F31"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Екологічні наслідки спалювання нафтобаз під час бойових дій</w:t>
      </w:r>
    </w:p>
    <w:p w14:paraId="0C6F7C7B" w14:textId="5C2E5FB1" w:rsidR="001205E2" w:rsidRPr="00D304D0" w:rsidRDefault="001205E2"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Механізми міжнародного екологічного контролю в зонах військових конфліктів</w:t>
      </w:r>
    </w:p>
    <w:p w14:paraId="7A19DEDE" w14:textId="023F6935" w:rsidR="001205E2" w:rsidRPr="00D304D0" w:rsidRDefault="00D304D0"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Екологічний слід військових дій на території України</w:t>
      </w:r>
    </w:p>
    <w:p w14:paraId="55B3D7F7" w14:textId="03E773E2" w:rsidR="00D304D0" w:rsidRPr="00D304D0" w:rsidRDefault="00D304D0"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Оцінка впливу шумового забруднення у зоні військових дій</w:t>
      </w:r>
    </w:p>
    <w:p w14:paraId="61554505" w14:textId="4273F9B1" w:rsidR="00D304D0" w:rsidRDefault="00D304D0"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Вплив військових дій на природно-кліматичний потенціал регіонів</w:t>
      </w:r>
    </w:p>
    <w:p w14:paraId="763EC793" w14:textId="6FB6E0C1" w:rsidR="00D304D0" w:rsidRPr="00546DFA" w:rsidRDefault="00D304D0"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Біологічна рекультивація пошкоджених територій</w:t>
      </w:r>
    </w:p>
    <w:p w14:paraId="55D94A4B" w14:textId="5D2C3FAA" w:rsidR="00D304D0" w:rsidRPr="00546DFA" w:rsidRDefault="00D304D0"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Роль екологічного права у регулюванні військових конфліктів</w:t>
      </w:r>
    </w:p>
    <w:p w14:paraId="0593430A" w14:textId="365DC8CA" w:rsidR="00D304D0"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546DFA">
        <w:rPr>
          <w:rFonts w:ascii="Times New Roman" w:hAnsi="Times New Roman"/>
          <w:sz w:val="28"/>
          <w:szCs w:val="28"/>
          <w:lang w:eastAsia="uk-UA"/>
        </w:rPr>
        <w:t>Екологічні п</w:t>
      </w:r>
      <w:r w:rsidRPr="00E07904">
        <w:rPr>
          <w:rFonts w:ascii="Times New Roman" w:hAnsi="Times New Roman"/>
          <w:sz w:val="28"/>
          <w:szCs w:val="28"/>
          <w:lang w:eastAsia="uk-UA"/>
        </w:rPr>
        <w:t>роблеми біорізноманіття у зонах військових дій</w:t>
      </w:r>
    </w:p>
    <w:p w14:paraId="46ECCB0B" w14:textId="0478A8CF"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Використання дронів для екологічного моніторингу у зонах бойових дій</w:t>
      </w:r>
    </w:p>
    <w:p w14:paraId="23F0C699" w14:textId="328FB36D"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Аналіз токсичних залишків від військової техніки</w:t>
      </w:r>
    </w:p>
    <w:p w14:paraId="4DE33E14" w14:textId="1241117C"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Екологічні наслідки мобільних військових госпіталів</w:t>
      </w:r>
    </w:p>
    <w:p w14:paraId="65488003" w14:textId="0B4210FD"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Екологічна оцінка зон бойових дій на території природоохоронних територій України</w:t>
      </w:r>
    </w:p>
    <w:p w14:paraId="00926EBD" w14:textId="37C04986"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Оцінка накопичення ракетного палива на забруднених територіях</w:t>
      </w:r>
    </w:p>
    <w:p w14:paraId="66D15D30" w14:textId="5E63BC7B" w:rsidR="00546DFA" w:rsidRP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Аналіз відновлення екосистем після закінчення військових дій</w:t>
      </w:r>
    </w:p>
    <w:p w14:paraId="3342AE99" w14:textId="3FC3EF3C" w:rsidR="00546DFA" w:rsidRDefault="00546DFA" w:rsidP="00C87698">
      <w:pPr>
        <w:pStyle w:val="af1"/>
        <w:numPr>
          <w:ilvl w:val="0"/>
          <w:numId w:val="6"/>
        </w:numPr>
        <w:spacing w:before="100" w:beforeAutospacing="1" w:after="100" w:afterAutospacing="1" w:line="276" w:lineRule="auto"/>
        <w:jc w:val="both"/>
        <w:rPr>
          <w:rFonts w:ascii="Times New Roman" w:hAnsi="Times New Roman"/>
          <w:sz w:val="28"/>
          <w:szCs w:val="28"/>
          <w:lang w:eastAsia="uk-UA"/>
        </w:rPr>
      </w:pPr>
      <w:r w:rsidRPr="00E07904">
        <w:rPr>
          <w:rFonts w:ascii="Times New Roman" w:hAnsi="Times New Roman"/>
          <w:sz w:val="28"/>
          <w:szCs w:val="28"/>
          <w:lang w:eastAsia="uk-UA"/>
        </w:rPr>
        <w:t>Військові конфлікти як фактор екологічних катастроф</w:t>
      </w:r>
    </w:p>
    <w:p w14:paraId="32A76E47" w14:textId="173988FB" w:rsidR="007702ED" w:rsidRPr="00546DFA" w:rsidRDefault="00546DFA" w:rsidP="00C87698">
      <w:pPr>
        <w:pStyle w:val="af1"/>
        <w:numPr>
          <w:ilvl w:val="0"/>
          <w:numId w:val="6"/>
        </w:numPr>
        <w:spacing w:line="240" w:lineRule="auto"/>
        <w:ind w:left="709"/>
        <w:jc w:val="both"/>
        <w:rPr>
          <w:rFonts w:ascii="Times New Roman" w:hAnsi="Times New Roman"/>
          <w:sz w:val="28"/>
          <w:szCs w:val="28"/>
          <w:lang w:bidi="uk-UA"/>
        </w:rPr>
      </w:pPr>
      <w:r w:rsidRPr="00546DFA">
        <w:rPr>
          <w:rFonts w:ascii="Times New Roman" w:hAnsi="Times New Roman"/>
          <w:sz w:val="28"/>
          <w:szCs w:val="28"/>
        </w:rPr>
        <w:t>Утилізація військових відходів: технології переробки та їх вплив на навколишнє середовище</w:t>
      </w:r>
    </w:p>
    <w:p w14:paraId="610BD409" w14:textId="77777777" w:rsidR="002C7463" w:rsidRDefault="002C7463" w:rsidP="002C7463">
      <w:pPr>
        <w:spacing w:line="240" w:lineRule="auto"/>
        <w:jc w:val="center"/>
        <w:rPr>
          <w:b/>
          <w:sz w:val="28"/>
          <w:szCs w:val="28"/>
          <w:lang w:val="uk-UA"/>
        </w:rPr>
      </w:pPr>
      <w:r w:rsidRPr="006D1FA9">
        <w:rPr>
          <w:b/>
          <w:sz w:val="28"/>
          <w:szCs w:val="28"/>
          <w:lang w:val="uk-UA"/>
        </w:rPr>
        <w:t>РОЗДІЛ 2</w:t>
      </w:r>
    </w:p>
    <w:p w14:paraId="25EC2F96" w14:textId="657DC56B" w:rsidR="002C7463" w:rsidRPr="00546DFA" w:rsidRDefault="00546DFA" w:rsidP="00546DFA">
      <w:pPr>
        <w:spacing w:line="240" w:lineRule="auto"/>
        <w:ind w:firstLine="567"/>
        <w:jc w:val="center"/>
        <w:rPr>
          <w:b/>
          <w:bCs/>
          <w:sz w:val="28"/>
          <w:szCs w:val="28"/>
          <w:lang w:val="uk-UA"/>
        </w:rPr>
      </w:pPr>
      <w:r w:rsidRPr="00546DFA">
        <w:rPr>
          <w:b/>
          <w:bCs/>
          <w:sz w:val="28"/>
          <w:szCs w:val="28"/>
        </w:rPr>
        <w:t>АНАЛІЗ СУЧАСНОГО СТАНУ ПРОБЛЕМИ (ПРИКЛАДИ, ФАКТИЧНИЙ МАТЕРІАЛ)</w:t>
      </w:r>
    </w:p>
    <w:p w14:paraId="1F1CCF36" w14:textId="09867612" w:rsidR="002C7463" w:rsidRPr="001D1B0B" w:rsidRDefault="002C7463" w:rsidP="001D1B0B">
      <w:pPr>
        <w:spacing w:line="240" w:lineRule="auto"/>
        <w:ind w:firstLine="567"/>
        <w:rPr>
          <w:sz w:val="28"/>
          <w:szCs w:val="28"/>
          <w:lang w:val="uk-UA" w:bidi="uk-UA"/>
        </w:rPr>
      </w:pPr>
      <w:r w:rsidRPr="006D1FA9">
        <w:rPr>
          <w:b/>
          <w:sz w:val="28"/>
          <w:szCs w:val="28"/>
          <w:lang w:val="uk-UA" w:bidi="uk-UA"/>
        </w:rPr>
        <w:t xml:space="preserve">Другий розділ </w:t>
      </w:r>
      <w:r w:rsidRPr="006D1FA9">
        <w:rPr>
          <w:sz w:val="28"/>
          <w:szCs w:val="28"/>
          <w:lang w:val="uk-UA" w:bidi="uk-UA"/>
        </w:rPr>
        <w:t xml:space="preserve">курсової роботи </w:t>
      </w:r>
      <w:r w:rsidR="001D1B0B">
        <w:rPr>
          <w:sz w:val="28"/>
          <w:szCs w:val="28"/>
          <w:lang w:val="uk-UA" w:bidi="uk-UA"/>
        </w:rPr>
        <w:t xml:space="preserve">має містити </w:t>
      </w:r>
      <w:r w:rsidR="001D1B0B" w:rsidRPr="001D1B0B">
        <w:rPr>
          <w:sz w:val="28"/>
          <w:szCs w:val="28"/>
          <w:lang w:val="uk-UA"/>
        </w:rPr>
        <w:t>опис сучасного</w:t>
      </w:r>
      <w:r w:rsidR="001D1B0B" w:rsidRPr="001D1B0B">
        <w:rPr>
          <w:sz w:val="28"/>
          <w:szCs w:val="28"/>
        </w:rPr>
        <w:t xml:space="preserve"> стану </w:t>
      </w:r>
      <w:r w:rsidR="001D1B0B" w:rsidRPr="001D1B0B">
        <w:rPr>
          <w:sz w:val="28"/>
          <w:szCs w:val="28"/>
          <w:lang w:val="uk-UA"/>
        </w:rPr>
        <w:t>природних компонентів (атмосфери, гідросфери, літосфери, біосфери), які зазнають впливу військової діяльності. У даному розділі необхідно узагальнити сучасний стан екологічних складових у регіонах, постраждалих від військових дій, визначити ключові проблеми, що потребують негайного вирішення, та підготувати основу для розгляду можливих шляхів відновлення у наступному розділі.</w:t>
      </w:r>
    </w:p>
    <w:p w14:paraId="2F461D1D" w14:textId="77777777" w:rsidR="002C7463" w:rsidRPr="00C67104" w:rsidRDefault="002C7463" w:rsidP="002C7463">
      <w:pPr>
        <w:jc w:val="center"/>
        <w:rPr>
          <w:b/>
          <w:sz w:val="28"/>
          <w:szCs w:val="28"/>
          <w:lang w:val="uk-UA"/>
        </w:rPr>
      </w:pPr>
      <w:r w:rsidRPr="00C67104">
        <w:rPr>
          <w:b/>
          <w:sz w:val="28"/>
          <w:szCs w:val="28"/>
          <w:lang w:val="uk-UA"/>
        </w:rPr>
        <w:t>РОЗДІЛ 3</w:t>
      </w:r>
    </w:p>
    <w:p w14:paraId="02280475" w14:textId="316E09E1" w:rsidR="002C7463" w:rsidRPr="001D1B0B" w:rsidRDefault="001D1B0B" w:rsidP="002C7463">
      <w:pPr>
        <w:jc w:val="center"/>
        <w:rPr>
          <w:b/>
          <w:bCs/>
          <w:sz w:val="28"/>
          <w:szCs w:val="28"/>
          <w:lang w:val="uk-UA"/>
        </w:rPr>
      </w:pPr>
      <w:r w:rsidRPr="001D1B0B">
        <w:rPr>
          <w:b/>
          <w:bCs/>
          <w:sz w:val="28"/>
          <w:szCs w:val="28"/>
        </w:rPr>
        <w:t>ШЛЯХИ ВИРІШЕННЯ ПРОБЛЕМИ (ПРОПОЗИЦІЇ, ПРОГНОЗИ, РЕКОМЕНДАЦІЇ)</w:t>
      </w:r>
    </w:p>
    <w:p w14:paraId="48E2025D" w14:textId="4744023D" w:rsidR="004F53BA" w:rsidRDefault="002C7463" w:rsidP="004F53BA">
      <w:pPr>
        <w:spacing w:line="240" w:lineRule="auto"/>
        <w:ind w:firstLine="567"/>
        <w:rPr>
          <w:sz w:val="28"/>
          <w:szCs w:val="28"/>
          <w:lang w:val="uk-UA"/>
        </w:rPr>
      </w:pPr>
      <w:r w:rsidRPr="00C67104">
        <w:rPr>
          <w:b/>
          <w:sz w:val="28"/>
          <w:szCs w:val="28"/>
          <w:lang w:val="uk-UA" w:bidi="uk-UA"/>
        </w:rPr>
        <w:t xml:space="preserve">Третій розділ </w:t>
      </w:r>
      <w:r w:rsidRPr="00C67104">
        <w:rPr>
          <w:sz w:val="28"/>
          <w:szCs w:val="28"/>
          <w:lang w:val="uk-UA" w:bidi="uk-UA"/>
        </w:rPr>
        <w:t xml:space="preserve">курсової роботи </w:t>
      </w:r>
      <w:r w:rsidRPr="004F53BA">
        <w:rPr>
          <w:sz w:val="28"/>
          <w:szCs w:val="28"/>
          <w:lang w:val="uk-UA" w:bidi="uk-UA"/>
        </w:rPr>
        <w:t xml:space="preserve">присвячений </w:t>
      </w:r>
      <w:r w:rsidR="004F53BA" w:rsidRPr="004F53BA">
        <w:rPr>
          <w:sz w:val="28"/>
          <w:szCs w:val="28"/>
          <w:lang w:val="uk-UA"/>
        </w:rPr>
        <w:t xml:space="preserve">оцінці стану конкретного </w:t>
      </w:r>
      <w:r w:rsidR="004F53BA" w:rsidRPr="004F53BA">
        <w:rPr>
          <w:sz w:val="28"/>
          <w:szCs w:val="28"/>
          <w:lang w:val="uk-UA"/>
        </w:rPr>
        <w:lastRenderedPageBreak/>
        <w:t>природного компоненту, який зазнав впливу військових дій. У розділі необхідно узагальнити природні механізми відновлення екосистем та оцінити роль антропогенних заходів у прискоренні відновлення природних територій</w:t>
      </w:r>
      <w:r w:rsidR="004F53BA">
        <w:rPr>
          <w:sz w:val="28"/>
          <w:szCs w:val="28"/>
          <w:lang w:val="uk-UA"/>
        </w:rPr>
        <w:t xml:space="preserve">,  </w:t>
      </w:r>
      <w:r w:rsidR="004F53BA" w:rsidRPr="004F53BA">
        <w:rPr>
          <w:sz w:val="28"/>
          <w:szCs w:val="28"/>
          <w:lang w:val="uk-UA"/>
        </w:rPr>
        <w:t>оцінити практичні заходи для мінімізації шкоди природним системам під час військових конфліктів, а також розробити пропозиції щодо стратегії відновлення екосистем після завершення військових дій.</w:t>
      </w:r>
    </w:p>
    <w:p w14:paraId="1716B4C8" w14:textId="77777777" w:rsidR="00B255D1" w:rsidRPr="004F53BA" w:rsidRDefault="00B255D1" w:rsidP="004F53BA">
      <w:pPr>
        <w:spacing w:line="240" w:lineRule="auto"/>
        <w:ind w:firstLine="567"/>
        <w:rPr>
          <w:sz w:val="28"/>
          <w:szCs w:val="28"/>
          <w:lang w:val="uk-UA"/>
        </w:rPr>
      </w:pPr>
    </w:p>
    <w:p w14:paraId="4E455EFF" w14:textId="77777777" w:rsidR="002C7463" w:rsidRDefault="002C7463" w:rsidP="002C7463">
      <w:pPr>
        <w:spacing w:line="240" w:lineRule="auto"/>
        <w:jc w:val="center"/>
        <w:rPr>
          <w:b/>
          <w:bCs/>
          <w:sz w:val="28"/>
          <w:szCs w:val="28"/>
          <w:lang w:val="uk-UA" w:bidi="uk-UA"/>
        </w:rPr>
      </w:pPr>
      <w:r w:rsidRPr="0024136E">
        <w:rPr>
          <w:b/>
          <w:bCs/>
          <w:sz w:val="28"/>
          <w:szCs w:val="28"/>
          <w:lang w:val="uk-UA" w:bidi="uk-UA"/>
        </w:rPr>
        <w:t>ПРАВИЛА ОФОРМЛЕННЯ КУРСОВОЇ РОБОТИ</w:t>
      </w:r>
    </w:p>
    <w:p w14:paraId="565A3893" w14:textId="77777777" w:rsidR="002C7463" w:rsidRPr="0024136E" w:rsidRDefault="002C7463" w:rsidP="002C7463">
      <w:pPr>
        <w:spacing w:line="240" w:lineRule="auto"/>
        <w:jc w:val="center"/>
        <w:rPr>
          <w:b/>
          <w:bCs/>
          <w:sz w:val="28"/>
          <w:szCs w:val="28"/>
          <w:lang w:val="uk-UA" w:bidi="uk-UA"/>
        </w:rPr>
      </w:pPr>
    </w:p>
    <w:p w14:paraId="5E39345F"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Оцінювання курсової роботи враховує не лише якість її виконання, зміст, доповідь студента, а й відповідність оформлення роботи існуючими вимогами.</w:t>
      </w:r>
    </w:p>
    <w:p w14:paraId="539AF99A"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Загальні вимоги до оформлення роботи. </w:t>
      </w:r>
      <w:r>
        <w:rPr>
          <w:sz w:val="28"/>
          <w:szCs w:val="28"/>
          <w:lang w:val="uk-UA" w:bidi="uk-UA"/>
        </w:rPr>
        <w:t>Курсову</w:t>
      </w:r>
      <w:r w:rsidRPr="0024136E">
        <w:rPr>
          <w:sz w:val="28"/>
          <w:szCs w:val="28"/>
          <w:lang w:val="uk-UA" w:bidi="uk-UA"/>
        </w:rPr>
        <w:t xml:space="preserve"> роботу виконують машинним (за допомогою комп’ютерної техніки) способом на одному боці аркуша білого паперу. Формат аркуша - А4 (210 х 297 мм), бажана щільність паперу - 80 г/м</w:t>
      </w:r>
      <w:r w:rsidRPr="0024136E">
        <w:rPr>
          <w:sz w:val="28"/>
          <w:szCs w:val="28"/>
          <w:vertAlign w:val="superscript"/>
          <w:lang w:val="uk-UA" w:bidi="uk-UA"/>
        </w:rPr>
        <w:t>2</w:t>
      </w:r>
      <w:r w:rsidRPr="0024136E">
        <w:rPr>
          <w:sz w:val="28"/>
          <w:szCs w:val="28"/>
          <w:lang w:val="uk-UA" w:bidi="uk-UA"/>
        </w:rPr>
        <w:t xml:space="preserve">. </w:t>
      </w:r>
    </w:p>
    <w:p w14:paraId="7B6661A8"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Текст </w:t>
      </w:r>
      <w:r>
        <w:rPr>
          <w:sz w:val="28"/>
          <w:szCs w:val="28"/>
          <w:lang w:val="uk-UA" w:bidi="uk-UA"/>
        </w:rPr>
        <w:t>курсової</w:t>
      </w:r>
      <w:r w:rsidRPr="0024136E">
        <w:rPr>
          <w:sz w:val="28"/>
          <w:szCs w:val="28"/>
          <w:lang w:val="uk-UA" w:bidi="uk-UA"/>
        </w:rPr>
        <w:t xml:space="preserve"> роботи слід друкувати, залишаючи поля таких розмірів: верхнє -20 мм, нижнє - 20 мм, ліве - 30 мм, праве - 15 мм.</w:t>
      </w:r>
    </w:p>
    <w:p w14:paraId="21BD6CA2"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Рекомендовані параметри друку: шрифт Times New Roman, кегль 14, міжрядковий інтервал 1,5. Абзацний відступ повинен дорівнювати 1,0-1,5 см. Висота літер і цифр (у індексах, формулах, підписах діаграм, рисунків та ін.) не повинна бути меншою ніж 1,8 мм.</w:t>
      </w:r>
    </w:p>
    <w:p w14:paraId="7AFD4D67"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Помилки, описки допускається виправляти підчищенням або зафарбовуванням білою фарбою та нанесенням на тому ж місці або між рядками виправленого тексту (фрагмента малюнка) машинописним способом або від руки. Виправлення повинно бути чорного кольору. Допускається наявність не більше двох виправлень на одній сторінці. Текст основної частини </w:t>
      </w:r>
      <w:r>
        <w:rPr>
          <w:sz w:val="28"/>
          <w:szCs w:val="28"/>
          <w:lang w:val="uk-UA" w:bidi="uk-UA"/>
        </w:rPr>
        <w:t>курсової</w:t>
      </w:r>
      <w:r w:rsidRPr="0024136E">
        <w:rPr>
          <w:sz w:val="28"/>
          <w:szCs w:val="28"/>
          <w:lang w:val="uk-UA" w:bidi="uk-UA"/>
        </w:rPr>
        <w:t xml:space="preserve"> роботи поділяють на розділи, підрозділи, пункти та підпункти.</w:t>
      </w:r>
    </w:p>
    <w:p w14:paraId="628F5E5A" w14:textId="77777777" w:rsidR="002C7463" w:rsidRPr="0024136E" w:rsidRDefault="002C7463" w:rsidP="002C7463">
      <w:pPr>
        <w:spacing w:line="240" w:lineRule="auto"/>
        <w:ind w:firstLine="567"/>
        <w:rPr>
          <w:sz w:val="28"/>
          <w:szCs w:val="28"/>
          <w:lang w:val="uk-UA" w:bidi="uk-UA"/>
        </w:rPr>
      </w:pPr>
      <w:r>
        <w:rPr>
          <w:sz w:val="28"/>
          <w:szCs w:val="28"/>
          <w:lang w:val="uk-UA" w:bidi="uk-UA"/>
        </w:rPr>
        <w:t>Заголовки структурних частин</w:t>
      </w:r>
      <w:r w:rsidRPr="0024136E">
        <w:rPr>
          <w:sz w:val="28"/>
          <w:szCs w:val="28"/>
          <w:lang w:val="uk-UA" w:bidi="uk-UA"/>
        </w:rPr>
        <w:t xml:space="preserve"> </w:t>
      </w:r>
      <w:r>
        <w:rPr>
          <w:sz w:val="28"/>
          <w:szCs w:val="28"/>
          <w:lang w:val="uk-UA" w:bidi="uk-UA"/>
        </w:rPr>
        <w:t xml:space="preserve">курсової роботи «ЗМІСТ», «ВСТУП», «РОЗДІЛ», «ВИСНОВКИ», «СПИСОК ВИКОРИСТАНИХ ДЖЕРЕЛ», </w:t>
      </w:r>
      <w:r w:rsidRPr="0024136E">
        <w:rPr>
          <w:sz w:val="28"/>
          <w:szCs w:val="28"/>
          <w:lang w:val="uk-UA" w:bidi="uk-UA"/>
        </w:rPr>
        <w:t>«ДОДАТКИ»</w:t>
      </w:r>
      <w:r>
        <w:rPr>
          <w:sz w:val="28"/>
          <w:szCs w:val="28"/>
          <w:lang w:val="uk-UA" w:bidi="uk-UA"/>
        </w:rPr>
        <w:t xml:space="preserve"> </w:t>
      </w:r>
      <w:r w:rsidRPr="0024136E">
        <w:rPr>
          <w:sz w:val="28"/>
          <w:szCs w:val="28"/>
          <w:lang w:val="uk-UA" w:bidi="uk-UA"/>
        </w:rPr>
        <w:t>друкують великими літерами симетрично до тексту (вирівнювання по центру).</w:t>
      </w:r>
    </w:p>
    <w:p w14:paraId="31239F4D" w14:textId="77777777" w:rsidR="002C7463" w:rsidRPr="0024136E" w:rsidRDefault="002C7463" w:rsidP="002C7463">
      <w:pPr>
        <w:spacing w:line="240" w:lineRule="auto"/>
        <w:ind w:firstLine="567"/>
        <w:rPr>
          <w:sz w:val="28"/>
          <w:szCs w:val="28"/>
          <w:lang w:val="uk-UA" w:bidi="uk-UA"/>
        </w:rPr>
      </w:pPr>
      <w:r w:rsidRPr="0024136E">
        <w:rPr>
          <w:b/>
          <w:i/>
          <w:sz w:val="28"/>
          <w:szCs w:val="28"/>
          <w:lang w:val="uk-UA" w:bidi="uk-UA"/>
        </w:rPr>
        <w:t xml:space="preserve">Заголовки підрозділів </w:t>
      </w:r>
      <w:r w:rsidRPr="0024136E">
        <w:rPr>
          <w:sz w:val="28"/>
          <w:szCs w:val="28"/>
          <w:lang w:val="uk-UA" w:bidi="uk-UA"/>
        </w:rPr>
        <w:t>друкують маленькими літерами (крім першої великої) з абзацного відступу (вирівнювання по ширині). Крапку в кінці заголовка не ставлять. Якщо заголовок складається з двох або більше речень, їх розділяють крапкою.</w:t>
      </w:r>
    </w:p>
    <w:p w14:paraId="3EA3296F" w14:textId="77777777" w:rsidR="002C7463" w:rsidRPr="0024136E" w:rsidRDefault="002C7463" w:rsidP="002C7463">
      <w:pPr>
        <w:spacing w:line="240" w:lineRule="auto"/>
        <w:ind w:firstLine="567"/>
        <w:rPr>
          <w:sz w:val="28"/>
          <w:szCs w:val="28"/>
          <w:lang w:val="uk-UA" w:bidi="uk-UA"/>
        </w:rPr>
      </w:pPr>
      <w:r w:rsidRPr="0024136E">
        <w:rPr>
          <w:b/>
          <w:i/>
          <w:sz w:val="28"/>
          <w:szCs w:val="28"/>
          <w:lang w:val="uk-UA" w:bidi="uk-UA"/>
        </w:rPr>
        <w:t xml:space="preserve">Заголовки пунктів </w:t>
      </w:r>
      <w:r w:rsidRPr="0024136E">
        <w:rPr>
          <w:sz w:val="28"/>
          <w:szCs w:val="28"/>
          <w:lang w:val="uk-UA" w:bidi="uk-UA"/>
        </w:rPr>
        <w:t>друкують маленькими літерами (крім першої великої) з абзацного відступу в розрядці в підбір до тексту. В кінці заголовка, надрукованого в підбір до тексту, ставиться крапка. Відстань між заголовком (за винятком заголовка пункту) та текстом повинна дорівнювати 3 інтервалам.</w:t>
      </w:r>
    </w:p>
    <w:p w14:paraId="147966B6" w14:textId="77777777" w:rsidR="002C7463" w:rsidRPr="0024136E" w:rsidRDefault="002C7463" w:rsidP="002C7463">
      <w:pPr>
        <w:spacing w:line="240" w:lineRule="auto"/>
        <w:ind w:firstLine="567"/>
        <w:rPr>
          <w:sz w:val="28"/>
          <w:szCs w:val="28"/>
          <w:lang w:val="uk-UA" w:bidi="uk-UA"/>
        </w:rPr>
      </w:pPr>
      <w:r w:rsidRPr="0024136E">
        <w:rPr>
          <w:b/>
          <w:i/>
          <w:sz w:val="28"/>
          <w:szCs w:val="28"/>
          <w:lang w:val="uk-UA" w:bidi="uk-UA"/>
        </w:rPr>
        <w:t xml:space="preserve">Заголовки структурних частин </w:t>
      </w:r>
      <w:r>
        <w:rPr>
          <w:sz w:val="28"/>
          <w:szCs w:val="28"/>
          <w:lang w:val="uk-UA" w:bidi="uk-UA"/>
        </w:rPr>
        <w:t>курсової</w:t>
      </w:r>
      <w:r w:rsidRPr="0024136E">
        <w:rPr>
          <w:sz w:val="28"/>
          <w:szCs w:val="28"/>
          <w:lang w:val="uk-UA" w:bidi="uk-UA"/>
        </w:rPr>
        <w:t xml:space="preserve"> роботи, підрозділів і пунктів друкують напівжирним шрифтом. Заголовки підпунктів друкують шрифтом напівжирний курсив.</w:t>
      </w:r>
    </w:p>
    <w:p w14:paraId="1066105D"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lastRenderedPageBreak/>
        <w:t xml:space="preserve">Нумерація сторінок та структурних частин роботи. </w:t>
      </w:r>
      <w:r w:rsidRPr="0024136E">
        <w:rPr>
          <w:sz w:val="28"/>
          <w:szCs w:val="28"/>
          <w:lang w:val="uk-UA" w:bidi="uk-UA"/>
        </w:rPr>
        <w:t>Нумерацію сторінок, розділів, підрозділів, пунктів, підпунктів, малюнків, таблиць, формул подають арабськими цифрами без знаку №. Не треба перед номером сторінки ставити літеру «с.» або після нього крапку тощо («с. 3», «- 3 -», «3.»). Нумерацію сторінок починають зі «ЗМІСТУ» - відповідно «</w:t>
      </w:r>
      <w:r>
        <w:rPr>
          <w:sz w:val="28"/>
          <w:szCs w:val="28"/>
          <w:lang w:val="uk-UA" w:bidi="uk-UA"/>
        </w:rPr>
        <w:t>2</w:t>
      </w:r>
      <w:r w:rsidRPr="0024136E">
        <w:rPr>
          <w:sz w:val="28"/>
          <w:szCs w:val="28"/>
          <w:lang w:val="uk-UA" w:bidi="uk-UA"/>
        </w:rPr>
        <w:t>». Нумерацію сторінок закінчують на останній сторінці списку використаної літератури чи додатків (якщо вони є в роботі).</w:t>
      </w:r>
    </w:p>
    <w:p w14:paraId="368E74C3"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Першою сторінкою </w:t>
      </w:r>
      <w:r>
        <w:rPr>
          <w:sz w:val="28"/>
          <w:szCs w:val="28"/>
          <w:lang w:val="uk-UA" w:bidi="uk-UA"/>
        </w:rPr>
        <w:t>курсової роботи є титульний аркуш</w:t>
      </w:r>
      <w:r w:rsidRPr="0024136E">
        <w:rPr>
          <w:sz w:val="28"/>
          <w:szCs w:val="28"/>
          <w:lang w:val="uk-UA" w:bidi="uk-UA"/>
        </w:rPr>
        <w:t>. Ц</w:t>
      </w:r>
      <w:r>
        <w:rPr>
          <w:sz w:val="28"/>
          <w:szCs w:val="28"/>
          <w:lang w:val="uk-UA" w:bidi="uk-UA"/>
        </w:rPr>
        <w:t>я</w:t>
      </w:r>
      <w:r w:rsidRPr="0024136E">
        <w:rPr>
          <w:sz w:val="28"/>
          <w:szCs w:val="28"/>
          <w:lang w:val="uk-UA" w:bidi="uk-UA"/>
        </w:rPr>
        <w:t xml:space="preserve"> сторінк</w:t>
      </w:r>
      <w:r>
        <w:rPr>
          <w:sz w:val="28"/>
          <w:szCs w:val="28"/>
          <w:lang w:val="uk-UA" w:bidi="uk-UA"/>
        </w:rPr>
        <w:t>а</w:t>
      </w:r>
      <w:r w:rsidRPr="0024136E">
        <w:rPr>
          <w:sz w:val="28"/>
          <w:szCs w:val="28"/>
          <w:lang w:val="uk-UA" w:bidi="uk-UA"/>
        </w:rPr>
        <w:t xml:space="preserve"> включають</w:t>
      </w:r>
      <w:r>
        <w:rPr>
          <w:sz w:val="28"/>
          <w:szCs w:val="28"/>
          <w:lang w:val="uk-UA" w:bidi="uk-UA"/>
        </w:rPr>
        <w:t>ся</w:t>
      </w:r>
      <w:r w:rsidRPr="0024136E">
        <w:rPr>
          <w:sz w:val="28"/>
          <w:szCs w:val="28"/>
          <w:lang w:val="uk-UA" w:bidi="uk-UA"/>
        </w:rPr>
        <w:t xml:space="preserve"> до загальної нумерації, але номер сторінки на н</w:t>
      </w:r>
      <w:r>
        <w:rPr>
          <w:sz w:val="28"/>
          <w:szCs w:val="28"/>
          <w:lang w:val="uk-UA" w:bidi="uk-UA"/>
        </w:rPr>
        <w:t>ій</w:t>
      </w:r>
      <w:r w:rsidRPr="0024136E">
        <w:rPr>
          <w:sz w:val="28"/>
          <w:szCs w:val="28"/>
          <w:lang w:val="uk-UA" w:bidi="uk-UA"/>
        </w:rPr>
        <w:t xml:space="preserve"> не ставлять. На наступних сторінках номер проставляють у правому верхньому куті сторінки без крапки в кінці.</w:t>
      </w:r>
    </w:p>
    <w:p w14:paraId="1222206E" w14:textId="77777777" w:rsidR="002C7463" w:rsidRPr="0024136E" w:rsidRDefault="002C7463" w:rsidP="002C7463">
      <w:pPr>
        <w:spacing w:line="240" w:lineRule="auto"/>
        <w:ind w:firstLine="567"/>
        <w:rPr>
          <w:sz w:val="28"/>
          <w:szCs w:val="28"/>
          <w:lang w:val="uk-UA" w:bidi="uk-UA"/>
        </w:rPr>
      </w:pPr>
      <w:r>
        <w:rPr>
          <w:sz w:val="28"/>
          <w:szCs w:val="28"/>
          <w:lang w:val="uk-UA" w:bidi="uk-UA"/>
        </w:rPr>
        <w:t>Такі структурні частини</w:t>
      </w:r>
      <w:r w:rsidRPr="0024136E">
        <w:rPr>
          <w:sz w:val="28"/>
          <w:szCs w:val="28"/>
          <w:lang w:val="uk-UA" w:bidi="uk-UA"/>
        </w:rPr>
        <w:t xml:space="preserve"> </w:t>
      </w:r>
      <w:r>
        <w:rPr>
          <w:sz w:val="28"/>
          <w:szCs w:val="28"/>
          <w:lang w:val="uk-UA" w:bidi="uk-UA"/>
        </w:rPr>
        <w:t>курсової роботи як</w:t>
      </w:r>
      <w:r w:rsidRPr="0024136E">
        <w:rPr>
          <w:sz w:val="28"/>
          <w:szCs w:val="28"/>
          <w:lang w:val="uk-UA" w:bidi="uk-UA"/>
        </w:rPr>
        <w:t xml:space="preserve"> «ЗМІСТ</w:t>
      </w:r>
      <w:r>
        <w:rPr>
          <w:sz w:val="28"/>
          <w:szCs w:val="28"/>
          <w:lang w:val="uk-UA" w:bidi="uk-UA"/>
        </w:rPr>
        <w:t xml:space="preserve">», </w:t>
      </w:r>
      <w:r w:rsidRPr="0024136E">
        <w:rPr>
          <w:sz w:val="28"/>
          <w:szCs w:val="28"/>
          <w:lang w:val="uk-UA" w:bidi="uk-UA"/>
        </w:rPr>
        <w:t xml:space="preserve">«ВСТУП», «РОЗДІЛ», </w:t>
      </w:r>
      <w:r>
        <w:rPr>
          <w:sz w:val="28"/>
          <w:szCs w:val="28"/>
          <w:lang w:val="uk-UA" w:bidi="uk-UA"/>
        </w:rPr>
        <w:t xml:space="preserve">«ВИСНОВКИ», «СПИСОК ВИКОРИСТАНИХ </w:t>
      </w:r>
      <w:r w:rsidRPr="0024136E">
        <w:rPr>
          <w:sz w:val="28"/>
          <w:szCs w:val="28"/>
          <w:lang w:val="uk-UA" w:bidi="uk-UA"/>
        </w:rPr>
        <w:t>ДЖЕРЕЛ»,</w:t>
      </w:r>
      <w:r w:rsidRPr="0024136E">
        <w:rPr>
          <w:sz w:val="28"/>
          <w:szCs w:val="28"/>
          <w:lang w:val="uk-UA" w:bidi="uk-UA"/>
        </w:rPr>
        <w:tab/>
      </w:r>
      <w:r>
        <w:rPr>
          <w:sz w:val="28"/>
          <w:szCs w:val="28"/>
          <w:lang w:val="uk-UA" w:bidi="uk-UA"/>
        </w:rPr>
        <w:t xml:space="preserve"> «ДОДАТКИ» не мають </w:t>
      </w:r>
      <w:r w:rsidRPr="0024136E">
        <w:rPr>
          <w:sz w:val="28"/>
          <w:szCs w:val="28"/>
          <w:lang w:val="uk-UA" w:bidi="uk-UA"/>
        </w:rPr>
        <w:t>порядкового номера. Не можна друкувати: «1. ВСТУП».</w:t>
      </w:r>
    </w:p>
    <w:p w14:paraId="4242C94B"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Номер розділу ставлять після слова «РОЗДІЛ», після розділу крапку не ставлять, потім з нового рядка великими літерами друкують заголовок розділу.</w:t>
      </w:r>
    </w:p>
    <w:p w14:paraId="173117F8"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Підрозділи повинні мати порядкову нумерацію в межах кожного розділу. Номер підрозділу складається з номера розділу та порядкового номера підрозділу, відокремлених крапкою. В кінці номера підрозділу повинна стояти крапка. Наприклад «</w:t>
      </w:r>
      <w:r>
        <w:rPr>
          <w:sz w:val="28"/>
          <w:szCs w:val="28"/>
          <w:lang w:val="uk-UA" w:bidi="uk-UA"/>
        </w:rPr>
        <w:t>1.1</w:t>
      </w:r>
      <w:r w:rsidRPr="0024136E">
        <w:rPr>
          <w:sz w:val="28"/>
          <w:szCs w:val="28"/>
          <w:lang w:val="uk-UA" w:bidi="uk-UA"/>
        </w:rPr>
        <w:t xml:space="preserve">. </w:t>
      </w:r>
      <w:r>
        <w:rPr>
          <w:sz w:val="28"/>
          <w:szCs w:val="28"/>
          <w:lang w:val="uk-UA" w:bidi="uk-UA"/>
        </w:rPr>
        <w:t>Оцінка впливу пестицидів на довкілля</w:t>
      </w:r>
      <w:r w:rsidRPr="0024136E">
        <w:rPr>
          <w:sz w:val="28"/>
          <w:szCs w:val="28"/>
          <w:lang w:val="uk-UA" w:bidi="uk-UA"/>
        </w:rPr>
        <w:t>».</w:t>
      </w:r>
    </w:p>
    <w:p w14:paraId="517130C7" w14:textId="77777777" w:rsidR="002C7463" w:rsidRDefault="002C7463" w:rsidP="002C7463">
      <w:pPr>
        <w:spacing w:line="240" w:lineRule="auto"/>
        <w:ind w:firstLine="567"/>
        <w:rPr>
          <w:sz w:val="28"/>
          <w:szCs w:val="28"/>
          <w:lang w:val="uk-UA" w:bidi="uk-UA"/>
        </w:rPr>
      </w:pPr>
      <w:r w:rsidRPr="0024136E">
        <w:rPr>
          <w:sz w:val="28"/>
          <w:szCs w:val="28"/>
          <w:lang w:val="uk-UA" w:bidi="uk-UA"/>
        </w:rPr>
        <w:t>Пункти повинні мати порядкову нумерацію в межах кожного підрозділу. Номер пункту складається з порядкових номерів розділу, підрозділу й пункту, між якими ставлять крапку. Після номера пункту повинна стояти крапка, наприкл</w:t>
      </w:r>
      <w:r>
        <w:rPr>
          <w:sz w:val="28"/>
          <w:szCs w:val="28"/>
          <w:lang w:val="uk-UA" w:bidi="uk-UA"/>
        </w:rPr>
        <w:t>ад «1.1.3.», або «1.2.1.» тощо.</w:t>
      </w:r>
    </w:p>
    <w:p w14:paraId="7E691828"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Оформлення та розміщення таблиць, посилання на них. </w:t>
      </w:r>
      <w:r>
        <w:rPr>
          <w:sz w:val="28"/>
          <w:szCs w:val="28"/>
          <w:lang w:val="uk-UA" w:bidi="uk-UA"/>
        </w:rPr>
        <w:t xml:space="preserve">Цифровий матеріал, як правило, повинен оформлюватися у вигляді таблиць, які необхідно </w:t>
      </w:r>
      <w:r w:rsidRPr="0024136E">
        <w:rPr>
          <w:sz w:val="28"/>
          <w:szCs w:val="28"/>
          <w:lang w:val="uk-UA" w:bidi="uk-UA"/>
        </w:rPr>
        <w:t>подавати безпосередньо після тексту, де вони згадані вперше, або на наступній сторінці. Таблицю розташовують по всій ширині аркуша з дотриманням лівих і правих полів так, щоб її можна було читати без повороту переплетеного блоку роб</w:t>
      </w:r>
      <w:r>
        <w:rPr>
          <w:sz w:val="28"/>
          <w:szCs w:val="28"/>
          <w:lang w:val="uk-UA" w:bidi="uk-UA"/>
        </w:rPr>
        <w:t xml:space="preserve">оти або з поворотом за стрілкою </w:t>
      </w:r>
      <w:r w:rsidRPr="0024136E">
        <w:rPr>
          <w:sz w:val="28"/>
          <w:szCs w:val="28"/>
          <w:lang w:val="uk-UA" w:bidi="uk-UA"/>
        </w:rPr>
        <w:t>годинника.</w:t>
      </w:r>
    </w:p>
    <w:p w14:paraId="20D0BCE1"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Кожна таблиця повинна мати назву, яку розміщують над таблицею і друкують симетрично до тексту (вирівнювання по ширині) жирним шрифтом. Назву таблиці і слово</w:t>
      </w:r>
    </w:p>
    <w:p w14:paraId="02EAD171"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«Таблиця» перед її номером друкують з великої літери. Після назви таблиці крапку не ставлять.</w:t>
      </w:r>
    </w:p>
    <w:p w14:paraId="05719D64"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Заголовки граф таблиці повинні починатись з великих літер, а підзаголовки - з маленьких, якщо вони складають одне речення із заголовком, і з великих, якщо вони є самостійними. Наприкінці заголовків і підзаголовків граф таблиці та рядків крапки не ставлять. Графу з порядковими номерами рядків до таблиці включати не потрібно.</w:t>
      </w:r>
    </w:p>
    <w:p w14:paraId="72AFC7CA"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Таблиці нумерують послідовно в межах кожного розділу. В правому верхньому куті над відповідним заголовком таблиці розміщують напис </w:t>
      </w:r>
      <w:r w:rsidRPr="0024136E">
        <w:rPr>
          <w:sz w:val="28"/>
          <w:szCs w:val="28"/>
          <w:lang w:val="uk-UA" w:bidi="uk-UA"/>
        </w:rPr>
        <w:lastRenderedPageBreak/>
        <w:t>«Таблиця» із зазначенням її номера. Номер таблиці повинен складатися з номера розділу і порядкового номера таблиці, розділених крапкою «Таблиця 3.1».</w:t>
      </w:r>
    </w:p>
    <w:p w14:paraId="5C9085A3"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При перенесенні частини таблиці на інший аркуш (сторінку) слово «Таблиця» і її номер вказують один раз справа над першою частиною таблиці, а над іншими частинами пишуть слова «Продовження табл. 1.2». Не варто розривати таблицю, за розмірами меншу за одну сторінку, на дві частини.</w:t>
      </w:r>
    </w:p>
    <w:p w14:paraId="2F63931C"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Не слід оформлювати посилання на таблиці як самостійні фрази, у яких лише повторюється те, що міститься в її назві. Посилання на таблицю наводять у круглих дужках «(табл. 3.1.)» або зворотом типу: «... як це видно з результатів, наведених в табл. 3.1» або «... як це показано в табл. 3.1» та ін. У повторних посиланнях на таблицю треба вказувати скорочено слово «дивись», наприклад «див. табл. 4.2».</w:t>
      </w:r>
    </w:p>
    <w:p w14:paraId="1A0F6B4C"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Оформлення та розміщення ілюстрацій, посилання на них. </w:t>
      </w:r>
      <w:r w:rsidRPr="0024136E">
        <w:rPr>
          <w:sz w:val="28"/>
          <w:szCs w:val="28"/>
          <w:lang w:val="uk-UA" w:bidi="uk-UA"/>
        </w:rPr>
        <w:t>Ілюстрації (фотографії, креслення, схеми, графіки, карти) необхідно подавати в роботі безпосередньо після тексту, де вони згадані вперше, або на наступній сторінці. Діаграми та графіки бажано оформляти в пакеті програм Місrоsоft Word, Місrоsоft Ехсеll або в статистичних пакетах програм. Якщо в роботі наведено декілька однотипних діаграм, у яких використовуються спільні категорії, останні повинні бути подані на всіх діаграмах однією штриховкою (типом градієнтної заливки, кольором). Категорично забороняється подавати в роботі одні й ті самі цифрові дані у вигляді таблиць та діаграм одночасно.</w:t>
      </w:r>
    </w:p>
    <w:p w14:paraId="5C93F915"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Ілюстрації, які розміщені на окремих сторінках включають до загальної нумерації сторінок. Ілюстрації позначають словом «Рис.» або «Мал.» і нумерують послідовно в межах розділу. Номер ілюстрації повинен складатися з номера розділу і порядкового номера ілюстрації, між якими ставиться крапка. Наприклад: “Рис. 1.2.” (другий рисунок першого розділу). Номер ілюстрації, її назва і пояснювальні підписи розміщуються послідовно під ілюстрацією симетрично до тексту (вирівнювання по ширині). Номер ілюстрації друкують звичайним курсивом, а її назву – напівжирним шрифтом.</w:t>
      </w:r>
    </w:p>
    <w:p w14:paraId="33C7767E" w14:textId="77777777" w:rsidR="002C7463" w:rsidRPr="0024136E" w:rsidRDefault="002C7463" w:rsidP="002C7463">
      <w:pPr>
        <w:spacing w:line="240" w:lineRule="auto"/>
        <w:ind w:firstLine="567"/>
        <w:rPr>
          <w:b/>
          <w:sz w:val="28"/>
          <w:szCs w:val="28"/>
          <w:lang w:val="uk-UA" w:bidi="uk-UA"/>
        </w:rPr>
      </w:pPr>
      <w:r w:rsidRPr="0024136E">
        <w:rPr>
          <w:sz w:val="28"/>
          <w:szCs w:val="28"/>
          <w:lang w:val="uk-UA" w:bidi="uk-UA"/>
        </w:rPr>
        <w:t xml:space="preserve">Наприклад: </w:t>
      </w:r>
      <w:r w:rsidRPr="0024136E">
        <w:rPr>
          <w:i/>
          <w:sz w:val="28"/>
          <w:szCs w:val="28"/>
          <w:lang w:val="uk-UA" w:bidi="uk-UA"/>
        </w:rPr>
        <w:t xml:space="preserve">Рис. 2.5. </w:t>
      </w:r>
      <w:r w:rsidRPr="0024136E">
        <w:rPr>
          <w:b/>
          <w:sz w:val="28"/>
          <w:szCs w:val="28"/>
          <w:lang w:val="uk-UA" w:bidi="uk-UA"/>
        </w:rPr>
        <w:t xml:space="preserve">Динаміка щільності забруднення радіонуклідами ґрунтового покриву </w:t>
      </w:r>
      <w:r w:rsidRPr="0024136E">
        <w:rPr>
          <w:sz w:val="28"/>
          <w:szCs w:val="28"/>
          <w:lang w:val="uk-UA" w:bidi="uk-UA"/>
        </w:rPr>
        <w:t>тощо</w:t>
      </w:r>
      <w:r w:rsidRPr="0024136E">
        <w:rPr>
          <w:b/>
          <w:sz w:val="28"/>
          <w:szCs w:val="28"/>
          <w:lang w:val="uk-UA" w:bidi="uk-UA"/>
        </w:rPr>
        <w:t>.</w:t>
      </w:r>
    </w:p>
    <w:p w14:paraId="06198DC7"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Не варто оформлювати посилання на ілюстрації як самостійні фрази, в яких лише повторюється те, що міститься у підписі. Посилання на ілюстрацію наводять у круглих дужках «(рис. 4.1.)» або зворотом типу: «... як це видно з рис. 4.1.» або «... як це показано на рис. 4.1.» та ін. У повторних посиланнях на ілюстрацію</w:t>
      </w:r>
      <w:r>
        <w:rPr>
          <w:sz w:val="28"/>
          <w:szCs w:val="28"/>
          <w:lang w:val="uk-UA" w:bidi="uk-UA"/>
        </w:rPr>
        <w:t xml:space="preserve"> слід вказувати скорочено слово </w:t>
      </w:r>
      <w:r w:rsidRPr="0024136E">
        <w:rPr>
          <w:sz w:val="28"/>
          <w:szCs w:val="28"/>
          <w:lang w:val="uk-UA" w:bidi="uk-UA"/>
        </w:rPr>
        <w:t>«дивись», наприклад «див. рис. 3.4.».</w:t>
      </w:r>
    </w:p>
    <w:p w14:paraId="1D60C225"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Оформлення математичних формул та рівнянь. </w:t>
      </w:r>
      <w:r w:rsidRPr="0024136E">
        <w:rPr>
          <w:sz w:val="28"/>
          <w:szCs w:val="28"/>
          <w:lang w:val="uk-UA" w:bidi="uk-UA"/>
        </w:rPr>
        <w:t xml:space="preserve">При оформленні </w:t>
      </w:r>
      <w:r>
        <w:rPr>
          <w:sz w:val="28"/>
          <w:szCs w:val="28"/>
          <w:lang w:val="uk-UA" w:bidi="uk-UA"/>
        </w:rPr>
        <w:t>курсової</w:t>
      </w:r>
      <w:r w:rsidRPr="0024136E">
        <w:rPr>
          <w:sz w:val="28"/>
          <w:szCs w:val="28"/>
          <w:lang w:val="uk-UA" w:bidi="uk-UA"/>
        </w:rPr>
        <w:t xml:space="preserve"> роботи в текстовому редакторі Місrоsоft Word рекомендується використовувати редактор формул Місrоsоft Equat</w:t>
      </w:r>
      <w:r>
        <w:rPr>
          <w:sz w:val="28"/>
          <w:szCs w:val="28"/>
          <w:lang w:val="uk-UA" w:bidi="uk-UA"/>
        </w:rPr>
        <w:t>ion (пункт меню «Вставка» - «Объ</w:t>
      </w:r>
      <w:r w:rsidRPr="0024136E">
        <w:rPr>
          <w:sz w:val="28"/>
          <w:szCs w:val="28"/>
          <w:lang w:val="uk-UA" w:bidi="uk-UA"/>
        </w:rPr>
        <w:t>ект» - «Місrоsоft Equation»).</w:t>
      </w:r>
    </w:p>
    <w:p w14:paraId="2404B76C"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Пояснення значень символів і числових коефіцієнтів треба подавати безпосередньо під формулою в тій послідовності, в якій вони наведені у формулі. </w:t>
      </w:r>
      <w:r w:rsidRPr="0024136E">
        <w:rPr>
          <w:sz w:val="28"/>
          <w:szCs w:val="28"/>
          <w:lang w:val="uk-UA" w:bidi="uk-UA"/>
        </w:rPr>
        <w:lastRenderedPageBreak/>
        <w:t>Значення кожного символу і числового коефіцієнта треба подавати з нового рядка. Перший рядок починають зі слова «де» без двокрапки.</w:t>
      </w:r>
    </w:p>
    <w:p w14:paraId="63FD63A1"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Рівняння і формули треба виділяти з тексту вільними рядками. Вище і нижче кожної формули потрібно залишити не менше одного вільного рядка. Якщо рівняння не вміщується в один рядок, його слід перенести після знаку «=» або після знаків плюс «+», мінус «-», множення «х».</w:t>
      </w:r>
    </w:p>
    <w:p w14:paraId="0AE3F693"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Формули й рівняння нумерують в межах розділу, а їх номери пишуть біля правого поля аркуша на рівні відповідної формули (рівняння) в круглих дужках, наприклад (2.1).</w:t>
      </w:r>
    </w:p>
    <w:p w14:paraId="66772C22"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Оскільки формула входить до речення як його рівноправний елемент, то в кінці формул і в тексті перед ними розділові знаки ставлять відповідно до правил пунктуації. Двокрапку перед формулою ставлять лише у випадках, передбачених правилами пунктуації: а) у тексті перед формулою є узагальнююче слово; б) цього вимагає побудова тексту, що передує формулі. Розділовими знаками між формулами, котрі йдуть одна під одною і не відокремлені текстом, можуть бути кома або крапка з комою безпосередньо за формулою до її номера.</w:t>
      </w:r>
    </w:p>
    <w:p w14:paraId="4C9CAB8C" w14:textId="77777777" w:rsidR="00E36804" w:rsidRDefault="002C7463" w:rsidP="002C7463">
      <w:pPr>
        <w:spacing w:line="240" w:lineRule="auto"/>
        <w:ind w:firstLine="567"/>
        <w:rPr>
          <w:sz w:val="28"/>
          <w:szCs w:val="28"/>
          <w:lang w:val="uk-UA" w:bidi="uk-UA"/>
        </w:rPr>
      </w:pPr>
      <w:r w:rsidRPr="0024136E">
        <w:rPr>
          <w:b/>
          <w:sz w:val="28"/>
          <w:szCs w:val="28"/>
          <w:lang w:val="uk-UA" w:bidi="uk-UA"/>
        </w:rPr>
        <w:t xml:space="preserve">Загальні правила цитування та посилання на використані джерела. </w:t>
      </w:r>
      <w:r w:rsidR="00E36804" w:rsidRPr="00E36804">
        <w:rPr>
          <w:sz w:val="28"/>
          <w:szCs w:val="28"/>
          <w:lang w:val="uk-UA" w:bidi="uk-UA"/>
        </w:rPr>
        <w:t>При написанні курсової роботи студент зобов'язаний наводити посилання на джерела, матеріали або окремі результати, які використовуються в роботі. Такі посилання дозволяють знайти документи та перевірити достовірність інформації про цитування, надають необхідні відомості про них, а також допомагають зрозуміти зміст, мову тексту та обсяг. Рекомендується посилатися на найновіші видання публікацій. Використовувати більш ранні видання слід лише в тих випадках, коли в них міститься матеріал, який не включено до останнього видання.</w:t>
      </w:r>
    </w:p>
    <w:p w14:paraId="6044806F" w14:textId="371C1D4C" w:rsidR="002C7463" w:rsidRPr="0024136E" w:rsidRDefault="002C7463" w:rsidP="002C7463">
      <w:pPr>
        <w:spacing w:line="240" w:lineRule="auto"/>
        <w:ind w:firstLine="567"/>
        <w:rPr>
          <w:sz w:val="28"/>
          <w:szCs w:val="28"/>
          <w:lang w:val="uk-UA" w:bidi="uk-UA"/>
        </w:rPr>
      </w:pPr>
      <w:r w:rsidRPr="0024136E">
        <w:rPr>
          <w:sz w:val="28"/>
          <w:szCs w:val="28"/>
          <w:lang w:val="uk-UA" w:bidi="uk-UA"/>
        </w:rPr>
        <w:t>Якщо використовують відомості, матеріали з монографій, оглядових статей, інших джерел із великою кількістю сторінок, тоді в посиланні необхідно точно вказати номери сторінок, ілюстрацій, таблиць, формул із джерела, на яке є посилання в роботі.</w:t>
      </w:r>
    </w:p>
    <w:p w14:paraId="3F00041B"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14:paraId="7EAA5B38"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Оформлення списку літературних та інформаційних джерел. </w:t>
      </w:r>
      <w:r w:rsidRPr="0024136E">
        <w:rPr>
          <w:sz w:val="28"/>
          <w:szCs w:val="28"/>
          <w:lang w:val="uk-UA" w:bidi="uk-UA"/>
        </w:rPr>
        <w:t xml:space="preserve">Список використаних джерел - елемент бібліографічного апарата, котрий містить бібліографічні описи використаних джерел і розміщується після висновків. Бібліографічний опис (у тому числі й електронних ресурсів) складають згідно вимог ДСТУ </w:t>
      </w:r>
      <w:r>
        <w:rPr>
          <w:sz w:val="28"/>
          <w:szCs w:val="28"/>
          <w:lang w:val="uk-UA" w:bidi="uk-UA"/>
        </w:rPr>
        <w:t xml:space="preserve">8302:2015 </w:t>
      </w:r>
      <w:r w:rsidRPr="0024136E">
        <w:rPr>
          <w:sz w:val="28"/>
          <w:szCs w:val="28"/>
          <w:lang w:val="uk-UA" w:bidi="uk-UA"/>
        </w:rPr>
        <w:t>«Бібліографі</w:t>
      </w:r>
      <w:r>
        <w:rPr>
          <w:sz w:val="28"/>
          <w:szCs w:val="28"/>
          <w:lang w:val="uk-UA" w:bidi="uk-UA"/>
        </w:rPr>
        <w:t>чне посилання</w:t>
      </w:r>
      <w:r w:rsidRPr="0024136E">
        <w:rPr>
          <w:sz w:val="28"/>
          <w:szCs w:val="28"/>
          <w:lang w:val="uk-UA" w:bidi="uk-UA"/>
        </w:rPr>
        <w:t xml:space="preserve">. Загальні </w:t>
      </w:r>
      <w:r>
        <w:rPr>
          <w:sz w:val="28"/>
          <w:szCs w:val="28"/>
          <w:lang w:val="uk-UA" w:bidi="uk-UA"/>
        </w:rPr>
        <w:t>положення</w:t>
      </w:r>
      <w:r w:rsidRPr="0024136E">
        <w:rPr>
          <w:sz w:val="28"/>
          <w:szCs w:val="28"/>
          <w:lang w:val="uk-UA" w:bidi="uk-UA"/>
        </w:rPr>
        <w:t xml:space="preserve"> та правила складання».</w:t>
      </w:r>
    </w:p>
    <w:p w14:paraId="687A6442" w14:textId="77777777" w:rsidR="002C7463" w:rsidRPr="0024136E" w:rsidRDefault="002C7463" w:rsidP="002C7463">
      <w:pPr>
        <w:spacing w:line="240" w:lineRule="auto"/>
        <w:ind w:firstLine="567"/>
        <w:rPr>
          <w:sz w:val="28"/>
          <w:szCs w:val="28"/>
          <w:lang w:val="uk-UA" w:bidi="uk-UA"/>
        </w:rPr>
      </w:pPr>
      <w:r w:rsidRPr="0024136E">
        <w:rPr>
          <w:b/>
          <w:sz w:val="28"/>
          <w:szCs w:val="28"/>
          <w:lang w:val="uk-UA" w:bidi="uk-UA"/>
        </w:rPr>
        <w:t xml:space="preserve">Оформлення додатків. </w:t>
      </w:r>
      <w:r w:rsidRPr="0024136E">
        <w:rPr>
          <w:sz w:val="28"/>
          <w:szCs w:val="28"/>
          <w:lang w:val="uk-UA" w:bidi="uk-UA"/>
        </w:rPr>
        <w:t xml:space="preserve">Додатки оформлюють як продовження </w:t>
      </w:r>
      <w:r>
        <w:rPr>
          <w:sz w:val="28"/>
          <w:szCs w:val="28"/>
          <w:lang w:val="uk-UA" w:bidi="uk-UA"/>
        </w:rPr>
        <w:t>курсової</w:t>
      </w:r>
      <w:r w:rsidRPr="0024136E">
        <w:rPr>
          <w:sz w:val="28"/>
          <w:szCs w:val="28"/>
          <w:lang w:val="uk-UA" w:bidi="uk-UA"/>
        </w:rPr>
        <w:t xml:space="preserve"> р</w:t>
      </w:r>
      <w:r>
        <w:rPr>
          <w:sz w:val="28"/>
          <w:szCs w:val="28"/>
          <w:lang w:val="uk-UA" w:bidi="uk-UA"/>
        </w:rPr>
        <w:t xml:space="preserve">оботи на наступних її сторінках, </w:t>
      </w:r>
      <w:r w:rsidRPr="0024136E">
        <w:rPr>
          <w:sz w:val="28"/>
          <w:szCs w:val="28"/>
          <w:lang w:val="uk-UA" w:bidi="uk-UA"/>
        </w:rPr>
        <w:t xml:space="preserve">розміщуючи їх у порядку появи посилань у тексті роботи. Якщо додатки оформлюють на наступних сторінках </w:t>
      </w:r>
      <w:r>
        <w:rPr>
          <w:sz w:val="28"/>
          <w:szCs w:val="28"/>
          <w:lang w:val="uk-UA" w:bidi="uk-UA"/>
        </w:rPr>
        <w:t>курсової</w:t>
      </w:r>
      <w:r w:rsidRPr="0024136E">
        <w:rPr>
          <w:sz w:val="28"/>
          <w:szCs w:val="28"/>
          <w:lang w:val="uk-UA" w:bidi="uk-UA"/>
        </w:rPr>
        <w:t xml:space="preserve"> роботи, кожний такий додаток повинен починатися з нової сторінки. Додаток </w:t>
      </w:r>
      <w:r w:rsidRPr="0024136E">
        <w:rPr>
          <w:sz w:val="28"/>
          <w:szCs w:val="28"/>
          <w:lang w:val="uk-UA" w:bidi="uk-UA"/>
        </w:rPr>
        <w:lastRenderedPageBreak/>
        <w:t>повинен мати заголовок, надрукований жирним шрифтом угорі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w:t>
      </w:r>
      <w:r w:rsidRPr="0024136E">
        <w:rPr>
          <w:sz w:val="28"/>
          <w:szCs w:val="28"/>
          <w:u w:val="single"/>
          <w:lang w:val="uk-UA" w:bidi="uk-UA"/>
        </w:rPr>
        <w:t xml:space="preserve"> </w:t>
      </w:r>
      <w:r w:rsidRPr="0024136E">
        <w:rPr>
          <w:sz w:val="28"/>
          <w:szCs w:val="28"/>
          <w:lang w:val="uk-UA" w:bidi="uk-UA"/>
        </w:rPr>
        <w:t>» і велика літера, що позначає додаток. Додатки слід позначати послідовно великими літерами української абетки, за винятком літер Г, Є, І, І, Й, О, Ч, Ь, наприклад, додаток А, додаток Б і т. д. Один додаток позначається як додаток А. При оформленні додатків окремою частиною (книгою) на окремому аркуші друкують великими літерами слово «ДОДАТКИ», а на наступних аркушах розміщують самі додатки.</w:t>
      </w:r>
    </w:p>
    <w:p w14:paraId="3A652DFD"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Текст кожного додатка за необхідності може бути поділений на розділи й підрозділи,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В.3.1 - перший підрозділ третього розділу додатка В.</w:t>
      </w:r>
    </w:p>
    <w:p w14:paraId="56A21FF8"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Ілюстрації, таблиці та формули, розміщені в додатках, нумерують у межах кожного додатка, наприклад: рис. Д. 1.2. - другий рисунок першого розділу додатка Д; формула (А.1) - перша формула додатка А.</w:t>
      </w:r>
    </w:p>
    <w:p w14:paraId="24B15DDD"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У змісті роботи вказують лише номер сторінки першого аркуша додатків.</w:t>
      </w:r>
    </w:p>
    <w:p w14:paraId="436AA8EC" w14:textId="77777777" w:rsidR="002C7463" w:rsidRPr="0024136E" w:rsidRDefault="002C7463" w:rsidP="002C7463">
      <w:pPr>
        <w:spacing w:line="240" w:lineRule="auto"/>
        <w:ind w:firstLine="567"/>
        <w:rPr>
          <w:sz w:val="28"/>
          <w:szCs w:val="28"/>
          <w:lang w:val="uk-UA" w:bidi="uk-UA"/>
        </w:rPr>
      </w:pPr>
      <w:r w:rsidRPr="0024136E">
        <w:rPr>
          <w:sz w:val="28"/>
          <w:szCs w:val="28"/>
          <w:lang w:val="uk-UA" w:bidi="uk-UA"/>
        </w:rPr>
        <w:t xml:space="preserve">Якщо в роботі як додатки використовуються документи (оригінали чи їхні копії), що мають самостійне значення й оформляються відповідно з вимогами до документів даного виду), то на першій сторінці документа праворуч </w:t>
      </w:r>
      <w:r>
        <w:rPr>
          <w:sz w:val="28"/>
          <w:szCs w:val="28"/>
          <w:lang w:val="uk-UA" w:bidi="uk-UA"/>
        </w:rPr>
        <w:t>(якщо є місце) пишуть: «Додаток</w:t>
      </w:r>
      <w:r w:rsidRPr="0024136E">
        <w:rPr>
          <w:sz w:val="28"/>
          <w:szCs w:val="28"/>
          <w:lang w:val="uk-UA" w:bidi="uk-UA"/>
        </w:rPr>
        <w:t>_» і на другому рядку - його найменування. Якщо місця немає, то перед додатком вміщують чистий аркуш паперу, на якому посередині пишуть номер і назву додатка. Сторінки документа нумеруються наскрізною нумерацією, номер проставляється в правому верхньому куті без крапки в кінці. Копії документів повинні бути представлені на аркушах стандартного формату білого кольору з однієї сторони аркуша.</w:t>
      </w:r>
    </w:p>
    <w:p w14:paraId="6DDF4411" w14:textId="77777777" w:rsidR="002C7463" w:rsidRDefault="002C7463" w:rsidP="002C7463">
      <w:pPr>
        <w:rPr>
          <w:sz w:val="28"/>
          <w:szCs w:val="28"/>
          <w:lang w:val="uk-UA"/>
        </w:rPr>
      </w:pPr>
      <w:r>
        <w:rPr>
          <w:sz w:val="28"/>
          <w:szCs w:val="28"/>
          <w:lang w:val="uk-UA"/>
        </w:rPr>
        <w:br w:type="page"/>
      </w:r>
    </w:p>
    <w:p w14:paraId="4CA47606" w14:textId="77777777" w:rsidR="002C7463" w:rsidRPr="00A8272F" w:rsidRDefault="002C7463" w:rsidP="002C7463">
      <w:pPr>
        <w:spacing w:line="240" w:lineRule="auto"/>
        <w:jc w:val="center"/>
        <w:rPr>
          <w:b/>
          <w:bCs/>
          <w:sz w:val="28"/>
          <w:szCs w:val="28"/>
          <w:lang w:val="uk-UA"/>
        </w:rPr>
      </w:pPr>
      <w:r w:rsidRPr="00A8272F">
        <w:rPr>
          <w:b/>
          <w:bCs/>
          <w:sz w:val="28"/>
          <w:szCs w:val="28"/>
        </w:rPr>
        <w:lastRenderedPageBreak/>
        <w:t>СПИСОК ВИКОРИСТАН</w:t>
      </w:r>
      <w:r w:rsidRPr="00A8272F">
        <w:rPr>
          <w:b/>
          <w:bCs/>
          <w:sz w:val="28"/>
          <w:szCs w:val="28"/>
          <w:lang w:val="uk-UA"/>
        </w:rPr>
        <w:t>ИХ ЛІТЕРАТУРНИХ ТА ІНФОРМАЦІЙНИХ ДЖЕРЕЛ</w:t>
      </w:r>
    </w:p>
    <w:p w14:paraId="5C50B1E0" w14:textId="3965F6B2" w:rsidR="002C7463" w:rsidRDefault="002C7463" w:rsidP="002C7463">
      <w:pPr>
        <w:spacing w:line="240" w:lineRule="auto"/>
        <w:ind w:firstLine="567"/>
        <w:rPr>
          <w:b/>
          <w:bCs/>
          <w:sz w:val="28"/>
          <w:szCs w:val="28"/>
          <w:lang w:val="uk-UA"/>
        </w:rPr>
      </w:pPr>
    </w:p>
    <w:bookmarkStart w:id="3" w:name="_Hlk182901950"/>
    <w:p w14:paraId="17B5E687" w14:textId="67A577F4" w:rsidR="00F439D9" w:rsidRPr="009927E6" w:rsidRDefault="006C48E5" w:rsidP="00A55F09">
      <w:pPr>
        <w:pStyle w:val="af1"/>
        <w:numPr>
          <w:ilvl w:val="0"/>
          <w:numId w:val="5"/>
        </w:numPr>
        <w:spacing w:after="0" w:line="276" w:lineRule="auto"/>
        <w:ind w:left="0" w:firstLine="720"/>
        <w:jc w:val="both"/>
        <w:rPr>
          <w:rFonts w:ascii="Times New Roman" w:hAnsi="Times New Roman"/>
          <w:sz w:val="28"/>
          <w:szCs w:val="28"/>
        </w:rPr>
      </w:pPr>
      <w:r w:rsidRPr="009927E6">
        <w:rPr>
          <w:rFonts w:ascii="Times New Roman" w:hAnsi="Times New Roman"/>
          <w:sz w:val="28"/>
          <w:szCs w:val="28"/>
        </w:rPr>
        <w:fldChar w:fldCharType="begin"/>
      </w:r>
      <w:r w:rsidRPr="009927E6">
        <w:rPr>
          <w:rFonts w:ascii="Times New Roman" w:hAnsi="Times New Roman"/>
          <w:sz w:val="28"/>
          <w:szCs w:val="28"/>
        </w:rPr>
        <w:instrText xml:space="preserve"> HYPERLINK "https://mepr.gov.ua/" </w:instrText>
      </w:r>
      <w:r w:rsidRPr="009927E6">
        <w:rPr>
          <w:rFonts w:ascii="Times New Roman" w:hAnsi="Times New Roman"/>
          <w:sz w:val="28"/>
          <w:szCs w:val="28"/>
        </w:rPr>
        <w:fldChar w:fldCharType="separate"/>
      </w:r>
      <w:r w:rsidR="00F439D9" w:rsidRPr="009927E6">
        <w:rPr>
          <w:rStyle w:val="af4"/>
          <w:rFonts w:ascii="Times New Roman" w:hAnsi="Times New Roman"/>
          <w:color w:val="000000"/>
          <w:sz w:val="28"/>
          <w:szCs w:val="28"/>
          <w:u w:val="none"/>
          <w:shd w:val="clear" w:color="auto" w:fill="FFFFFF"/>
        </w:rPr>
        <w:t>Міністерство захисту довкілля та природних ресурсів України</w:t>
      </w:r>
      <w:r w:rsidRPr="009927E6">
        <w:rPr>
          <w:rStyle w:val="af4"/>
          <w:rFonts w:ascii="Times New Roman" w:hAnsi="Times New Roman"/>
          <w:color w:val="000000"/>
          <w:sz w:val="28"/>
          <w:szCs w:val="28"/>
          <w:u w:val="none"/>
          <w:shd w:val="clear" w:color="auto" w:fill="FFFFFF"/>
        </w:rPr>
        <w:fldChar w:fldCharType="end"/>
      </w:r>
      <w:r w:rsidR="00F439D9" w:rsidRPr="009927E6">
        <w:rPr>
          <w:rFonts w:ascii="Times New Roman" w:hAnsi="Times New Roman"/>
          <w:sz w:val="28"/>
          <w:szCs w:val="28"/>
        </w:rPr>
        <w:t>. URL: https://mepr.gov.ua/topics/novyny/zbytky-dovkillyu-vid-vijny/</w:t>
      </w:r>
    </w:p>
    <w:p w14:paraId="7B68ECD2" w14:textId="7C268270" w:rsidR="002C7463" w:rsidRPr="009927E6" w:rsidRDefault="002C7463" w:rsidP="00A55F09">
      <w:pPr>
        <w:widowControl/>
        <w:numPr>
          <w:ilvl w:val="0"/>
          <w:numId w:val="5"/>
        </w:numPr>
        <w:adjustRightInd/>
        <w:spacing w:line="276" w:lineRule="auto"/>
        <w:ind w:left="0" w:firstLine="720"/>
        <w:textAlignment w:val="auto"/>
        <w:rPr>
          <w:sz w:val="28"/>
          <w:szCs w:val="28"/>
          <w:lang w:val="uk-UA"/>
        </w:rPr>
      </w:pPr>
      <w:r w:rsidRPr="009927E6">
        <w:rPr>
          <w:sz w:val="28"/>
          <w:szCs w:val="28"/>
          <w:lang w:val="uk-UA"/>
        </w:rPr>
        <w:t xml:space="preserve">Регіональні доповіді про стан навколишнього природного середовища у Житомирській області / Управління екології та природних ресурсів Житомирської обласної державної адміністрації. URL: </w:t>
      </w:r>
      <w:hyperlink r:id="rId8" w:history="1">
        <w:r w:rsidRPr="009927E6">
          <w:rPr>
            <w:rStyle w:val="af4"/>
            <w:sz w:val="28"/>
            <w:szCs w:val="28"/>
            <w:lang w:val="uk-UA"/>
          </w:rPr>
          <w:t>https://eprdep.zht.gov.ua/StanDov_reg_dop_menu.html</w:t>
        </w:r>
      </w:hyperlink>
      <w:r w:rsidRPr="009927E6">
        <w:rPr>
          <w:sz w:val="28"/>
          <w:szCs w:val="28"/>
          <w:lang w:val="uk-UA"/>
        </w:rPr>
        <w:t>.</w:t>
      </w:r>
    </w:p>
    <w:p w14:paraId="6C67037D" w14:textId="21132075" w:rsidR="009927E6" w:rsidRPr="009927E6" w:rsidRDefault="009927E6" w:rsidP="00A55F09">
      <w:pPr>
        <w:widowControl/>
        <w:numPr>
          <w:ilvl w:val="0"/>
          <w:numId w:val="5"/>
        </w:numPr>
        <w:adjustRightInd/>
        <w:spacing w:line="276" w:lineRule="auto"/>
        <w:ind w:left="0" w:firstLine="720"/>
        <w:textAlignment w:val="auto"/>
        <w:rPr>
          <w:sz w:val="28"/>
          <w:szCs w:val="28"/>
          <w:lang w:val="uk-UA"/>
        </w:rPr>
      </w:pPr>
      <w:r w:rsidRPr="009927E6">
        <w:rPr>
          <w:sz w:val="28"/>
          <w:szCs w:val="28"/>
          <w:lang w:val="uk-UA"/>
        </w:rPr>
        <w:t>Закон України "Про охорону навколишнього природного середовища"</w:t>
      </w:r>
      <w:r w:rsidRPr="009927E6">
        <w:rPr>
          <w:sz w:val="28"/>
          <w:szCs w:val="28"/>
          <w:lang w:val="uk-UA"/>
        </w:rPr>
        <w:t xml:space="preserve"> </w:t>
      </w:r>
      <w:r w:rsidRPr="009927E6">
        <w:rPr>
          <w:sz w:val="28"/>
          <w:szCs w:val="28"/>
          <w:lang w:val="uk-UA"/>
        </w:rPr>
        <w:t>URL:</w:t>
      </w:r>
      <w:r w:rsidRPr="009927E6">
        <w:rPr>
          <w:sz w:val="28"/>
          <w:szCs w:val="28"/>
          <w:lang w:val="uk-UA"/>
        </w:rPr>
        <w:t xml:space="preserve"> </w:t>
      </w:r>
      <w:hyperlink r:id="rId9" w:history="1">
        <w:r w:rsidRPr="009927E6">
          <w:rPr>
            <w:rStyle w:val="af4"/>
            <w:sz w:val="28"/>
            <w:szCs w:val="28"/>
            <w:lang w:val="uk-UA"/>
          </w:rPr>
          <w:t>https://zakon.rada.gov.ua/laws/show/1264-12</w:t>
        </w:r>
      </w:hyperlink>
    </w:p>
    <w:p w14:paraId="58526B28" w14:textId="74F5DD94" w:rsidR="009927E6" w:rsidRPr="009927E6" w:rsidRDefault="009927E6" w:rsidP="00A55F09">
      <w:pPr>
        <w:widowControl/>
        <w:numPr>
          <w:ilvl w:val="0"/>
          <w:numId w:val="5"/>
        </w:numPr>
        <w:adjustRightInd/>
        <w:spacing w:line="276" w:lineRule="auto"/>
        <w:ind w:left="0" w:firstLine="720"/>
        <w:textAlignment w:val="auto"/>
        <w:rPr>
          <w:sz w:val="28"/>
          <w:szCs w:val="28"/>
          <w:lang w:val="uk-UA"/>
        </w:rPr>
      </w:pPr>
      <w:r w:rsidRPr="009927E6">
        <w:rPr>
          <w:rStyle w:val="afc"/>
          <w:b w:val="0"/>
          <w:bCs w:val="0"/>
          <w:sz w:val="28"/>
          <w:szCs w:val="28"/>
          <w:lang w:val="uk-UA"/>
        </w:rPr>
        <w:t>Екологічна безпека в умовах військових дій / під ред. О.С. Кравченка.</w:t>
      </w:r>
      <w:r w:rsidRPr="009927E6">
        <w:rPr>
          <w:sz w:val="28"/>
          <w:szCs w:val="28"/>
          <w:lang w:val="uk-UA"/>
        </w:rPr>
        <w:t xml:space="preserve">  Луцьк: СНУ ім. Лесі Українки, 2022.  250 с.</w:t>
      </w:r>
    </w:p>
    <w:p w14:paraId="24C7A555"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Герасимчук Л.О., Пацева І.Г., Валерко Р.А. Гуманітарне розмінування України. Аграрні інновації. 2024. №24. С. 232-238. DOI: </w:t>
      </w:r>
      <w:hyperlink r:id="rId10" w:tgtFrame="_blank" w:history="1">
        <w:r w:rsidRPr="009927E6">
          <w:rPr>
            <w:rStyle w:val="af4"/>
            <w:color w:val="1155CC"/>
            <w:sz w:val="28"/>
            <w:szCs w:val="28"/>
            <w:lang w:val="uk-UA"/>
          </w:rPr>
          <w:t>https://doi.org/10.32848/agrar.innov.2024.24.33</w:t>
        </w:r>
      </w:hyperlink>
      <w:r w:rsidRPr="009927E6">
        <w:rPr>
          <w:color w:val="333333"/>
          <w:sz w:val="28"/>
          <w:szCs w:val="28"/>
          <w:lang w:val="uk-UA"/>
        </w:rPr>
        <w:t>.</w:t>
      </w:r>
    </w:p>
    <w:p w14:paraId="15A1D3F2"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t>Кагукіна А. М., Пацева І. Г. Аналіз показників монооксиду вуглецю, діоксиду азоту та аміаку в повітряному басейні міста Житомир за даними громадського моніторингу повітря ECOCITY. Екологічні науки. 2024. Вип. 3(54). С. 23-31.</w:t>
      </w:r>
    </w:p>
    <w:p w14:paraId="76E14502"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t>Пацева І.Г., Нонік Л.Ю. Стратегічний аналіз передумов впровадження логістичних підходів у систему управління відходами на регіональному рівні. Екологічні науки: науково-практичний журнал. К.: Видавничий дім «Гельветика», 2024. № 2(53). С. 77-83</w:t>
      </w:r>
    </w:p>
    <w:p w14:paraId="3B215DEE"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t>Пацева І.Г., Кагукіна А.М. Коефіцієнти суттєвості відхилень середньомісячних показників температури повітря та кількості опадів в місті Житомир. Екологічні науки. 2024. Вип. 2(53). С. 238-242.</w:t>
      </w:r>
    </w:p>
    <w:p w14:paraId="77060FBD"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en-US" w:eastAsia="uk-UA"/>
        </w:rPr>
      </w:pPr>
      <w:r w:rsidRPr="009927E6">
        <w:rPr>
          <w:color w:val="333333"/>
          <w:sz w:val="28"/>
          <w:szCs w:val="28"/>
          <w:lang w:val="en-US" w:eastAsia="uk-UA"/>
        </w:rPr>
        <w:t>Valerko R., Herasymchuk L., Patseva I., Gnatuk B. Assessment of the ecological state of rural settlements by indicators of drinking water quality in the context of sustainable development. Journal Environmental Problems. 2024. № 9(1). P. 28-34</w:t>
      </w:r>
    </w:p>
    <w:p w14:paraId="17427F5D" w14:textId="244E7C8E" w:rsidR="009927E6" w:rsidRPr="009927E6" w:rsidRDefault="009927E6" w:rsidP="00A55F09">
      <w:pPr>
        <w:widowControl/>
        <w:numPr>
          <w:ilvl w:val="0"/>
          <w:numId w:val="5"/>
        </w:numPr>
        <w:adjustRightInd/>
        <w:spacing w:line="276" w:lineRule="auto"/>
        <w:ind w:left="0" w:firstLine="720"/>
        <w:textAlignment w:val="auto"/>
        <w:rPr>
          <w:sz w:val="28"/>
          <w:szCs w:val="28"/>
          <w:lang w:val="en-US"/>
        </w:rPr>
      </w:pPr>
      <w:r w:rsidRPr="009927E6">
        <w:rPr>
          <w:color w:val="333333"/>
          <w:sz w:val="28"/>
          <w:szCs w:val="28"/>
          <w:shd w:val="clear" w:color="auto" w:fill="FFFFFF"/>
          <w:lang w:val="en-US"/>
        </w:rPr>
        <w:t>I.G. Коtsiuba, G.V. Skyba, I.A. Skuratovskaya, S.M. Lyko. Ecological Monitoring of Small Water Systems: Algorithm, Software Package, the Results of Application to the Uzh River Basin (Ukraine). Methods and objects of chemical analysis, Volume 14, No.4, 2019. P. 200-207</w:t>
      </w:r>
    </w:p>
    <w:p w14:paraId="720D1A51" w14:textId="263FE13F" w:rsidR="009927E6" w:rsidRPr="009927E6" w:rsidRDefault="009927E6" w:rsidP="00A55F09">
      <w:pPr>
        <w:widowControl/>
        <w:numPr>
          <w:ilvl w:val="0"/>
          <w:numId w:val="5"/>
        </w:numPr>
        <w:adjustRightInd/>
        <w:spacing w:line="276" w:lineRule="auto"/>
        <w:ind w:left="0" w:firstLine="720"/>
        <w:textAlignment w:val="auto"/>
        <w:rPr>
          <w:sz w:val="28"/>
          <w:szCs w:val="28"/>
          <w:lang w:val="en-US"/>
        </w:rPr>
      </w:pPr>
      <w:r w:rsidRPr="009927E6">
        <w:rPr>
          <w:color w:val="333333"/>
          <w:sz w:val="28"/>
          <w:szCs w:val="28"/>
          <w:shd w:val="clear" w:color="auto" w:fill="FFFFFF"/>
          <w:lang w:val="en-US"/>
        </w:rPr>
        <w:t xml:space="preserve">Volodymyr V Tkach, Tetiana V Morozova, Andrii O Hlukhonets, Marta V Kushnir, Sílvio C de Oliveira, Viktor V Kryvetskyi, Inna I Kryvetska, Igor V </w:t>
      </w:r>
      <w:r w:rsidRPr="009927E6">
        <w:rPr>
          <w:color w:val="333333"/>
          <w:sz w:val="28"/>
          <w:szCs w:val="28"/>
          <w:shd w:val="clear" w:color="auto" w:fill="FFFFFF"/>
          <w:lang w:val="en-US"/>
        </w:rPr>
        <w:lastRenderedPageBreak/>
        <w:t>Kryvetskyi, Igor G Biryuk, Tetiana B Sykyrytska, Yana G Ivanushko, Maryna G Besplitnik, Petro I Yagodynets, Adriano O da Silva, Jarem R Garcia, José Inácio Ferrão da Paiva, Maria João Monteiro, Lilia O Nikitchenko, Iryna G Patseva, Vitalina Lukyanova, Liudmyla Mohelnytska, Mykola P Krasko, Vira M Odyntsova, Viktoria M Lavrinenko, Vadym I Ziuziun. The Mathematical Model for Dantrolene Electrochemical Determination on VO (OH)’Modified Electrode. Letters in Applied NanoBioScience. 2024. Volume 13. Issue 3. р. 144-152</w:t>
      </w:r>
    </w:p>
    <w:p w14:paraId="7BB0E268" w14:textId="6AB80E73" w:rsidR="009927E6" w:rsidRPr="009927E6" w:rsidRDefault="009927E6" w:rsidP="00A55F09">
      <w:pPr>
        <w:widowControl/>
        <w:numPr>
          <w:ilvl w:val="0"/>
          <w:numId w:val="5"/>
        </w:numPr>
        <w:adjustRightInd/>
        <w:spacing w:line="276" w:lineRule="auto"/>
        <w:ind w:left="0" w:firstLine="720"/>
        <w:textAlignment w:val="auto"/>
        <w:rPr>
          <w:sz w:val="28"/>
          <w:szCs w:val="28"/>
          <w:lang w:val="en-US"/>
        </w:rPr>
      </w:pPr>
      <w:r w:rsidRPr="009927E6">
        <w:rPr>
          <w:color w:val="333333"/>
          <w:sz w:val="28"/>
          <w:szCs w:val="28"/>
          <w:shd w:val="clear" w:color="auto" w:fill="FFFFFF"/>
          <w:lang w:val="en-US"/>
        </w:rPr>
        <w:t>Patseva I., Lukianova V., Anpilova Y., Mohelnytska L., Herasymchuk O. The ecological assessment of small rivers in Ukraine under conditions of intensive war impact. Romanian Journal of Geography. Volume 68(1), 2024. Р. 127-134.</w:t>
      </w:r>
    </w:p>
    <w:p w14:paraId="320F37C2" w14:textId="74DDCBE9" w:rsidR="009927E6" w:rsidRPr="009927E6" w:rsidRDefault="009927E6" w:rsidP="00A55F09">
      <w:pPr>
        <w:widowControl/>
        <w:numPr>
          <w:ilvl w:val="0"/>
          <w:numId w:val="5"/>
        </w:numPr>
        <w:adjustRightInd/>
        <w:spacing w:line="276" w:lineRule="auto"/>
        <w:ind w:left="0" w:firstLine="720"/>
        <w:textAlignment w:val="auto"/>
        <w:rPr>
          <w:sz w:val="28"/>
          <w:szCs w:val="28"/>
          <w:lang w:val="en-US"/>
        </w:rPr>
      </w:pPr>
      <w:r w:rsidRPr="009927E6">
        <w:rPr>
          <w:color w:val="333333"/>
          <w:sz w:val="28"/>
          <w:szCs w:val="28"/>
          <w:shd w:val="clear" w:color="auto" w:fill="FFFFFF"/>
          <w:lang w:val="en-US"/>
        </w:rPr>
        <w:t>Kotsiuba I., Herasymchuk O., Shamrai V., Lukianova V., Anpilova Y., Rybak O., Lefter I. A Strategic Analysis of the Prerequisites for the Implementation of Waste Management at the Regional Level. Ecological Engineering &amp; Environmental Technology. 2023. Vol. 24(1). P. 55-66.</w:t>
      </w:r>
    </w:p>
    <w:p w14:paraId="7BE4A7D2" w14:textId="210C617F" w:rsidR="009927E6" w:rsidRPr="009927E6" w:rsidRDefault="009927E6" w:rsidP="00A55F09">
      <w:pPr>
        <w:widowControl/>
        <w:numPr>
          <w:ilvl w:val="0"/>
          <w:numId w:val="5"/>
        </w:numPr>
        <w:adjustRightInd/>
        <w:spacing w:line="276" w:lineRule="auto"/>
        <w:ind w:left="0" w:firstLine="720"/>
        <w:textAlignment w:val="auto"/>
        <w:rPr>
          <w:sz w:val="28"/>
          <w:szCs w:val="28"/>
          <w:lang w:val="en-US"/>
        </w:rPr>
      </w:pPr>
      <w:r w:rsidRPr="009927E6">
        <w:rPr>
          <w:color w:val="333333"/>
          <w:sz w:val="28"/>
          <w:szCs w:val="28"/>
          <w:shd w:val="clear" w:color="auto" w:fill="FFFFFF"/>
          <w:lang w:val="en-US"/>
        </w:rPr>
        <w:t>Iryna Kotsiuba, Vitalina Lukianova, Yevheniia Anpilova, Tetiana Yelnikova, Olena Herasymchuk, Oksana Spasichenko.The Features of Eutrophication Processes in the Water of the Uzh River. Ecological Engineering &amp; Environmental Technology 2022, 23(2), 9–15. - Режим доступу: </w:t>
      </w:r>
      <w:hyperlink r:id="rId11" w:tgtFrame="_blank" w:history="1">
        <w:r w:rsidRPr="009927E6">
          <w:rPr>
            <w:rStyle w:val="af4"/>
            <w:color w:val="1155CC"/>
            <w:sz w:val="28"/>
            <w:szCs w:val="28"/>
            <w:shd w:val="clear" w:color="auto" w:fill="FFFFFF"/>
            <w:lang w:val="en-US"/>
          </w:rPr>
          <w:t>https://doi.org/10.12912/27197050/145613</w:t>
        </w:r>
      </w:hyperlink>
    </w:p>
    <w:p w14:paraId="73051B14" w14:textId="2C72BEBF" w:rsidR="009927E6" w:rsidRPr="009927E6" w:rsidRDefault="009927E6" w:rsidP="00A55F09">
      <w:pPr>
        <w:widowControl/>
        <w:numPr>
          <w:ilvl w:val="0"/>
          <w:numId w:val="5"/>
        </w:numPr>
        <w:adjustRightInd/>
        <w:spacing w:line="276" w:lineRule="auto"/>
        <w:ind w:left="0" w:firstLine="720"/>
        <w:textAlignment w:val="auto"/>
        <w:rPr>
          <w:sz w:val="28"/>
          <w:szCs w:val="28"/>
          <w:lang w:val="uk-UA"/>
        </w:rPr>
      </w:pPr>
      <w:r w:rsidRPr="009927E6">
        <w:rPr>
          <w:color w:val="333333"/>
          <w:sz w:val="28"/>
          <w:szCs w:val="28"/>
          <w:shd w:val="clear" w:color="auto" w:fill="FFFFFF"/>
          <w:lang w:val="uk-UA"/>
        </w:rPr>
        <w:t>Khrutba V., Lukianova V., Spasichenko O., Kriukovska L., Anpilova Y., Kotsіuba I. Evaluation of the impact on the environment at building and reconstruction of motorways using the system analysis method. Environmental Research, Engineering and Management, 2021, 77(1), p.p. 85–95</w:t>
      </w:r>
    </w:p>
    <w:p w14:paraId="763EEC4D"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Герасимчук Л.О., Пацева І.Г., Валерко Р.А., Малиновська В.В., Луньова О.В. Державний нагляд за дотриманням вимог природоохоронного законодавства на території Житомирської та Рівненської областей. Екологічні науки. 2024. Вип. 1(52), Т.2. С. 146-150. DOI </w:t>
      </w:r>
      <w:hyperlink r:id="rId12" w:tgtFrame="_blank" w:history="1">
        <w:r w:rsidRPr="009927E6">
          <w:rPr>
            <w:rStyle w:val="af4"/>
            <w:color w:val="1155CC"/>
            <w:sz w:val="28"/>
            <w:szCs w:val="28"/>
            <w:lang w:val="uk-UA"/>
          </w:rPr>
          <w:t>https://doi.org/10.32846/2306-9716/2024.eco.1-52.2.27</w:t>
        </w:r>
      </w:hyperlink>
    </w:p>
    <w:p w14:paraId="037A42BF"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І.Г., Валерко Р.А., Пацев І.С., Палій О.В. Особливості логістичних процесів транспортування комунальних відходів та відходів руйнації. Екологічні науки. 2023. №5 (50). С. 187-192. DOI: </w:t>
      </w:r>
      <w:hyperlink r:id="rId13" w:tgtFrame="_blank" w:history="1">
        <w:r w:rsidRPr="009927E6">
          <w:rPr>
            <w:rStyle w:val="af4"/>
            <w:color w:val="1155CC"/>
            <w:sz w:val="28"/>
            <w:szCs w:val="28"/>
            <w:lang w:val="uk-UA"/>
          </w:rPr>
          <w:t>https://doi.org/10.32846/2306-9716/2023.eco.5-50.27</w:t>
        </w:r>
      </w:hyperlink>
      <w:r w:rsidRPr="009927E6">
        <w:rPr>
          <w:color w:val="333333"/>
          <w:sz w:val="28"/>
          <w:szCs w:val="28"/>
          <w:lang w:val="uk-UA"/>
        </w:rPr>
        <w:t>.</w:t>
      </w:r>
    </w:p>
    <w:p w14:paraId="34E6903F"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t>Пацева І.Г., Герасимчук О.Л., Сікач Т.І., Івашкіна О.Л. Формування та реалізація державної екологічної політики. Вісник Кременчуцького національного університету імені Михайла Остроградського. – Кременчук: КрНУ, 2023. Вип. 6(143). С. 60-67.</w:t>
      </w:r>
    </w:p>
    <w:p w14:paraId="0C38A239"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lastRenderedPageBreak/>
        <w:t>Пацева І. Г. , Барабаш О. В. , Мельник-Шамрай В. В. , Шамрай В. І. , Пацев І. С. Аналіз сучасного стану лісових ресурсів у контексті сталого розвитку. Збірника наукових праць Національного університету кораблебудування імені адмірала Макарова. 2023. № 4 (493) . С. 205-211</w:t>
      </w:r>
    </w:p>
    <w:p w14:paraId="22B55CCB"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Valerko R., Herasymchuk L., Patseva I., Pokshevnytska T., Lukianova V. Environmental safety of drinking water supply in rural settlement areas. Екологічні науки. 2023. №6(51). С. 33-38. DOI </w:t>
      </w:r>
      <w:hyperlink r:id="rId14" w:tgtFrame="_blank" w:history="1">
        <w:r w:rsidRPr="009927E6">
          <w:rPr>
            <w:rStyle w:val="af4"/>
            <w:color w:val="1155CC"/>
            <w:sz w:val="28"/>
            <w:szCs w:val="28"/>
            <w:lang w:val="uk-UA"/>
          </w:rPr>
          <w:t>https://doi.org/10.32846/2306-9716/2023.eco.6-51.5</w:t>
        </w:r>
      </w:hyperlink>
    </w:p>
    <w:p w14:paraId="22B59E1B"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І.Г., Кагукіна А.М., Луньова О.В. Тенденції зміни клімату Житомирщини. Екологічні науки. 2023. Вип. 6(51). С. 156-159.</w:t>
      </w:r>
    </w:p>
    <w:p w14:paraId="2C7F3ACA"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Рибак О.С., Пацева І.Г. Екологічні основи аналізу впливу «зелених» дахів на міський клімат в урбоценозах. Вісник хмельницького національного університету, 2023 (327). 5(2). С. 103-107.</w:t>
      </w:r>
    </w:p>
    <w:p w14:paraId="7838C443"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eastAsia="uk-UA"/>
        </w:rPr>
      </w:pPr>
      <w:r w:rsidRPr="009927E6">
        <w:rPr>
          <w:color w:val="333333"/>
          <w:sz w:val="28"/>
          <w:szCs w:val="28"/>
          <w:lang w:val="uk-UA" w:eastAsia="uk-UA"/>
        </w:rPr>
        <w:t>Мельник-Шамрай В.В., Шамрай В.І., Пацева І.Г., Пацев І.С. Землеустрій як інструмент управління земельними ресурсами в умовах екологізації землекористування. Екологічні науки : науково-практичний журнал. К. : Видавничий дім «Гельветика». 2023. № 6(51). С.78-83</w:t>
      </w:r>
    </w:p>
    <w:p w14:paraId="6E08A8DC"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 НОНІК Л. (2023). Рециклінг відходів руйнації - крок до зменшення ризиків воєнного екоциду. Проблеми хімії та сталого розвитку, 2023. №3. с. 73–81. </w:t>
      </w:r>
      <w:hyperlink r:id="rId15" w:tgtFrame="_blank" w:history="1">
        <w:r w:rsidRPr="009927E6">
          <w:rPr>
            <w:rStyle w:val="af4"/>
            <w:color w:val="1155CC"/>
            <w:sz w:val="28"/>
            <w:szCs w:val="28"/>
            <w:lang w:val="uk-UA"/>
          </w:rPr>
          <w:t>https://doi.org/10.32782/pcsd-2023-3-10</w:t>
        </w:r>
      </w:hyperlink>
    </w:p>
    <w:p w14:paraId="4F934E47"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І.В., Кагукіна А.М. Адаптація до зміни клімату міста Житомир. Проблеми хімії та сталого розвитку. 2023. Вип. 3. С. 66-72.</w:t>
      </w:r>
    </w:p>
    <w:p w14:paraId="612ED8F3"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 Барабаш О., Мельник-Шамрай В., Пацев І. Екологічна оцінка впливу пожеж у природних екосистемах на стан екологічної безпеки Житомирської області. Проблеми хімії та сталого розвитку. 2023.№ 3. С. 59-65.</w:t>
      </w:r>
    </w:p>
    <w:p w14:paraId="5D45D657"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Герасимчук Л.О., Валерко Р.А., Пацева І.Г. Прояв зміни температури повітря на території м. Житомир. Вісник Харківського національного університету імені В.Н. Каразіна Серія «Екологія». 2023. Вип. 29. С.6-16</w:t>
      </w:r>
    </w:p>
    <w:p w14:paraId="5B3CAF4E"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Демчук Л.І., Пацева І.Г. Організація моніторингу та прогнозування кризових ситуацій. Вісник Харківського національного університету імені В.Н. Каразіна Серія «Екологія». 2023. Вип. 29. С.57-63</w:t>
      </w:r>
    </w:p>
    <w:p w14:paraId="421E2C29"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t>Пацева І.Г., Валерко Р.А., Пацев І.С., Палій О.В. Особливості логістичних процесів транспортування комунальних відходів та відходів руйнації. Екологічні науки. 2023. Вип. 5 (50). с.187-192. </w:t>
      </w:r>
      <w:hyperlink r:id="rId16" w:tgtFrame="_blank" w:history="1">
        <w:r w:rsidRPr="009927E6">
          <w:rPr>
            <w:rStyle w:val="af4"/>
            <w:color w:val="1155CC"/>
            <w:sz w:val="28"/>
            <w:szCs w:val="28"/>
            <w:lang w:val="uk-UA"/>
          </w:rPr>
          <w:t>https://doi.org/10.32846/2306-9716/2023.eco.5-50.27</w:t>
        </w:r>
      </w:hyperlink>
    </w:p>
    <w:p w14:paraId="414286DA" w14:textId="77777777" w:rsidR="009927E6" w:rsidRPr="009927E6" w:rsidRDefault="009927E6" w:rsidP="00A55F09">
      <w:pPr>
        <w:widowControl/>
        <w:numPr>
          <w:ilvl w:val="0"/>
          <w:numId w:val="5"/>
        </w:numPr>
        <w:shd w:val="clear" w:color="auto" w:fill="FFFFFF"/>
        <w:adjustRightInd/>
        <w:spacing w:line="276" w:lineRule="auto"/>
        <w:ind w:left="0" w:firstLine="720"/>
        <w:textAlignment w:val="auto"/>
        <w:rPr>
          <w:color w:val="333333"/>
          <w:sz w:val="28"/>
          <w:szCs w:val="28"/>
          <w:lang w:val="uk-UA"/>
        </w:rPr>
      </w:pPr>
      <w:r w:rsidRPr="009927E6">
        <w:rPr>
          <w:color w:val="333333"/>
          <w:sz w:val="28"/>
          <w:szCs w:val="28"/>
          <w:lang w:val="uk-UA"/>
        </w:rPr>
        <w:lastRenderedPageBreak/>
        <w:t>Пацев І.С., Барабаш О.В., Пацева І.Г. ВПЛИВ ВОЄННИХ ДІЙ НА ЛІСОВІ ЕКОСИСТЕМИ ЖИТОМИРЩИНИ. Екологічні науки. 2023. Вип. 5 (50). С. 114–118. URL: </w:t>
      </w:r>
      <w:hyperlink r:id="rId17" w:tgtFrame="_blank" w:history="1">
        <w:r w:rsidRPr="009927E6">
          <w:rPr>
            <w:rStyle w:val="af4"/>
            <w:color w:val="1155CC"/>
            <w:sz w:val="28"/>
            <w:szCs w:val="28"/>
            <w:lang w:val="uk-UA"/>
          </w:rPr>
          <w:t>https://doi.org/10.32846/2306-9716/2023.eco.5-50.16</w:t>
        </w:r>
      </w:hyperlink>
    </w:p>
    <w:bookmarkEnd w:id="3"/>
    <w:p w14:paraId="490C7782" w14:textId="77777777" w:rsidR="009927E6" w:rsidRPr="009927E6" w:rsidRDefault="009927E6" w:rsidP="009927E6">
      <w:pPr>
        <w:widowControl/>
        <w:adjustRightInd/>
        <w:spacing w:line="240" w:lineRule="auto"/>
        <w:ind w:left="720"/>
        <w:textAlignment w:val="auto"/>
        <w:rPr>
          <w:sz w:val="28"/>
          <w:szCs w:val="28"/>
          <w:lang w:val="en-US"/>
        </w:rPr>
      </w:pPr>
    </w:p>
    <w:p w14:paraId="03523F6F" w14:textId="77777777" w:rsidR="002C7463" w:rsidRPr="00AA57DC" w:rsidRDefault="002C7463" w:rsidP="008B0C86">
      <w:pPr>
        <w:widowControl/>
        <w:adjustRightInd/>
        <w:spacing w:line="240" w:lineRule="auto"/>
        <w:ind w:left="709"/>
        <w:textAlignment w:val="auto"/>
        <w:rPr>
          <w:sz w:val="28"/>
          <w:szCs w:val="28"/>
          <w:lang w:val="en-US"/>
        </w:rPr>
      </w:pPr>
    </w:p>
    <w:p w14:paraId="055844A4" w14:textId="77777777" w:rsidR="002C7463" w:rsidRPr="00AA57DC" w:rsidRDefault="002C7463" w:rsidP="002C7463">
      <w:pPr>
        <w:rPr>
          <w:sz w:val="28"/>
          <w:szCs w:val="28"/>
          <w:lang w:val="en-US"/>
        </w:rPr>
      </w:pPr>
      <w:r w:rsidRPr="00AA57DC">
        <w:rPr>
          <w:sz w:val="28"/>
          <w:szCs w:val="28"/>
          <w:lang w:val="en-US"/>
        </w:rPr>
        <w:br w:type="page"/>
      </w:r>
    </w:p>
    <w:p w14:paraId="264E0DB7" w14:textId="77777777" w:rsidR="002C7463" w:rsidRDefault="002C7463" w:rsidP="002C7463">
      <w:pPr>
        <w:spacing w:line="240" w:lineRule="auto"/>
        <w:ind w:firstLine="709"/>
        <w:jc w:val="right"/>
        <w:rPr>
          <w:b/>
          <w:sz w:val="28"/>
          <w:szCs w:val="28"/>
          <w:lang w:val="uk-UA"/>
        </w:rPr>
      </w:pPr>
      <w:r>
        <w:rPr>
          <w:b/>
          <w:sz w:val="28"/>
          <w:szCs w:val="28"/>
          <w:lang w:val="uk-UA"/>
        </w:rPr>
        <w:lastRenderedPageBreak/>
        <w:t>Додаток А</w:t>
      </w:r>
    </w:p>
    <w:p w14:paraId="56C91BF6" w14:textId="1B11F42F" w:rsidR="002C7463" w:rsidRPr="00A8272F" w:rsidRDefault="008B0C86" w:rsidP="002C7463">
      <w:pPr>
        <w:spacing w:line="360" w:lineRule="auto"/>
        <w:jc w:val="center"/>
        <w:rPr>
          <w:b/>
          <w:sz w:val="28"/>
          <w:szCs w:val="28"/>
          <w:lang w:val="uk-UA"/>
        </w:rPr>
      </w:pPr>
      <w:r>
        <w:rPr>
          <w:b/>
          <w:sz w:val="28"/>
          <w:szCs w:val="28"/>
          <w:lang w:val="uk-UA"/>
        </w:rPr>
        <w:t>ДЕРЖАВНИЙ УНІВЕРСИТЕТ «ЖИТОМИРСЬКА ПОЛІТЕХНІКА»</w:t>
      </w:r>
      <w:r w:rsidR="002C7463" w:rsidRPr="00A8272F">
        <w:rPr>
          <w:b/>
          <w:sz w:val="28"/>
          <w:szCs w:val="28"/>
          <w:lang w:val="uk-UA"/>
        </w:rPr>
        <w:t xml:space="preserve"> </w:t>
      </w:r>
    </w:p>
    <w:p w14:paraId="7C42A08A" w14:textId="77777777" w:rsidR="002C7463" w:rsidRPr="00A8272F" w:rsidRDefault="002C7463" w:rsidP="002C7463">
      <w:pPr>
        <w:spacing w:line="360" w:lineRule="auto"/>
        <w:jc w:val="center"/>
        <w:rPr>
          <w:sz w:val="28"/>
          <w:szCs w:val="28"/>
          <w:lang w:val="uk-UA"/>
        </w:rPr>
      </w:pPr>
    </w:p>
    <w:p w14:paraId="2315D382" w14:textId="6068234D" w:rsidR="002C7463" w:rsidRPr="00A8272F" w:rsidRDefault="008B0C86" w:rsidP="002C7463">
      <w:pPr>
        <w:spacing w:line="360" w:lineRule="auto"/>
        <w:jc w:val="center"/>
        <w:rPr>
          <w:sz w:val="28"/>
          <w:szCs w:val="28"/>
          <w:lang w:val="uk-UA"/>
        </w:rPr>
      </w:pPr>
      <w:r w:rsidRPr="00A8272F">
        <w:rPr>
          <w:sz w:val="28"/>
          <w:szCs w:val="28"/>
          <w:lang w:val="uk-UA"/>
        </w:rPr>
        <w:t xml:space="preserve">Факультет </w:t>
      </w:r>
      <w:r>
        <w:rPr>
          <w:sz w:val="28"/>
          <w:szCs w:val="28"/>
          <w:lang w:val="uk-UA"/>
        </w:rPr>
        <w:t>гірничої справи, природокористування та будівництва</w:t>
      </w:r>
    </w:p>
    <w:p w14:paraId="175FE1FE" w14:textId="77777777" w:rsidR="002C7463" w:rsidRDefault="002C7463" w:rsidP="002C7463">
      <w:pPr>
        <w:spacing w:line="360" w:lineRule="auto"/>
        <w:jc w:val="center"/>
        <w:rPr>
          <w:sz w:val="28"/>
          <w:szCs w:val="28"/>
          <w:lang w:val="uk-UA"/>
        </w:rPr>
      </w:pPr>
    </w:p>
    <w:p w14:paraId="546D96DA" w14:textId="77777777" w:rsidR="002C7463" w:rsidRPr="00A8272F" w:rsidRDefault="002C7463" w:rsidP="002C7463">
      <w:pPr>
        <w:spacing w:line="360" w:lineRule="auto"/>
        <w:jc w:val="center"/>
        <w:rPr>
          <w:sz w:val="28"/>
          <w:szCs w:val="28"/>
          <w:lang w:val="uk-UA"/>
        </w:rPr>
      </w:pPr>
    </w:p>
    <w:p w14:paraId="0B411146" w14:textId="7082AE0C" w:rsidR="002C7463" w:rsidRPr="00A8272F" w:rsidRDefault="002C7463" w:rsidP="002C7463">
      <w:pPr>
        <w:spacing w:line="360" w:lineRule="auto"/>
        <w:jc w:val="right"/>
        <w:rPr>
          <w:sz w:val="28"/>
          <w:szCs w:val="28"/>
          <w:lang w:val="uk-UA"/>
        </w:rPr>
      </w:pPr>
      <w:r w:rsidRPr="00A8272F">
        <w:rPr>
          <w:sz w:val="28"/>
          <w:szCs w:val="28"/>
          <w:lang w:val="uk-UA"/>
        </w:rPr>
        <w:t xml:space="preserve">Кафедра </w:t>
      </w:r>
      <w:r>
        <w:rPr>
          <w:sz w:val="28"/>
          <w:szCs w:val="28"/>
          <w:lang w:val="uk-UA"/>
        </w:rPr>
        <w:t>екології</w:t>
      </w:r>
      <w:r w:rsidR="008B0C86">
        <w:rPr>
          <w:sz w:val="28"/>
          <w:szCs w:val="28"/>
          <w:lang w:val="uk-UA"/>
        </w:rPr>
        <w:t xml:space="preserve"> та природоохоронних технологій</w:t>
      </w:r>
    </w:p>
    <w:p w14:paraId="5A40695E" w14:textId="77777777" w:rsidR="002C7463" w:rsidRPr="00A8272F" w:rsidRDefault="002C7463" w:rsidP="002C7463">
      <w:pPr>
        <w:spacing w:line="360" w:lineRule="auto"/>
        <w:jc w:val="center"/>
        <w:rPr>
          <w:sz w:val="28"/>
          <w:szCs w:val="28"/>
          <w:lang w:val="uk-UA"/>
        </w:rPr>
      </w:pPr>
    </w:p>
    <w:p w14:paraId="74172B2A" w14:textId="77777777" w:rsidR="002C7463" w:rsidRPr="00A8272F" w:rsidRDefault="002C7463" w:rsidP="002C7463">
      <w:pPr>
        <w:spacing w:line="360" w:lineRule="auto"/>
        <w:jc w:val="center"/>
        <w:rPr>
          <w:sz w:val="28"/>
          <w:szCs w:val="28"/>
          <w:lang w:val="uk-UA"/>
        </w:rPr>
      </w:pPr>
      <w:r w:rsidRPr="00A8272F">
        <w:rPr>
          <w:b/>
          <w:sz w:val="28"/>
          <w:szCs w:val="28"/>
          <w:lang w:val="uk-UA"/>
        </w:rPr>
        <w:t>КУРСОВА РОБОТА</w:t>
      </w:r>
    </w:p>
    <w:p w14:paraId="37DFD94D" w14:textId="34782256" w:rsidR="002C7463" w:rsidRPr="00A8272F" w:rsidRDefault="002C7463" w:rsidP="002C7463">
      <w:pPr>
        <w:spacing w:line="360" w:lineRule="auto"/>
        <w:jc w:val="center"/>
        <w:rPr>
          <w:b/>
          <w:sz w:val="28"/>
          <w:szCs w:val="28"/>
          <w:lang w:val="uk-UA"/>
        </w:rPr>
      </w:pPr>
      <w:r>
        <w:rPr>
          <w:b/>
          <w:sz w:val="28"/>
          <w:szCs w:val="28"/>
          <w:lang w:val="uk-UA"/>
        </w:rPr>
        <w:t>з дисципліни</w:t>
      </w:r>
      <w:r w:rsidRPr="00A8272F">
        <w:rPr>
          <w:b/>
          <w:sz w:val="28"/>
          <w:szCs w:val="28"/>
          <w:lang w:val="uk-UA"/>
        </w:rPr>
        <w:t>: «</w:t>
      </w:r>
      <w:r w:rsidR="004F53BA">
        <w:rPr>
          <w:b/>
          <w:sz w:val="28"/>
          <w:szCs w:val="28"/>
          <w:lang w:val="uk-UA"/>
        </w:rPr>
        <w:t>ВІЙСЬКОВА ЕКОЛОГІЯ</w:t>
      </w:r>
      <w:r w:rsidRPr="00A8272F">
        <w:rPr>
          <w:b/>
          <w:sz w:val="28"/>
          <w:szCs w:val="28"/>
          <w:lang w:val="uk-UA"/>
        </w:rPr>
        <w:t>»</w:t>
      </w:r>
    </w:p>
    <w:p w14:paraId="21A0404F" w14:textId="0FE16A4B" w:rsidR="002C7463" w:rsidRPr="00A8272F" w:rsidRDefault="00B35479" w:rsidP="002C7463">
      <w:pPr>
        <w:spacing w:line="360" w:lineRule="auto"/>
        <w:jc w:val="center"/>
        <w:rPr>
          <w:i/>
          <w:sz w:val="28"/>
          <w:szCs w:val="28"/>
          <w:lang w:val="uk-UA"/>
        </w:rPr>
      </w:pPr>
      <w:r>
        <w:rPr>
          <w:i/>
          <w:sz w:val="28"/>
          <w:szCs w:val="28"/>
          <w:lang w:val="uk-UA"/>
        </w:rPr>
        <w:t>на тему: «</w:t>
      </w:r>
      <w:r w:rsidRPr="00B35479">
        <w:rPr>
          <w:i/>
          <w:iCs/>
          <w:sz w:val="28"/>
          <w:szCs w:val="28"/>
          <w:lang w:val="uk-UA"/>
        </w:rPr>
        <w:t>ЕКОЛОГІЧНІ НАСЛІДКИ ВІЙСЬКОВИХ ДІЙ ДЛЯ ҐРУНТОВИХ РЕСУРСІВ ТА ШЛЯХИ ЇХ ВІДНОВЛЕННЯ</w:t>
      </w:r>
      <w:r>
        <w:rPr>
          <w:i/>
          <w:sz w:val="28"/>
          <w:szCs w:val="28"/>
          <w:lang w:val="uk-UA"/>
        </w:rPr>
        <w:t>»</w:t>
      </w:r>
    </w:p>
    <w:p w14:paraId="1BCFC84E" w14:textId="77777777" w:rsidR="002C7463" w:rsidRPr="00A8272F" w:rsidRDefault="002C7463" w:rsidP="002C7463">
      <w:pPr>
        <w:spacing w:line="360" w:lineRule="auto"/>
        <w:jc w:val="center"/>
        <w:rPr>
          <w:sz w:val="28"/>
          <w:szCs w:val="28"/>
          <w:lang w:val="uk-UA"/>
        </w:rPr>
      </w:pPr>
    </w:p>
    <w:p w14:paraId="07F02BF1" w14:textId="6D12FA33" w:rsidR="002C7463" w:rsidRPr="00A8272F" w:rsidRDefault="002C7463" w:rsidP="008B0C86">
      <w:pPr>
        <w:spacing w:line="360" w:lineRule="auto"/>
        <w:jc w:val="right"/>
        <w:rPr>
          <w:sz w:val="28"/>
          <w:szCs w:val="28"/>
          <w:lang w:val="uk-UA"/>
        </w:rPr>
      </w:pPr>
      <w:r w:rsidRPr="00A8272F">
        <w:rPr>
          <w:sz w:val="28"/>
          <w:szCs w:val="28"/>
          <w:lang w:val="uk-UA"/>
        </w:rPr>
        <w:t xml:space="preserve">Здобувач вищої освіти </w:t>
      </w:r>
    </w:p>
    <w:p w14:paraId="23D28169" w14:textId="77777777" w:rsidR="002C7463" w:rsidRDefault="002C7463" w:rsidP="002C7463">
      <w:pPr>
        <w:spacing w:line="360" w:lineRule="auto"/>
        <w:jc w:val="right"/>
        <w:rPr>
          <w:sz w:val="24"/>
          <w:szCs w:val="24"/>
          <w:lang w:val="uk-UA"/>
        </w:rPr>
      </w:pPr>
      <w:r>
        <w:rPr>
          <w:sz w:val="24"/>
          <w:szCs w:val="24"/>
          <w:lang w:val="uk-UA"/>
        </w:rPr>
        <w:t>______________________________________________________</w:t>
      </w:r>
    </w:p>
    <w:p w14:paraId="5DBB7036"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 (прізвище та ініціали)</w:t>
      </w:r>
    </w:p>
    <w:p w14:paraId="7ACCA400" w14:textId="77777777" w:rsidR="002C7463" w:rsidRPr="00A8272F" w:rsidRDefault="002C7463" w:rsidP="002C7463">
      <w:pPr>
        <w:spacing w:line="360" w:lineRule="auto"/>
        <w:jc w:val="right"/>
        <w:rPr>
          <w:sz w:val="24"/>
          <w:szCs w:val="24"/>
          <w:lang w:val="uk-UA"/>
        </w:rPr>
      </w:pPr>
      <w:r w:rsidRPr="00A8272F">
        <w:rPr>
          <w:sz w:val="24"/>
          <w:szCs w:val="24"/>
          <w:lang w:val="uk-UA"/>
        </w:rPr>
        <w:t>Керівник: __________________________</w:t>
      </w:r>
    </w:p>
    <w:p w14:paraId="17BC92C8"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 ___________________________________</w:t>
      </w:r>
    </w:p>
    <w:p w14:paraId="3857C305" w14:textId="77777777" w:rsidR="002C7463" w:rsidRPr="00A8272F" w:rsidRDefault="002C7463" w:rsidP="002C7463">
      <w:pPr>
        <w:spacing w:line="360" w:lineRule="auto"/>
        <w:jc w:val="right"/>
        <w:rPr>
          <w:sz w:val="24"/>
          <w:szCs w:val="24"/>
          <w:lang w:val="uk-UA"/>
        </w:rPr>
      </w:pPr>
      <w:r w:rsidRPr="00A8272F">
        <w:rPr>
          <w:sz w:val="24"/>
          <w:szCs w:val="24"/>
          <w:lang w:val="uk-UA"/>
        </w:rPr>
        <w:t>(посада, вчене звання, науковий ступінь, прізвище та ініціали)</w:t>
      </w:r>
    </w:p>
    <w:p w14:paraId="19E171C8" w14:textId="77777777" w:rsidR="002C7463" w:rsidRPr="00A8272F" w:rsidRDefault="002C7463" w:rsidP="002C7463">
      <w:pPr>
        <w:spacing w:line="360" w:lineRule="auto"/>
        <w:jc w:val="right"/>
        <w:rPr>
          <w:sz w:val="24"/>
          <w:szCs w:val="24"/>
          <w:lang w:val="uk-UA"/>
        </w:rPr>
      </w:pPr>
      <w:r w:rsidRPr="00A8272F">
        <w:rPr>
          <w:sz w:val="24"/>
          <w:szCs w:val="24"/>
          <w:lang w:val="uk-UA"/>
        </w:rPr>
        <w:t>Національна шкала ___________    Кількість балів: ________Оцінка:  ECTS _____</w:t>
      </w:r>
    </w:p>
    <w:p w14:paraId="78D6CCC3"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Члени комісії            ____________________  ________ </w:t>
      </w:r>
    </w:p>
    <w:p w14:paraId="637A3D23"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    (прізвище та ініціали)  (підпис)</w:t>
      </w:r>
    </w:p>
    <w:p w14:paraId="638861EC" w14:textId="77777777" w:rsidR="002C7463" w:rsidRPr="00A8272F" w:rsidRDefault="002C7463" w:rsidP="002C7463">
      <w:pPr>
        <w:spacing w:line="360" w:lineRule="auto"/>
        <w:jc w:val="right"/>
        <w:rPr>
          <w:sz w:val="24"/>
          <w:szCs w:val="24"/>
          <w:lang w:val="uk-UA"/>
        </w:rPr>
      </w:pPr>
      <w:r w:rsidRPr="00A8272F">
        <w:rPr>
          <w:sz w:val="24"/>
          <w:szCs w:val="24"/>
          <w:lang w:val="uk-UA"/>
        </w:rPr>
        <w:t>____________________  ________</w:t>
      </w:r>
    </w:p>
    <w:p w14:paraId="02217E65"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(прізвище та ініціали)  (підпис) </w:t>
      </w:r>
    </w:p>
    <w:p w14:paraId="59FA8C22"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 ____________________  ________</w:t>
      </w:r>
    </w:p>
    <w:p w14:paraId="7BDECAF8" w14:textId="77777777" w:rsidR="002C7463" w:rsidRPr="00A8272F" w:rsidRDefault="002C7463" w:rsidP="002C7463">
      <w:pPr>
        <w:spacing w:line="360" w:lineRule="auto"/>
        <w:jc w:val="right"/>
        <w:rPr>
          <w:sz w:val="24"/>
          <w:szCs w:val="24"/>
          <w:lang w:val="uk-UA"/>
        </w:rPr>
      </w:pPr>
      <w:r w:rsidRPr="00A8272F">
        <w:rPr>
          <w:sz w:val="24"/>
          <w:szCs w:val="24"/>
          <w:lang w:val="uk-UA"/>
        </w:rPr>
        <w:t xml:space="preserve">(прізвище та ініціали)  (підпис) </w:t>
      </w:r>
    </w:p>
    <w:p w14:paraId="2D1D7C0A" w14:textId="77777777" w:rsidR="002C7463" w:rsidRPr="00A8272F" w:rsidRDefault="002C7463" w:rsidP="002C7463">
      <w:pPr>
        <w:spacing w:line="360" w:lineRule="auto"/>
        <w:jc w:val="right"/>
        <w:rPr>
          <w:sz w:val="24"/>
          <w:szCs w:val="24"/>
          <w:lang w:val="uk-UA"/>
        </w:rPr>
      </w:pPr>
    </w:p>
    <w:p w14:paraId="41A5CE03" w14:textId="7D4C2421" w:rsidR="002C7463" w:rsidRPr="008B0C86" w:rsidRDefault="002C7463" w:rsidP="008B0C86">
      <w:pPr>
        <w:spacing w:line="360" w:lineRule="auto"/>
        <w:jc w:val="center"/>
        <w:rPr>
          <w:b/>
          <w:sz w:val="28"/>
          <w:szCs w:val="28"/>
          <w:lang w:val="uk-UA"/>
        </w:rPr>
      </w:pPr>
      <w:r w:rsidRPr="00A8272F">
        <w:rPr>
          <w:b/>
          <w:sz w:val="28"/>
          <w:szCs w:val="28"/>
          <w:lang w:val="uk-UA"/>
        </w:rPr>
        <w:t>Житомир - 20</w:t>
      </w:r>
      <w:r w:rsidRPr="00DA1805">
        <w:rPr>
          <w:b/>
          <w:sz w:val="28"/>
          <w:szCs w:val="28"/>
          <w:lang w:val="uk-UA"/>
        </w:rPr>
        <w:t>2</w:t>
      </w:r>
      <w:r w:rsidR="008B0C86">
        <w:rPr>
          <w:b/>
          <w:sz w:val="28"/>
          <w:szCs w:val="28"/>
          <w:lang w:val="uk-UA"/>
        </w:rPr>
        <w:t>4</w:t>
      </w:r>
      <w:r>
        <w:rPr>
          <w:sz w:val="28"/>
          <w:szCs w:val="28"/>
          <w:lang w:val="uk-UA"/>
        </w:rPr>
        <w:br w:type="page"/>
      </w:r>
    </w:p>
    <w:p w14:paraId="10DD30DE" w14:textId="77777777" w:rsidR="002C7463" w:rsidRPr="00DA1805" w:rsidRDefault="002C7463" w:rsidP="002C7463">
      <w:pPr>
        <w:spacing w:line="240" w:lineRule="auto"/>
        <w:jc w:val="right"/>
        <w:rPr>
          <w:b/>
          <w:sz w:val="28"/>
          <w:szCs w:val="28"/>
          <w:lang w:val="uk-UA"/>
        </w:rPr>
      </w:pPr>
      <w:r w:rsidRPr="00DA1805">
        <w:rPr>
          <w:b/>
          <w:sz w:val="28"/>
          <w:szCs w:val="28"/>
          <w:lang w:val="uk-UA"/>
        </w:rPr>
        <w:lastRenderedPageBreak/>
        <w:t>Додаток Б</w:t>
      </w:r>
    </w:p>
    <w:p w14:paraId="10A87E15" w14:textId="77777777" w:rsidR="002C7463" w:rsidRPr="00DA1805" w:rsidRDefault="002C7463" w:rsidP="002C7463">
      <w:pPr>
        <w:spacing w:line="240" w:lineRule="auto"/>
        <w:jc w:val="center"/>
        <w:rPr>
          <w:b/>
          <w:bCs/>
          <w:sz w:val="28"/>
          <w:szCs w:val="28"/>
          <w:lang w:val="uk-UA"/>
        </w:rPr>
      </w:pPr>
      <w:r w:rsidRPr="00DA1805">
        <w:rPr>
          <w:b/>
          <w:bCs/>
          <w:sz w:val="28"/>
          <w:szCs w:val="28"/>
          <w:lang w:val="uk-UA"/>
        </w:rPr>
        <w:t>Приклади оформлення документів у списку літератури (відповідно до ДСТУ 8302:2015)</w:t>
      </w:r>
    </w:p>
    <w:tbl>
      <w:tblPr>
        <w:tblW w:w="952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7541"/>
      </w:tblGrid>
      <w:tr w:rsidR="002C7463" w:rsidRPr="00DA1805" w14:paraId="53880FA3" w14:textId="77777777" w:rsidTr="008B0C86">
        <w:trPr>
          <w:trHeight w:val="227"/>
        </w:trPr>
        <w:tc>
          <w:tcPr>
            <w:tcW w:w="1988" w:type="dxa"/>
          </w:tcPr>
          <w:p w14:paraId="2AF99F68" w14:textId="77777777" w:rsidR="002C7463" w:rsidRPr="00DA1805" w:rsidRDefault="002C7463" w:rsidP="0029102D">
            <w:pPr>
              <w:spacing w:line="240" w:lineRule="auto"/>
              <w:ind w:left="-105"/>
              <w:jc w:val="center"/>
              <w:rPr>
                <w:b/>
                <w:bCs/>
                <w:sz w:val="24"/>
                <w:szCs w:val="24"/>
                <w:lang w:val="uk-UA" w:bidi="ru-RU"/>
              </w:rPr>
            </w:pPr>
            <w:r w:rsidRPr="00DA1805">
              <w:rPr>
                <w:b/>
                <w:bCs/>
                <w:sz w:val="24"/>
                <w:szCs w:val="24"/>
                <w:lang w:val="uk-UA" w:bidi="ru-RU"/>
              </w:rPr>
              <w:t>Характеристика джерела</w:t>
            </w:r>
          </w:p>
        </w:tc>
        <w:tc>
          <w:tcPr>
            <w:tcW w:w="7541" w:type="dxa"/>
          </w:tcPr>
          <w:p w14:paraId="45651FF7" w14:textId="77777777" w:rsidR="002C7463" w:rsidRPr="00DA1805" w:rsidRDefault="002C7463" w:rsidP="0029102D">
            <w:pPr>
              <w:spacing w:line="240" w:lineRule="auto"/>
              <w:jc w:val="center"/>
              <w:rPr>
                <w:b/>
                <w:bCs/>
                <w:sz w:val="24"/>
                <w:szCs w:val="24"/>
                <w:lang w:val="uk-UA" w:bidi="ru-RU"/>
              </w:rPr>
            </w:pPr>
            <w:r w:rsidRPr="00DA1805">
              <w:rPr>
                <w:b/>
                <w:bCs/>
                <w:sz w:val="24"/>
                <w:szCs w:val="24"/>
                <w:lang w:val="uk-UA" w:bidi="ru-RU"/>
              </w:rPr>
              <w:t>Приклад оформлення</w:t>
            </w:r>
          </w:p>
        </w:tc>
      </w:tr>
      <w:tr w:rsidR="002C7463" w:rsidRPr="00DA1805" w14:paraId="183F20A1" w14:textId="77777777" w:rsidTr="008B0C86">
        <w:trPr>
          <w:trHeight w:val="244"/>
        </w:trPr>
        <w:tc>
          <w:tcPr>
            <w:tcW w:w="1988" w:type="dxa"/>
          </w:tcPr>
          <w:p w14:paraId="25CCAFF1" w14:textId="77777777" w:rsidR="002C7463" w:rsidRPr="00DA1805" w:rsidRDefault="002C7463" w:rsidP="0029102D">
            <w:pPr>
              <w:spacing w:line="240" w:lineRule="auto"/>
              <w:jc w:val="center"/>
              <w:rPr>
                <w:bCs/>
                <w:sz w:val="24"/>
                <w:szCs w:val="24"/>
                <w:lang w:val="uk-UA" w:bidi="ru-RU"/>
              </w:rPr>
            </w:pPr>
          </w:p>
        </w:tc>
        <w:tc>
          <w:tcPr>
            <w:tcW w:w="7541" w:type="dxa"/>
          </w:tcPr>
          <w:p w14:paraId="38866E38" w14:textId="77777777" w:rsidR="002C7463" w:rsidRPr="00DA1805" w:rsidRDefault="002C7463" w:rsidP="0029102D">
            <w:pPr>
              <w:spacing w:line="240" w:lineRule="auto"/>
              <w:jc w:val="center"/>
              <w:rPr>
                <w:b/>
                <w:bCs/>
                <w:sz w:val="24"/>
                <w:szCs w:val="24"/>
                <w:lang w:val="uk-UA" w:bidi="ru-RU"/>
              </w:rPr>
            </w:pPr>
            <w:r w:rsidRPr="00DA1805">
              <w:rPr>
                <w:b/>
                <w:bCs/>
                <w:sz w:val="24"/>
                <w:szCs w:val="24"/>
                <w:lang w:val="uk-UA" w:bidi="ru-RU"/>
              </w:rPr>
              <w:t>Книги</w:t>
            </w:r>
          </w:p>
        </w:tc>
      </w:tr>
      <w:tr w:rsidR="002C7463" w:rsidRPr="00DA1805" w14:paraId="0A1D339A" w14:textId="77777777" w:rsidTr="008B0C86">
        <w:trPr>
          <w:trHeight w:val="469"/>
        </w:trPr>
        <w:tc>
          <w:tcPr>
            <w:tcW w:w="1988" w:type="dxa"/>
          </w:tcPr>
          <w:p w14:paraId="48D38280" w14:textId="77777777" w:rsidR="002C7463" w:rsidRPr="00DA1805" w:rsidRDefault="002C7463" w:rsidP="0029102D">
            <w:pPr>
              <w:spacing w:line="240" w:lineRule="auto"/>
              <w:jc w:val="center"/>
              <w:rPr>
                <w:bCs/>
                <w:sz w:val="24"/>
                <w:szCs w:val="24"/>
                <w:lang w:val="uk-UA" w:bidi="ru-RU"/>
              </w:rPr>
            </w:pPr>
            <w:r w:rsidRPr="00DA1805">
              <w:rPr>
                <w:bCs/>
                <w:sz w:val="24"/>
                <w:szCs w:val="24"/>
                <w:lang w:val="uk-UA" w:bidi="ru-RU"/>
              </w:rPr>
              <w:t>Один автор</w:t>
            </w:r>
          </w:p>
        </w:tc>
        <w:tc>
          <w:tcPr>
            <w:tcW w:w="7541" w:type="dxa"/>
          </w:tcPr>
          <w:p w14:paraId="7542434F"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Скидан О. В. Аграрна політика в період ринкової трансформації : монографія. Житомир : ЖНАЕУ, 2008. 375 с.</w:t>
            </w:r>
          </w:p>
        </w:tc>
      </w:tr>
      <w:tr w:rsidR="002C7463" w:rsidRPr="00DA1805" w14:paraId="66EED269" w14:textId="77777777" w:rsidTr="008B0C86">
        <w:trPr>
          <w:trHeight w:val="633"/>
        </w:trPr>
        <w:tc>
          <w:tcPr>
            <w:tcW w:w="1988" w:type="dxa"/>
          </w:tcPr>
          <w:p w14:paraId="1D513ED7" w14:textId="77777777" w:rsidR="002C7463" w:rsidRPr="00DA1805" w:rsidRDefault="002C7463" w:rsidP="0029102D">
            <w:pPr>
              <w:spacing w:line="240" w:lineRule="auto"/>
              <w:jc w:val="center"/>
              <w:rPr>
                <w:bCs/>
                <w:sz w:val="24"/>
                <w:szCs w:val="24"/>
                <w:lang w:val="uk-UA" w:bidi="ru-RU"/>
              </w:rPr>
            </w:pPr>
            <w:r w:rsidRPr="00DA1805">
              <w:rPr>
                <w:bCs/>
                <w:sz w:val="24"/>
                <w:szCs w:val="24"/>
                <w:lang w:val="uk-UA" w:bidi="ru-RU"/>
              </w:rPr>
              <w:t>Два автора</w:t>
            </w:r>
          </w:p>
        </w:tc>
        <w:tc>
          <w:tcPr>
            <w:tcW w:w="7541" w:type="dxa"/>
          </w:tcPr>
          <w:p w14:paraId="50E471CE"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Крушельницька О. В., Мельничук Д. П. Управління персоналом : навч. посіб. Вид. 2-ге, переробл. і допов. Київ, 2005. 308 с.</w:t>
            </w:r>
          </w:p>
        </w:tc>
      </w:tr>
      <w:tr w:rsidR="002C7463" w:rsidRPr="00DA1805" w14:paraId="1D8A8287" w14:textId="77777777" w:rsidTr="008B0C86">
        <w:trPr>
          <w:trHeight w:val="543"/>
        </w:trPr>
        <w:tc>
          <w:tcPr>
            <w:tcW w:w="1988" w:type="dxa"/>
          </w:tcPr>
          <w:p w14:paraId="730AF988" w14:textId="77777777" w:rsidR="002C7463" w:rsidRPr="00DA1805" w:rsidRDefault="002C7463" w:rsidP="0029102D">
            <w:pPr>
              <w:spacing w:line="240" w:lineRule="auto"/>
              <w:jc w:val="center"/>
              <w:rPr>
                <w:bCs/>
                <w:sz w:val="24"/>
                <w:szCs w:val="24"/>
                <w:lang w:val="uk-UA" w:bidi="ru-RU"/>
              </w:rPr>
            </w:pPr>
            <w:r w:rsidRPr="00DA1805">
              <w:rPr>
                <w:bCs/>
                <w:sz w:val="24"/>
                <w:szCs w:val="24"/>
                <w:lang w:val="uk-UA" w:bidi="ru-RU"/>
              </w:rPr>
              <w:t>Три автора</w:t>
            </w:r>
          </w:p>
        </w:tc>
        <w:tc>
          <w:tcPr>
            <w:tcW w:w="7541" w:type="dxa"/>
          </w:tcPr>
          <w:p w14:paraId="0713CC1F"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Скидан О. В., Ковальчук О. Д., Янчевський В. Л. Підприємництво у сільській місцевості : довідник. Житомир, 2013. 321 с.</w:t>
            </w:r>
          </w:p>
        </w:tc>
      </w:tr>
      <w:tr w:rsidR="002C7463" w:rsidRPr="00DA1805" w14:paraId="651073E4" w14:textId="77777777" w:rsidTr="008B0C86">
        <w:trPr>
          <w:trHeight w:val="1118"/>
        </w:trPr>
        <w:tc>
          <w:tcPr>
            <w:tcW w:w="1988" w:type="dxa"/>
          </w:tcPr>
          <w:p w14:paraId="65BE3089" w14:textId="77777777" w:rsidR="002C7463" w:rsidRPr="00DA1805" w:rsidRDefault="002C7463" w:rsidP="0029102D">
            <w:pPr>
              <w:spacing w:line="240" w:lineRule="auto"/>
              <w:jc w:val="center"/>
              <w:rPr>
                <w:bCs/>
                <w:sz w:val="24"/>
                <w:szCs w:val="24"/>
                <w:lang w:val="uk-UA" w:bidi="ru-RU"/>
              </w:rPr>
            </w:pPr>
            <w:r w:rsidRPr="00DA1805">
              <w:rPr>
                <w:bCs/>
                <w:sz w:val="24"/>
                <w:szCs w:val="24"/>
                <w:lang w:val="uk-UA" w:bidi="ru-RU"/>
              </w:rPr>
              <w:t>Чотири автори</w:t>
            </w:r>
          </w:p>
        </w:tc>
        <w:tc>
          <w:tcPr>
            <w:tcW w:w="7541" w:type="dxa"/>
          </w:tcPr>
          <w:p w14:paraId="4C58DA26"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1. Методика нормування ресурсів для виробництва продукції рослинництва / Вiтвіцький В. В., Кисляченко М. Ф., Лобастов І. В., Нечипорук А. А. Київ : Украгропромпродуктивність, 2006. 106 с.</w:t>
            </w:r>
          </w:p>
          <w:p w14:paraId="07B5D09B"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2.</w:t>
            </w:r>
            <w:r w:rsidRPr="00DA1805">
              <w:rPr>
                <w:b/>
                <w:bCs/>
                <w:sz w:val="24"/>
                <w:szCs w:val="24"/>
                <w:lang w:val="uk-UA" w:bidi="ru-RU"/>
              </w:rPr>
              <w:t xml:space="preserve"> </w:t>
            </w:r>
            <w:r w:rsidRPr="00DA1805">
              <w:rPr>
                <w:bCs/>
                <w:sz w:val="24"/>
                <w:szCs w:val="24"/>
                <w:lang w:val="uk-UA" w:bidi="ru-RU"/>
              </w:rPr>
              <w:t>Основи марикультури / Грициняк І. І. та ін. Київ : ДІА, 2013. 172 с.</w:t>
            </w:r>
          </w:p>
        </w:tc>
      </w:tr>
      <w:tr w:rsidR="002C7463" w:rsidRPr="00DA1805" w14:paraId="3CE38470" w14:textId="77777777" w:rsidTr="008B0C86">
        <w:trPr>
          <w:trHeight w:val="1120"/>
        </w:trPr>
        <w:tc>
          <w:tcPr>
            <w:tcW w:w="1988" w:type="dxa"/>
          </w:tcPr>
          <w:p w14:paraId="433AEAC3" w14:textId="77777777" w:rsidR="002C7463" w:rsidRPr="00DA1805" w:rsidRDefault="002C7463" w:rsidP="0029102D">
            <w:pPr>
              <w:spacing w:line="240" w:lineRule="auto"/>
              <w:jc w:val="center"/>
              <w:rPr>
                <w:bCs/>
                <w:sz w:val="24"/>
                <w:szCs w:val="24"/>
                <w:lang w:val="uk-UA" w:bidi="ru-RU"/>
              </w:rPr>
            </w:pPr>
            <w:r w:rsidRPr="00DA1805">
              <w:rPr>
                <w:bCs/>
                <w:sz w:val="24"/>
                <w:szCs w:val="24"/>
                <w:lang w:val="uk-UA" w:bidi="ru-RU"/>
              </w:rPr>
              <w:t>П’ять і більше авторів</w:t>
            </w:r>
          </w:p>
        </w:tc>
        <w:tc>
          <w:tcPr>
            <w:tcW w:w="7541" w:type="dxa"/>
          </w:tcPr>
          <w:p w14:paraId="464D1B1F"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1. Екологія : навч. посіб. / Б. В. Борисюк та ін. Житомир, 2003. 174 с.</w:t>
            </w:r>
          </w:p>
          <w:p w14:paraId="17165DC3"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2.</w:t>
            </w:r>
            <w:r w:rsidRPr="00DA1805">
              <w:rPr>
                <w:b/>
                <w:bCs/>
                <w:sz w:val="24"/>
                <w:szCs w:val="24"/>
                <w:lang w:val="uk-UA" w:bidi="ru-RU"/>
              </w:rPr>
              <w:t xml:space="preserve"> </w:t>
            </w:r>
            <w:r w:rsidRPr="00DA1805">
              <w:rPr>
                <w:bCs/>
                <w:sz w:val="24"/>
                <w:szCs w:val="24"/>
                <w:lang w:val="uk-UA" w:bidi="ru-RU"/>
              </w:rPr>
              <w:t>Методи підвищення природної рибопродуктивності ставів / Андрющенко А. І. та ін. ; за ред.</w:t>
            </w:r>
          </w:p>
          <w:p w14:paraId="5017D216" w14:textId="77777777" w:rsidR="002C7463" w:rsidRPr="00DA1805" w:rsidRDefault="002C7463" w:rsidP="0029102D">
            <w:pPr>
              <w:spacing w:line="240" w:lineRule="auto"/>
              <w:rPr>
                <w:bCs/>
                <w:sz w:val="24"/>
                <w:szCs w:val="24"/>
                <w:lang w:val="uk-UA" w:bidi="ru-RU"/>
              </w:rPr>
            </w:pPr>
            <w:r w:rsidRPr="00DA1805">
              <w:rPr>
                <w:bCs/>
                <w:sz w:val="24"/>
                <w:szCs w:val="24"/>
                <w:lang w:val="uk-UA" w:bidi="ru-RU"/>
              </w:rPr>
              <w:t>М. В. Гринжевського. Київ, 1998. 124 с.</w:t>
            </w:r>
          </w:p>
        </w:tc>
      </w:tr>
      <w:tr w:rsidR="002C7463" w:rsidRPr="00DA1805" w14:paraId="6985FA85" w14:textId="77777777" w:rsidTr="008B0C86">
        <w:trPr>
          <w:trHeight w:val="994"/>
        </w:trPr>
        <w:tc>
          <w:tcPr>
            <w:tcW w:w="1988" w:type="dxa"/>
          </w:tcPr>
          <w:p w14:paraId="7F5C8C7C" w14:textId="77777777" w:rsidR="002C7463" w:rsidRPr="00DA1805" w:rsidRDefault="002C7463" w:rsidP="0029102D">
            <w:pPr>
              <w:autoSpaceDE w:val="0"/>
              <w:autoSpaceDN w:val="0"/>
              <w:spacing w:before="247" w:line="240" w:lineRule="auto"/>
              <w:jc w:val="center"/>
              <w:rPr>
                <w:sz w:val="24"/>
                <w:szCs w:val="24"/>
                <w:lang w:val="uk-UA"/>
              </w:rPr>
            </w:pPr>
            <w:r w:rsidRPr="00DA1805">
              <w:rPr>
                <w:sz w:val="24"/>
                <w:szCs w:val="24"/>
                <w:lang w:val="uk-UA"/>
              </w:rPr>
              <w:t>Колективний автор</w:t>
            </w:r>
          </w:p>
        </w:tc>
        <w:tc>
          <w:tcPr>
            <w:tcW w:w="7541" w:type="dxa"/>
          </w:tcPr>
          <w:p w14:paraId="1C865C0C" w14:textId="77777777" w:rsidR="002C7463" w:rsidRPr="00DA1805" w:rsidRDefault="002C7463" w:rsidP="0029102D">
            <w:pPr>
              <w:autoSpaceDE w:val="0"/>
              <w:autoSpaceDN w:val="0"/>
              <w:spacing w:before="109" w:line="240" w:lineRule="auto"/>
              <w:ind w:left="34"/>
              <w:rPr>
                <w:sz w:val="24"/>
                <w:szCs w:val="24"/>
                <w:lang w:val="uk-UA"/>
              </w:rPr>
            </w:pPr>
            <w:r w:rsidRPr="00DA1805">
              <w:rPr>
                <w:sz w:val="24"/>
                <w:szCs w:val="24"/>
                <w:lang w:val="uk-UA"/>
              </w:rPr>
              <w:t>Органічне виробництво і продовольча безпека : зб. матеріалів доп. учасн. ІІІ Міжнар. наук.-практ. конф. / Житомир. нац. агроекол. ун-т. Житомир : Полісся, 2015. 648 с.</w:t>
            </w:r>
          </w:p>
        </w:tc>
      </w:tr>
      <w:tr w:rsidR="002C7463" w:rsidRPr="00DA1805" w14:paraId="3171D6BC" w14:textId="77777777" w:rsidTr="008B0C86">
        <w:trPr>
          <w:trHeight w:val="1122"/>
        </w:trPr>
        <w:tc>
          <w:tcPr>
            <w:tcW w:w="1988" w:type="dxa"/>
          </w:tcPr>
          <w:p w14:paraId="53E8A911" w14:textId="77777777" w:rsidR="002C7463" w:rsidRPr="00DA1805" w:rsidRDefault="002C7463" w:rsidP="0029102D">
            <w:pPr>
              <w:autoSpaceDE w:val="0"/>
              <w:autoSpaceDN w:val="0"/>
              <w:spacing w:line="240" w:lineRule="auto"/>
              <w:jc w:val="center"/>
              <w:rPr>
                <w:sz w:val="24"/>
                <w:szCs w:val="24"/>
                <w:lang w:val="uk-UA"/>
              </w:rPr>
            </w:pPr>
            <w:r w:rsidRPr="00DA1805">
              <w:rPr>
                <w:sz w:val="24"/>
                <w:szCs w:val="24"/>
                <w:lang w:val="uk-UA"/>
              </w:rPr>
              <w:t>Багатотомне видання</w:t>
            </w:r>
          </w:p>
        </w:tc>
        <w:tc>
          <w:tcPr>
            <w:tcW w:w="7541" w:type="dxa"/>
          </w:tcPr>
          <w:p w14:paraId="1FAAC878"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1. Генетика і селекція в Україні на межі тисячоліть : у 4 т. / гол. ред. В. В. Моргун. Київ : Логос, 2001. Т. 2. 636 с.</w:t>
            </w:r>
          </w:p>
          <w:p w14:paraId="75D96E85"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2. Фауна Украины. В 40 т. Т. 36. Инфузории. Вып. 1. Суктории (</w:t>
            </w:r>
            <w:r w:rsidRPr="00DA1805">
              <w:rPr>
                <w:i/>
                <w:sz w:val="24"/>
                <w:szCs w:val="24"/>
                <w:lang w:val="uk-UA"/>
              </w:rPr>
              <w:t>Ciliophora, Suctorea</w:t>
            </w:r>
            <w:r w:rsidRPr="00DA1805">
              <w:rPr>
                <w:sz w:val="24"/>
                <w:szCs w:val="24"/>
                <w:lang w:val="uk-UA"/>
              </w:rPr>
              <w:t>) / И. В. Довгаль. Киев : Наукова думка, 2013. 271 с.</w:t>
            </w:r>
          </w:p>
        </w:tc>
      </w:tr>
      <w:tr w:rsidR="002C7463" w:rsidRPr="00DA1805" w14:paraId="6CFA5EED" w14:textId="77777777" w:rsidTr="008B0C86">
        <w:trPr>
          <w:trHeight w:val="543"/>
        </w:trPr>
        <w:tc>
          <w:tcPr>
            <w:tcW w:w="1988" w:type="dxa"/>
          </w:tcPr>
          <w:p w14:paraId="7747ABDB" w14:textId="77777777" w:rsidR="002C7463" w:rsidRPr="00DA1805" w:rsidRDefault="002C7463" w:rsidP="0029102D">
            <w:pPr>
              <w:autoSpaceDE w:val="0"/>
              <w:autoSpaceDN w:val="0"/>
              <w:spacing w:line="240" w:lineRule="auto"/>
              <w:ind w:left="37"/>
              <w:jc w:val="center"/>
              <w:rPr>
                <w:sz w:val="24"/>
                <w:szCs w:val="24"/>
                <w:lang w:val="uk-UA"/>
              </w:rPr>
            </w:pPr>
            <w:r w:rsidRPr="00DA1805">
              <w:rPr>
                <w:sz w:val="24"/>
                <w:szCs w:val="24"/>
                <w:lang w:val="uk-UA"/>
              </w:rPr>
              <w:t>За редакцією</w:t>
            </w:r>
          </w:p>
        </w:tc>
        <w:tc>
          <w:tcPr>
            <w:tcW w:w="7541" w:type="dxa"/>
          </w:tcPr>
          <w:p w14:paraId="1398EE4B"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Доклінічні дослідження ветеринарних лікарських засобів / за ред. І. Я. Коцюмбаса. Львів : Тріада плюс, 2006. 360 с.</w:t>
            </w:r>
          </w:p>
        </w:tc>
      </w:tr>
      <w:tr w:rsidR="002C7463" w:rsidRPr="00DA1805" w14:paraId="0EEBF024" w14:textId="77777777" w:rsidTr="008B0C86">
        <w:trPr>
          <w:trHeight w:val="623"/>
        </w:trPr>
        <w:tc>
          <w:tcPr>
            <w:tcW w:w="1988" w:type="dxa"/>
          </w:tcPr>
          <w:p w14:paraId="5C18A654" w14:textId="77777777" w:rsidR="002C7463" w:rsidRPr="00DA1805" w:rsidRDefault="002C7463" w:rsidP="0029102D">
            <w:pPr>
              <w:autoSpaceDE w:val="0"/>
              <w:autoSpaceDN w:val="0"/>
              <w:spacing w:before="183" w:line="240" w:lineRule="auto"/>
              <w:ind w:left="107"/>
              <w:jc w:val="center"/>
              <w:rPr>
                <w:sz w:val="24"/>
                <w:szCs w:val="24"/>
                <w:lang w:val="uk-UA"/>
              </w:rPr>
            </w:pPr>
            <w:r w:rsidRPr="00DA1805">
              <w:rPr>
                <w:sz w:val="24"/>
                <w:szCs w:val="24"/>
                <w:lang w:val="uk-UA"/>
              </w:rPr>
              <w:t>Автор і перекладач</w:t>
            </w:r>
          </w:p>
        </w:tc>
        <w:tc>
          <w:tcPr>
            <w:tcW w:w="7541" w:type="dxa"/>
          </w:tcPr>
          <w:p w14:paraId="38B1C4A6" w14:textId="77777777" w:rsidR="002C7463" w:rsidRPr="00DA1805" w:rsidRDefault="002C7463" w:rsidP="0029102D">
            <w:pPr>
              <w:autoSpaceDE w:val="0"/>
              <w:autoSpaceDN w:val="0"/>
              <w:spacing w:line="240" w:lineRule="auto"/>
              <w:ind w:left="34" w:right="34"/>
              <w:rPr>
                <w:sz w:val="24"/>
                <w:szCs w:val="24"/>
                <w:lang w:val="uk-UA"/>
              </w:rPr>
            </w:pPr>
            <w:r w:rsidRPr="00DA1805">
              <w:rPr>
                <w:sz w:val="24"/>
                <w:szCs w:val="24"/>
                <w:lang w:val="uk-UA"/>
              </w:rPr>
              <w:t>1. Котлер Ф. Основы маркетинга : учеб. пособие / пер. с англ. В. Б. Боброва. Москва, 1996. 698 с.</w:t>
            </w:r>
          </w:p>
          <w:p w14:paraId="16D1EFDF"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2. Брігхем Є. В. Основи фінансового менеджменту / пер. з англ. В. Біленького та ін. Київ : Молодь, 1997. 998 с.</w:t>
            </w:r>
          </w:p>
        </w:tc>
      </w:tr>
      <w:tr w:rsidR="002C7463" w:rsidRPr="00DA1805" w14:paraId="1AADFEFD" w14:textId="77777777" w:rsidTr="008B0C86">
        <w:trPr>
          <w:trHeight w:val="160"/>
        </w:trPr>
        <w:tc>
          <w:tcPr>
            <w:tcW w:w="9529" w:type="dxa"/>
            <w:gridSpan w:val="2"/>
          </w:tcPr>
          <w:p w14:paraId="0C685C6A" w14:textId="77777777" w:rsidR="002C7463" w:rsidRPr="00DA1805" w:rsidRDefault="002C7463" w:rsidP="0029102D">
            <w:pPr>
              <w:autoSpaceDE w:val="0"/>
              <w:autoSpaceDN w:val="0"/>
              <w:spacing w:line="240" w:lineRule="auto"/>
              <w:ind w:left="34" w:right="328"/>
              <w:jc w:val="center"/>
              <w:rPr>
                <w:b/>
                <w:sz w:val="24"/>
                <w:szCs w:val="24"/>
                <w:lang w:val="uk-UA"/>
              </w:rPr>
            </w:pPr>
            <w:r w:rsidRPr="00DA1805">
              <w:rPr>
                <w:b/>
                <w:sz w:val="24"/>
                <w:szCs w:val="24"/>
                <w:lang w:val="uk-UA"/>
              </w:rPr>
              <w:t>Частина видання</w:t>
            </w:r>
          </w:p>
        </w:tc>
      </w:tr>
      <w:tr w:rsidR="002C7463" w:rsidRPr="00DA1805" w14:paraId="3BE79D69" w14:textId="77777777" w:rsidTr="008B0C86">
        <w:trPr>
          <w:trHeight w:val="623"/>
        </w:trPr>
        <w:tc>
          <w:tcPr>
            <w:tcW w:w="1988" w:type="dxa"/>
          </w:tcPr>
          <w:p w14:paraId="201BF765" w14:textId="77777777" w:rsidR="002C7463" w:rsidRPr="00DA1805" w:rsidRDefault="002C7463" w:rsidP="0029102D">
            <w:pPr>
              <w:autoSpaceDE w:val="0"/>
              <w:autoSpaceDN w:val="0"/>
              <w:spacing w:before="244" w:line="240" w:lineRule="auto"/>
              <w:ind w:left="107"/>
              <w:jc w:val="center"/>
              <w:rPr>
                <w:sz w:val="24"/>
                <w:szCs w:val="24"/>
                <w:lang w:val="uk-UA"/>
              </w:rPr>
            </w:pPr>
            <w:r w:rsidRPr="00DA1805">
              <w:rPr>
                <w:sz w:val="24"/>
                <w:szCs w:val="24"/>
                <w:lang w:val="uk-UA"/>
              </w:rPr>
              <w:t>Розділ книги</w:t>
            </w:r>
          </w:p>
        </w:tc>
        <w:tc>
          <w:tcPr>
            <w:tcW w:w="7541" w:type="dxa"/>
          </w:tcPr>
          <w:p w14:paraId="6BEE9C1B" w14:textId="77777777" w:rsidR="002C7463" w:rsidRPr="00DA1805" w:rsidRDefault="002C7463" w:rsidP="0029102D">
            <w:pPr>
              <w:autoSpaceDE w:val="0"/>
              <w:autoSpaceDN w:val="0"/>
              <w:spacing w:line="240" w:lineRule="auto"/>
              <w:ind w:right="34"/>
              <w:rPr>
                <w:sz w:val="24"/>
                <w:szCs w:val="24"/>
                <w:lang w:val="uk-UA"/>
              </w:rPr>
            </w:pPr>
            <w:r w:rsidRPr="00DA1805">
              <w:rPr>
                <w:sz w:val="24"/>
                <w:szCs w:val="24"/>
                <w:lang w:val="uk-UA"/>
              </w:rPr>
              <w:t>Саблук П. Т. Напрямки розвитку економіки в</w:t>
            </w:r>
            <w:r w:rsidRPr="00DA1805">
              <w:rPr>
                <w:spacing w:val="-19"/>
                <w:sz w:val="24"/>
                <w:szCs w:val="24"/>
                <w:lang w:val="uk-UA"/>
              </w:rPr>
              <w:t xml:space="preserve"> </w:t>
            </w:r>
            <w:r w:rsidRPr="00DA1805">
              <w:rPr>
                <w:sz w:val="24"/>
                <w:szCs w:val="24"/>
                <w:lang w:val="uk-UA"/>
              </w:rPr>
              <w:t xml:space="preserve">аграрній сфері виробництва. </w:t>
            </w:r>
            <w:r w:rsidRPr="00DA1805">
              <w:rPr>
                <w:i/>
                <w:sz w:val="24"/>
                <w:szCs w:val="24"/>
                <w:lang w:val="uk-UA"/>
              </w:rPr>
              <w:t xml:space="preserve">Основи аграрного підприємництва </w:t>
            </w:r>
            <w:r w:rsidRPr="00DA1805">
              <w:rPr>
                <w:sz w:val="24"/>
                <w:szCs w:val="24"/>
                <w:lang w:val="uk-UA"/>
              </w:rPr>
              <w:t>/ за ред. М. Й. Маліка. Київ,</w:t>
            </w:r>
            <w:r w:rsidRPr="00DA1805">
              <w:rPr>
                <w:spacing w:val="-16"/>
                <w:sz w:val="24"/>
                <w:szCs w:val="24"/>
                <w:lang w:val="uk-UA"/>
              </w:rPr>
              <w:t xml:space="preserve"> </w:t>
            </w:r>
            <w:r w:rsidRPr="00DA1805">
              <w:rPr>
                <w:sz w:val="24"/>
                <w:szCs w:val="24"/>
                <w:lang w:val="uk-UA"/>
              </w:rPr>
              <w:t>2000. С. 5–15.</w:t>
            </w:r>
          </w:p>
        </w:tc>
      </w:tr>
      <w:tr w:rsidR="002C7463" w:rsidRPr="00DA1805" w14:paraId="5C601627" w14:textId="77777777" w:rsidTr="008B0C86">
        <w:trPr>
          <w:trHeight w:val="623"/>
        </w:trPr>
        <w:tc>
          <w:tcPr>
            <w:tcW w:w="1988" w:type="dxa"/>
          </w:tcPr>
          <w:p w14:paraId="3F8EAAAC" w14:textId="77777777" w:rsidR="002C7463" w:rsidRPr="00DA1805" w:rsidRDefault="002C7463" w:rsidP="0029102D">
            <w:pPr>
              <w:autoSpaceDE w:val="0"/>
              <w:autoSpaceDN w:val="0"/>
              <w:spacing w:line="240" w:lineRule="auto"/>
              <w:ind w:left="37"/>
              <w:jc w:val="center"/>
              <w:rPr>
                <w:sz w:val="24"/>
                <w:szCs w:val="24"/>
                <w:lang w:val="uk-UA"/>
              </w:rPr>
            </w:pPr>
            <w:r w:rsidRPr="00DA1805">
              <w:rPr>
                <w:sz w:val="24"/>
                <w:szCs w:val="24"/>
                <w:lang w:val="uk-UA"/>
              </w:rPr>
              <w:t>Тези доповідей, матеріали конференцій</w:t>
            </w:r>
          </w:p>
        </w:tc>
        <w:tc>
          <w:tcPr>
            <w:tcW w:w="7541" w:type="dxa"/>
          </w:tcPr>
          <w:p w14:paraId="5F36670B"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1. Зінчук Т. О. Економічні наслідки впливу продовольчих органічних відходів на природні ресурси світу. </w:t>
            </w:r>
            <w:r w:rsidRPr="00DA1805">
              <w:rPr>
                <w:i/>
                <w:sz w:val="24"/>
                <w:szCs w:val="24"/>
                <w:lang w:val="uk-UA"/>
              </w:rPr>
              <w:t xml:space="preserve">Органічне виробництво і продовольча безпека </w:t>
            </w:r>
            <w:r w:rsidRPr="00DA1805">
              <w:rPr>
                <w:sz w:val="24"/>
                <w:szCs w:val="24"/>
                <w:lang w:val="uk-UA"/>
              </w:rPr>
              <w:t>: зб. матеріалів доп. учасн. ІІ Міжнар. наук.-практ. конф. Житомир : Полісся, 2014. С. 103–108.</w:t>
            </w:r>
          </w:p>
          <w:p w14:paraId="451BF3AD"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2. Скидан О. В., Судак Г. В. Розвиток сільськогосподарського підприємництва на кооперативних засадах. </w:t>
            </w:r>
            <w:r w:rsidRPr="00DA1805">
              <w:rPr>
                <w:i/>
                <w:sz w:val="24"/>
                <w:szCs w:val="24"/>
                <w:lang w:val="uk-UA"/>
              </w:rPr>
              <w:t xml:space="preserve">Кооперативні читання: 2013 рік </w:t>
            </w:r>
            <w:r w:rsidRPr="00DA1805">
              <w:rPr>
                <w:sz w:val="24"/>
                <w:szCs w:val="24"/>
                <w:lang w:val="uk-UA"/>
              </w:rPr>
              <w:t>: матеріали Всеукр. наук.-практ. конф., 4–6 квіт. 2013 р. Житомир : ЖНАЕУ, 2013. С. 87–91.</w:t>
            </w:r>
          </w:p>
        </w:tc>
      </w:tr>
      <w:tr w:rsidR="002C7463" w:rsidRPr="00DA1805" w14:paraId="7384D04A" w14:textId="77777777" w:rsidTr="008B0C86">
        <w:trPr>
          <w:trHeight w:val="623"/>
        </w:trPr>
        <w:tc>
          <w:tcPr>
            <w:tcW w:w="1988" w:type="dxa"/>
          </w:tcPr>
          <w:p w14:paraId="6D3EBBFE" w14:textId="77777777" w:rsidR="002C7463" w:rsidRPr="00DA1805" w:rsidRDefault="002C7463" w:rsidP="0029102D">
            <w:pPr>
              <w:autoSpaceDE w:val="0"/>
              <w:autoSpaceDN w:val="0"/>
              <w:spacing w:line="240" w:lineRule="auto"/>
              <w:ind w:left="107"/>
              <w:jc w:val="center"/>
              <w:rPr>
                <w:sz w:val="24"/>
                <w:szCs w:val="24"/>
                <w:lang w:val="uk-UA"/>
              </w:rPr>
            </w:pPr>
            <w:r w:rsidRPr="00DA1805">
              <w:rPr>
                <w:sz w:val="24"/>
                <w:szCs w:val="24"/>
                <w:lang w:val="uk-UA"/>
              </w:rPr>
              <w:lastRenderedPageBreak/>
              <w:t>Статті з продовжуючих та періодичних видань</w:t>
            </w:r>
          </w:p>
        </w:tc>
        <w:tc>
          <w:tcPr>
            <w:tcW w:w="7541" w:type="dxa"/>
          </w:tcPr>
          <w:p w14:paraId="1ABEF9B5" w14:textId="77777777" w:rsidR="002C7463" w:rsidRPr="00DA1805" w:rsidRDefault="002C7463" w:rsidP="0029102D">
            <w:pPr>
              <w:autoSpaceDE w:val="0"/>
              <w:autoSpaceDN w:val="0"/>
              <w:spacing w:line="240" w:lineRule="auto"/>
              <w:ind w:left="34"/>
              <w:rPr>
                <w:i/>
                <w:sz w:val="24"/>
                <w:szCs w:val="24"/>
                <w:lang w:val="uk-UA"/>
              </w:rPr>
            </w:pPr>
            <w:r w:rsidRPr="00DA1805">
              <w:rPr>
                <w:sz w:val="24"/>
                <w:szCs w:val="24"/>
                <w:lang w:val="uk-UA"/>
              </w:rPr>
              <w:t xml:space="preserve">1. Якобчук В. П. Стратегічні пріоритети інноваційного розвитку підприємництва в аграрній сфері. </w:t>
            </w:r>
            <w:r w:rsidRPr="00DA1805">
              <w:rPr>
                <w:i/>
                <w:sz w:val="24"/>
                <w:szCs w:val="24"/>
                <w:lang w:val="uk-UA"/>
              </w:rPr>
              <w:t xml:space="preserve">Вісник Київського національного університету ім. Т. Шевченка. Сер. Економіка. </w:t>
            </w:r>
            <w:r w:rsidRPr="00DA1805">
              <w:rPr>
                <w:sz w:val="24"/>
                <w:szCs w:val="24"/>
                <w:lang w:val="uk-UA"/>
              </w:rPr>
              <w:t>2013. Вип. 148. С. 31–34.</w:t>
            </w:r>
          </w:p>
          <w:p w14:paraId="2B7E671A" w14:textId="77777777" w:rsidR="002C7463" w:rsidRPr="00DA1805" w:rsidRDefault="002C7463" w:rsidP="0029102D">
            <w:pPr>
              <w:autoSpaceDE w:val="0"/>
              <w:autoSpaceDN w:val="0"/>
              <w:spacing w:line="240" w:lineRule="auto"/>
              <w:ind w:left="34"/>
              <w:rPr>
                <w:i/>
                <w:sz w:val="24"/>
                <w:szCs w:val="24"/>
                <w:lang w:val="uk-UA"/>
              </w:rPr>
            </w:pPr>
            <w:r w:rsidRPr="00DA1805">
              <w:rPr>
                <w:sz w:val="24"/>
                <w:szCs w:val="24"/>
                <w:lang w:val="uk-UA"/>
              </w:rPr>
              <w:t xml:space="preserve">2. Масловська Л. Ц., Савчук В. А. Оцінка результативності і ефективності виробництва органічної агропродовольчої продукції. </w:t>
            </w:r>
            <w:r w:rsidRPr="00DA1805">
              <w:rPr>
                <w:i/>
                <w:sz w:val="24"/>
                <w:szCs w:val="24"/>
                <w:lang w:val="uk-UA"/>
              </w:rPr>
              <w:t xml:space="preserve">Агросвіт. </w:t>
            </w:r>
            <w:r w:rsidRPr="00DA1805">
              <w:rPr>
                <w:sz w:val="24"/>
                <w:szCs w:val="24"/>
                <w:lang w:val="uk-UA"/>
              </w:rPr>
              <w:t>2016. № 6. С. 23–28.</w:t>
            </w:r>
          </w:p>
          <w:p w14:paraId="2B461BD3" w14:textId="77777777" w:rsidR="002C7463" w:rsidRPr="00DA1805" w:rsidRDefault="002C7463" w:rsidP="0029102D">
            <w:pPr>
              <w:autoSpaceDE w:val="0"/>
              <w:autoSpaceDN w:val="0"/>
              <w:spacing w:line="240" w:lineRule="auto"/>
              <w:ind w:left="34"/>
              <w:rPr>
                <w:i/>
                <w:sz w:val="24"/>
                <w:szCs w:val="24"/>
                <w:lang w:val="uk-UA"/>
              </w:rPr>
            </w:pPr>
            <w:r w:rsidRPr="00DA1805">
              <w:rPr>
                <w:sz w:val="24"/>
                <w:szCs w:val="24"/>
                <w:lang w:val="uk-UA"/>
              </w:rPr>
              <w:t>3.</w:t>
            </w:r>
            <w:r w:rsidRPr="00DA1805">
              <w:rPr>
                <w:i/>
                <w:sz w:val="24"/>
                <w:szCs w:val="24"/>
                <w:lang w:val="uk-UA"/>
              </w:rPr>
              <w:t xml:space="preserve"> </w:t>
            </w:r>
            <w:r w:rsidRPr="00DA1805">
              <w:rPr>
                <w:sz w:val="24"/>
                <w:szCs w:val="24"/>
                <w:lang w:val="uk-UA"/>
              </w:rPr>
              <w:t>Акмеологічні засади публічного управління /</w:t>
            </w:r>
            <w:r w:rsidRPr="00DA1805">
              <w:rPr>
                <w:i/>
                <w:sz w:val="24"/>
                <w:szCs w:val="24"/>
                <w:lang w:val="uk-UA"/>
              </w:rPr>
              <w:t xml:space="preserve"> </w:t>
            </w:r>
            <w:r w:rsidRPr="00DA1805">
              <w:rPr>
                <w:sz w:val="24"/>
                <w:szCs w:val="24"/>
                <w:lang w:val="uk-UA"/>
              </w:rPr>
              <w:t xml:space="preserve">Є. І. Ходаківський та ін. </w:t>
            </w:r>
            <w:r w:rsidRPr="00DA1805">
              <w:rPr>
                <w:i/>
                <w:sz w:val="24"/>
                <w:szCs w:val="24"/>
                <w:lang w:val="uk-UA"/>
              </w:rPr>
              <w:t>Вісник ЖНАЕУ</w:t>
            </w:r>
            <w:r w:rsidRPr="00DA1805">
              <w:rPr>
                <w:sz w:val="24"/>
                <w:szCs w:val="24"/>
                <w:lang w:val="uk-UA"/>
              </w:rPr>
              <w:t>. 2017. № 1, т. 2. С. 45–58.</w:t>
            </w:r>
          </w:p>
          <w:p w14:paraId="3BA63D27" w14:textId="77777777" w:rsidR="002C7463" w:rsidRPr="00DA1805" w:rsidRDefault="002C7463" w:rsidP="0029102D">
            <w:pPr>
              <w:autoSpaceDE w:val="0"/>
              <w:autoSpaceDN w:val="0"/>
              <w:spacing w:line="240" w:lineRule="auto"/>
              <w:ind w:left="34"/>
              <w:rPr>
                <w:i/>
                <w:sz w:val="24"/>
                <w:szCs w:val="24"/>
                <w:lang w:val="uk-UA"/>
              </w:rPr>
            </w:pPr>
            <w:r w:rsidRPr="00DA1805">
              <w:rPr>
                <w:sz w:val="24"/>
                <w:szCs w:val="24"/>
                <w:lang w:val="uk-UA"/>
              </w:rPr>
              <w:t xml:space="preserve">4. Dankevych Ye. M., Dankevych V. Ye., Chaikin O. V. Ukraine agricultural land market formation preconditions. </w:t>
            </w:r>
            <w:r w:rsidRPr="00DA1805">
              <w:rPr>
                <w:i/>
                <w:sz w:val="24"/>
                <w:szCs w:val="24"/>
                <w:lang w:val="uk-UA"/>
              </w:rPr>
              <w:t>Acta Universitatis Agriculturae et Silviculturae Mendelianae Brunensis</w:t>
            </w:r>
            <w:r w:rsidRPr="00DA1805">
              <w:rPr>
                <w:sz w:val="24"/>
                <w:szCs w:val="24"/>
                <w:lang w:val="uk-UA"/>
              </w:rPr>
              <w:t>. 2017. Vol. 65, №. 1. P. 259–271.</w:t>
            </w:r>
          </w:p>
        </w:tc>
      </w:tr>
      <w:tr w:rsidR="002C7463" w:rsidRPr="00DA1805" w14:paraId="75FDD527" w14:textId="77777777" w:rsidTr="008B0C86">
        <w:trPr>
          <w:trHeight w:val="266"/>
        </w:trPr>
        <w:tc>
          <w:tcPr>
            <w:tcW w:w="9529" w:type="dxa"/>
            <w:gridSpan w:val="2"/>
          </w:tcPr>
          <w:p w14:paraId="49379FE4" w14:textId="77777777" w:rsidR="002C7463" w:rsidRPr="00DA1805" w:rsidRDefault="002C7463" w:rsidP="0029102D">
            <w:pPr>
              <w:autoSpaceDE w:val="0"/>
              <w:autoSpaceDN w:val="0"/>
              <w:spacing w:line="240" w:lineRule="auto"/>
              <w:ind w:left="34"/>
              <w:jc w:val="center"/>
              <w:rPr>
                <w:b/>
                <w:sz w:val="24"/>
                <w:szCs w:val="24"/>
                <w:lang w:val="uk-UA"/>
              </w:rPr>
            </w:pPr>
            <w:r w:rsidRPr="00DA1805">
              <w:rPr>
                <w:b/>
                <w:sz w:val="24"/>
                <w:szCs w:val="24"/>
                <w:lang w:val="uk-UA"/>
              </w:rPr>
              <w:t>Електронні ресурси</w:t>
            </w:r>
          </w:p>
        </w:tc>
      </w:tr>
      <w:tr w:rsidR="002C7463" w:rsidRPr="00DA1805" w14:paraId="4FBEDE2E" w14:textId="77777777" w:rsidTr="008B0C86">
        <w:trPr>
          <w:trHeight w:val="623"/>
        </w:trPr>
        <w:tc>
          <w:tcPr>
            <w:tcW w:w="1988" w:type="dxa"/>
          </w:tcPr>
          <w:p w14:paraId="25E72584" w14:textId="77777777" w:rsidR="002C7463" w:rsidRPr="00DA1805" w:rsidRDefault="002C7463" w:rsidP="0029102D">
            <w:pPr>
              <w:autoSpaceDE w:val="0"/>
              <w:autoSpaceDN w:val="0"/>
              <w:spacing w:before="244" w:line="240" w:lineRule="auto"/>
              <w:ind w:left="37"/>
              <w:jc w:val="center"/>
              <w:rPr>
                <w:sz w:val="24"/>
                <w:szCs w:val="24"/>
                <w:lang w:val="uk-UA"/>
              </w:rPr>
            </w:pPr>
            <w:r w:rsidRPr="00DA1805">
              <w:rPr>
                <w:sz w:val="24"/>
                <w:szCs w:val="24"/>
                <w:lang w:val="uk-UA"/>
              </w:rPr>
              <w:t>Книги</w:t>
            </w:r>
          </w:p>
        </w:tc>
        <w:tc>
          <w:tcPr>
            <w:tcW w:w="7541" w:type="dxa"/>
          </w:tcPr>
          <w:p w14:paraId="2F97059B" w14:textId="77777777" w:rsidR="002C7463" w:rsidRPr="00DA1805" w:rsidRDefault="002C7463" w:rsidP="0029102D">
            <w:pPr>
              <w:autoSpaceDE w:val="0"/>
              <w:autoSpaceDN w:val="0"/>
              <w:spacing w:line="240" w:lineRule="auto"/>
              <w:ind w:left="34" w:right="34"/>
              <w:rPr>
                <w:sz w:val="24"/>
                <w:szCs w:val="24"/>
                <w:lang w:val="uk-UA"/>
              </w:rPr>
            </w:pPr>
            <w:r w:rsidRPr="00DA1805">
              <w:rPr>
                <w:sz w:val="24"/>
                <w:szCs w:val="24"/>
                <w:lang w:val="uk-UA"/>
              </w:rPr>
              <w:t xml:space="preserve">Ілляшенко С. М., Шипуліна Ю. С. Товарна інноваційна політика : підручник. Суми : Університетська книга, 2007. 281 с. URL: </w:t>
            </w:r>
            <w:hyperlink r:id="rId18" w:history="1">
              <w:r w:rsidRPr="00DA1805">
                <w:rPr>
                  <w:color w:val="0000FF"/>
                  <w:sz w:val="24"/>
                  <w:szCs w:val="24"/>
                  <w:u w:val="single"/>
                  <w:lang w:val="uk-UA"/>
                </w:rPr>
                <w:t>ftp://lib.sumdu.edu.ua/Books/1539.pdf</w:t>
              </w:r>
            </w:hyperlink>
            <w:r w:rsidRPr="00DA1805">
              <w:rPr>
                <w:sz w:val="24"/>
                <w:szCs w:val="24"/>
                <w:lang w:val="uk-UA"/>
              </w:rPr>
              <w:t xml:space="preserve"> (дата звернення: 10.11. 2017).</w:t>
            </w:r>
          </w:p>
        </w:tc>
      </w:tr>
      <w:tr w:rsidR="002C7463" w:rsidRPr="00DA1805" w14:paraId="68B16F67" w14:textId="77777777" w:rsidTr="008B0C86">
        <w:trPr>
          <w:trHeight w:val="623"/>
        </w:trPr>
        <w:tc>
          <w:tcPr>
            <w:tcW w:w="1988" w:type="dxa"/>
          </w:tcPr>
          <w:p w14:paraId="685E6080" w14:textId="77777777" w:rsidR="002C7463" w:rsidRPr="00DA1805" w:rsidRDefault="002C7463" w:rsidP="0029102D">
            <w:pPr>
              <w:autoSpaceDE w:val="0"/>
              <w:autoSpaceDN w:val="0"/>
              <w:spacing w:line="240" w:lineRule="auto"/>
              <w:ind w:left="37"/>
              <w:jc w:val="center"/>
              <w:rPr>
                <w:sz w:val="24"/>
                <w:szCs w:val="24"/>
                <w:lang w:val="uk-UA"/>
              </w:rPr>
            </w:pPr>
            <w:r w:rsidRPr="00DA1805">
              <w:rPr>
                <w:sz w:val="24"/>
                <w:szCs w:val="24"/>
                <w:lang w:val="uk-UA"/>
              </w:rPr>
              <w:t>Законодавчі документи</w:t>
            </w:r>
          </w:p>
        </w:tc>
        <w:tc>
          <w:tcPr>
            <w:tcW w:w="7541" w:type="dxa"/>
          </w:tcPr>
          <w:p w14:paraId="07A90DE2"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1. Про стандартизацію : Закон України від 11 лют. 2014 р. № 1315. URL: </w:t>
            </w:r>
            <w:hyperlink r:id="rId19">
              <w:r w:rsidRPr="00DA1805">
                <w:rPr>
                  <w:sz w:val="24"/>
                  <w:szCs w:val="24"/>
                  <w:lang w:val="uk-UA"/>
                </w:rPr>
                <w:t>http://zakon1.rada.gov.ua/laws/show/1315-</w:t>
              </w:r>
            </w:hyperlink>
            <w:r w:rsidRPr="00DA1805">
              <w:rPr>
                <w:sz w:val="24"/>
                <w:szCs w:val="24"/>
                <w:lang w:val="uk-UA"/>
              </w:rPr>
              <w:t xml:space="preserve"> </w:t>
            </w:r>
            <w:hyperlink r:id="rId20">
              <w:r w:rsidRPr="00DA1805">
                <w:rPr>
                  <w:sz w:val="24"/>
                  <w:szCs w:val="24"/>
                  <w:lang w:val="uk-UA"/>
                </w:rPr>
                <w:t xml:space="preserve">18 </w:t>
              </w:r>
            </w:hyperlink>
            <w:r w:rsidRPr="00DA1805">
              <w:rPr>
                <w:sz w:val="24"/>
                <w:szCs w:val="24"/>
                <w:lang w:val="uk-UA"/>
              </w:rPr>
              <w:t>(дата звернення: 02.11.2017).</w:t>
            </w:r>
          </w:p>
          <w:p w14:paraId="7B86427B"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2. 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w:t>
            </w:r>
            <w:hyperlink r:id="rId21">
              <w:r w:rsidRPr="00DA1805">
                <w:rPr>
                  <w:sz w:val="24"/>
                  <w:szCs w:val="24"/>
                  <w:lang w:val="uk-UA"/>
                </w:rPr>
                <w:t>http://minagro.gov.ua/apk?nid=16822</w:t>
              </w:r>
            </w:hyperlink>
            <w:r w:rsidRPr="00DA1805">
              <w:rPr>
                <w:sz w:val="24"/>
                <w:szCs w:val="24"/>
                <w:lang w:val="uk-UA"/>
              </w:rPr>
              <w:t xml:space="preserve"> (дата звернення: 13.10.2017).</w:t>
            </w:r>
          </w:p>
        </w:tc>
      </w:tr>
      <w:tr w:rsidR="002C7463" w:rsidRPr="00DA1805" w14:paraId="047A028A" w14:textId="77777777" w:rsidTr="008B0C86">
        <w:trPr>
          <w:trHeight w:val="623"/>
        </w:trPr>
        <w:tc>
          <w:tcPr>
            <w:tcW w:w="1988" w:type="dxa"/>
          </w:tcPr>
          <w:p w14:paraId="7A0BB308" w14:textId="77777777" w:rsidR="002C7463" w:rsidRPr="00DA1805" w:rsidRDefault="002C7463" w:rsidP="0029102D">
            <w:pPr>
              <w:autoSpaceDE w:val="0"/>
              <w:autoSpaceDN w:val="0"/>
              <w:spacing w:line="240" w:lineRule="auto"/>
              <w:jc w:val="center"/>
              <w:rPr>
                <w:sz w:val="24"/>
                <w:szCs w:val="24"/>
                <w:lang w:val="uk-UA"/>
              </w:rPr>
            </w:pPr>
            <w:r w:rsidRPr="00DA1805">
              <w:rPr>
                <w:sz w:val="24"/>
                <w:szCs w:val="24"/>
                <w:lang w:val="uk-UA"/>
              </w:rPr>
              <w:t>Періодичні видання</w:t>
            </w:r>
          </w:p>
        </w:tc>
        <w:tc>
          <w:tcPr>
            <w:tcW w:w="7541" w:type="dxa"/>
          </w:tcPr>
          <w:p w14:paraId="2DE03A56" w14:textId="77777777" w:rsidR="002C7463" w:rsidRPr="00DA1805" w:rsidRDefault="002C7463" w:rsidP="0029102D">
            <w:pPr>
              <w:tabs>
                <w:tab w:val="left" w:pos="4320"/>
              </w:tabs>
              <w:autoSpaceDE w:val="0"/>
              <w:autoSpaceDN w:val="0"/>
              <w:spacing w:line="240" w:lineRule="auto"/>
              <w:ind w:left="34"/>
              <w:rPr>
                <w:sz w:val="24"/>
                <w:szCs w:val="24"/>
                <w:lang w:val="uk-UA"/>
              </w:rPr>
            </w:pPr>
            <w:r w:rsidRPr="00DA1805">
              <w:rPr>
                <w:sz w:val="24"/>
                <w:szCs w:val="24"/>
                <w:lang w:val="uk-UA"/>
              </w:rPr>
              <w:t xml:space="preserve">1. Клітна М. Р., Брижань І. А. Стан і розвиток органічного виробництва та ринку органічної продукції в Україні. </w:t>
            </w:r>
            <w:r w:rsidRPr="00DA1805">
              <w:rPr>
                <w:i/>
                <w:sz w:val="24"/>
                <w:szCs w:val="24"/>
                <w:lang w:val="uk-UA"/>
              </w:rPr>
              <w:t>Ефективна економіка</w:t>
            </w:r>
            <w:r w:rsidRPr="00DA1805">
              <w:rPr>
                <w:sz w:val="24"/>
                <w:szCs w:val="24"/>
                <w:lang w:val="uk-UA"/>
              </w:rPr>
              <w:t xml:space="preserve">. 2013. № 10. URL: </w:t>
            </w:r>
            <w:hyperlink r:id="rId22">
              <w:r w:rsidRPr="00DA1805">
                <w:rPr>
                  <w:sz w:val="24"/>
                  <w:szCs w:val="24"/>
                  <w:lang w:val="uk-UA"/>
                </w:rPr>
                <w:t>http://www.m.nayka.com.ua/?op=1&amp;j=efektyvna-</w:t>
              </w:r>
            </w:hyperlink>
            <w:r w:rsidRPr="00DA1805">
              <w:rPr>
                <w:sz w:val="24"/>
                <w:szCs w:val="24"/>
                <w:lang w:val="uk-UA"/>
              </w:rPr>
              <w:t xml:space="preserve"> </w:t>
            </w:r>
            <w:hyperlink r:id="rId23">
              <w:r w:rsidRPr="00DA1805">
                <w:rPr>
                  <w:sz w:val="24"/>
                  <w:szCs w:val="24"/>
                  <w:lang w:val="uk-UA"/>
                </w:rPr>
                <w:t xml:space="preserve">ekonomika&amp;s=ua&amp;z=2525 </w:t>
              </w:r>
            </w:hyperlink>
            <w:r w:rsidRPr="00DA1805">
              <w:rPr>
                <w:sz w:val="24"/>
                <w:szCs w:val="24"/>
                <w:lang w:val="uk-UA"/>
              </w:rPr>
              <w:t>(дата звернення:</w:t>
            </w:r>
            <w:r w:rsidRPr="00DA1805">
              <w:rPr>
                <w:spacing w:val="-17"/>
                <w:sz w:val="24"/>
                <w:szCs w:val="24"/>
                <w:lang w:val="uk-UA"/>
              </w:rPr>
              <w:t xml:space="preserve"> </w:t>
            </w:r>
            <w:r w:rsidRPr="00DA1805">
              <w:rPr>
                <w:sz w:val="24"/>
                <w:szCs w:val="24"/>
                <w:lang w:val="uk-UA"/>
              </w:rPr>
              <w:t>12.10.2017).</w:t>
            </w:r>
          </w:p>
          <w:p w14:paraId="0E2AB59C" w14:textId="77777777" w:rsidR="002C7463" w:rsidRPr="00DA1805" w:rsidRDefault="002C7463" w:rsidP="0029102D">
            <w:pPr>
              <w:tabs>
                <w:tab w:val="left" w:pos="4320"/>
              </w:tabs>
              <w:autoSpaceDE w:val="0"/>
              <w:autoSpaceDN w:val="0"/>
              <w:spacing w:line="240" w:lineRule="auto"/>
              <w:ind w:left="34"/>
              <w:rPr>
                <w:sz w:val="24"/>
                <w:szCs w:val="24"/>
                <w:lang w:val="en-US"/>
              </w:rPr>
            </w:pPr>
            <w:r w:rsidRPr="00DA1805">
              <w:rPr>
                <w:sz w:val="24"/>
                <w:szCs w:val="24"/>
                <w:lang w:val="uk-UA"/>
              </w:rPr>
              <w:t xml:space="preserve">2. </w:t>
            </w:r>
            <w:r w:rsidRPr="00DA1805">
              <w:rPr>
                <w:sz w:val="24"/>
                <w:szCs w:val="24"/>
                <w:lang w:val="en-US"/>
              </w:rPr>
              <w:t xml:space="preserve">Neave H. Deming's 14 Points for Management: Framework for Success. </w:t>
            </w:r>
            <w:r w:rsidRPr="00DA1805">
              <w:rPr>
                <w:i/>
                <w:sz w:val="24"/>
                <w:szCs w:val="24"/>
                <w:lang w:val="en-US"/>
              </w:rPr>
              <w:t>Journal of the Royal Statistical Society. Series D (The Statistician)</w:t>
            </w:r>
            <w:r w:rsidRPr="00DA1805">
              <w:rPr>
                <w:sz w:val="24"/>
                <w:szCs w:val="24"/>
                <w:lang w:val="en-US"/>
              </w:rPr>
              <w:t>. 2012. Vol. 36, № 5. P. 561–570. URL:</w:t>
            </w:r>
            <w:r w:rsidRPr="00DA1805">
              <w:rPr>
                <w:sz w:val="24"/>
                <w:szCs w:val="24"/>
                <w:lang w:val="uk-UA"/>
              </w:rPr>
              <w:t xml:space="preserve"> </w:t>
            </w:r>
            <w:hyperlink r:id="rId24">
              <w:r w:rsidRPr="00DA1805">
                <w:rPr>
                  <w:color w:val="0000FF"/>
                  <w:sz w:val="24"/>
                  <w:szCs w:val="24"/>
                  <w:u w:val="single"/>
                  <w:lang w:val="en-US"/>
                </w:rPr>
                <w:t xml:space="preserve">http://www2.fiu.edu/~revellk/pad3003/Neave.pdf </w:t>
              </w:r>
            </w:hyperlink>
            <w:r w:rsidRPr="00DA1805">
              <w:rPr>
                <w:sz w:val="24"/>
                <w:szCs w:val="24"/>
                <w:lang w:val="en-US"/>
              </w:rPr>
              <w:t>(Last accessed: 02.11.2017).</w:t>
            </w:r>
          </w:p>
          <w:p w14:paraId="1785D646" w14:textId="77777777" w:rsidR="002C7463" w:rsidRPr="00DA1805" w:rsidRDefault="002C7463" w:rsidP="0029102D">
            <w:pPr>
              <w:tabs>
                <w:tab w:val="left" w:pos="4320"/>
              </w:tabs>
              <w:autoSpaceDE w:val="0"/>
              <w:autoSpaceDN w:val="0"/>
              <w:spacing w:line="240" w:lineRule="auto"/>
              <w:ind w:left="34"/>
              <w:rPr>
                <w:sz w:val="24"/>
                <w:szCs w:val="24"/>
                <w:lang w:val="uk-UA"/>
              </w:rPr>
            </w:pPr>
            <w:r w:rsidRPr="00DA1805">
              <w:rPr>
                <w:sz w:val="24"/>
                <w:szCs w:val="24"/>
                <w:lang w:val="uk-UA"/>
              </w:rPr>
              <w:t>3.</w:t>
            </w:r>
            <w:r w:rsidRPr="00DA1805">
              <w:rPr>
                <w:b/>
                <w:sz w:val="24"/>
                <w:szCs w:val="24"/>
                <w:lang w:val="uk-UA"/>
              </w:rPr>
              <w:t xml:space="preserve"> </w:t>
            </w:r>
            <w:r w:rsidRPr="00DA1805">
              <w:rPr>
                <w:sz w:val="24"/>
                <w:szCs w:val="24"/>
                <w:lang w:val="uk-UA" w:bidi="ru-RU"/>
              </w:rPr>
              <w:t xml:space="preserve">Colletta L. Political Satire and Postmodern Irony in the Age of Stephen Colbert and Jon Stewart. </w:t>
            </w:r>
            <w:r w:rsidRPr="00DA1805">
              <w:rPr>
                <w:i/>
                <w:sz w:val="24"/>
                <w:szCs w:val="24"/>
                <w:lang w:val="uk-UA" w:bidi="ru-RU"/>
              </w:rPr>
              <w:t xml:space="preserve">Journal of Popular Culture. </w:t>
            </w:r>
            <w:r w:rsidRPr="00DA1805">
              <w:rPr>
                <w:sz w:val="24"/>
                <w:szCs w:val="24"/>
                <w:lang w:val="uk-UA" w:bidi="ru-RU"/>
              </w:rPr>
              <w:t>2009. Vol. 42, № 5. P. 856–874. DOI: 10.1111/j.1540-5931.2009.00711.x.</w:t>
            </w:r>
          </w:p>
        </w:tc>
      </w:tr>
      <w:tr w:rsidR="002C7463" w:rsidRPr="00DA1805" w14:paraId="58863B41" w14:textId="77777777" w:rsidTr="008B0C86">
        <w:trPr>
          <w:trHeight w:val="623"/>
        </w:trPr>
        <w:tc>
          <w:tcPr>
            <w:tcW w:w="1988" w:type="dxa"/>
          </w:tcPr>
          <w:p w14:paraId="57C02A12" w14:textId="77777777" w:rsidR="002C7463" w:rsidRPr="00DA1805" w:rsidRDefault="002C7463" w:rsidP="0029102D">
            <w:pPr>
              <w:autoSpaceDE w:val="0"/>
              <w:autoSpaceDN w:val="0"/>
              <w:spacing w:line="240" w:lineRule="auto"/>
              <w:ind w:left="37"/>
              <w:jc w:val="center"/>
              <w:rPr>
                <w:sz w:val="24"/>
                <w:szCs w:val="24"/>
                <w:lang w:val="uk-UA"/>
              </w:rPr>
            </w:pPr>
            <w:r w:rsidRPr="00DA1805">
              <w:rPr>
                <w:sz w:val="24"/>
                <w:szCs w:val="24"/>
                <w:lang w:val="uk-UA"/>
              </w:rPr>
              <w:t>Сторінки з веб-сайтів</w:t>
            </w:r>
          </w:p>
        </w:tc>
        <w:tc>
          <w:tcPr>
            <w:tcW w:w="7541" w:type="dxa"/>
          </w:tcPr>
          <w:p w14:paraId="021AC863"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Що таке органічні продукти і чим вони кращі за звичайні? </w:t>
            </w:r>
            <w:r w:rsidRPr="00DA1805">
              <w:rPr>
                <w:i/>
                <w:sz w:val="24"/>
                <w:szCs w:val="24"/>
                <w:lang w:val="uk-UA"/>
              </w:rPr>
              <w:t xml:space="preserve">Екологія життя </w:t>
            </w:r>
            <w:r w:rsidRPr="00DA1805">
              <w:rPr>
                <w:sz w:val="24"/>
                <w:szCs w:val="24"/>
                <w:lang w:val="uk-UA"/>
              </w:rPr>
              <w:t>: веб-сайт. URL:</w:t>
            </w:r>
            <w:hyperlink r:id="rId25">
              <w:r w:rsidRPr="00DA1805">
                <w:rPr>
                  <w:sz w:val="24"/>
                  <w:szCs w:val="24"/>
                  <w:lang w:val="uk-UA"/>
                </w:rPr>
                <w:t xml:space="preserve"> http://www.eco-live.com.ua </w:t>
              </w:r>
            </w:hyperlink>
            <w:r w:rsidRPr="00DA1805">
              <w:rPr>
                <w:sz w:val="24"/>
                <w:szCs w:val="24"/>
                <w:lang w:val="uk-UA"/>
              </w:rPr>
              <w:t>(дата звернення: 12.10.2017).</w:t>
            </w:r>
          </w:p>
        </w:tc>
      </w:tr>
      <w:tr w:rsidR="002C7463" w:rsidRPr="00DA1805" w14:paraId="70091246" w14:textId="77777777" w:rsidTr="008B0C86">
        <w:trPr>
          <w:trHeight w:val="174"/>
        </w:trPr>
        <w:tc>
          <w:tcPr>
            <w:tcW w:w="9529" w:type="dxa"/>
            <w:gridSpan w:val="2"/>
          </w:tcPr>
          <w:p w14:paraId="309C1CC9" w14:textId="77777777" w:rsidR="002C7463" w:rsidRPr="00DA1805" w:rsidRDefault="002C7463" w:rsidP="0029102D">
            <w:pPr>
              <w:autoSpaceDE w:val="0"/>
              <w:autoSpaceDN w:val="0"/>
              <w:spacing w:line="240" w:lineRule="auto"/>
              <w:ind w:left="34"/>
              <w:jc w:val="center"/>
              <w:rPr>
                <w:b/>
                <w:sz w:val="24"/>
                <w:szCs w:val="24"/>
                <w:lang w:val="uk-UA"/>
              </w:rPr>
            </w:pPr>
            <w:r w:rsidRPr="00DA1805">
              <w:rPr>
                <w:b/>
                <w:sz w:val="24"/>
                <w:szCs w:val="24"/>
                <w:lang w:val="uk-UA"/>
              </w:rPr>
              <w:t>Інші документи</w:t>
            </w:r>
          </w:p>
        </w:tc>
      </w:tr>
      <w:tr w:rsidR="002C7463" w:rsidRPr="00DA1805" w14:paraId="521DEA29" w14:textId="77777777" w:rsidTr="008B0C86">
        <w:trPr>
          <w:trHeight w:val="623"/>
        </w:trPr>
        <w:tc>
          <w:tcPr>
            <w:tcW w:w="1988" w:type="dxa"/>
          </w:tcPr>
          <w:p w14:paraId="270EFDAB" w14:textId="77777777" w:rsidR="002C7463" w:rsidRPr="00DA1805" w:rsidRDefault="002C7463" w:rsidP="0029102D">
            <w:pPr>
              <w:autoSpaceDE w:val="0"/>
              <w:autoSpaceDN w:val="0"/>
              <w:spacing w:before="259" w:line="240" w:lineRule="auto"/>
              <w:ind w:left="37"/>
              <w:jc w:val="center"/>
              <w:rPr>
                <w:sz w:val="24"/>
                <w:szCs w:val="24"/>
                <w:lang w:val="uk-UA"/>
              </w:rPr>
            </w:pPr>
            <w:r w:rsidRPr="00DA1805">
              <w:rPr>
                <w:sz w:val="24"/>
                <w:szCs w:val="24"/>
                <w:lang w:val="uk-UA"/>
              </w:rPr>
              <w:t>Законодавчі і нормативні документи (інструкції, накази)</w:t>
            </w:r>
          </w:p>
        </w:tc>
        <w:tc>
          <w:tcPr>
            <w:tcW w:w="7541" w:type="dxa"/>
          </w:tcPr>
          <w:p w14:paraId="052654E1"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1. Конституція України : станом на 1 верес. 2016 р. / Верховна Рада України. Харків : Право, 2016. 82 с.</w:t>
            </w:r>
          </w:p>
          <w:p w14:paraId="2A92E15B"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2. Про внесення змін до Закону України «Про бухгалтерський облік та фінансову звітність в Україні» щодо удосконалення деяких положень : Закон України від 5 жовт. 2017 р. № 2164. </w:t>
            </w:r>
            <w:r w:rsidRPr="00DA1805">
              <w:rPr>
                <w:i/>
                <w:sz w:val="24"/>
                <w:szCs w:val="24"/>
                <w:lang w:val="uk-UA"/>
              </w:rPr>
              <w:t>Урядовий кур’єр</w:t>
            </w:r>
            <w:r w:rsidRPr="00DA1805">
              <w:rPr>
                <w:sz w:val="24"/>
                <w:szCs w:val="24"/>
                <w:lang w:val="uk-UA"/>
              </w:rPr>
              <w:t>. 2017. 9 листоп.</w:t>
            </w:r>
          </w:p>
          <w:p w14:paraId="5FDC1A93"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 xml:space="preserve">3. Інструкція про порядок нарахування і сплати єдиного внеску на загальнообов'язкове державне соціальне страхування : затв. наказом М-ва фінансів України від 20 квіт. 2015 р. № 449. </w:t>
            </w:r>
            <w:r w:rsidRPr="00DA1805">
              <w:rPr>
                <w:i/>
                <w:sz w:val="24"/>
                <w:szCs w:val="24"/>
                <w:lang w:val="uk-UA"/>
              </w:rPr>
              <w:t>Все про бухгалтерський облік</w:t>
            </w:r>
            <w:r w:rsidRPr="00DA1805">
              <w:rPr>
                <w:sz w:val="24"/>
                <w:szCs w:val="24"/>
                <w:lang w:val="uk-UA"/>
              </w:rPr>
              <w:t>. 2015. № 51. С. 21–42.</w:t>
            </w:r>
          </w:p>
          <w:p w14:paraId="19F4744A"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lastRenderedPageBreak/>
              <w:t>4.</w:t>
            </w:r>
            <w:r w:rsidRPr="00DA1805">
              <w:rPr>
                <w:b/>
                <w:sz w:val="24"/>
                <w:szCs w:val="24"/>
                <w:lang w:val="uk-UA"/>
              </w:rPr>
              <w:t xml:space="preserve"> </w:t>
            </w:r>
            <w:r w:rsidRPr="00DA1805">
              <w:rPr>
                <w:sz w:val="24"/>
                <w:szCs w:val="24"/>
                <w:lang w:val="uk-UA"/>
              </w:rPr>
              <w:t xml:space="preserve">Про затвердження Порядку забезпечення доступу вищих навчальних закладів і наукових установ, що знаходяться у сфері управління Міністерства освіти і науки України, до електронних наукових баз даних : наказ М-ва освіти і науки України від 2 серп. 2017 р. № 1110. </w:t>
            </w:r>
            <w:r w:rsidRPr="00DA1805">
              <w:rPr>
                <w:i/>
                <w:sz w:val="24"/>
                <w:szCs w:val="24"/>
                <w:lang w:val="uk-UA"/>
              </w:rPr>
              <w:t>Вища школа</w:t>
            </w:r>
            <w:r w:rsidRPr="00DA1805">
              <w:rPr>
                <w:sz w:val="24"/>
                <w:szCs w:val="24"/>
                <w:lang w:val="uk-UA"/>
              </w:rPr>
              <w:t>. 2017. № 7. С. 106–107</w:t>
            </w:r>
          </w:p>
        </w:tc>
      </w:tr>
      <w:tr w:rsidR="002C7463" w:rsidRPr="00DA1805" w14:paraId="5BFBCF24" w14:textId="77777777" w:rsidTr="008B0C86">
        <w:trPr>
          <w:trHeight w:val="623"/>
        </w:trPr>
        <w:tc>
          <w:tcPr>
            <w:tcW w:w="1988" w:type="dxa"/>
          </w:tcPr>
          <w:p w14:paraId="60AD1856" w14:textId="77777777" w:rsidR="002C7463" w:rsidRPr="00DA1805" w:rsidRDefault="002C7463" w:rsidP="0029102D">
            <w:pPr>
              <w:autoSpaceDE w:val="0"/>
              <w:autoSpaceDN w:val="0"/>
              <w:spacing w:line="240" w:lineRule="auto"/>
              <w:ind w:left="37"/>
              <w:jc w:val="center"/>
              <w:rPr>
                <w:sz w:val="24"/>
                <w:szCs w:val="24"/>
                <w:lang w:val="uk-UA"/>
              </w:rPr>
            </w:pPr>
            <w:r w:rsidRPr="00DA1805">
              <w:rPr>
                <w:sz w:val="24"/>
                <w:szCs w:val="24"/>
                <w:lang w:val="uk-UA"/>
              </w:rPr>
              <w:lastRenderedPageBreak/>
              <w:t>Стандарти</w:t>
            </w:r>
          </w:p>
        </w:tc>
        <w:tc>
          <w:tcPr>
            <w:tcW w:w="7541" w:type="dxa"/>
          </w:tcPr>
          <w:p w14:paraId="6B8B753B"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1. ДСТУ ISO 9001: 2001. Системи управління якістю. [Чинний від 2001-06-27]. Київ, 2001. 24 с. (Інформація та документація).</w:t>
            </w:r>
          </w:p>
          <w:p w14:paraId="601D380A"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2.</w:t>
            </w:r>
            <w:r w:rsidRPr="00DA1805">
              <w:rPr>
                <w:b/>
                <w:sz w:val="24"/>
                <w:szCs w:val="24"/>
                <w:lang w:val="uk-UA"/>
              </w:rPr>
              <w:t xml:space="preserve"> </w:t>
            </w:r>
            <w:r w:rsidRPr="00DA1805">
              <w:rPr>
                <w:sz w:val="24"/>
                <w:szCs w:val="24"/>
                <w:lang w:val="uk-UA"/>
              </w:rPr>
              <w:t>СОУ–05.01-37-385:2006. Вода рибогосподарських підприємств. Загальні вимоги та норми. Київ : Міністерство аграрної політики України, 2006. 15 с. (Стандарт Мінагрополітики України)</w:t>
            </w:r>
          </w:p>
        </w:tc>
      </w:tr>
      <w:tr w:rsidR="002C7463" w:rsidRPr="00DA1805" w14:paraId="51854B42" w14:textId="77777777" w:rsidTr="008B0C86">
        <w:trPr>
          <w:trHeight w:val="303"/>
        </w:trPr>
        <w:tc>
          <w:tcPr>
            <w:tcW w:w="1988" w:type="dxa"/>
          </w:tcPr>
          <w:p w14:paraId="66468D6A" w14:textId="77777777" w:rsidR="002C7463" w:rsidRPr="00DA1805" w:rsidRDefault="002C7463" w:rsidP="0029102D">
            <w:pPr>
              <w:autoSpaceDE w:val="0"/>
              <w:autoSpaceDN w:val="0"/>
              <w:spacing w:before="245" w:line="240" w:lineRule="auto"/>
              <w:ind w:left="37"/>
              <w:jc w:val="center"/>
              <w:rPr>
                <w:sz w:val="24"/>
                <w:szCs w:val="24"/>
                <w:lang w:val="uk-UA"/>
              </w:rPr>
            </w:pPr>
            <w:r w:rsidRPr="00DA1805">
              <w:rPr>
                <w:sz w:val="24"/>
                <w:szCs w:val="24"/>
                <w:lang w:val="uk-UA"/>
              </w:rPr>
              <w:t>Патенти</w:t>
            </w:r>
          </w:p>
        </w:tc>
        <w:tc>
          <w:tcPr>
            <w:tcW w:w="7541" w:type="dxa"/>
          </w:tcPr>
          <w:p w14:paraId="3BAC0695" w14:textId="77777777" w:rsidR="002C7463" w:rsidRPr="00DA1805" w:rsidRDefault="002C7463" w:rsidP="0029102D">
            <w:pPr>
              <w:tabs>
                <w:tab w:val="left" w:pos="4286"/>
                <w:tab w:val="left" w:pos="4320"/>
              </w:tabs>
              <w:autoSpaceDE w:val="0"/>
              <w:autoSpaceDN w:val="0"/>
              <w:spacing w:line="240" w:lineRule="auto"/>
              <w:ind w:left="34" w:right="34"/>
              <w:rPr>
                <w:sz w:val="24"/>
                <w:szCs w:val="24"/>
                <w:lang w:val="uk-UA"/>
              </w:rPr>
            </w:pPr>
            <w:r w:rsidRPr="00DA1805">
              <w:rPr>
                <w:sz w:val="24"/>
                <w:szCs w:val="24"/>
                <w:lang w:val="uk-UA"/>
              </w:rPr>
              <w:t>Комбайн рослинозбиральний універсальний : пат. 77937 Україна : МПК A01D 41/02, A01D 41/04, A01Dь45/02. № а 2011 09738 ; заявл. 05.08.2011 ; опубл. 11.03.2013, Бюл. № 5.</w:t>
            </w:r>
          </w:p>
        </w:tc>
      </w:tr>
      <w:tr w:rsidR="002C7463" w:rsidRPr="00DA1805" w14:paraId="2B8FEA3B" w14:textId="77777777" w:rsidTr="008B0C86">
        <w:trPr>
          <w:trHeight w:val="274"/>
        </w:trPr>
        <w:tc>
          <w:tcPr>
            <w:tcW w:w="1988" w:type="dxa"/>
          </w:tcPr>
          <w:p w14:paraId="01A5079C" w14:textId="77777777" w:rsidR="002C7463" w:rsidRPr="00DA1805" w:rsidRDefault="002C7463" w:rsidP="0029102D">
            <w:pPr>
              <w:autoSpaceDE w:val="0"/>
              <w:autoSpaceDN w:val="0"/>
              <w:spacing w:before="244" w:line="240" w:lineRule="auto"/>
              <w:ind w:left="37"/>
              <w:jc w:val="center"/>
              <w:rPr>
                <w:sz w:val="24"/>
                <w:szCs w:val="24"/>
                <w:lang w:val="uk-UA"/>
              </w:rPr>
            </w:pPr>
            <w:r w:rsidRPr="00DA1805">
              <w:rPr>
                <w:sz w:val="24"/>
                <w:szCs w:val="24"/>
                <w:lang w:val="uk-UA"/>
              </w:rPr>
              <w:t>Авторські свідоцтва</w:t>
            </w:r>
          </w:p>
        </w:tc>
        <w:tc>
          <w:tcPr>
            <w:tcW w:w="7541" w:type="dxa"/>
          </w:tcPr>
          <w:p w14:paraId="33219CFA"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А. с. 1417832 СССР, МКИ A 01 F 15/00. Стенка рулонного пресс-подборщика / В. Б. Ковалев, В. Б. Мелегов. № 4185516 ; заявл. 22.01.87 ; опубл. 23.08.88, Бюл. № 31.</w:t>
            </w:r>
          </w:p>
        </w:tc>
      </w:tr>
      <w:tr w:rsidR="002C7463" w:rsidRPr="00DA1805" w14:paraId="3CDE25F5" w14:textId="77777777" w:rsidTr="008B0C86">
        <w:trPr>
          <w:trHeight w:val="623"/>
        </w:trPr>
        <w:tc>
          <w:tcPr>
            <w:tcW w:w="1988" w:type="dxa"/>
          </w:tcPr>
          <w:p w14:paraId="4B199C62" w14:textId="77777777" w:rsidR="002C7463" w:rsidRPr="00DA1805" w:rsidRDefault="002C7463" w:rsidP="0029102D">
            <w:pPr>
              <w:tabs>
                <w:tab w:val="left" w:pos="1772"/>
              </w:tabs>
              <w:autoSpaceDE w:val="0"/>
              <w:autoSpaceDN w:val="0"/>
              <w:spacing w:line="240" w:lineRule="auto"/>
              <w:ind w:left="37"/>
              <w:jc w:val="center"/>
              <w:rPr>
                <w:sz w:val="24"/>
                <w:szCs w:val="24"/>
                <w:lang w:val="uk-UA"/>
              </w:rPr>
            </w:pPr>
            <w:r w:rsidRPr="00DA1805">
              <w:rPr>
                <w:sz w:val="24"/>
                <w:szCs w:val="24"/>
                <w:lang w:val="uk-UA"/>
              </w:rPr>
              <w:t>Дисертації, автореферати дисертацій</w:t>
            </w:r>
          </w:p>
        </w:tc>
        <w:tc>
          <w:tcPr>
            <w:tcW w:w="7541" w:type="dxa"/>
          </w:tcPr>
          <w:p w14:paraId="30912D9D"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1. Романчук Л. Д. Оцінка джерел надходження радіонуклідів до організму мешканців сільських територій Полісся України : дис. … д-ра с.-г. наук : 03.00.16 / Житомир. нац. агроекол. ун-т. Житомир, 2011. 392 с.</w:t>
            </w:r>
          </w:p>
          <w:p w14:paraId="4C8F9F46" w14:textId="77777777" w:rsidR="002C7463" w:rsidRPr="00DA1805" w:rsidRDefault="002C7463" w:rsidP="0029102D">
            <w:pPr>
              <w:autoSpaceDE w:val="0"/>
              <w:autoSpaceDN w:val="0"/>
              <w:spacing w:line="240" w:lineRule="auto"/>
              <w:ind w:left="34"/>
              <w:rPr>
                <w:sz w:val="24"/>
                <w:szCs w:val="24"/>
                <w:lang w:val="uk-UA"/>
              </w:rPr>
            </w:pPr>
            <w:r w:rsidRPr="00DA1805">
              <w:rPr>
                <w:sz w:val="24"/>
                <w:szCs w:val="24"/>
                <w:lang w:val="uk-UA"/>
              </w:rPr>
              <w:t>2.</w:t>
            </w:r>
            <w:r w:rsidRPr="00DA1805">
              <w:rPr>
                <w:b/>
                <w:sz w:val="24"/>
                <w:szCs w:val="24"/>
                <w:lang w:val="uk-UA"/>
              </w:rPr>
              <w:t xml:space="preserve"> </w:t>
            </w:r>
            <w:r w:rsidRPr="00DA1805">
              <w:rPr>
                <w:sz w:val="24"/>
                <w:szCs w:val="24"/>
                <w:lang w:val="uk-UA"/>
              </w:rPr>
              <w:t>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2C7463" w:rsidRPr="00DA1805" w14:paraId="70698694" w14:textId="77777777" w:rsidTr="008B0C86">
        <w:trPr>
          <w:trHeight w:val="414"/>
        </w:trPr>
        <w:tc>
          <w:tcPr>
            <w:tcW w:w="1988" w:type="dxa"/>
          </w:tcPr>
          <w:p w14:paraId="31630691" w14:textId="77777777" w:rsidR="002C7463" w:rsidRPr="00DA1805" w:rsidRDefault="002C7463" w:rsidP="0029102D">
            <w:pPr>
              <w:autoSpaceDE w:val="0"/>
              <w:autoSpaceDN w:val="0"/>
              <w:spacing w:before="1" w:line="240" w:lineRule="auto"/>
              <w:ind w:left="37"/>
              <w:jc w:val="center"/>
              <w:rPr>
                <w:sz w:val="24"/>
                <w:szCs w:val="24"/>
                <w:lang w:val="uk-UA"/>
              </w:rPr>
            </w:pPr>
            <w:r w:rsidRPr="00DA1805">
              <w:rPr>
                <w:sz w:val="24"/>
                <w:szCs w:val="24"/>
                <w:lang w:val="uk-UA"/>
              </w:rPr>
              <w:t>Препринти</w:t>
            </w:r>
          </w:p>
        </w:tc>
        <w:tc>
          <w:tcPr>
            <w:tcW w:w="7541" w:type="dxa"/>
          </w:tcPr>
          <w:p w14:paraId="3EFFA4FE" w14:textId="77777777" w:rsidR="002C7463" w:rsidRPr="00DA1805" w:rsidRDefault="002C7463" w:rsidP="0029102D">
            <w:pPr>
              <w:autoSpaceDE w:val="0"/>
              <w:autoSpaceDN w:val="0"/>
              <w:spacing w:line="240" w:lineRule="auto"/>
              <w:rPr>
                <w:sz w:val="24"/>
                <w:szCs w:val="24"/>
                <w:lang w:val="uk-UA"/>
              </w:rPr>
            </w:pPr>
            <w:r w:rsidRPr="00DA1805">
              <w:rPr>
                <w:sz w:val="24"/>
                <w:szCs w:val="24"/>
                <w:lang w:val="uk-UA"/>
              </w:rPr>
              <w:t>Панасюк М. І., Скорбун А. Д., Сплошной Б. М. Про точність визначення активності твердих радіоактивних відходів гамма-методами. Чорнобиль : Ін-т пробл. безпеки АЕС НАН України, 2006. 7 с. (Препринт. НАН України, Ін-т пробл. безпеки АЕС ; 06-1).</w:t>
            </w:r>
          </w:p>
        </w:tc>
      </w:tr>
    </w:tbl>
    <w:p w14:paraId="1B5CC199" w14:textId="77777777" w:rsidR="002C7463" w:rsidRPr="00A8272F" w:rsidRDefault="002C7463" w:rsidP="002C7463">
      <w:pPr>
        <w:spacing w:line="240" w:lineRule="auto"/>
        <w:rPr>
          <w:sz w:val="28"/>
          <w:szCs w:val="28"/>
          <w:lang w:val="uk-UA"/>
        </w:rPr>
      </w:pPr>
    </w:p>
    <w:p w14:paraId="386ED54C" w14:textId="29420FD4" w:rsidR="007947C2" w:rsidRDefault="007947C2" w:rsidP="00437F2C">
      <w:pPr>
        <w:widowControl/>
        <w:autoSpaceDE w:val="0"/>
        <w:autoSpaceDN w:val="0"/>
        <w:spacing w:line="240" w:lineRule="auto"/>
        <w:ind w:firstLine="567"/>
        <w:textAlignment w:val="auto"/>
        <w:rPr>
          <w:sz w:val="28"/>
          <w:szCs w:val="28"/>
          <w:lang w:val="uk-UA"/>
        </w:rPr>
      </w:pPr>
    </w:p>
    <w:sectPr w:rsidR="007947C2" w:rsidSect="001835CA">
      <w:headerReference w:type="even" r:id="rId26"/>
      <w:headerReference w:type="default" r:id="rId27"/>
      <w:headerReference w:type="first" r:id="rId28"/>
      <w:pgSz w:w="11907" w:h="16840" w:code="9"/>
      <w:pgMar w:top="1134" w:right="567" w:bottom="1134" w:left="170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7D82" w14:textId="77777777" w:rsidR="006C48E5" w:rsidRDefault="006C48E5">
      <w:r>
        <w:separator/>
      </w:r>
    </w:p>
  </w:endnote>
  <w:endnote w:type="continuationSeparator" w:id="0">
    <w:p w14:paraId="42A9E492" w14:textId="77777777" w:rsidR="006C48E5" w:rsidRDefault="006C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23A7E" w14:textId="77777777" w:rsidR="006C48E5" w:rsidRDefault="006C48E5">
      <w:r>
        <w:separator/>
      </w:r>
    </w:p>
  </w:footnote>
  <w:footnote w:type="continuationSeparator" w:id="0">
    <w:p w14:paraId="082C0265" w14:textId="77777777" w:rsidR="006C48E5" w:rsidRDefault="006C4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FB24" w14:textId="77777777" w:rsidR="00A078BA" w:rsidRDefault="00A078BA" w:rsidP="006327D6">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BD059AF" w14:textId="77777777" w:rsidR="00A078BA" w:rsidRDefault="00A078BA" w:rsidP="00E447DB">
    <w:pPr>
      <w:pStyle w:val="a5"/>
      <w:ind w:right="360"/>
    </w:pPr>
  </w:p>
  <w:p w14:paraId="030D84F7" w14:textId="77777777" w:rsidR="00A078BA" w:rsidRDefault="00A078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98"/>
      <w:gridCol w:w="6127"/>
      <w:gridCol w:w="1901"/>
    </w:tblGrid>
    <w:tr w:rsidR="000335C4" w:rsidRPr="00F728EF" w14:paraId="15791617" w14:textId="77777777" w:rsidTr="00451A8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39536272" w14:textId="77777777" w:rsidR="000335C4" w:rsidRPr="00F728EF" w:rsidRDefault="000335C4" w:rsidP="001800C9">
          <w:pPr>
            <w:pStyle w:val="a5"/>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4EF489ED" w14:textId="77777777" w:rsidR="00451A83" w:rsidRPr="00755EEB" w:rsidRDefault="00451A83" w:rsidP="00451A83">
          <w:pPr>
            <w:pStyle w:val="a5"/>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14:paraId="165C3320" w14:textId="77777777" w:rsidR="00451A83" w:rsidRPr="00755EEB" w:rsidRDefault="00451A83" w:rsidP="00451A83">
          <w:pPr>
            <w:pStyle w:val="a5"/>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6A2206EC" w14:textId="77777777" w:rsidR="000335C4" w:rsidRPr="00F728EF" w:rsidRDefault="00451A83" w:rsidP="00451A83">
          <w:pPr>
            <w:pStyle w:val="a5"/>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5BD379A8" w14:textId="5A6288C6" w:rsidR="00E03D9B" w:rsidRDefault="000335C4" w:rsidP="001112B5">
          <w:pPr>
            <w:autoSpaceDE w:val="0"/>
            <w:autoSpaceDN w:val="0"/>
            <w:spacing w:line="240" w:lineRule="auto"/>
            <w:jc w:val="center"/>
            <w:rPr>
              <w:b/>
              <w:sz w:val="16"/>
              <w:szCs w:val="16"/>
              <w:lang w:val="uk-UA"/>
            </w:rPr>
          </w:pPr>
          <w:r w:rsidRPr="00F728EF">
            <w:rPr>
              <w:b/>
              <w:sz w:val="16"/>
              <w:szCs w:val="16"/>
              <w:lang w:val="uk-UA"/>
            </w:rPr>
            <w:t>Ф</w:t>
          </w:r>
          <w:r w:rsidR="00E03D9B">
            <w:rPr>
              <w:b/>
              <w:sz w:val="16"/>
              <w:szCs w:val="16"/>
              <w:lang w:val="uk-UA"/>
            </w:rPr>
            <w:t>23.07</w:t>
          </w:r>
          <w:r w:rsidRPr="00F728EF">
            <w:rPr>
              <w:b/>
              <w:sz w:val="16"/>
              <w:szCs w:val="16"/>
              <w:lang w:val="uk-UA"/>
            </w:rPr>
            <w:t>-0</w:t>
          </w:r>
          <w:r w:rsidR="001A23D2">
            <w:rPr>
              <w:b/>
              <w:sz w:val="16"/>
              <w:szCs w:val="16"/>
              <w:lang w:val="en-US"/>
            </w:rPr>
            <w:t>5</w:t>
          </w:r>
          <w:r w:rsidRPr="00F728EF">
            <w:rPr>
              <w:b/>
              <w:sz w:val="16"/>
              <w:szCs w:val="16"/>
              <w:lang w:val="uk-UA"/>
            </w:rPr>
            <w:t>.0</w:t>
          </w:r>
          <w:r>
            <w:rPr>
              <w:b/>
              <w:sz w:val="16"/>
              <w:szCs w:val="16"/>
              <w:lang w:val="uk-UA"/>
            </w:rPr>
            <w:t>2/</w:t>
          </w:r>
          <w:r w:rsidR="001112B5">
            <w:rPr>
              <w:b/>
              <w:sz w:val="16"/>
              <w:szCs w:val="16"/>
              <w:lang w:val="en-US"/>
            </w:rPr>
            <w:t>2</w:t>
          </w:r>
          <w:r>
            <w:rPr>
              <w:b/>
              <w:sz w:val="16"/>
              <w:szCs w:val="16"/>
              <w:lang w:val="uk-UA"/>
            </w:rPr>
            <w:t>/</w:t>
          </w:r>
          <w:r w:rsidR="00E03D9B">
            <w:rPr>
              <w:b/>
              <w:sz w:val="16"/>
              <w:szCs w:val="16"/>
              <w:lang w:val="uk-UA"/>
            </w:rPr>
            <w:t>101.00.1</w:t>
          </w:r>
          <w:r>
            <w:rPr>
              <w:b/>
              <w:sz w:val="16"/>
              <w:szCs w:val="16"/>
              <w:lang w:val="uk-UA"/>
            </w:rPr>
            <w:t>/</w:t>
          </w:r>
          <w:r w:rsidR="00E03D9B">
            <w:rPr>
              <w:b/>
              <w:sz w:val="16"/>
              <w:szCs w:val="16"/>
              <w:lang w:val="uk-UA"/>
            </w:rPr>
            <w:t>Б/</w:t>
          </w:r>
          <w:r w:rsidR="001430F3">
            <w:rPr>
              <w:b/>
              <w:sz w:val="16"/>
              <w:szCs w:val="16"/>
              <w:lang w:val="uk-UA"/>
            </w:rPr>
            <w:t>О</w:t>
          </w:r>
          <w:r w:rsidR="00E03D9B">
            <w:rPr>
              <w:b/>
              <w:sz w:val="16"/>
              <w:szCs w:val="16"/>
              <w:lang w:val="uk-UA"/>
            </w:rPr>
            <w:t>К</w:t>
          </w:r>
          <w:r w:rsidR="00F439D9">
            <w:rPr>
              <w:b/>
              <w:sz w:val="16"/>
              <w:szCs w:val="16"/>
              <w:lang w:val="uk-UA"/>
            </w:rPr>
            <w:t>35</w:t>
          </w:r>
        </w:p>
        <w:p w14:paraId="367083B2" w14:textId="2D3CDDAC" w:rsidR="000335C4" w:rsidRPr="00F728EF" w:rsidRDefault="000335C4" w:rsidP="001112B5">
          <w:pPr>
            <w:autoSpaceDE w:val="0"/>
            <w:autoSpaceDN w:val="0"/>
            <w:spacing w:line="240" w:lineRule="auto"/>
            <w:jc w:val="center"/>
            <w:rPr>
              <w:b/>
              <w:sz w:val="16"/>
              <w:szCs w:val="16"/>
              <w:lang w:val="uk-UA"/>
            </w:rPr>
          </w:pPr>
          <w:r w:rsidRPr="00F728EF">
            <w:rPr>
              <w:b/>
              <w:sz w:val="16"/>
              <w:szCs w:val="16"/>
              <w:lang w:val="uk-UA"/>
            </w:rPr>
            <w:t>20</w:t>
          </w:r>
          <w:r w:rsidR="00E03D9B">
            <w:rPr>
              <w:b/>
              <w:sz w:val="16"/>
              <w:szCs w:val="16"/>
              <w:lang w:val="uk-UA"/>
            </w:rPr>
            <w:t>2</w:t>
          </w:r>
          <w:r w:rsidR="001430F3">
            <w:rPr>
              <w:b/>
              <w:sz w:val="16"/>
              <w:szCs w:val="16"/>
              <w:lang w:val="uk-UA"/>
            </w:rPr>
            <w:t>4</w:t>
          </w:r>
        </w:p>
      </w:tc>
    </w:tr>
    <w:tr w:rsidR="000335C4" w:rsidRPr="00F728EF" w14:paraId="5B81028F" w14:textId="77777777" w:rsidTr="004A1B74">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1511C56" w14:textId="77777777" w:rsidR="000335C4" w:rsidRPr="00F728EF" w:rsidRDefault="000335C4" w:rsidP="001800C9">
          <w:pPr>
            <w:pStyle w:val="a5"/>
            <w:spacing w:line="240" w:lineRule="auto"/>
            <w:ind w:firstLine="0"/>
            <w:jc w:val="center"/>
            <w:rPr>
              <w:b/>
              <w:i/>
              <w:sz w:val="16"/>
              <w:szCs w:val="16"/>
              <w:lang w:val="uk-UA" w:eastAsia="uk-UA"/>
            </w:rPr>
          </w:pPr>
        </w:p>
      </w:tc>
      <w:tc>
        <w:tcPr>
          <w:tcW w:w="3333" w:type="pct"/>
          <w:tcBorders>
            <w:left w:val="single" w:sz="4" w:space="0" w:color="auto"/>
          </w:tcBorders>
          <w:vAlign w:val="center"/>
        </w:tcPr>
        <w:p w14:paraId="7FB900FB" w14:textId="77777777" w:rsidR="000335C4" w:rsidRPr="00F728EF" w:rsidRDefault="000335C4" w:rsidP="001800C9">
          <w:pPr>
            <w:pStyle w:val="a5"/>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14:paraId="7767930B" w14:textId="39076D02" w:rsidR="000335C4" w:rsidRPr="00F728EF" w:rsidRDefault="000335C4" w:rsidP="001800C9">
          <w:pPr>
            <w:pStyle w:val="a5"/>
            <w:spacing w:line="240" w:lineRule="auto"/>
            <w:ind w:firstLine="0"/>
            <w:jc w:val="center"/>
            <w:rPr>
              <w:i/>
              <w:sz w:val="16"/>
              <w:szCs w:val="16"/>
              <w:lang w:val="uk-UA" w:eastAsia="uk-UA"/>
            </w:rPr>
          </w:pPr>
          <w:r w:rsidRPr="00F728EF">
            <w:rPr>
              <w:i/>
              <w:sz w:val="16"/>
              <w:szCs w:val="16"/>
              <w:lang w:val="uk-UA" w:eastAsia="uk-UA"/>
            </w:rPr>
            <w:t xml:space="preserve">Арк  </w:t>
          </w:r>
          <w:r w:rsidR="007C1D84">
            <w:rPr>
              <w:i/>
              <w:sz w:val="16"/>
              <w:szCs w:val="16"/>
              <w:lang w:val="uk-UA" w:eastAsia="uk-UA"/>
            </w:rPr>
            <w:t>2</w:t>
          </w:r>
          <w:r w:rsidR="00A55F09">
            <w:rPr>
              <w:i/>
              <w:sz w:val="16"/>
              <w:szCs w:val="16"/>
              <w:lang w:val="uk-UA" w:eastAsia="uk-UA"/>
            </w:rPr>
            <w:t>5</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sidR="00774C33">
            <w:rPr>
              <w:i/>
              <w:noProof/>
              <w:sz w:val="16"/>
              <w:szCs w:val="16"/>
              <w:lang w:val="uk-UA" w:eastAsia="uk-UA"/>
            </w:rPr>
            <w:t>1</w:t>
          </w:r>
          <w:r w:rsidRPr="00F728EF">
            <w:rPr>
              <w:i/>
              <w:sz w:val="16"/>
              <w:szCs w:val="16"/>
              <w:lang w:val="uk-UA" w:eastAsia="uk-UA"/>
            </w:rPr>
            <w:fldChar w:fldCharType="end"/>
          </w:r>
        </w:p>
      </w:tc>
    </w:tr>
  </w:tbl>
  <w:p w14:paraId="7F4C01A3" w14:textId="77777777" w:rsidR="00A078BA" w:rsidRPr="00451A83" w:rsidRDefault="00A078BA" w:rsidP="00451A83">
    <w:pPr>
      <w:pStyle w:val="a5"/>
      <w:spacing w:line="360" w:lineRule="auto"/>
      <w:ind w:right="357" w:firstLine="0"/>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7424" w14:textId="77777777" w:rsidR="00A078BA" w:rsidRPr="00E65116" w:rsidRDefault="00A078BA" w:rsidP="00E65116">
    <w:pPr>
      <w:pStyle w:val="a5"/>
      <w:spacing w:line="240" w:lineRule="auto"/>
      <w:ind w:firstLine="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50F"/>
    <w:multiLevelType w:val="multilevel"/>
    <w:tmpl w:val="0250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06574"/>
    <w:multiLevelType w:val="hybridMultilevel"/>
    <w:tmpl w:val="A088FF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7D79F1"/>
    <w:multiLevelType w:val="hybridMultilevel"/>
    <w:tmpl w:val="BDB09462"/>
    <w:lvl w:ilvl="0" w:tplc="F9F6115E">
      <w:start w:val="1"/>
      <w:numFmt w:val="decimal"/>
      <w:lvlText w:val="%1."/>
      <w:lvlJc w:val="left"/>
      <w:pPr>
        <w:ind w:left="484" w:hanging="245"/>
      </w:pPr>
      <w:rPr>
        <w:rFonts w:ascii="Times New Roman" w:eastAsia="Times New Roman" w:hAnsi="Times New Roman" w:cs="Times New Roman" w:hint="default"/>
        <w:w w:val="100"/>
        <w:sz w:val="24"/>
        <w:szCs w:val="24"/>
        <w:lang w:val="uk-UA" w:eastAsia="uk-UA" w:bidi="uk-UA"/>
      </w:rPr>
    </w:lvl>
    <w:lvl w:ilvl="1" w:tplc="B36CC784">
      <w:numFmt w:val="bullet"/>
      <w:lvlText w:val="•"/>
      <w:lvlJc w:val="left"/>
      <w:pPr>
        <w:ind w:left="1343" w:hanging="245"/>
      </w:pPr>
      <w:rPr>
        <w:lang w:val="uk-UA" w:eastAsia="uk-UA" w:bidi="uk-UA"/>
      </w:rPr>
    </w:lvl>
    <w:lvl w:ilvl="2" w:tplc="86781A60">
      <w:numFmt w:val="bullet"/>
      <w:lvlText w:val="•"/>
      <w:lvlJc w:val="left"/>
      <w:pPr>
        <w:ind w:left="2207" w:hanging="245"/>
      </w:pPr>
      <w:rPr>
        <w:lang w:val="uk-UA" w:eastAsia="uk-UA" w:bidi="uk-UA"/>
      </w:rPr>
    </w:lvl>
    <w:lvl w:ilvl="3" w:tplc="5732B4B6">
      <w:numFmt w:val="bullet"/>
      <w:lvlText w:val="•"/>
      <w:lvlJc w:val="left"/>
      <w:pPr>
        <w:ind w:left="3071" w:hanging="245"/>
      </w:pPr>
      <w:rPr>
        <w:lang w:val="uk-UA" w:eastAsia="uk-UA" w:bidi="uk-UA"/>
      </w:rPr>
    </w:lvl>
    <w:lvl w:ilvl="4" w:tplc="2E8061C4">
      <w:numFmt w:val="bullet"/>
      <w:lvlText w:val="•"/>
      <w:lvlJc w:val="left"/>
      <w:pPr>
        <w:ind w:left="3935" w:hanging="245"/>
      </w:pPr>
      <w:rPr>
        <w:lang w:val="uk-UA" w:eastAsia="uk-UA" w:bidi="uk-UA"/>
      </w:rPr>
    </w:lvl>
    <w:lvl w:ilvl="5" w:tplc="0ED213CE">
      <w:numFmt w:val="bullet"/>
      <w:lvlText w:val="•"/>
      <w:lvlJc w:val="left"/>
      <w:pPr>
        <w:ind w:left="4799" w:hanging="245"/>
      </w:pPr>
      <w:rPr>
        <w:lang w:val="uk-UA" w:eastAsia="uk-UA" w:bidi="uk-UA"/>
      </w:rPr>
    </w:lvl>
    <w:lvl w:ilvl="6" w:tplc="106451DA">
      <w:numFmt w:val="bullet"/>
      <w:lvlText w:val="•"/>
      <w:lvlJc w:val="left"/>
      <w:pPr>
        <w:ind w:left="5663" w:hanging="245"/>
      </w:pPr>
      <w:rPr>
        <w:lang w:val="uk-UA" w:eastAsia="uk-UA" w:bidi="uk-UA"/>
      </w:rPr>
    </w:lvl>
    <w:lvl w:ilvl="7" w:tplc="94E805CE">
      <w:numFmt w:val="bullet"/>
      <w:lvlText w:val="•"/>
      <w:lvlJc w:val="left"/>
      <w:pPr>
        <w:ind w:left="6527" w:hanging="245"/>
      </w:pPr>
      <w:rPr>
        <w:lang w:val="uk-UA" w:eastAsia="uk-UA" w:bidi="uk-UA"/>
      </w:rPr>
    </w:lvl>
    <w:lvl w:ilvl="8" w:tplc="2F9E459A">
      <w:numFmt w:val="bullet"/>
      <w:lvlText w:val="•"/>
      <w:lvlJc w:val="left"/>
      <w:pPr>
        <w:ind w:left="7391" w:hanging="245"/>
      </w:pPr>
      <w:rPr>
        <w:lang w:val="uk-UA" w:eastAsia="uk-UA" w:bidi="uk-UA"/>
      </w:rPr>
    </w:lvl>
  </w:abstractNum>
  <w:abstractNum w:abstractNumId="3" w15:restartNumberingAfterBreak="0">
    <w:nsid w:val="152E4683"/>
    <w:multiLevelType w:val="multilevel"/>
    <w:tmpl w:val="A8181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A736C9"/>
    <w:multiLevelType w:val="singleLevel"/>
    <w:tmpl w:val="F00A6C0C"/>
    <w:name w:val="Tiret 1"/>
    <w:lvl w:ilvl="0">
      <w:start w:val="1"/>
      <w:numFmt w:val="bullet"/>
      <w:lvlRestart w:val="0"/>
      <w:pStyle w:val="Tiret0"/>
      <w:lvlText w:val="–"/>
      <w:lvlJc w:val="left"/>
      <w:pPr>
        <w:tabs>
          <w:tab w:val="num" w:pos="850"/>
        </w:tabs>
        <w:ind w:left="850" w:hanging="850"/>
      </w:pPr>
    </w:lvl>
  </w:abstractNum>
  <w:abstractNum w:abstractNumId="5" w15:restartNumberingAfterBreak="0">
    <w:nsid w:val="3E2F5D73"/>
    <w:multiLevelType w:val="hybridMultilevel"/>
    <w:tmpl w:val="AB58D0DE"/>
    <w:lvl w:ilvl="0" w:tplc="4FA6F4DE">
      <w:start w:val="1"/>
      <w:numFmt w:val="decimal"/>
      <w:lvlText w:val="%1."/>
      <w:lvlJc w:val="left"/>
      <w:pPr>
        <w:ind w:left="720" w:hanging="360"/>
      </w:pPr>
      <w:rPr>
        <w:rFonts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2631796"/>
    <w:multiLevelType w:val="multilevel"/>
    <w:tmpl w:val="F29C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7C6024"/>
    <w:multiLevelType w:val="multilevel"/>
    <w:tmpl w:val="33781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7534DD"/>
    <w:multiLevelType w:val="multilevel"/>
    <w:tmpl w:val="A59CB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EA1447"/>
    <w:multiLevelType w:val="multilevel"/>
    <w:tmpl w:val="3460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CC6B53"/>
    <w:multiLevelType w:val="multilevel"/>
    <w:tmpl w:val="19AA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F75280"/>
    <w:multiLevelType w:val="hybridMultilevel"/>
    <w:tmpl w:val="9FB6BAF6"/>
    <w:lvl w:ilvl="0" w:tplc="EB8ABFA4">
      <w:start w:val="1"/>
      <w:numFmt w:val="decimal"/>
      <w:lvlText w:val="%1."/>
      <w:lvlJc w:val="left"/>
      <w:pPr>
        <w:ind w:left="302" w:hanging="286"/>
      </w:pPr>
      <w:rPr>
        <w:rFonts w:ascii="Times New Roman" w:eastAsia="Times New Roman" w:hAnsi="Times New Roman" w:cs="Times New Roman" w:hint="default"/>
        <w:spacing w:val="-25"/>
        <w:w w:val="100"/>
        <w:sz w:val="24"/>
        <w:szCs w:val="24"/>
        <w:lang w:val="uk-UA" w:eastAsia="uk-UA" w:bidi="uk-UA"/>
      </w:rPr>
    </w:lvl>
    <w:lvl w:ilvl="1" w:tplc="8200D54A">
      <w:numFmt w:val="bullet"/>
      <w:lvlText w:val="•"/>
      <w:lvlJc w:val="left"/>
      <w:pPr>
        <w:ind w:left="1258" w:hanging="286"/>
      </w:pPr>
      <w:rPr>
        <w:lang w:val="uk-UA" w:eastAsia="uk-UA" w:bidi="uk-UA"/>
      </w:rPr>
    </w:lvl>
    <w:lvl w:ilvl="2" w:tplc="0D3E6042">
      <w:numFmt w:val="bullet"/>
      <w:lvlText w:val="•"/>
      <w:lvlJc w:val="left"/>
      <w:pPr>
        <w:ind w:left="2217" w:hanging="286"/>
      </w:pPr>
      <w:rPr>
        <w:lang w:val="uk-UA" w:eastAsia="uk-UA" w:bidi="uk-UA"/>
      </w:rPr>
    </w:lvl>
    <w:lvl w:ilvl="3" w:tplc="41A4A670">
      <w:numFmt w:val="bullet"/>
      <w:lvlText w:val="•"/>
      <w:lvlJc w:val="left"/>
      <w:pPr>
        <w:ind w:left="3176" w:hanging="286"/>
      </w:pPr>
      <w:rPr>
        <w:lang w:val="uk-UA" w:eastAsia="uk-UA" w:bidi="uk-UA"/>
      </w:rPr>
    </w:lvl>
    <w:lvl w:ilvl="4" w:tplc="9E362B46">
      <w:numFmt w:val="bullet"/>
      <w:lvlText w:val="•"/>
      <w:lvlJc w:val="left"/>
      <w:pPr>
        <w:ind w:left="4135" w:hanging="286"/>
      </w:pPr>
      <w:rPr>
        <w:lang w:val="uk-UA" w:eastAsia="uk-UA" w:bidi="uk-UA"/>
      </w:rPr>
    </w:lvl>
    <w:lvl w:ilvl="5" w:tplc="6D663CC2">
      <w:numFmt w:val="bullet"/>
      <w:lvlText w:val="•"/>
      <w:lvlJc w:val="left"/>
      <w:pPr>
        <w:ind w:left="5094" w:hanging="286"/>
      </w:pPr>
      <w:rPr>
        <w:lang w:val="uk-UA" w:eastAsia="uk-UA" w:bidi="uk-UA"/>
      </w:rPr>
    </w:lvl>
    <w:lvl w:ilvl="6" w:tplc="41F6D15C">
      <w:numFmt w:val="bullet"/>
      <w:lvlText w:val="•"/>
      <w:lvlJc w:val="left"/>
      <w:pPr>
        <w:ind w:left="6053" w:hanging="286"/>
      </w:pPr>
      <w:rPr>
        <w:lang w:val="uk-UA" w:eastAsia="uk-UA" w:bidi="uk-UA"/>
      </w:rPr>
    </w:lvl>
    <w:lvl w:ilvl="7" w:tplc="77D815A6">
      <w:numFmt w:val="bullet"/>
      <w:lvlText w:val="•"/>
      <w:lvlJc w:val="left"/>
      <w:pPr>
        <w:ind w:left="7012" w:hanging="286"/>
      </w:pPr>
      <w:rPr>
        <w:lang w:val="uk-UA" w:eastAsia="uk-UA" w:bidi="uk-UA"/>
      </w:rPr>
    </w:lvl>
    <w:lvl w:ilvl="8" w:tplc="D32A9678">
      <w:numFmt w:val="bullet"/>
      <w:lvlText w:val="•"/>
      <w:lvlJc w:val="left"/>
      <w:pPr>
        <w:ind w:left="7971" w:hanging="286"/>
      </w:pPr>
      <w:rPr>
        <w:lang w:val="uk-UA" w:eastAsia="uk-UA" w:bidi="uk-UA"/>
      </w:rPr>
    </w:lvl>
  </w:abstractNum>
  <w:abstractNum w:abstractNumId="12" w15:restartNumberingAfterBreak="0">
    <w:nsid w:val="5A070D1A"/>
    <w:multiLevelType w:val="multilevel"/>
    <w:tmpl w:val="A428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12DB6"/>
    <w:multiLevelType w:val="hybridMultilevel"/>
    <w:tmpl w:val="A2621668"/>
    <w:lvl w:ilvl="0" w:tplc="18361944">
      <w:numFmt w:val="bullet"/>
      <w:lvlText w:val="•"/>
      <w:lvlJc w:val="left"/>
      <w:pPr>
        <w:ind w:left="321" w:hanging="677"/>
      </w:pPr>
      <w:rPr>
        <w:rFonts w:ascii="Times New Roman" w:eastAsia="Times New Roman" w:hAnsi="Times New Roman" w:cs="Times New Roman" w:hint="default"/>
        <w:spacing w:val="-30"/>
        <w:w w:val="100"/>
        <w:sz w:val="24"/>
        <w:szCs w:val="24"/>
        <w:lang w:val="uk-UA" w:eastAsia="uk-UA" w:bidi="uk-UA"/>
      </w:rPr>
    </w:lvl>
    <w:lvl w:ilvl="1" w:tplc="9FC86D84">
      <w:numFmt w:val="bullet"/>
      <w:lvlText w:val="•"/>
      <w:lvlJc w:val="left"/>
      <w:pPr>
        <w:ind w:left="1276" w:hanging="677"/>
      </w:pPr>
      <w:rPr>
        <w:lang w:val="uk-UA" w:eastAsia="uk-UA" w:bidi="uk-UA"/>
      </w:rPr>
    </w:lvl>
    <w:lvl w:ilvl="2" w:tplc="BD0E5952">
      <w:numFmt w:val="bullet"/>
      <w:lvlText w:val="•"/>
      <w:lvlJc w:val="left"/>
      <w:pPr>
        <w:ind w:left="2233" w:hanging="677"/>
      </w:pPr>
      <w:rPr>
        <w:lang w:val="uk-UA" w:eastAsia="uk-UA" w:bidi="uk-UA"/>
      </w:rPr>
    </w:lvl>
    <w:lvl w:ilvl="3" w:tplc="132601BC">
      <w:numFmt w:val="bullet"/>
      <w:lvlText w:val="•"/>
      <w:lvlJc w:val="left"/>
      <w:pPr>
        <w:ind w:left="3190" w:hanging="677"/>
      </w:pPr>
      <w:rPr>
        <w:lang w:val="uk-UA" w:eastAsia="uk-UA" w:bidi="uk-UA"/>
      </w:rPr>
    </w:lvl>
    <w:lvl w:ilvl="4" w:tplc="DD2439F6">
      <w:numFmt w:val="bullet"/>
      <w:lvlText w:val="•"/>
      <w:lvlJc w:val="left"/>
      <w:pPr>
        <w:ind w:left="4147" w:hanging="677"/>
      </w:pPr>
      <w:rPr>
        <w:lang w:val="uk-UA" w:eastAsia="uk-UA" w:bidi="uk-UA"/>
      </w:rPr>
    </w:lvl>
    <w:lvl w:ilvl="5" w:tplc="10E22576">
      <w:numFmt w:val="bullet"/>
      <w:lvlText w:val="•"/>
      <w:lvlJc w:val="left"/>
      <w:pPr>
        <w:ind w:left="5104" w:hanging="677"/>
      </w:pPr>
      <w:rPr>
        <w:lang w:val="uk-UA" w:eastAsia="uk-UA" w:bidi="uk-UA"/>
      </w:rPr>
    </w:lvl>
    <w:lvl w:ilvl="6" w:tplc="7436B084">
      <w:numFmt w:val="bullet"/>
      <w:lvlText w:val="•"/>
      <w:lvlJc w:val="left"/>
      <w:pPr>
        <w:ind w:left="6061" w:hanging="677"/>
      </w:pPr>
      <w:rPr>
        <w:lang w:val="uk-UA" w:eastAsia="uk-UA" w:bidi="uk-UA"/>
      </w:rPr>
    </w:lvl>
    <w:lvl w:ilvl="7" w:tplc="4426E8AC">
      <w:numFmt w:val="bullet"/>
      <w:lvlText w:val="•"/>
      <w:lvlJc w:val="left"/>
      <w:pPr>
        <w:ind w:left="7018" w:hanging="677"/>
      </w:pPr>
      <w:rPr>
        <w:lang w:val="uk-UA" w:eastAsia="uk-UA" w:bidi="uk-UA"/>
      </w:rPr>
    </w:lvl>
    <w:lvl w:ilvl="8" w:tplc="B15472BA">
      <w:numFmt w:val="bullet"/>
      <w:lvlText w:val="•"/>
      <w:lvlJc w:val="left"/>
      <w:pPr>
        <w:ind w:left="7975" w:hanging="677"/>
      </w:pPr>
      <w:rPr>
        <w:lang w:val="uk-UA" w:eastAsia="uk-UA" w:bidi="uk-UA"/>
      </w:rPr>
    </w:lvl>
  </w:abstractNum>
  <w:abstractNum w:abstractNumId="14" w15:restartNumberingAfterBreak="0">
    <w:nsid w:val="602E15BB"/>
    <w:multiLevelType w:val="multilevel"/>
    <w:tmpl w:val="9CF0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5971AD"/>
    <w:multiLevelType w:val="multilevel"/>
    <w:tmpl w:val="B89A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D31C00"/>
    <w:multiLevelType w:val="multilevel"/>
    <w:tmpl w:val="B6127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B559B8"/>
    <w:multiLevelType w:val="multilevel"/>
    <w:tmpl w:val="71E4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1"/>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5"/>
  </w:num>
  <w:num w:numId="7">
    <w:abstractNumId w:val="7"/>
  </w:num>
  <w:num w:numId="8">
    <w:abstractNumId w:val="16"/>
  </w:num>
  <w:num w:numId="9">
    <w:abstractNumId w:val="3"/>
  </w:num>
  <w:num w:numId="10">
    <w:abstractNumId w:val="6"/>
  </w:num>
  <w:num w:numId="11">
    <w:abstractNumId w:val="9"/>
  </w:num>
  <w:num w:numId="12">
    <w:abstractNumId w:val="14"/>
  </w:num>
  <w:num w:numId="13">
    <w:abstractNumId w:val="10"/>
  </w:num>
  <w:num w:numId="14">
    <w:abstractNumId w:val="12"/>
  </w:num>
  <w:num w:numId="15">
    <w:abstractNumId w:val="17"/>
  </w:num>
  <w:num w:numId="16">
    <w:abstractNumId w:val="8"/>
  </w:num>
  <w:num w:numId="17">
    <w:abstractNumId w:val="15"/>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ED"/>
    <w:rsid w:val="00000B0A"/>
    <w:rsid w:val="00003F04"/>
    <w:rsid w:val="0000690D"/>
    <w:rsid w:val="00012209"/>
    <w:rsid w:val="000241E4"/>
    <w:rsid w:val="00027EAC"/>
    <w:rsid w:val="000335C4"/>
    <w:rsid w:val="000340D1"/>
    <w:rsid w:val="00041229"/>
    <w:rsid w:val="00045282"/>
    <w:rsid w:val="00045422"/>
    <w:rsid w:val="0005020A"/>
    <w:rsid w:val="000606C2"/>
    <w:rsid w:val="00074AE9"/>
    <w:rsid w:val="000957B3"/>
    <w:rsid w:val="00095C6D"/>
    <w:rsid w:val="00097947"/>
    <w:rsid w:val="000A3406"/>
    <w:rsid w:val="000A3467"/>
    <w:rsid w:val="000A3675"/>
    <w:rsid w:val="000A59B5"/>
    <w:rsid w:val="000A5E69"/>
    <w:rsid w:val="000A5F10"/>
    <w:rsid w:val="000A6E2A"/>
    <w:rsid w:val="000B2C67"/>
    <w:rsid w:val="000B4E32"/>
    <w:rsid w:val="000B6263"/>
    <w:rsid w:val="000B7CAE"/>
    <w:rsid w:val="000C1D53"/>
    <w:rsid w:val="000C5768"/>
    <w:rsid w:val="000C5BCD"/>
    <w:rsid w:val="000D07C7"/>
    <w:rsid w:val="000E0DED"/>
    <w:rsid w:val="000E378A"/>
    <w:rsid w:val="000E402F"/>
    <w:rsid w:val="000E41B7"/>
    <w:rsid w:val="000F0019"/>
    <w:rsid w:val="000F1CE3"/>
    <w:rsid w:val="001027CD"/>
    <w:rsid w:val="001028B7"/>
    <w:rsid w:val="00102CA6"/>
    <w:rsid w:val="0010661E"/>
    <w:rsid w:val="00110342"/>
    <w:rsid w:val="001112B5"/>
    <w:rsid w:val="00116855"/>
    <w:rsid w:val="001205E2"/>
    <w:rsid w:val="00124E7E"/>
    <w:rsid w:val="0014045A"/>
    <w:rsid w:val="00140ADC"/>
    <w:rsid w:val="00141EA4"/>
    <w:rsid w:val="001430F3"/>
    <w:rsid w:val="00144E6E"/>
    <w:rsid w:val="00150100"/>
    <w:rsid w:val="00150214"/>
    <w:rsid w:val="001520BC"/>
    <w:rsid w:val="0015219A"/>
    <w:rsid w:val="00155733"/>
    <w:rsid w:val="00156A66"/>
    <w:rsid w:val="001603AC"/>
    <w:rsid w:val="00160CA8"/>
    <w:rsid w:val="001648D6"/>
    <w:rsid w:val="00165AA2"/>
    <w:rsid w:val="00165E1A"/>
    <w:rsid w:val="0016613C"/>
    <w:rsid w:val="001662E6"/>
    <w:rsid w:val="001721A7"/>
    <w:rsid w:val="001734E9"/>
    <w:rsid w:val="001800C9"/>
    <w:rsid w:val="00180379"/>
    <w:rsid w:val="00182DEF"/>
    <w:rsid w:val="00182F5E"/>
    <w:rsid w:val="001830EA"/>
    <w:rsid w:val="001835CA"/>
    <w:rsid w:val="0018390C"/>
    <w:rsid w:val="0019071F"/>
    <w:rsid w:val="00197095"/>
    <w:rsid w:val="001A23D2"/>
    <w:rsid w:val="001A417A"/>
    <w:rsid w:val="001A4A9A"/>
    <w:rsid w:val="001A5136"/>
    <w:rsid w:val="001A53D4"/>
    <w:rsid w:val="001B39E2"/>
    <w:rsid w:val="001C15BF"/>
    <w:rsid w:val="001C26BD"/>
    <w:rsid w:val="001C33CA"/>
    <w:rsid w:val="001C5DF4"/>
    <w:rsid w:val="001D17AE"/>
    <w:rsid w:val="001D1B0B"/>
    <w:rsid w:val="001D2D06"/>
    <w:rsid w:val="001E06FC"/>
    <w:rsid w:val="001E2313"/>
    <w:rsid w:val="001F4F1D"/>
    <w:rsid w:val="001F6BB0"/>
    <w:rsid w:val="002017FA"/>
    <w:rsid w:val="00202619"/>
    <w:rsid w:val="0021164D"/>
    <w:rsid w:val="00213F7D"/>
    <w:rsid w:val="00215954"/>
    <w:rsid w:val="002176FB"/>
    <w:rsid w:val="0022318B"/>
    <w:rsid w:val="00226DF7"/>
    <w:rsid w:val="00226FCB"/>
    <w:rsid w:val="002276C2"/>
    <w:rsid w:val="00231141"/>
    <w:rsid w:val="00233F8D"/>
    <w:rsid w:val="00234786"/>
    <w:rsid w:val="00234B68"/>
    <w:rsid w:val="002379F0"/>
    <w:rsid w:val="00242340"/>
    <w:rsid w:val="00243BCE"/>
    <w:rsid w:val="0024474A"/>
    <w:rsid w:val="00244780"/>
    <w:rsid w:val="00245366"/>
    <w:rsid w:val="00247E71"/>
    <w:rsid w:val="00265ABB"/>
    <w:rsid w:val="00280673"/>
    <w:rsid w:val="00281A20"/>
    <w:rsid w:val="00282F5B"/>
    <w:rsid w:val="002902E3"/>
    <w:rsid w:val="002965CF"/>
    <w:rsid w:val="00297FEE"/>
    <w:rsid w:val="002A1976"/>
    <w:rsid w:val="002B00E5"/>
    <w:rsid w:val="002B05C0"/>
    <w:rsid w:val="002B0D2D"/>
    <w:rsid w:val="002B25A8"/>
    <w:rsid w:val="002B2B94"/>
    <w:rsid w:val="002B7DF3"/>
    <w:rsid w:val="002C7463"/>
    <w:rsid w:val="002D191B"/>
    <w:rsid w:val="002D377D"/>
    <w:rsid w:val="002D3DF4"/>
    <w:rsid w:val="002D4251"/>
    <w:rsid w:val="002D4C03"/>
    <w:rsid w:val="002D6CCB"/>
    <w:rsid w:val="002E05BF"/>
    <w:rsid w:val="002E0E96"/>
    <w:rsid w:val="002E4963"/>
    <w:rsid w:val="002E5BC9"/>
    <w:rsid w:val="002F1763"/>
    <w:rsid w:val="002F2495"/>
    <w:rsid w:val="002F4935"/>
    <w:rsid w:val="00306524"/>
    <w:rsid w:val="0030786D"/>
    <w:rsid w:val="00307DCD"/>
    <w:rsid w:val="00311FC8"/>
    <w:rsid w:val="00314556"/>
    <w:rsid w:val="00322AB3"/>
    <w:rsid w:val="00324D47"/>
    <w:rsid w:val="00331009"/>
    <w:rsid w:val="00336A96"/>
    <w:rsid w:val="00337242"/>
    <w:rsid w:val="0034008F"/>
    <w:rsid w:val="0034009E"/>
    <w:rsid w:val="00340775"/>
    <w:rsid w:val="003416B3"/>
    <w:rsid w:val="003446BC"/>
    <w:rsid w:val="0034477E"/>
    <w:rsid w:val="00347083"/>
    <w:rsid w:val="00353F59"/>
    <w:rsid w:val="00355645"/>
    <w:rsid w:val="00356DD3"/>
    <w:rsid w:val="0036382D"/>
    <w:rsid w:val="00365E67"/>
    <w:rsid w:val="00366F1F"/>
    <w:rsid w:val="00370023"/>
    <w:rsid w:val="00371295"/>
    <w:rsid w:val="00372A74"/>
    <w:rsid w:val="003736CC"/>
    <w:rsid w:val="00380550"/>
    <w:rsid w:val="003817FE"/>
    <w:rsid w:val="00382E0C"/>
    <w:rsid w:val="003851B5"/>
    <w:rsid w:val="00385BD7"/>
    <w:rsid w:val="00392E38"/>
    <w:rsid w:val="003940B5"/>
    <w:rsid w:val="00394383"/>
    <w:rsid w:val="00397D11"/>
    <w:rsid w:val="003C55A9"/>
    <w:rsid w:val="003C6B68"/>
    <w:rsid w:val="003C6DBD"/>
    <w:rsid w:val="003D23F3"/>
    <w:rsid w:val="003F0B7B"/>
    <w:rsid w:val="003F28A2"/>
    <w:rsid w:val="003F47BD"/>
    <w:rsid w:val="00402CFB"/>
    <w:rsid w:val="00411E36"/>
    <w:rsid w:val="00413901"/>
    <w:rsid w:val="004143C1"/>
    <w:rsid w:val="00417AC6"/>
    <w:rsid w:val="0042056E"/>
    <w:rsid w:val="0042201F"/>
    <w:rsid w:val="00427D84"/>
    <w:rsid w:val="004307A0"/>
    <w:rsid w:val="0043508A"/>
    <w:rsid w:val="00435801"/>
    <w:rsid w:val="00436D1F"/>
    <w:rsid w:val="00437F2C"/>
    <w:rsid w:val="0044035A"/>
    <w:rsid w:val="00441D42"/>
    <w:rsid w:val="0044698A"/>
    <w:rsid w:val="00450F8B"/>
    <w:rsid w:val="00451A83"/>
    <w:rsid w:val="0046065E"/>
    <w:rsid w:val="00463293"/>
    <w:rsid w:val="00463912"/>
    <w:rsid w:val="00463D12"/>
    <w:rsid w:val="00471734"/>
    <w:rsid w:val="00472369"/>
    <w:rsid w:val="0047315B"/>
    <w:rsid w:val="004745FE"/>
    <w:rsid w:val="00474D20"/>
    <w:rsid w:val="00476433"/>
    <w:rsid w:val="0047744B"/>
    <w:rsid w:val="00481F4E"/>
    <w:rsid w:val="00482707"/>
    <w:rsid w:val="00486329"/>
    <w:rsid w:val="00493651"/>
    <w:rsid w:val="00495A2E"/>
    <w:rsid w:val="00495CB3"/>
    <w:rsid w:val="00497E1D"/>
    <w:rsid w:val="004A1B74"/>
    <w:rsid w:val="004A228E"/>
    <w:rsid w:val="004A388D"/>
    <w:rsid w:val="004A77C3"/>
    <w:rsid w:val="004A7E16"/>
    <w:rsid w:val="004B02B0"/>
    <w:rsid w:val="004B377E"/>
    <w:rsid w:val="004B3C6B"/>
    <w:rsid w:val="004B663B"/>
    <w:rsid w:val="004B676A"/>
    <w:rsid w:val="004C3AF3"/>
    <w:rsid w:val="004C6209"/>
    <w:rsid w:val="004C6F5D"/>
    <w:rsid w:val="004D04ED"/>
    <w:rsid w:val="004D08E5"/>
    <w:rsid w:val="004D187E"/>
    <w:rsid w:val="004D199E"/>
    <w:rsid w:val="004D54C1"/>
    <w:rsid w:val="004E165D"/>
    <w:rsid w:val="004E5846"/>
    <w:rsid w:val="004E5DAB"/>
    <w:rsid w:val="004F2017"/>
    <w:rsid w:val="004F37F4"/>
    <w:rsid w:val="004F53BA"/>
    <w:rsid w:val="004F5603"/>
    <w:rsid w:val="004F653E"/>
    <w:rsid w:val="0050333B"/>
    <w:rsid w:val="005045D9"/>
    <w:rsid w:val="005116F5"/>
    <w:rsid w:val="00513618"/>
    <w:rsid w:val="00522E29"/>
    <w:rsid w:val="0052321B"/>
    <w:rsid w:val="00527F62"/>
    <w:rsid w:val="00535D73"/>
    <w:rsid w:val="005407A3"/>
    <w:rsid w:val="00546DFA"/>
    <w:rsid w:val="00547E23"/>
    <w:rsid w:val="00552046"/>
    <w:rsid w:val="0055312E"/>
    <w:rsid w:val="0055569F"/>
    <w:rsid w:val="00556AC2"/>
    <w:rsid w:val="00557983"/>
    <w:rsid w:val="00561F60"/>
    <w:rsid w:val="00562CBD"/>
    <w:rsid w:val="00564936"/>
    <w:rsid w:val="00564DCB"/>
    <w:rsid w:val="00571BB5"/>
    <w:rsid w:val="00571F63"/>
    <w:rsid w:val="00575140"/>
    <w:rsid w:val="0057626A"/>
    <w:rsid w:val="005772E2"/>
    <w:rsid w:val="00580818"/>
    <w:rsid w:val="005823FF"/>
    <w:rsid w:val="0058405E"/>
    <w:rsid w:val="005869BC"/>
    <w:rsid w:val="005871AC"/>
    <w:rsid w:val="0058724F"/>
    <w:rsid w:val="005879D4"/>
    <w:rsid w:val="00590497"/>
    <w:rsid w:val="005A2FEA"/>
    <w:rsid w:val="005A3812"/>
    <w:rsid w:val="005A77BF"/>
    <w:rsid w:val="005B355B"/>
    <w:rsid w:val="005B4980"/>
    <w:rsid w:val="005C1765"/>
    <w:rsid w:val="005C4B4A"/>
    <w:rsid w:val="005D42BC"/>
    <w:rsid w:val="005D7938"/>
    <w:rsid w:val="005E3B9F"/>
    <w:rsid w:val="005E3DBC"/>
    <w:rsid w:val="005E5E73"/>
    <w:rsid w:val="005E6CC6"/>
    <w:rsid w:val="005F7E53"/>
    <w:rsid w:val="00602E2A"/>
    <w:rsid w:val="00603C20"/>
    <w:rsid w:val="00613113"/>
    <w:rsid w:val="00613806"/>
    <w:rsid w:val="00617CDB"/>
    <w:rsid w:val="00623312"/>
    <w:rsid w:val="00623CB8"/>
    <w:rsid w:val="006327D6"/>
    <w:rsid w:val="0063399A"/>
    <w:rsid w:val="006346DA"/>
    <w:rsid w:val="00637637"/>
    <w:rsid w:val="0064267B"/>
    <w:rsid w:val="00662B57"/>
    <w:rsid w:val="006654F3"/>
    <w:rsid w:val="00670303"/>
    <w:rsid w:val="006769A0"/>
    <w:rsid w:val="006803DE"/>
    <w:rsid w:val="0068064B"/>
    <w:rsid w:val="00682A61"/>
    <w:rsid w:val="006A2ACF"/>
    <w:rsid w:val="006B113A"/>
    <w:rsid w:val="006B1A60"/>
    <w:rsid w:val="006B5D2E"/>
    <w:rsid w:val="006B7955"/>
    <w:rsid w:val="006C424B"/>
    <w:rsid w:val="006C48E5"/>
    <w:rsid w:val="006C6145"/>
    <w:rsid w:val="006C7047"/>
    <w:rsid w:val="006D166F"/>
    <w:rsid w:val="006D5EEF"/>
    <w:rsid w:val="006D68F3"/>
    <w:rsid w:val="006E1A6B"/>
    <w:rsid w:val="006E48D4"/>
    <w:rsid w:val="006E623D"/>
    <w:rsid w:val="006E663E"/>
    <w:rsid w:val="006F0F42"/>
    <w:rsid w:val="006F1DED"/>
    <w:rsid w:val="006F2E67"/>
    <w:rsid w:val="006F3A9F"/>
    <w:rsid w:val="006F3B3A"/>
    <w:rsid w:val="00704B92"/>
    <w:rsid w:val="00706CBF"/>
    <w:rsid w:val="00706FA2"/>
    <w:rsid w:val="0071200E"/>
    <w:rsid w:val="007255DF"/>
    <w:rsid w:val="00725C79"/>
    <w:rsid w:val="0072738D"/>
    <w:rsid w:val="007331D8"/>
    <w:rsid w:val="00737C77"/>
    <w:rsid w:val="0074019F"/>
    <w:rsid w:val="00743202"/>
    <w:rsid w:val="00744355"/>
    <w:rsid w:val="00744A6E"/>
    <w:rsid w:val="00745C78"/>
    <w:rsid w:val="00752F85"/>
    <w:rsid w:val="0075315A"/>
    <w:rsid w:val="0075645B"/>
    <w:rsid w:val="00762132"/>
    <w:rsid w:val="0076274B"/>
    <w:rsid w:val="00763480"/>
    <w:rsid w:val="0076682D"/>
    <w:rsid w:val="00767997"/>
    <w:rsid w:val="007702ED"/>
    <w:rsid w:val="00774112"/>
    <w:rsid w:val="00774C33"/>
    <w:rsid w:val="00775D52"/>
    <w:rsid w:val="0077786C"/>
    <w:rsid w:val="007806E8"/>
    <w:rsid w:val="00782D58"/>
    <w:rsid w:val="007838EF"/>
    <w:rsid w:val="007901CC"/>
    <w:rsid w:val="007947C2"/>
    <w:rsid w:val="0079498D"/>
    <w:rsid w:val="00796579"/>
    <w:rsid w:val="007A064D"/>
    <w:rsid w:val="007A1DAF"/>
    <w:rsid w:val="007A2F75"/>
    <w:rsid w:val="007A3D92"/>
    <w:rsid w:val="007B007B"/>
    <w:rsid w:val="007B0835"/>
    <w:rsid w:val="007B0E27"/>
    <w:rsid w:val="007B2752"/>
    <w:rsid w:val="007B474B"/>
    <w:rsid w:val="007B4F97"/>
    <w:rsid w:val="007B7A3E"/>
    <w:rsid w:val="007C1D84"/>
    <w:rsid w:val="007D5BF0"/>
    <w:rsid w:val="007D7B9E"/>
    <w:rsid w:val="007E3316"/>
    <w:rsid w:val="007E623B"/>
    <w:rsid w:val="007E74B5"/>
    <w:rsid w:val="007F0315"/>
    <w:rsid w:val="007F666B"/>
    <w:rsid w:val="00805C40"/>
    <w:rsid w:val="00813D06"/>
    <w:rsid w:val="008149FC"/>
    <w:rsid w:val="00814A5F"/>
    <w:rsid w:val="008151FF"/>
    <w:rsid w:val="0082324B"/>
    <w:rsid w:val="00823835"/>
    <w:rsid w:val="00823A32"/>
    <w:rsid w:val="008253DA"/>
    <w:rsid w:val="0082768A"/>
    <w:rsid w:val="00831348"/>
    <w:rsid w:val="00833A0F"/>
    <w:rsid w:val="00834246"/>
    <w:rsid w:val="00847308"/>
    <w:rsid w:val="00847A5F"/>
    <w:rsid w:val="008538F3"/>
    <w:rsid w:val="00860770"/>
    <w:rsid w:val="008614C2"/>
    <w:rsid w:val="00861771"/>
    <w:rsid w:val="00862B18"/>
    <w:rsid w:val="00870CCA"/>
    <w:rsid w:val="00871B6F"/>
    <w:rsid w:val="00872526"/>
    <w:rsid w:val="008A1DCB"/>
    <w:rsid w:val="008A50A9"/>
    <w:rsid w:val="008A749B"/>
    <w:rsid w:val="008B0A7F"/>
    <w:rsid w:val="008B0C86"/>
    <w:rsid w:val="008B3FFF"/>
    <w:rsid w:val="008C0CA2"/>
    <w:rsid w:val="008C2ABB"/>
    <w:rsid w:val="008C5510"/>
    <w:rsid w:val="008C68E8"/>
    <w:rsid w:val="008D4936"/>
    <w:rsid w:val="008D5985"/>
    <w:rsid w:val="008D6CD4"/>
    <w:rsid w:val="008E2CCB"/>
    <w:rsid w:val="008E39B3"/>
    <w:rsid w:val="008E4FE0"/>
    <w:rsid w:val="008E7834"/>
    <w:rsid w:val="008F1BDB"/>
    <w:rsid w:val="008F3293"/>
    <w:rsid w:val="008F7C5A"/>
    <w:rsid w:val="00910822"/>
    <w:rsid w:val="00913242"/>
    <w:rsid w:val="00913D53"/>
    <w:rsid w:val="00914F45"/>
    <w:rsid w:val="009154F3"/>
    <w:rsid w:val="00920E07"/>
    <w:rsid w:val="00921883"/>
    <w:rsid w:val="00922D9A"/>
    <w:rsid w:val="00924A29"/>
    <w:rsid w:val="009253E7"/>
    <w:rsid w:val="00934466"/>
    <w:rsid w:val="00935850"/>
    <w:rsid w:val="009365D0"/>
    <w:rsid w:val="00942201"/>
    <w:rsid w:val="009435CB"/>
    <w:rsid w:val="009458AE"/>
    <w:rsid w:val="00945BB7"/>
    <w:rsid w:val="00946352"/>
    <w:rsid w:val="0094669B"/>
    <w:rsid w:val="00955DAB"/>
    <w:rsid w:val="00955F7A"/>
    <w:rsid w:val="009574E1"/>
    <w:rsid w:val="00964ACB"/>
    <w:rsid w:val="00964B34"/>
    <w:rsid w:val="00970A98"/>
    <w:rsid w:val="009731D3"/>
    <w:rsid w:val="009812BD"/>
    <w:rsid w:val="009843E5"/>
    <w:rsid w:val="009913F8"/>
    <w:rsid w:val="00991DD6"/>
    <w:rsid w:val="009927E6"/>
    <w:rsid w:val="009A356A"/>
    <w:rsid w:val="009A659D"/>
    <w:rsid w:val="009B2197"/>
    <w:rsid w:val="009B5E77"/>
    <w:rsid w:val="009B6801"/>
    <w:rsid w:val="009C55AA"/>
    <w:rsid w:val="009C65CD"/>
    <w:rsid w:val="009E16F0"/>
    <w:rsid w:val="009E2B61"/>
    <w:rsid w:val="009E7199"/>
    <w:rsid w:val="009E727C"/>
    <w:rsid w:val="009F1399"/>
    <w:rsid w:val="009F2410"/>
    <w:rsid w:val="009F4AB0"/>
    <w:rsid w:val="009F6537"/>
    <w:rsid w:val="00A0183F"/>
    <w:rsid w:val="00A0636E"/>
    <w:rsid w:val="00A078BA"/>
    <w:rsid w:val="00A242E9"/>
    <w:rsid w:val="00A243BD"/>
    <w:rsid w:val="00A249B1"/>
    <w:rsid w:val="00A30DEA"/>
    <w:rsid w:val="00A33BCE"/>
    <w:rsid w:val="00A36D77"/>
    <w:rsid w:val="00A40123"/>
    <w:rsid w:val="00A446B9"/>
    <w:rsid w:val="00A44F82"/>
    <w:rsid w:val="00A5224F"/>
    <w:rsid w:val="00A53A0F"/>
    <w:rsid w:val="00A54EAB"/>
    <w:rsid w:val="00A55282"/>
    <w:rsid w:val="00A55F09"/>
    <w:rsid w:val="00A6178A"/>
    <w:rsid w:val="00A64452"/>
    <w:rsid w:val="00A67B97"/>
    <w:rsid w:val="00A71B18"/>
    <w:rsid w:val="00A731C6"/>
    <w:rsid w:val="00A73774"/>
    <w:rsid w:val="00A73D6E"/>
    <w:rsid w:val="00A8056C"/>
    <w:rsid w:val="00A82B9E"/>
    <w:rsid w:val="00A8441B"/>
    <w:rsid w:val="00A91376"/>
    <w:rsid w:val="00A94765"/>
    <w:rsid w:val="00AA46D7"/>
    <w:rsid w:val="00AA7423"/>
    <w:rsid w:val="00AB6557"/>
    <w:rsid w:val="00AC158A"/>
    <w:rsid w:val="00AC4ED4"/>
    <w:rsid w:val="00AC6C3B"/>
    <w:rsid w:val="00AD41E9"/>
    <w:rsid w:val="00AD4A19"/>
    <w:rsid w:val="00AD7751"/>
    <w:rsid w:val="00AE2836"/>
    <w:rsid w:val="00AE28C0"/>
    <w:rsid w:val="00AE58F8"/>
    <w:rsid w:val="00AF343C"/>
    <w:rsid w:val="00AF4762"/>
    <w:rsid w:val="00AF755B"/>
    <w:rsid w:val="00B1045C"/>
    <w:rsid w:val="00B11084"/>
    <w:rsid w:val="00B13F19"/>
    <w:rsid w:val="00B14A7E"/>
    <w:rsid w:val="00B22AC3"/>
    <w:rsid w:val="00B233F5"/>
    <w:rsid w:val="00B23A57"/>
    <w:rsid w:val="00B255D1"/>
    <w:rsid w:val="00B26E6C"/>
    <w:rsid w:val="00B27C1F"/>
    <w:rsid w:val="00B30630"/>
    <w:rsid w:val="00B324DC"/>
    <w:rsid w:val="00B32D1F"/>
    <w:rsid w:val="00B35479"/>
    <w:rsid w:val="00B43818"/>
    <w:rsid w:val="00B506BE"/>
    <w:rsid w:val="00B50A54"/>
    <w:rsid w:val="00B51342"/>
    <w:rsid w:val="00B51CE1"/>
    <w:rsid w:val="00B6071E"/>
    <w:rsid w:val="00B62D3D"/>
    <w:rsid w:val="00B656D1"/>
    <w:rsid w:val="00B70EDE"/>
    <w:rsid w:val="00B712F4"/>
    <w:rsid w:val="00B728BD"/>
    <w:rsid w:val="00B761E7"/>
    <w:rsid w:val="00B762AE"/>
    <w:rsid w:val="00B879F8"/>
    <w:rsid w:val="00B92A71"/>
    <w:rsid w:val="00B958D7"/>
    <w:rsid w:val="00BA0C34"/>
    <w:rsid w:val="00BB0B08"/>
    <w:rsid w:val="00BD0D68"/>
    <w:rsid w:val="00BD4E71"/>
    <w:rsid w:val="00BD50A0"/>
    <w:rsid w:val="00BD577D"/>
    <w:rsid w:val="00BD5D3B"/>
    <w:rsid w:val="00BF0823"/>
    <w:rsid w:val="00BF7888"/>
    <w:rsid w:val="00C10B8F"/>
    <w:rsid w:val="00C151B0"/>
    <w:rsid w:val="00C154B2"/>
    <w:rsid w:val="00C20C0F"/>
    <w:rsid w:val="00C2421B"/>
    <w:rsid w:val="00C25532"/>
    <w:rsid w:val="00C261C8"/>
    <w:rsid w:val="00C32285"/>
    <w:rsid w:val="00C40548"/>
    <w:rsid w:val="00C4482F"/>
    <w:rsid w:val="00C453B5"/>
    <w:rsid w:val="00C5672B"/>
    <w:rsid w:val="00C576AF"/>
    <w:rsid w:val="00C6412A"/>
    <w:rsid w:val="00C67117"/>
    <w:rsid w:val="00C6788B"/>
    <w:rsid w:val="00C701B4"/>
    <w:rsid w:val="00C730D1"/>
    <w:rsid w:val="00C76CEE"/>
    <w:rsid w:val="00C83599"/>
    <w:rsid w:val="00C85DA9"/>
    <w:rsid w:val="00C8709A"/>
    <w:rsid w:val="00C87698"/>
    <w:rsid w:val="00C976C1"/>
    <w:rsid w:val="00CA5497"/>
    <w:rsid w:val="00CA705C"/>
    <w:rsid w:val="00CA7141"/>
    <w:rsid w:val="00CA7E77"/>
    <w:rsid w:val="00CB25A1"/>
    <w:rsid w:val="00CB3668"/>
    <w:rsid w:val="00CB5C9B"/>
    <w:rsid w:val="00CB667D"/>
    <w:rsid w:val="00CC3B00"/>
    <w:rsid w:val="00CC786D"/>
    <w:rsid w:val="00CD0B00"/>
    <w:rsid w:val="00CD1355"/>
    <w:rsid w:val="00CD2D6A"/>
    <w:rsid w:val="00CD586C"/>
    <w:rsid w:val="00CD60A0"/>
    <w:rsid w:val="00CD7409"/>
    <w:rsid w:val="00CF29C2"/>
    <w:rsid w:val="00CF4C6A"/>
    <w:rsid w:val="00CF77A4"/>
    <w:rsid w:val="00CF7A5D"/>
    <w:rsid w:val="00D0033E"/>
    <w:rsid w:val="00D01CB2"/>
    <w:rsid w:val="00D02D07"/>
    <w:rsid w:val="00D0513D"/>
    <w:rsid w:val="00D06EDB"/>
    <w:rsid w:val="00D07F7A"/>
    <w:rsid w:val="00D12395"/>
    <w:rsid w:val="00D14E3F"/>
    <w:rsid w:val="00D15B88"/>
    <w:rsid w:val="00D172E9"/>
    <w:rsid w:val="00D20A8A"/>
    <w:rsid w:val="00D304D0"/>
    <w:rsid w:val="00D32F14"/>
    <w:rsid w:val="00D334FD"/>
    <w:rsid w:val="00D34BE3"/>
    <w:rsid w:val="00D424AE"/>
    <w:rsid w:val="00D467FA"/>
    <w:rsid w:val="00D545F5"/>
    <w:rsid w:val="00D65FF4"/>
    <w:rsid w:val="00D67012"/>
    <w:rsid w:val="00D72832"/>
    <w:rsid w:val="00D8175D"/>
    <w:rsid w:val="00D85DF7"/>
    <w:rsid w:val="00D86909"/>
    <w:rsid w:val="00DA1BB2"/>
    <w:rsid w:val="00DA5C5E"/>
    <w:rsid w:val="00DB0CBD"/>
    <w:rsid w:val="00DB5390"/>
    <w:rsid w:val="00DB5E5E"/>
    <w:rsid w:val="00DC5299"/>
    <w:rsid w:val="00DC63ED"/>
    <w:rsid w:val="00DD2477"/>
    <w:rsid w:val="00DD3995"/>
    <w:rsid w:val="00DD5BB6"/>
    <w:rsid w:val="00DD7215"/>
    <w:rsid w:val="00DE308C"/>
    <w:rsid w:val="00DE5E3A"/>
    <w:rsid w:val="00DF2E52"/>
    <w:rsid w:val="00DF3A86"/>
    <w:rsid w:val="00DF6140"/>
    <w:rsid w:val="00E02934"/>
    <w:rsid w:val="00E03D9B"/>
    <w:rsid w:val="00E04F4D"/>
    <w:rsid w:val="00E05DF0"/>
    <w:rsid w:val="00E0680D"/>
    <w:rsid w:val="00E07904"/>
    <w:rsid w:val="00E10A13"/>
    <w:rsid w:val="00E11C9D"/>
    <w:rsid w:val="00E1208C"/>
    <w:rsid w:val="00E1653B"/>
    <w:rsid w:val="00E2105F"/>
    <w:rsid w:val="00E2778A"/>
    <w:rsid w:val="00E30CEA"/>
    <w:rsid w:val="00E320D7"/>
    <w:rsid w:val="00E32CF4"/>
    <w:rsid w:val="00E33CCE"/>
    <w:rsid w:val="00E34CB3"/>
    <w:rsid w:val="00E36804"/>
    <w:rsid w:val="00E447DB"/>
    <w:rsid w:val="00E4599B"/>
    <w:rsid w:val="00E47F6B"/>
    <w:rsid w:val="00E569D7"/>
    <w:rsid w:val="00E61F4A"/>
    <w:rsid w:val="00E64443"/>
    <w:rsid w:val="00E65116"/>
    <w:rsid w:val="00E67DA2"/>
    <w:rsid w:val="00E70CF5"/>
    <w:rsid w:val="00E74549"/>
    <w:rsid w:val="00E74B1B"/>
    <w:rsid w:val="00E754E8"/>
    <w:rsid w:val="00E76A60"/>
    <w:rsid w:val="00E838FF"/>
    <w:rsid w:val="00E84F75"/>
    <w:rsid w:val="00E86E49"/>
    <w:rsid w:val="00E87ECD"/>
    <w:rsid w:val="00E91CE1"/>
    <w:rsid w:val="00E9375E"/>
    <w:rsid w:val="00EC204E"/>
    <w:rsid w:val="00EE3EF0"/>
    <w:rsid w:val="00EF097C"/>
    <w:rsid w:val="00EF3A5E"/>
    <w:rsid w:val="00F03036"/>
    <w:rsid w:val="00F033CF"/>
    <w:rsid w:val="00F045BB"/>
    <w:rsid w:val="00F04D0B"/>
    <w:rsid w:val="00F062BD"/>
    <w:rsid w:val="00F124A9"/>
    <w:rsid w:val="00F14D06"/>
    <w:rsid w:val="00F16312"/>
    <w:rsid w:val="00F16DDB"/>
    <w:rsid w:val="00F21F10"/>
    <w:rsid w:val="00F23CF4"/>
    <w:rsid w:val="00F27775"/>
    <w:rsid w:val="00F27F87"/>
    <w:rsid w:val="00F349E1"/>
    <w:rsid w:val="00F34C64"/>
    <w:rsid w:val="00F35307"/>
    <w:rsid w:val="00F377E9"/>
    <w:rsid w:val="00F42BDF"/>
    <w:rsid w:val="00F439D9"/>
    <w:rsid w:val="00F44A92"/>
    <w:rsid w:val="00F46DB3"/>
    <w:rsid w:val="00F54B3B"/>
    <w:rsid w:val="00F54D3B"/>
    <w:rsid w:val="00F55A37"/>
    <w:rsid w:val="00F57A12"/>
    <w:rsid w:val="00F6449C"/>
    <w:rsid w:val="00F728EF"/>
    <w:rsid w:val="00F72997"/>
    <w:rsid w:val="00F76A9B"/>
    <w:rsid w:val="00F80D50"/>
    <w:rsid w:val="00F84597"/>
    <w:rsid w:val="00F85BE8"/>
    <w:rsid w:val="00F86B39"/>
    <w:rsid w:val="00F91757"/>
    <w:rsid w:val="00F928E5"/>
    <w:rsid w:val="00F953B3"/>
    <w:rsid w:val="00F95E41"/>
    <w:rsid w:val="00FA12DF"/>
    <w:rsid w:val="00FA5185"/>
    <w:rsid w:val="00FB3275"/>
    <w:rsid w:val="00FB4F6E"/>
    <w:rsid w:val="00FC4189"/>
    <w:rsid w:val="00FD0101"/>
    <w:rsid w:val="00FD1F88"/>
    <w:rsid w:val="00FD4AC6"/>
    <w:rsid w:val="00FD658D"/>
    <w:rsid w:val="00FE20FE"/>
    <w:rsid w:val="00FE4524"/>
    <w:rsid w:val="00FE5579"/>
    <w:rsid w:val="00FE6B4C"/>
    <w:rsid w:val="00FE7101"/>
    <w:rsid w:val="00FF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9A4F34"/>
  <w15:chartTrackingRefBased/>
  <w15:docId w15:val="{786BC7B2-941F-4DFD-AF3C-9DF7E30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Body Text Indent" w:uiPriority="99"/>
    <w:lsdException w:name="Subtitle"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0"/>
    <w:uiPriority w:val="1"/>
    <w:qFormat/>
    <w:pPr>
      <w:keepNext/>
      <w:spacing w:before="240" w:after="60"/>
      <w:outlineLvl w:val="0"/>
    </w:pPr>
    <w:rPr>
      <w:rFonts w:ascii="Arial" w:hAnsi="Arial"/>
      <w:b/>
      <w:kern w:val="28"/>
      <w:sz w:val="28"/>
    </w:rPr>
  </w:style>
  <w:style w:type="paragraph" w:styleId="2">
    <w:name w:val="heading 2"/>
    <w:basedOn w:val="a"/>
    <w:next w:val="a"/>
    <w:link w:val="20"/>
    <w:uiPriority w:val="1"/>
    <w:qFormat/>
    <w:pPr>
      <w:keepNext/>
      <w:jc w:val="center"/>
      <w:outlineLvl w:val="1"/>
    </w:pPr>
    <w:rPr>
      <w:b/>
      <w:sz w:val="28"/>
    </w:rPr>
  </w:style>
  <w:style w:type="paragraph" w:styleId="3">
    <w:name w:val="heading 3"/>
    <w:basedOn w:val="a"/>
    <w:next w:val="a"/>
    <w:link w:val="30"/>
    <w:qFormat/>
    <w:pPr>
      <w:keepNext/>
      <w:numPr>
        <w:ilvl w:val="12"/>
      </w:numPr>
      <w:ind w:left="720"/>
      <w:jc w:val="center"/>
      <w:outlineLvl w:val="2"/>
    </w:pPr>
    <w:rPr>
      <w:b/>
      <w:sz w:val="28"/>
      <w:lang w:val="uk-UA"/>
    </w:rPr>
  </w:style>
  <w:style w:type="paragraph" w:styleId="6">
    <w:name w:val="heading 6"/>
    <w:basedOn w:val="a"/>
    <w:next w:val="a"/>
    <w:link w:val="60"/>
    <w:qFormat/>
    <w:rsid w:val="00782D58"/>
    <w:pPr>
      <w:spacing w:before="240" w:after="60"/>
      <w:outlineLvl w:val="5"/>
    </w:pPr>
    <w:rPr>
      <w:b/>
      <w:bCs/>
      <w:sz w:val="22"/>
      <w:szCs w:val="22"/>
    </w:rPr>
  </w:style>
  <w:style w:type="paragraph" w:styleId="7">
    <w:name w:val="heading 7"/>
    <w:basedOn w:val="a"/>
    <w:next w:val="a"/>
    <w:link w:val="70"/>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3"/>
    <w:basedOn w:val="a"/>
    <w:link w:val="32"/>
    <w:pPr>
      <w:jc w:val="center"/>
    </w:pPr>
    <w:rPr>
      <w:b/>
      <w:sz w:val="22"/>
      <w:lang w:val="uk-UA"/>
    </w:rPr>
  </w:style>
  <w:style w:type="paragraph" w:styleId="21">
    <w:name w:val="Body Text 2"/>
    <w:basedOn w:val="a"/>
    <w:link w:val="22"/>
    <w:rPr>
      <w:sz w:val="22"/>
      <w:lang w:val="uk-UA"/>
    </w:rPr>
  </w:style>
  <w:style w:type="paragraph" w:customStyle="1" w:styleId="a3">
    <w:name w:val="Название"/>
    <w:basedOn w:val="a"/>
    <w:link w:val="a4"/>
    <w:uiPriority w:val="10"/>
    <w:qFormat/>
    <w:pPr>
      <w:jc w:val="center"/>
    </w:pPr>
    <w:rPr>
      <w:b/>
      <w:sz w:val="28"/>
      <w:lang w:val="uk-UA"/>
    </w:rPr>
  </w:style>
  <w:style w:type="paragraph" w:styleId="a5">
    <w:name w:val="header"/>
    <w:basedOn w:val="a"/>
    <w:link w:val="a6"/>
    <w:uiPriority w:val="99"/>
    <w:rsid w:val="00782D58"/>
    <w:pPr>
      <w:tabs>
        <w:tab w:val="center" w:pos="4153"/>
        <w:tab w:val="right" w:pos="8306"/>
      </w:tabs>
      <w:spacing w:line="336" w:lineRule="auto"/>
      <w:ind w:firstLine="720"/>
    </w:pPr>
    <w:rPr>
      <w:sz w:val="28"/>
    </w:rPr>
  </w:style>
  <w:style w:type="table" w:styleId="a7">
    <w:name w:val="Table Grid"/>
    <w:basedOn w:val="a1"/>
    <w:uiPriority w:val="39"/>
    <w:rsid w:val="000A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rsid w:val="00E86E49"/>
    <w:pPr>
      <w:spacing w:after="120"/>
      <w:ind w:left="283"/>
    </w:pPr>
  </w:style>
  <w:style w:type="table" w:customStyle="1" w:styleId="11">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a">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3">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3">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b">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c">
    <w:name w:val="page number"/>
    <w:basedOn w:val="a0"/>
    <w:rsid w:val="00E447DB"/>
  </w:style>
  <w:style w:type="paragraph" w:styleId="ad">
    <w:name w:val="footer"/>
    <w:basedOn w:val="a"/>
    <w:link w:val="ae"/>
    <w:uiPriority w:val="99"/>
    <w:rsid w:val="00DD2477"/>
    <w:pPr>
      <w:tabs>
        <w:tab w:val="center" w:pos="4819"/>
        <w:tab w:val="right" w:pos="9639"/>
      </w:tabs>
    </w:pPr>
  </w:style>
  <w:style w:type="character" w:customStyle="1" w:styleId="ae">
    <w:name w:val="Нижній колонтитул Знак"/>
    <w:link w:val="ad"/>
    <w:uiPriority w:val="99"/>
    <w:rsid w:val="00DD2477"/>
    <w:rPr>
      <w:lang w:val="ru-RU" w:eastAsia="ru-RU"/>
    </w:rPr>
  </w:style>
  <w:style w:type="character" w:customStyle="1" w:styleId="a6">
    <w:name w:val="Верхній колонтитул Знак"/>
    <w:link w:val="a5"/>
    <w:uiPriority w:val="99"/>
    <w:rsid w:val="00DD2477"/>
    <w:rPr>
      <w:sz w:val="28"/>
      <w:lang w:val="ru-RU" w:eastAsia="ru-RU"/>
    </w:rPr>
  </w:style>
  <w:style w:type="table" w:customStyle="1" w:styleId="12">
    <w:name w:val="Сетка таблицы1"/>
    <w:basedOn w:val="a1"/>
    <w:next w:val="a7"/>
    <w:uiPriority w:val="39"/>
    <w:rsid w:val="00CD60A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150100"/>
  </w:style>
  <w:style w:type="paragraph" w:styleId="af">
    <w:name w:val="Balloon Text"/>
    <w:basedOn w:val="a"/>
    <w:link w:val="af0"/>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f0">
    <w:name w:val="Текст у виносці Знак"/>
    <w:link w:val="af"/>
    <w:uiPriority w:val="99"/>
    <w:rsid w:val="00150100"/>
    <w:rPr>
      <w:rFonts w:ascii="Segoe UI" w:eastAsia="Calibri" w:hAnsi="Segoe UI" w:cs="Segoe UI"/>
      <w:sz w:val="18"/>
      <w:szCs w:val="18"/>
      <w:lang w:val="uk-UA" w:eastAsia="en-US"/>
    </w:rPr>
  </w:style>
  <w:style w:type="paragraph" w:styleId="af1">
    <w:name w:val="List Paragraph"/>
    <w:basedOn w:val="a"/>
    <w:uiPriority w:val="1"/>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4">
    <w:name w:val="Сетка таблицы2"/>
    <w:basedOn w:val="a1"/>
    <w:next w:val="a7"/>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Гиперссылка1"/>
    <w:uiPriority w:val="99"/>
    <w:unhideWhenUsed/>
    <w:rsid w:val="00150100"/>
    <w:rPr>
      <w:color w:val="0563C1"/>
      <w:u w:val="single"/>
    </w:rPr>
  </w:style>
  <w:style w:type="paragraph" w:styleId="af2">
    <w:name w:val="footnote text"/>
    <w:basedOn w:val="a"/>
    <w:link w:val="af3"/>
    <w:rsid w:val="00150100"/>
    <w:pPr>
      <w:widowControl/>
      <w:adjustRightInd/>
      <w:spacing w:line="240" w:lineRule="auto"/>
      <w:jc w:val="left"/>
      <w:textAlignment w:val="auto"/>
    </w:pPr>
    <w:rPr>
      <w:sz w:val="18"/>
      <w:lang w:val="x-none" w:eastAsia="x-none"/>
    </w:rPr>
  </w:style>
  <w:style w:type="character" w:customStyle="1" w:styleId="af3">
    <w:name w:val="Текст виноски Знак"/>
    <w:link w:val="af2"/>
    <w:rsid w:val="00150100"/>
    <w:rPr>
      <w:sz w:val="18"/>
    </w:rPr>
  </w:style>
  <w:style w:type="table" w:customStyle="1" w:styleId="15">
    <w:name w:val="Сітка таблиці1"/>
    <w:basedOn w:val="a1"/>
    <w:next w:val="a7"/>
    <w:uiPriority w:val="39"/>
    <w:rsid w:val="00150100"/>
    <w:rPr>
      <w:rFonts w:ascii="Calibri" w:eastAsia="Calibri" w:hAnsi="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customStyle="1" w:styleId="af5">
    <w:name w:val="Обычный (веб)"/>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6">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6">
    <w:name w:val="Обычный1"/>
    <w:rsid w:val="00814A5F"/>
    <w:pPr>
      <w:widowControl w:val="0"/>
      <w:spacing w:before="20"/>
      <w:ind w:left="120"/>
      <w:jc w:val="both"/>
    </w:pPr>
    <w:rPr>
      <w:snapToGrid w:val="0"/>
      <w:sz w:val="24"/>
      <w:lang w:val="uk-UA"/>
    </w:rPr>
  </w:style>
  <w:style w:type="character" w:customStyle="1" w:styleId="rvts15">
    <w:name w:val="rvts15"/>
    <w:rsid w:val="007947C2"/>
  </w:style>
  <w:style w:type="paragraph" w:customStyle="1" w:styleId="rvps18">
    <w:name w:val="rvps18"/>
    <w:basedOn w:val="a"/>
    <w:rsid w:val="007947C2"/>
    <w:pPr>
      <w:widowControl/>
      <w:adjustRightInd/>
      <w:spacing w:before="100" w:beforeAutospacing="1" w:after="100" w:afterAutospacing="1" w:line="240" w:lineRule="auto"/>
      <w:jc w:val="left"/>
      <w:textAlignment w:val="auto"/>
    </w:pPr>
    <w:rPr>
      <w:sz w:val="24"/>
      <w:szCs w:val="24"/>
      <w:lang w:val="en-US" w:eastAsia="en-US"/>
    </w:rPr>
  </w:style>
  <w:style w:type="paragraph" w:customStyle="1" w:styleId="rvps7">
    <w:name w:val="rvps7"/>
    <w:basedOn w:val="a"/>
    <w:rsid w:val="007947C2"/>
    <w:pPr>
      <w:widowControl/>
      <w:adjustRightInd/>
      <w:spacing w:before="100" w:beforeAutospacing="1" w:after="100" w:afterAutospacing="1" w:line="240" w:lineRule="auto"/>
      <w:jc w:val="left"/>
      <w:textAlignment w:val="auto"/>
    </w:pPr>
    <w:rPr>
      <w:sz w:val="24"/>
      <w:szCs w:val="24"/>
      <w:lang w:val="en-US" w:eastAsia="en-US"/>
    </w:rPr>
  </w:style>
  <w:style w:type="paragraph" w:customStyle="1" w:styleId="rvps2">
    <w:name w:val="rvps2"/>
    <w:basedOn w:val="a"/>
    <w:rsid w:val="007947C2"/>
    <w:pPr>
      <w:widowControl/>
      <w:adjustRightInd/>
      <w:spacing w:before="100" w:beforeAutospacing="1" w:after="100" w:afterAutospacing="1" w:line="240" w:lineRule="auto"/>
      <w:jc w:val="left"/>
      <w:textAlignment w:val="auto"/>
    </w:pPr>
    <w:rPr>
      <w:sz w:val="24"/>
      <w:szCs w:val="24"/>
      <w:lang w:val="en-US" w:eastAsia="en-US"/>
    </w:rPr>
  </w:style>
  <w:style w:type="character" w:customStyle="1" w:styleId="rvts96">
    <w:name w:val="rvts96"/>
    <w:rsid w:val="007947C2"/>
  </w:style>
  <w:style w:type="character" w:customStyle="1" w:styleId="rvts9">
    <w:name w:val="rvts9"/>
    <w:rsid w:val="007947C2"/>
  </w:style>
  <w:style w:type="paragraph" w:customStyle="1" w:styleId="Tiret0">
    <w:name w:val="Tiret 0"/>
    <w:basedOn w:val="a"/>
    <w:rsid w:val="00382E0C"/>
    <w:pPr>
      <w:widowControl/>
      <w:numPr>
        <w:numId w:val="1"/>
      </w:numPr>
      <w:adjustRightInd/>
      <w:spacing w:before="120" w:after="120" w:line="240" w:lineRule="auto"/>
      <w:textAlignment w:val="auto"/>
    </w:pPr>
    <w:rPr>
      <w:sz w:val="24"/>
      <w:szCs w:val="24"/>
      <w:lang w:val="uk-UA" w:eastAsia="uk-UA"/>
    </w:rPr>
  </w:style>
  <w:style w:type="character" w:customStyle="1" w:styleId="10">
    <w:name w:val="Заголовок 1 Знак"/>
    <w:link w:val="1"/>
    <w:uiPriority w:val="1"/>
    <w:rsid w:val="00382E0C"/>
    <w:rPr>
      <w:rFonts w:ascii="Arial" w:hAnsi="Arial"/>
      <w:b/>
      <w:kern w:val="28"/>
      <w:sz w:val="28"/>
      <w:lang w:val="ru-RU" w:eastAsia="ru-RU"/>
    </w:rPr>
  </w:style>
  <w:style w:type="character" w:customStyle="1" w:styleId="20">
    <w:name w:val="Заголовок 2 Знак"/>
    <w:link w:val="2"/>
    <w:uiPriority w:val="1"/>
    <w:rsid w:val="00382E0C"/>
    <w:rPr>
      <w:b/>
      <w:sz w:val="28"/>
      <w:lang w:val="ru-RU" w:eastAsia="ru-RU"/>
    </w:rPr>
  </w:style>
  <w:style w:type="character" w:customStyle="1" w:styleId="30">
    <w:name w:val="Заголовок 3 Знак"/>
    <w:link w:val="3"/>
    <w:rsid w:val="00382E0C"/>
    <w:rPr>
      <w:b/>
      <w:sz w:val="28"/>
      <w:lang w:val="uk-UA" w:eastAsia="ru-RU"/>
    </w:rPr>
  </w:style>
  <w:style w:type="character" w:customStyle="1" w:styleId="60">
    <w:name w:val="Заголовок 6 Знак"/>
    <w:link w:val="6"/>
    <w:rsid w:val="00382E0C"/>
    <w:rPr>
      <w:b/>
      <w:bCs/>
      <w:sz w:val="22"/>
      <w:szCs w:val="22"/>
      <w:lang w:val="ru-RU" w:eastAsia="ru-RU"/>
    </w:rPr>
  </w:style>
  <w:style w:type="character" w:customStyle="1" w:styleId="70">
    <w:name w:val="Заголовок 7 Знак"/>
    <w:link w:val="7"/>
    <w:rsid w:val="00382E0C"/>
    <w:rPr>
      <w:sz w:val="24"/>
      <w:szCs w:val="24"/>
      <w:lang w:val="ru-RU" w:eastAsia="ru-RU"/>
    </w:rPr>
  </w:style>
  <w:style w:type="character" w:customStyle="1" w:styleId="32">
    <w:name w:val="Основний текст 3 Знак"/>
    <w:link w:val="31"/>
    <w:rsid w:val="00382E0C"/>
    <w:rPr>
      <w:b/>
      <w:sz w:val="22"/>
      <w:lang w:val="uk-UA" w:eastAsia="ru-RU"/>
    </w:rPr>
  </w:style>
  <w:style w:type="character" w:customStyle="1" w:styleId="22">
    <w:name w:val="Основний текст 2 Знак"/>
    <w:link w:val="21"/>
    <w:rsid w:val="00382E0C"/>
    <w:rPr>
      <w:sz w:val="22"/>
      <w:lang w:val="uk-UA" w:eastAsia="ru-RU"/>
    </w:rPr>
  </w:style>
  <w:style w:type="paragraph" w:customStyle="1" w:styleId="af7">
    <w:basedOn w:val="a"/>
    <w:next w:val="a3"/>
    <w:qFormat/>
    <w:rsid w:val="00382E0C"/>
    <w:pPr>
      <w:jc w:val="center"/>
    </w:pPr>
    <w:rPr>
      <w:b/>
      <w:sz w:val="28"/>
      <w:lang w:val="uk-UA"/>
    </w:rPr>
  </w:style>
  <w:style w:type="character" w:customStyle="1" w:styleId="a9">
    <w:name w:val="Основний текст з відступом Знак"/>
    <w:link w:val="a8"/>
    <w:uiPriority w:val="99"/>
    <w:rsid w:val="00382E0C"/>
    <w:rPr>
      <w:lang w:val="ru-RU" w:eastAsia="ru-RU"/>
    </w:rPr>
  </w:style>
  <w:style w:type="table" w:customStyle="1" w:styleId="TableGrid">
    <w:name w:val="TableGrid"/>
    <w:rsid w:val="00382E0C"/>
    <w:rPr>
      <w:rFonts w:ascii="Calibri" w:hAnsi="Calibri"/>
      <w:sz w:val="22"/>
      <w:szCs w:val="22"/>
      <w:lang w:val="en-US" w:eastAsia="en-US"/>
    </w:rPr>
    <w:tblPr>
      <w:tblCellMar>
        <w:top w:w="0" w:type="dxa"/>
        <w:left w:w="0" w:type="dxa"/>
        <w:bottom w:w="0" w:type="dxa"/>
        <w:right w:w="0" w:type="dxa"/>
      </w:tblCellMar>
    </w:tblPr>
  </w:style>
  <w:style w:type="paragraph" w:customStyle="1" w:styleId="rvps6">
    <w:name w:val="rvps6"/>
    <w:basedOn w:val="a"/>
    <w:rsid w:val="00382E0C"/>
    <w:pPr>
      <w:widowControl/>
      <w:adjustRightInd/>
      <w:spacing w:before="100" w:beforeAutospacing="1" w:after="100" w:afterAutospacing="1" w:line="240" w:lineRule="auto"/>
      <w:jc w:val="left"/>
      <w:textAlignment w:val="auto"/>
    </w:pPr>
    <w:rPr>
      <w:sz w:val="24"/>
      <w:szCs w:val="24"/>
      <w:lang w:val="en-US" w:eastAsia="en-US"/>
    </w:rPr>
  </w:style>
  <w:style w:type="character" w:customStyle="1" w:styleId="rvts23">
    <w:name w:val="rvts23"/>
    <w:rsid w:val="00382E0C"/>
  </w:style>
  <w:style w:type="paragraph" w:customStyle="1" w:styleId="rvps12">
    <w:name w:val="rvps12"/>
    <w:basedOn w:val="a"/>
    <w:rsid w:val="00382E0C"/>
    <w:pPr>
      <w:widowControl/>
      <w:adjustRightInd/>
      <w:spacing w:before="100" w:beforeAutospacing="1" w:after="100" w:afterAutospacing="1" w:line="240" w:lineRule="auto"/>
      <w:jc w:val="left"/>
      <w:textAlignment w:val="auto"/>
    </w:pPr>
    <w:rPr>
      <w:sz w:val="24"/>
      <w:szCs w:val="24"/>
      <w:lang w:val="en-US" w:eastAsia="en-US"/>
    </w:rPr>
  </w:style>
  <w:style w:type="paragraph" w:customStyle="1" w:styleId="rvps14">
    <w:name w:val="rvps14"/>
    <w:basedOn w:val="a"/>
    <w:rsid w:val="00382E0C"/>
    <w:pPr>
      <w:widowControl/>
      <w:adjustRightInd/>
      <w:spacing w:before="100" w:beforeAutospacing="1" w:after="100" w:afterAutospacing="1" w:line="240" w:lineRule="auto"/>
      <w:jc w:val="left"/>
      <w:textAlignment w:val="auto"/>
    </w:pPr>
    <w:rPr>
      <w:sz w:val="24"/>
      <w:szCs w:val="24"/>
      <w:lang w:val="en-US" w:eastAsia="en-US"/>
    </w:rPr>
  </w:style>
  <w:style w:type="character" w:customStyle="1" w:styleId="rvts37">
    <w:name w:val="rvts37"/>
    <w:rsid w:val="00382E0C"/>
  </w:style>
  <w:style w:type="character" w:customStyle="1" w:styleId="rvts40">
    <w:name w:val="rvts40"/>
    <w:rsid w:val="00382E0C"/>
  </w:style>
  <w:style w:type="paragraph" w:customStyle="1" w:styleId="rvps8">
    <w:name w:val="rvps8"/>
    <w:basedOn w:val="a"/>
    <w:rsid w:val="00382E0C"/>
    <w:pPr>
      <w:widowControl/>
      <w:adjustRightInd/>
      <w:spacing w:before="100" w:beforeAutospacing="1" w:after="100" w:afterAutospacing="1" w:line="240" w:lineRule="auto"/>
      <w:jc w:val="left"/>
      <w:textAlignment w:val="auto"/>
    </w:pPr>
    <w:rPr>
      <w:sz w:val="24"/>
      <w:szCs w:val="24"/>
      <w:lang w:val="en-US" w:eastAsia="en-US"/>
    </w:rPr>
  </w:style>
  <w:style w:type="character" w:customStyle="1" w:styleId="rvts82">
    <w:name w:val="rvts82"/>
    <w:rsid w:val="00382E0C"/>
  </w:style>
  <w:style w:type="character" w:customStyle="1" w:styleId="rvts46">
    <w:name w:val="rvts46"/>
    <w:rsid w:val="00382E0C"/>
  </w:style>
  <w:style w:type="paragraph" w:styleId="af8">
    <w:name w:val="Normal (Web)"/>
    <w:basedOn w:val="a"/>
    <w:uiPriority w:val="99"/>
    <w:rsid w:val="00382E0C"/>
    <w:pPr>
      <w:widowControl/>
      <w:adjustRightInd/>
      <w:spacing w:before="100" w:beforeAutospacing="1" w:after="100" w:afterAutospacing="1" w:line="240" w:lineRule="auto"/>
      <w:jc w:val="left"/>
      <w:textAlignment w:val="auto"/>
    </w:pPr>
    <w:rPr>
      <w:sz w:val="24"/>
      <w:szCs w:val="24"/>
    </w:rPr>
  </w:style>
  <w:style w:type="character" w:styleId="af9">
    <w:name w:val="FollowedHyperlink"/>
    <w:uiPriority w:val="99"/>
    <w:unhideWhenUsed/>
    <w:rsid w:val="00382E0C"/>
    <w:rPr>
      <w:color w:val="954F72"/>
      <w:u w:val="single"/>
    </w:rPr>
  </w:style>
  <w:style w:type="character" w:customStyle="1" w:styleId="a4">
    <w:name w:val="Заголовок Знак"/>
    <w:link w:val="a3"/>
    <w:uiPriority w:val="10"/>
    <w:rsid w:val="00382E0C"/>
    <w:rPr>
      <w:b/>
      <w:sz w:val="28"/>
      <w:lang w:val="uk-UA" w:eastAsia="ru-RU"/>
    </w:rPr>
  </w:style>
  <w:style w:type="paragraph" w:styleId="afa">
    <w:name w:val="Body Text"/>
    <w:basedOn w:val="a"/>
    <w:link w:val="afb"/>
    <w:uiPriority w:val="1"/>
    <w:unhideWhenUsed/>
    <w:qFormat/>
    <w:rsid w:val="002C7463"/>
    <w:pPr>
      <w:autoSpaceDE w:val="0"/>
      <w:autoSpaceDN w:val="0"/>
      <w:adjustRightInd/>
      <w:spacing w:line="240" w:lineRule="auto"/>
      <w:jc w:val="left"/>
      <w:textAlignment w:val="auto"/>
    </w:pPr>
    <w:rPr>
      <w:sz w:val="24"/>
      <w:szCs w:val="24"/>
      <w:lang w:val="uk-UA" w:eastAsia="uk-UA" w:bidi="uk-UA"/>
    </w:rPr>
  </w:style>
  <w:style w:type="character" w:customStyle="1" w:styleId="afb">
    <w:name w:val="Основний текст Знак"/>
    <w:basedOn w:val="a0"/>
    <w:link w:val="afa"/>
    <w:uiPriority w:val="1"/>
    <w:rsid w:val="002C7463"/>
    <w:rPr>
      <w:sz w:val="24"/>
      <w:szCs w:val="24"/>
      <w:lang w:val="uk-UA" w:eastAsia="uk-UA" w:bidi="uk-UA"/>
    </w:rPr>
  </w:style>
  <w:style w:type="paragraph" w:customStyle="1" w:styleId="TableParagraph">
    <w:name w:val="Table Paragraph"/>
    <w:basedOn w:val="a"/>
    <w:uiPriority w:val="1"/>
    <w:qFormat/>
    <w:rsid w:val="002C7463"/>
    <w:pPr>
      <w:autoSpaceDE w:val="0"/>
      <w:autoSpaceDN w:val="0"/>
      <w:adjustRightInd/>
      <w:spacing w:line="256" w:lineRule="exact"/>
      <w:jc w:val="center"/>
      <w:textAlignment w:val="auto"/>
    </w:pPr>
    <w:rPr>
      <w:sz w:val="22"/>
      <w:szCs w:val="22"/>
      <w:lang w:val="uk-UA" w:eastAsia="uk-UA" w:bidi="uk-UA"/>
    </w:rPr>
  </w:style>
  <w:style w:type="table" w:customStyle="1" w:styleId="TableNormal">
    <w:name w:val="Table Normal"/>
    <w:uiPriority w:val="2"/>
    <w:semiHidden/>
    <w:qFormat/>
    <w:rsid w:val="002C7463"/>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25">
    <w:name w:val="Body Text Indent 2"/>
    <w:basedOn w:val="a"/>
    <w:link w:val="26"/>
    <w:uiPriority w:val="99"/>
    <w:unhideWhenUsed/>
    <w:rsid w:val="002C7463"/>
    <w:pPr>
      <w:widowControl/>
      <w:adjustRightInd/>
      <w:spacing w:after="120" w:line="480" w:lineRule="auto"/>
      <w:ind w:left="283"/>
      <w:jc w:val="left"/>
      <w:textAlignment w:val="auto"/>
    </w:pPr>
    <w:rPr>
      <w:rFonts w:ascii="Calibri" w:eastAsia="Calibri" w:hAnsi="Calibri"/>
      <w:sz w:val="22"/>
      <w:szCs w:val="22"/>
      <w:lang w:eastAsia="en-US"/>
    </w:rPr>
  </w:style>
  <w:style w:type="character" w:customStyle="1" w:styleId="26">
    <w:name w:val="Основний текст з відступом 2 Знак"/>
    <w:basedOn w:val="a0"/>
    <w:link w:val="25"/>
    <w:uiPriority w:val="99"/>
    <w:rsid w:val="002C7463"/>
    <w:rPr>
      <w:rFonts w:ascii="Calibri" w:eastAsia="Calibri" w:hAnsi="Calibri"/>
      <w:sz w:val="22"/>
      <w:szCs w:val="22"/>
      <w:lang w:eastAsia="en-US"/>
    </w:rPr>
  </w:style>
  <w:style w:type="character" w:customStyle="1" w:styleId="17">
    <w:name w:val="Неразрешенное упоминание1"/>
    <w:basedOn w:val="a0"/>
    <w:uiPriority w:val="99"/>
    <w:semiHidden/>
    <w:unhideWhenUsed/>
    <w:rsid w:val="002C7463"/>
    <w:rPr>
      <w:color w:val="605E5C"/>
      <w:shd w:val="clear" w:color="auto" w:fill="E1DFDD"/>
    </w:rPr>
  </w:style>
  <w:style w:type="character" w:styleId="afc">
    <w:name w:val="Strong"/>
    <w:basedOn w:val="a0"/>
    <w:uiPriority w:val="22"/>
    <w:qFormat/>
    <w:rsid w:val="00E07904"/>
    <w:rPr>
      <w:b/>
      <w:bCs/>
    </w:rPr>
  </w:style>
  <w:style w:type="character" w:styleId="afd">
    <w:name w:val="Unresolved Mention"/>
    <w:basedOn w:val="a0"/>
    <w:uiPriority w:val="99"/>
    <w:semiHidden/>
    <w:unhideWhenUsed/>
    <w:rsid w:val="00992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7337333">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77289407">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2238786">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56430587">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71917337">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06395783">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18186065">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383019777">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481313266">
      <w:bodyDiv w:val="1"/>
      <w:marLeft w:val="0"/>
      <w:marRight w:val="0"/>
      <w:marTop w:val="0"/>
      <w:marBottom w:val="0"/>
      <w:divBdr>
        <w:top w:val="none" w:sz="0" w:space="0" w:color="auto"/>
        <w:left w:val="none" w:sz="0" w:space="0" w:color="auto"/>
        <w:bottom w:val="none" w:sz="0" w:space="0" w:color="auto"/>
        <w:right w:val="none" w:sz="0" w:space="0" w:color="auto"/>
      </w:divBdr>
    </w:div>
    <w:div w:id="1510869576">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223627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45815341">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05849111">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866750613">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49003477">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dep.zht.gov.ua/StanDov_reg_dop_menu.html" TargetMode="External"/><Relationship Id="rId13" Type="http://schemas.openxmlformats.org/officeDocument/2006/relationships/hyperlink" Target="https://doi.org/10.32846/2306-9716/2023.eco.5-50.27" TargetMode="External"/><Relationship Id="rId18" Type="http://schemas.openxmlformats.org/officeDocument/2006/relationships/hyperlink" Target="ftp://lib.sumdu.edu.ua/Books/1539.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minagro.gov.ua/apk?nid=16822" TargetMode="External"/><Relationship Id="rId7" Type="http://schemas.openxmlformats.org/officeDocument/2006/relationships/endnotes" Target="endnotes.xml"/><Relationship Id="rId12" Type="http://schemas.openxmlformats.org/officeDocument/2006/relationships/hyperlink" Target="https://doi.org/10.32846/2306-9716/2024.eco.1-52.2.27" TargetMode="External"/><Relationship Id="rId17" Type="http://schemas.openxmlformats.org/officeDocument/2006/relationships/hyperlink" Target="https://doi.org/10.32846/2306-9716/2023.eco.5-50.16" TargetMode="External"/><Relationship Id="rId25" Type="http://schemas.openxmlformats.org/officeDocument/2006/relationships/hyperlink" Target="http://www.eco-live.com.ua/" TargetMode="External"/><Relationship Id="rId2" Type="http://schemas.openxmlformats.org/officeDocument/2006/relationships/numbering" Target="numbering.xml"/><Relationship Id="rId16" Type="http://schemas.openxmlformats.org/officeDocument/2006/relationships/hyperlink" Target="https://doi.org/10.32846/2306-9716/2023.eco.5-50.27" TargetMode="External"/><Relationship Id="rId20" Type="http://schemas.openxmlformats.org/officeDocument/2006/relationships/hyperlink" Target="http://zakon1.rada.gov.ua/laws/show/1315-1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912/27197050/145613" TargetMode="External"/><Relationship Id="rId24" Type="http://schemas.openxmlformats.org/officeDocument/2006/relationships/hyperlink" Target="http://www2.fiu.edu/%7Erevellk/pad3003/Neave.pdf" TargetMode="External"/><Relationship Id="rId5" Type="http://schemas.openxmlformats.org/officeDocument/2006/relationships/webSettings" Target="webSettings.xml"/><Relationship Id="rId15" Type="http://schemas.openxmlformats.org/officeDocument/2006/relationships/hyperlink" Target="https://doi.org/10.32782/pcsd-2023-3-10" TargetMode="External"/><Relationship Id="rId23" Type="http://schemas.openxmlformats.org/officeDocument/2006/relationships/hyperlink" Target="http://www.m.nayka.com.ua/?op=1&amp;amp;j=efektyvna-ekonomika&amp;amp;s=ua&amp;amp;z=2525" TargetMode="External"/><Relationship Id="rId28" Type="http://schemas.openxmlformats.org/officeDocument/2006/relationships/header" Target="header3.xml"/><Relationship Id="rId10" Type="http://schemas.openxmlformats.org/officeDocument/2006/relationships/hyperlink" Target="https://doi.org/10.32848/agrar.innov.2024.24.33" TargetMode="External"/><Relationship Id="rId19" Type="http://schemas.openxmlformats.org/officeDocument/2006/relationships/hyperlink" Target="http://zakon1.rada.gov.ua/laws/show/1315-18" TargetMode="External"/><Relationship Id="rId4" Type="http://schemas.openxmlformats.org/officeDocument/2006/relationships/settings" Target="settings.xml"/><Relationship Id="rId9" Type="http://schemas.openxmlformats.org/officeDocument/2006/relationships/hyperlink" Target="https://zakon.rada.gov.ua/laws/show/1264-12" TargetMode="External"/><Relationship Id="rId14" Type="http://schemas.openxmlformats.org/officeDocument/2006/relationships/hyperlink" Target="https://doi.org/10.32846/2306-9716/2023.eco.6-51.5" TargetMode="External"/><Relationship Id="rId22" Type="http://schemas.openxmlformats.org/officeDocument/2006/relationships/hyperlink" Target="http://www.m.nayka.com.ua/?op=1&amp;amp;j=efektyvna-ekonomika&amp;amp;s=ua&amp;amp;z=2525"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9624E-1903-4AE9-B8EC-9B114E21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25</Pages>
  <Words>31083</Words>
  <Characters>17718</Characters>
  <Application>Microsoft Office Word</Application>
  <DocSecurity>0</DocSecurity>
  <Lines>147</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ОСВІТИ УКРАЇНИ</vt:lpstr>
      <vt:lpstr>МІНІСТЕРСТВО ОСВІТИ УКРАЇНИ</vt:lpstr>
    </vt:vector>
  </TitlesOfParts>
  <Company>ZIET</Company>
  <LinksUpToDate>false</LinksUpToDate>
  <CharactersWithSpaces>48704</CharactersWithSpaces>
  <SharedDoc>false</SharedDoc>
  <HLinks>
    <vt:vector size="198" baseType="variant">
      <vt:variant>
        <vt:i4>1048633</vt:i4>
      </vt:variant>
      <vt:variant>
        <vt:i4>96</vt:i4>
      </vt:variant>
      <vt:variant>
        <vt:i4>0</vt:i4>
      </vt:variant>
      <vt:variant>
        <vt:i4>5</vt:i4>
      </vt:variant>
      <vt:variant>
        <vt:lpwstr>https://zakon.rada.gov.ua/laws/show/987_002-91</vt:lpwstr>
      </vt:variant>
      <vt:variant>
        <vt:lpwstr/>
      </vt:variant>
      <vt:variant>
        <vt:i4>720952</vt:i4>
      </vt:variant>
      <vt:variant>
        <vt:i4>93</vt:i4>
      </vt:variant>
      <vt:variant>
        <vt:i4>0</vt:i4>
      </vt:variant>
      <vt:variant>
        <vt:i4>5</vt:i4>
      </vt:variant>
      <vt:variant>
        <vt:lpwstr>https://zakon.rada.gov.ua/laws/show/994_963</vt:lpwstr>
      </vt:variant>
      <vt:variant>
        <vt:lpwstr/>
      </vt:variant>
      <vt:variant>
        <vt:i4>786488</vt:i4>
      </vt:variant>
      <vt:variant>
        <vt:i4>90</vt:i4>
      </vt:variant>
      <vt:variant>
        <vt:i4>0</vt:i4>
      </vt:variant>
      <vt:variant>
        <vt:i4>5</vt:i4>
      </vt:variant>
      <vt:variant>
        <vt:lpwstr>https://zakon.rada.gov.ua/laws/show/994_911</vt:lpwstr>
      </vt:variant>
      <vt:variant>
        <vt:lpwstr/>
      </vt:variant>
      <vt:variant>
        <vt:i4>720952</vt:i4>
      </vt:variant>
      <vt:variant>
        <vt:i4>87</vt:i4>
      </vt:variant>
      <vt:variant>
        <vt:i4>0</vt:i4>
      </vt:variant>
      <vt:variant>
        <vt:i4>5</vt:i4>
      </vt:variant>
      <vt:variant>
        <vt:lpwstr>https://zakon.rada.gov.ua/laws/show/994_962</vt:lpwstr>
      </vt:variant>
      <vt:variant>
        <vt:lpwstr/>
      </vt:variant>
      <vt:variant>
        <vt:i4>852017</vt:i4>
      </vt:variant>
      <vt:variant>
        <vt:i4>84</vt:i4>
      </vt:variant>
      <vt:variant>
        <vt:i4>0</vt:i4>
      </vt:variant>
      <vt:variant>
        <vt:i4>5</vt:i4>
      </vt:variant>
      <vt:variant>
        <vt:lpwstr>https://zakon.rada.gov.ua/laws/show/984_011</vt:lpwstr>
      </vt:variant>
      <vt:variant>
        <vt:lpwstr/>
      </vt:variant>
      <vt:variant>
        <vt:i4>1441847</vt:i4>
      </vt:variant>
      <vt:variant>
        <vt:i4>81</vt:i4>
      </vt:variant>
      <vt:variant>
        <vt:i4>0</vt:i4>
      </vt:variant>
      <vt:variant>
        <vt:i4>5</vt:i4>
      </vt:variant>
      <vt:variant>
        <vt:lpwstr>https://zakon.rada.gov.ua/laws/show/984_016-06</vt:lpwstr>
      </vt:variant>
      <vt:variant>
        <vt:lpwstr/>
      </vt:variant>
      <vt:variant>
        <vt:i4>983096</vt:i4>
      </vt:variant>
      <vt:variant>
        <vt:i4>78</vt:i4>
      </vt:variant>
      <vt:variant>
        <vt:i4>0</vt:i4>
      </vt:variant>
      <vt:variant>
        <vt:i4>5</vt:i4>
      </vt:variant>
      <vt:variant>
        <vt:lpwstr>https://zakon.rada.gov.ua/laws/show/994_925</vt:lpwstr>
      </vt:variant>
      <vt:variant>
        <vt:lpwstr/>
      </vt:variant>
      <vt:variant>
        <vt:i4>1769528</vt:i4>
      </vt:variant>
      <vt:variant>
        <vt:i4>75</vt:i4>
      </vt:variant>
      <vt:variant>
        <vt:i4>0</vt:i4>
      </vt:variant>
      <vt:variant>
        <vt:i4>5</vt:i4>
      </vt:variant>
      <vt:variant>
        <vt:lpwstr>https://zakon.rada.gov.ua/laws/show/984_029-08</vt:lpwstr>
      </vt:variant>
      <vt:variant>
        <vt:lpwstr/>
      </vt:variant>
      <vt:variant>
        <vt:i4>852017</vt:i4>
      </vt:variant>
      <vt:variant>
        <vt:i4>72</vt:i4>
      </vt:variant>
      <vt:variant>
        <vt:i4>0</vt:i4>
      </vt:variant>
      <vt:variant>
        <vt:i4>5</vt:i4>
      </vt:variant>
      <vt:variant>
        <vt:lpwstr>https://zakon.rada.gov.ua/laws/show/984_011</vt:lpwstr>
      </vt:variant>
      <vt:variant>
        <vt:lpwstr/>
      </vt:variant>
      <vt:variant>
        <vt:i4>917557</vt:i4>
      </vt:variant>
      <vt:variant>
        <vt:i4>69</vt:i4>
      </vt:variant>
      <vt:variant>
        <vt:i4>0</vt:i4>
      </vt:variant>
      <vt:variant>
        <vt:i4>5</vt:i4>
      </vt:variant>
      <vt:variant>
        <vt:lpwstr>https://zakon.rada.gov.ua/laws/show/994_439</vt:lpwstr>
      </vt:variant>
      <vt:variant>
        <vt:lpwstr/>
      </vt:variant>
      <vt:variant>
        <vt:i4>1245226</vt:i4>
      </vt:variant>
      <vt:variant>
        <vt:i4>66</vt:i4>
      </vt:variant>
      <vt:variant>
        <vt:i4>0</vt:i4>
      </vt:variant>
      <vt:variant>
        <vt:i4>5</vt:i4>
      </vt:variant>
      <vt:variant>
        <vt:lpwstr>https://euea-energyagency.org/wp-content/uploads/2012/08/Directive_1999_32_YES_unofficial_translation.pdf</vt:lpwstr>
      </vt:variant>
      <vt:variant>
        <vt:lpwstr/>
      </vt:variant>
      <vt:variant>
        <vt:i4>4325412</vt:i4>
      </vt:variant>
      <vt:variant>
        <vt:i4>63</vt:i4>
      </vt:variant>
      <vt:variant>
        <vt:i4>0</vt:i4>
      </vt:variant>
      <vt:variant>
        <vt:i4>5</vt:i4>
      </vt:variant>
      <vt:variant>
        <vt:lpwstr>https://learn.ztu.edu.ua/pluginfile.php/297092/mod_resource/content/1/%D0%94%D0%98%D0%A0%D0%95%D0%9A%D0%A2%D0%98%D0%92%D0%90  98-70-%D0%84%D0%A1.docx.pdf</vt:lpwstr>
      </vt:variant>
      <vt:variant>
        <vt:lpwstr/>
      </vt:variant>
      <vt:variant>
        <vt:i4>7798887</vt:i4>
      </vt:variant>
      <vt:variant>
        <vt:i4>60</vt:i4>
      </vt:variant>
      <vt:variant>
        <vt:i4>0</vt:i4>
      </vt:variant>
      <vt:variant>
        <vt:i4>5</vt:i4>
      </vt:variant>
      <vt:variant>
        <vt:lpwstr>https://www.kmu.gov.ua/storage/app/sites/1/55-GOEEI/2004-107-es.pdf</vt:lpwstr>
      </vt:variant>
      <vt:variant>
        <vt:lpwstr/>
      </vt:variant>
      <vt:variant>
        <vt:i4>524344</vt:i4>
      </vt:variant>
      <vt:variant>
        <vt:i4>57</vt:i4>
      </vt:variant>
      <vt:variant>
        <vt:i4>0</vt:i4>
      </vt:variant>
      <vt:variant>
        <vt:i4>5</vt:i4>
      </vt:variant>
      <vt:variant>
        <vt:lpwstr>https://zakon.rada.gov.ua/laws/show/994_950</vt:lpwstr>
      </vt:variant>
      <vt:variant>
        <vt:lpwstr/>
      </vt:variant>
      <vt:variant>
        <vt:i4>852017</vt:i4>
      </vt:variant>
      <vt:variant>
        <vt:i4>54</vt:i4>
      </vt:variant>
      <vt:variant>
        <vt:i4>0</vt:i4>
      </vt:variant>
      <vt:variant>
        <vt:i4>5</vt:i4>
      </vt:variant>
      <vt:variant>
        <vt:lpwstr>https://zakon.rada.gov.ua/laws/show/984_011</vt:lpwstr>
      </vt:variant>
      <vt:variant>
        <vt:lpwstr/>
      </vt:variant>
      <vt:variant>
        <vt:i4>7405672</vt:i4>
      </vt:variant>
      <vt:variant>
        <vt:i4>51</vt:i4>
      </vt:variant>
      <vt:variant>
        <vt:i4>0</vt:i4>
      </vt:variant>
      <vt:variant>
        <vt:i4>5</vt:i4>
      </vt:variant>
      <vt:variant>
        <vt:lpwstr>https://ips.ligazakon.net/document/EU030129</vt:lpwstr>
      </vt:variant>
      <vt:variant>
        <vt:lpwstr/>
      </vt:variant>
      <vt:variant>
        <vt:i4>720952</vt:i4>
      </vt:variant>
      <vt:variant>
        <vt:i4>48</vt:i4>
      </vt:variant>
      <vt:variant>
        <vt:i4>0</vt:i4>
      </vt:variant>
      <vt:variant>
        <vt:i4>5</vt:i4>
      </vt:variant>
      <vt:variant>
        <vt:lpwstr>https://zakon.rada.gov.ua/laws/show/994_965</vt:lpwstr>
      </vt:variant>
      <vt:variant>
        <vt:lpwstr/>
      </vt:variant>
      <vt:variant>
        <vt:i4>917605</vt:i4>
      </vt:variant>
      <vt:variant>
        <vt:i4>45</vt:i4>
      </vt:variant>
      <vt:variant>
        <vt:i4>0</vt:i4>
      </vt:variant>
      <vt:variant>
        <vt:i4>5</vt:i4>
      </vt:variant>
      <vt:variant>
        <vt:lpwstr>https://learn.ztu.edu.ua/pluginfile.php/294807/mod_resource/content/1/%D0%94%D0%B8%D1%80%D0%B5%D0%BA%D1%82%D0%B8%D0%B2%D0%B0 2001-42.pdf</vt:lpwstr>
      </vt:variant>
      <vt:variant>
        <vt:lpwstr/>
      </vt:variant>
      <vt:variant>
        <vt:i4>1179698</vt:i4>
      </vt:variant>
      <vt:variant>
        <vt:i4>42</vt:i4>
      </vt:variant>
      <vt:variant>
        <vt:i4>0</vt:i4>
      </vt:variant>
      <vt:variant>
        <vt:i4>5</vt:i4>
      </vt:variant>
      <vt:variant>
        <vt:lpwstr>https://zakon.rada.gov.ua/laws/show/984_022-11</vt:lpwstr>
      </vt:variant>
      <vt:variant>
        <vt:lpwstr/>
      </vt:variant>
      <vt:variant>
        <vt:i4>852017</vt:i4>
      </vt:variant>
      <vt:variant>
        <vt:i4>39</vt:i4>
      </vt:variant>
      <vt:variant>
        <vt:i4>0</vt:i4>
      </vt:variant>
      <vt:variant>
        <vt:i4>5</vt:i4>
      </vt:variant>
      <vt:variant>
        <vt:lpwstr>https://zakon.rada.gov.ua/laws/show/984_011</vt:lpwstr>
      </vt:variant>
      <vt:variant>
        <vt:lpwstr/>
      </vt:variant>
      <vt:variant>
        <vt:i4>852016</vt:i4>
      </vt:variant>
      <vt:variant>
        <vt:i4>36</vt:i4>
      </vt:variant>
      <vt:variant>
        <vt:i4>0</vt:i4>
      </vt:variant>
      <vt:variant>
        <vt:i4>5</vt:i4>
      </vt:variant>
      <vt:variant>
        <vt:lpwstr>https://zakon.rada.gov.ua/laws/show/995_004</vt:lpwstr>
      </vt:variant>
      <vt:variant>
        <vt:lpwstr/>
      </vt:variant>
      <vt:variant>
        <vt:i4>852016</vt:i4>
      </vt:variant>
      <vt:variant>
        <vt:i4>33</vt:i4>
      </vt:variant>
      <vt:variant>
        <vt:i4>0</vt:i4>
      </vt:variant>
      <vt:variant>
        <vt:i4>5</vt:i4>
      </vt:variant>
      <vt:variant>
        <vt:lpwstr>https://zakon.rada.gov.ua/laws/show/995_004</vt:lpwstr>
      </vt:variant>
      <vt:variant>
        <vt:lpwstr/>
      </vt:variant>
      <vt:variant>
        <vt:i4>786480</vt:i4>
      </vt:variant>
      <vt:variant>
        <vt:i4>30</vt:i4>
      </vt:variant>
      <vt:variant>
        <vt:i4>0</vt:i4>
      </vt:variant>
      <vt:variant>
        <vt:i4>5</vt:i4>
      </vt:variant>
      <vt:variant>
        <vt:lpwstr>https://zakon.rada.gov.ua/laws/show/995_015</vt:lpwstr>
      </vt:variant>
      <vt:variant>
        <vt:lpwstr/>
      </vt:variant>
      <vt:variant>
        <vt:i4>852017</vt:i4>
      </vt:variant>
      <vt:variant>
        <vt:i4>27</vt:i4>
      </vt:variant>
      <vt:variant>
        <vt:i4>0</vt:i4>
      </vt:variant>
      <vt:variant>
        <vt:i4>5</vt:i4>
      </vt:variant>
      <vt:variant>
        <vt:lpwstr>https://zakon.rada.gov.ua/laws/show/984_011</vt:lpwstr>
      </vt:variant>
      <vt:variant>
        <vt:lpwstr/>
      </vt:variant>
      <vt:variant>
        <vt:i4>852017</vt:i4>
      </vt:variant>
      <vt:variant>
        <vt:i4>24</vt:i4>
      </vt:variant>
      <vt:variant>
        <vt:i4>0</vt:i4>
      </vt:variant>
      <vt:variant>
        <vt:i4>5</vt:i4>
      </vt:variant>
      <vt:variant>
        <vt:lpwstr>https://zakon.rada.gov.ua/laws/show/984_011</vt:lpwstr>
      </vt:variant>
      <vt:variant>
        <vt:lpwstr/>
      </vt:variant>
      <vt:variant>
        <vt:i4>852016</vt:i4>
      </vt:variant>
      <vt:variant>
        <vt:i4>21</vt:i4>
      </vt:variant>
      <vt:variant>
        <vt:i4>0</vt:i4>
      </vt:variant>
      <vt:variant>
        <vt:i4>5</vt:i4>
      </vt:variant>
      <vt:variant>
        <vt:lpwstr>https://zakon.rada.gov.ua/laws/show/995_004</vt:lpwstr>
      </vt:variant>
      <vt:variant>
        <vt:lpwstr/>
      </vt:variant>
      <vt:variant>
        <vt:i4>786480</vt:i4>
      </vt:variant>
      <vt:variant>
        <vt:i4>18</vt:i4>
      </vt:variant>
      <vt:variant>
        <vt:i4>0</vt:i4>
      </vt:variant>
      <vt:variant>
        <vt:i4>5</vt:i4>
      </vt:variant>
      <vt:variant>
        <vt:lpwstr>https://zakon.rada.gov.ua/laws/show/995_015</vt:lpwstr>
      </vt:variant>
      <vt:variant>
        <vt:lpwstr/>
      </vt:variant>
      <vt:variant>
        <vt:i4>3735642</vt:i4>
      </vt:variant>
      <vt:variant>
        <vt:i4>15</vt:i4>
      </vt:variant>
      <vt:variant>
        <vt:i4>0</vt:i4>
      </vt:variant>
      <vt:variant>
        <vt:i4>5</vt:i4>
      </vt:variant>
      <vt:variant>
        <vt:lpwstr>https://zakon.rada.gov.ua/laws/show/984_011/conv</vt:lpwstr>
      </vt:variant>
      <vt:variant>
        <vt:lpwstr>n193</vt:lpwstr>
      </vt:variant>
      <vt:variant>
        <vt:i4>786481</vt:i4>
      </vt:variant>
      <vt:variant>
        <vt:i4>12</vt:i4>
      </vt:variant>
      <vt:variant>
        <vt:i4>0</vt:i4>
      </vt:variant>
      <vt:variant>
        <vt:i4>5</vt:i4>
      </vt:variant>
      <vt:variant>
        <vt:lpwstr>https://zakon.rada.gov.ua/laws/show/994_017</vt:lpwstr>
      </vt:variant>
      <vt:variant>
        <vt:lpwstr/>
      </vt:variant>
      <vt:variant>
        <vt:i4>852016</vt:i4>
      </vt:variant>
      <vt:variant>
        <vt:i4>9</vt:i4>
      </vt:variant>
      <vt:variant>
        <vt:i4>0</vt:i4>
      </vt:variant>
      <vt:variant>
        <vt:i4>5</vt:i4>
      </vt:variant>
      <vt:variant>
        <vt:lpwstr>https://zakon.rada.gov.ua/laws/show/995_004</vt:lpwstr>
      </vt:variant>
      <vt:variant>
        <vt:lpwstr/>
      </vt:variant>
      <vt:variant>
        <vt:i4>786480</vt:i4>
      </vt:variant>
      <vt:variant>
        <vt:i4>6</vt:i4>
      </vt:variant>
      <vt:variant>
        <vt:i4>0</vt:i4>
      </vt:variant>
      <vt:variant>
        <vt:i4>5</vt:i4>
      </vt:variant>
      <vt:variant>
        <vt:lpwstr>https://zakon.rada.gov.ua/laws/show/995_015</vt:lpwstr>
      </vt:variant>
      <vt:variant>
        <vt:lpwstr/>
      </vt:variant>
      <vt:variant>
        <vt:i4>786481</vt:i4>
      </vt:variant>
      <vt:variant>
        <vt:i4>3</vt:i4>
      </vt:variant>
      <vt:variant>
        <vt:i4>0</vt:i4>
      </vt:variant>
      <vt:variant>
        <vt:i4>5</vt:i4>
      </vt:variant>
      <vt:variant>
        <vt:lpwstr>https://zakon.rada.gov.ua/laws/show/994_017</vt:lpwstr>
      </vt:variant>
      <vt:variant>
        <vt:lpwstr/>
      </vt:variant>
      <vt:variant>
        <vt:i4>5636169</vt:i4>
      </vt:variant>
      <vt:variant>
        <vt:i4>0</vt:i4>
      </vt:variant>
      <vt:variant>
        <vt:i4>0</vt:i4>
      </vt:variant>
      <vt:variant>
        <vt:i4>5</vt:i4>
      </vt:variant>
      <vt:variant>
        <vt:lpwstr>https://zakon.rada.gov.ua/laws/show/1678-18</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subject/>
  <dc:creator>SERVER</dc:creator>
  <cp:keywords/>
  <cp:lastModifiedBy>Lenovo</cp:lastModifiedBy>
  <cp:revision>10</cp:revision>
  <cp:lastPrinted>2016-10-25T09:11:00Z</cp:lastPrinted>
  <dcterms:created xsi:type="dcterms:W3CDTF">2024-11-01T07:13:00Z</dcterms:created>
  <dcterms:modified xsi:type="dcterms:W3CDTF">2024-11-19T07:46:00Z</dcterms:modified>
</cp:coreProperties>
</file>