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071"/>
        <w:gridCol w:w="3853"/>
      </w:tblGrid>
      <w:tr w:rsidR="004C16CC" w:rsidRPr="00AD335A" w:rsidTr="00500C57">
        <w:tc>
          <w:tcPr>
            <w:tcW w:w="9345" w:type="dxa"/>
            <w:gridSpan w:val="3"/>
          </w:tcPr>
          <w:p w:rsidR="004C16CC" w:rsidRPr="00500C57" w:rsidRDefault="00500C57" w:rsidP="00500C57">
            <w:pPr>
              <w:pStyle w:val="3"/>
              <w:ind w:firstLine="709"/>
              <w:jc w:val="center"/>
              <w:rPr>
                <w:b/>
                <w:bCs/>
                <w:sz w:val="24"/>
                <w:lang w:val="uk-UA"/>
              </w:rPr>
            </w:pPr>
            <w:r w:rsidRPr="00500C57">
              <w:rPr>
                <w:b/>
                <w:bCs/>
                <w:sz w:val="24"/>
                <w:lang w:val="uk-UA"/>
              </w:rPr>
              <w:t>Тести до теми</w:t>
            </w:r>
            <w:r w:rsidR="004C16CC" w:rsidRPr="00500C57">
              <w:rPr>
                <w:b/>
                <w:bCs/>
                <w:sz w:val="24"/>
                <w:lang w:val="uk-UA"/>
              </w:rPr>
              <w:t xml:space="preserve"> 5. Організація і технологія біржової торгівлі</w:t>
            </w:r>
          </w:p>
        </w:tc>
      </w:tr>
      <w:tr w:rsidR="004C16CC" w:rsidRPr="00852642" w:rsidTr="00500C57">
        <w:tc>
          <w:tcPr>
            <w:tcW w:w="421" w:type="dxa"/>
          </w:tcPr>
          <w:p w:rsidR="004C16CC" w:rsidRPr="00500C57" w:rsidRDefault="00500C57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6CC" w:rsidRPr="0050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Основним документом, який регламентує організацію біржової торгівлі є: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статут біржі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правила біржової торгівлі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колективний договір біржі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кодекс честі біржовиків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регламентна угода</w:t>
            </w: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Біржові торги за формою проведення поділяються на:</w:t>
            </w:r>
            <w:bookmarkStart w:id="0" w:name="_GoBack"/>
            <w:bookmarkEnd w:id="0"/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контрактні і </w:t>
            </w:r>
            <w:proofErr w:type="spellStart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безконтрактні</w:t>
            </w:r>
            <w:proofErr w:type="spellEnd"/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простий</w:t>
            </w:r>
            <w:proofErr w:type="spellEnd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аукц</w:t>
            </w:r>
            <w:proofErr w:type="spellEnd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іон та заочний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заочний аукціон та подвійний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біржова торгівля за дорученням та самостійні біржові операції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простий аукціон та подвійний аукціон.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Біржові торги за формою організації поділяються на: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контрактні і </w:t>
            </w:r>
            <w:proofErr w:type="spellStart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безконтрактні</w:t>
            </w:r>
            <w:proofErr w:type="spellEnd"/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простий</w:t>
            </w:r>
            <w:proofErr w:type="spellEnd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аукц</w:t>
            </w:r>
            <w:proofErr w:type="spellEnd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іон,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подвійний аукціон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та заочний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заочний аукціон та подвійний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біржова торгівля за дорученням та самостійні біржові операції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простий аукціон та подвійний аукціон.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Простий аукціон буває </w:t>
            </w:r>
            <w:proofErr w:type="spellStart"/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 типів, а саме: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англійський та французький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голландський та французький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англійський та американський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англійський та голландський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американський та голландський.</w:t>
            </w:r>
          </w:p>
        </w:tc>
      </w:tr>
      <w:tr w:rsidR="004C16CC" w:rsidRPr="001E6732" w:rsidTr="00500C57">
        <w:tc>
          <w:tcPr>
            <w:tcW w:w="42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Аукціон, суть якого полягає в тому, що продавці до </w:t>
            </w: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початку сесії подають свої заявки на продаж, які зводяться у котирувальні бюлетені (або на електронно-інформаційному табло) – це: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англійський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французький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американський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голландський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японський.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Аукціон, який </w:t>
            </w:r>
            <w:r w:rsidRPr="00500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організований за принципом „першого покупця” - від більшої ціни до меншої – це</w:t>
            </w: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англійський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французький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американський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голландський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японський.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Традиційна біржова торгівля заснована на принципах</w:t>
            </w:r>
            <w:r w:rsidRPr="00500C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заочного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аукціону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англійського аукціону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голландського аукціону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Г) простого </w:t>
            </w:r>
            <w:proofErr w:type="spellStart"/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акціону</w:t>
            </w:r>
            <w:proofErr w:type="spellEnd"/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подвійного аукціону.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Аукціон, за яким покупці одночасно пропонують свої ціни і товар здобуває той покупець, який запропонував у своїй письмовій заявці найбільшу ціну, тобто зробив найкращу пропозицію – це: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заочний</w:t>
            </w:r>
            <w:proofErr w:type="spellEnd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англійський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голландський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простий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подвійний аукціон.</w:t>
            </w:r>
          </w:p>
        </w:tc>
      </w:tr>
      <w:tr w:rsidR="004C16CC" w:rsidRPr="00E132A7" w:rsidTr="00500C57">
        <w:tc>
          <w:tcPr>
            <w:tcW w:w="42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Аукціон, за яким брокери збираються біля маклера, який веде торги і тільки оголошує товар, а потім проводиться самостійний торг - вигукують ціни (котирування) і відшукують контрагента</w:t>
            </w:r>
            <w:r w:rsidRPr="00500C57">
              <w:rPr>
                <w:sz w:val="24"/>
                <w:szCs w:val="24"/>
              </w:rPr>
              <w:t>.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заочний</w:t>
            </w:r>
            <w:proofErr w:type="spellEnd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англійський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голландський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простий аукціон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Д) безперервний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аукціон.</w:t>
            </w:r>
          </w:p>
        </w:tc>
      </w:tr>
      <w:tr w:rsidR="004C16CC" w:rsidRPr="008E4B28" w:rsidTr="00500C57">
        <w:tc>
          <w:tcPr>
            <w:tcW w:w="421" w:type="dxa"/>
          </w:tcPr>
          <w:p w:rsidR="004C16CC" w:rsidRPr="00500C57" w:rsidRDefault="00500C57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6CC" w:rsidRPr="00500C5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Розмір кроку ціни під час торгів за типом англійського аукціону звичайно встановлюється в межах: 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А) від 1 до 2 % початкової ціни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від 1до 5 % початкової ціни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В) від 5 до 10 % початкової ціни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від 10 до 20% початкової ціни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Д) від 20 до 30 % початкової ціни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500C57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6CC" w:rsidRPr="00500C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Торгівельні місця на біржах називаються: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А) біржовими сходами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біржовими ямами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В) біржовими рингами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біржовими столами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Д) біржовими вікнами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500C57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6CC" w:rsidRPr="00500C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Особливістю сучасної біржової торгівлі є різниця між цінами пропозицій на покупку й на продаж, яка становить: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А) 0,1 % рівня ціни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0,5 % рівня ціни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В) 1 % рівня ціни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2 % рівня ціни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Д) 3 % рівня ціни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500C57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6CC" w:rsidRPr="00500C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Біржові торги звичайно проходять: 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А) один раз на день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три рази на день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В) чотири рази на день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два рази в день;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Д) п’ять разів на день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C16CC" w:rsidRPr="00552B8E" w:rsidTr="00500C57">
        <w:tc>
          <w:tcPr>
            <w:tcW w:w="421" w:type="dxa"/>
          </w:tcPr>
          <w:p w:rsidR="004C16CC" w:rsidRPr="00500C57" w:rsidRDefault="00500C57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6CC" w:rsidRPr="00500C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 і організація біржової торгівлі на товарних біржах України побудована за типом: 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заочного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аукціону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англійського аукціону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голландського аукціону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простого аукціону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Д) безперервного</w:t>
            </w:r>
            <w:r w:rsidRPr="0050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аукціону.</w:t>
            </w:r>
          </w:p>
        </w:tc>
      </w:tr>
      <w:tr w:rsidR="004C16CC" w:rsidRPr="0082648E" w:rsidTr="00500C57">
        <w:tc>
          <w:tcPr>
            <w:tcW w:w="421" w:type="dxa"/>
          </w:tcPr>
          <w:p w:rsidR="004C16CC" w:rsidRPr="00500C57" w:rsidRDefault="00500C57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6CC" w:rsidRPr="00500C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1" w:type="dxa"/>
          </w:tcPr>
          <w:p w:rsidR="004C16CC" w:rsidRPr="00500C57" w:rsidRDefault="004C16CC" w:rsidP="00500C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Більшість американських і європейських бірж віддають перевагу аукціонам:</w:t>
            </w:r>
          </w:p>
        </w:tc>
        <w:tc>
          <w:tcPr>
            <w:tcW w:w="3853" w:type="dxa"/>
          </w:tcPr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500C5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>заочним</w:t>
            </w:r>
            <w:proofErr w:type="spellEnd"/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Б) англійським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00C57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szCs w:val="24"/>
              </w:rPr>
              <w:t>голландським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Г) простим і безперервним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4C16CC" w:rsidRPr="00500C57" w:rsidRDefault="004C16CC" w:rsidP="00500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C57">
              <w:rPr>
                <w:rFonts w:ascii="Times New Roman" w:hAnsi="Times New Roman" w:cs="Times New Roman"/>
                <w:sz w:val="24"/>
                <w:szCs w:val="24"/>
              </w:rPr>
              <w:t>Д) заочним і безперервним</w:t>
            </w:r>
            <w:r w:rsidRPr="00500C5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D17A0D" w:rsidRDefault="00D17A0D"/>
    <w:sectPr w:rsidR="00D1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CC"/>
    <w:rsid w:val="004C16CC"/>
    <w:rsid w:val="00500C57"/>
    <w:rsid w:val="00D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163C"/>
  <w15:chartTrackingRefBased/>
  <w15:docId w15:val="{04304228-FE6C-4CED-A270-FB5D148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C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6C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C1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16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4C16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rsid w:val="004C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C5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2022-11-14T18:01:00Z</cp:lastPrinted>
  <dcterms:created xsi:type="dcterms:W3CDTF">2022-11-14T18:04:00Z</dcterms:created>
  <dcterms:modified xsi:type="dcterms:W3CDTF">2022-11-14T18:04:00Z</dcterms:modified>
</cp:coreProperties>
</file>