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52967" w14:textId="77777777" w:rsidR="005212D1" w:rsidRPr="001E7E5E" w:rsidRDefault="005212D1" w:rsidP="001E7E5E">
      <w:pPr>
        <w:pStyle w:val="1"/>
        <w:spacing w:before="55"/>
        <w:ind w:right="85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E7E5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ПРАКТИЧНЕ</w:t>
      </w:r>
      <w:r w:rsidRPr="001E7E5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1E7E5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ЗАНЯТТЯ</w:t>
      </w:r>
      <w:r w:rsidRPr="001E7E5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1E7E5E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14</w:t>
      </w:r>
    </w:p>
    <w:p w14:paraId="039215AF" w14:textId="77777777" w:rsidR="005212D1" w:rsidRPr="001E7E5E" w:rsidRDefault="005212D1" w:rsidP="005212D1">
      <w:pPr>
        <w:pStyle w:val="ae"/>
        <w:spacing w:before="4"/>
        <w:ind w:left="0"/>
        <w:rPr>
          <w:b/>
          <w:bCs/>
          <w:sz w:val="22"/>
          <w:szCs w:val="20"/>
        </w:rPr>
      </w:pPr>
    </w:p>
    <w:p w14:paraId="1B8D2944" w14:textId="38BC25CE" w:rsidR="005212D1" w:rsidRPr="001E7E5E" w:rsidRDefault="005212D1" w:rsidP="001E7E5E">
      <w:pPr>
        <w:pStyle w:val="ae"/>
        <w:tabs>
          <w:tab w:val="left" w:pos="1153"/>
          <w:tab w:val="left" w:pos="1782"/>
          <w:tab w:val="left" w:pos="3647"/>
          <w:tab w:val="left" w:pos="4312"/>
          <w:tab w:val="left" w:pos="6031"/>
          <w:tab w:val="left" w:pos="7317"/>
          <w:tab w:val="left" w:pos="8638"/>
        </w:tabs>
        <w:spacing w:before="1" w:line="244" w:lineRule="auto"/>
        <w:ind w:right="254"/>
        <w:jc w:val="center"/>
      </w:pPr>
      <w:r>
        <w:rPr>
          <w:b/>
        </w:rPr>
        <w:t>Тема</w:t>
      </w:r>
      <w:r w:rsidR="001E7E5E">
        <w:rPr>
          <w:b/>
        </w:rPr>
        <w:t xml:space="preserve">: </w:t>
      </w:r>
      <w:r>
        <w:t>SWOT-аналіз</w:t>
      </w:r>
      <w:r w:rsidR="001E7E5E">
        <w:t xml:space="preserve"> </w:t>
      </w:r>
      <w:r>
        <w:t>для</w:t>
      </w:r>
      <w:r w:rsidR="001E7E5E">
        <w:t xml:space="preserve"> </w:t>
      </w:r>
      <w:r>
        <w:t>формування</w:t>
      </w:r>
      <w:r w:rsidR="001E7E5E">
        <w:t xml:space="preserve"> </w:t>
      </w:r>
      <w:r>
        <w:t>стратегії</w:t>
      </w:r>
      <w:r w:rsidR="001E7E5E">
        <w:t xml:space="preserve"> </w:t>
      </w:r>
      <w:r>
        <w:t>розвитку</w:t>
      </w:r>
      <w:r w:rsidR="001E7E5E">
        <w:t xml:space="preserve"> </w:t>
      </w:r>
      <w:r>
        <w:t>туристичних</w:t>
      </w:r>
      <w:r>
        <w:rPr>
          <w:spacing w:val="-67"/>
        </w:rPr>
        <w:t xml:space="preserve"> </w:t>
      </w:r>
      <w:proofErr w:type="spellStart"/>
      <w:r>
        <w:t>дестинацій</w:t>
      </w:r>
      <w:proofErr w:type="spellEnd"/>
    </w:p>
    <w:p w14:paraId="1174DED6" w14:textId="01970F3C" w:rsidR="005212D1" w:rsidRPr="001E7E5E" w:rsidRDefault="005212D1" w:rsidP="001E7E5E">
      <w:pPr>
        <w:pStyle w:val="1"/>
        <w:ind w:right="3089" w:firstLine="284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E7E5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Практичн</w:t>
      </w:r>
      <w:r w:rsidR="001E7E5E" w:rsidRPr="001E7E5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е</w:t>
      </w:r>
      <w:r w:rsidRPr="001E7E5E">
        <w:rPr>
          <w:rFonts w:ascii="Times New Roman" w:hAnsi="Times New Roman" w:cs="Times New Roman"/>
          <w:b/>
          <w:bCs/>
          <w:i/>
          <w:iCs/>
          <w:color w:val="auto"/>
          <w:spacing w:val="2"/>
          <w:sz w:val="28"/>
          <w:szCs w:val="28"/>
        </w:rPr>
        <w:t xml:space="preserve"> </w:t>
      </w:r>
      <w:r w:rsidRPr="001E7E5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завдання</w:t>
      </w:r>
    </w:p>
    <w:p w14:paraId="4B957602" w14:textId="77777777" w:rsidR="005212D1" w:rsidRPr="00E243FA" w:rsidRDefault="005212D1" w:rsidP="005212D1">
      <w:pPr>
        <w:pStyle w:val="ae"/>
        <w:spacing w:before="5"/>
        <w:ind w:left="0"/>
        <w:rPr>
          <w:b/>
          <w:sz w:val="22"/>
          <w:szCs w:val="22"/>
        </w:rPr>
      </w:pPr>
    </w:p>
    <w:p w14:paraId="3FDD0265" w14:textId="4FD6CE85" w:rsidR="005212D1" w:rsidRPr="001E7E5E" w:rsidRDefault="005212D1" w:rsidP="005212D1">
      <w:pPr>
        <w:ind w:left="256"/>
        <w:jc w:val="both"/>
        <w:rPr>
          <w:b/>
          <w:sz w:val="28"/>
        </w:rPr>
      </w:pPr>
      <w:r w:rsidRPr="001E7E5E">
        <w:rPr>
          <w:b/>
          <w:sz w:val="28"/>
        </w:rPr>
        <w:t>Складання</w:t>
      </w:r>
      <w:r w:rsidRPr="001E7E5E">
        <w:rPr>
          <w:b/>
          <w:spacing w:val="1"/>
          <w:sz w:val="28"/>
        </w:rPr>
        <w:t xml:space="preserve"> </w:t>
      </w:r>
      <w:r w:rsidRPr="001E7E5E">
        <w:rPr>
          <w:b/>
          <w:sz w:val="28"/>
        </w:rPr>
        <w:t>SWOT-аналізу</w:t>
      </w:r>
      <w:r w:rsidRPr="001E7E5E">
        <w:rPr>
          <w:b/>
          <w:spacing w:val="-3"/>
          <w:sz w:val="28"/>
        </w:rPr>
        <w:t xml:space="preserve"> </w:t>
      </w:r>
      <w:r w:rsidRPr="001E7E5E">
        <w:rPr>
          <w:b/>
          <w:sz w:val="28"/>
        </w:rPr>
        <w:t>обраної</w:t>
      </w:r>
      <w:r w:rsidRPr="001E7E5E">
        <w:rPr>
          <w:b/>
          <w:spacing w:val="3"/>
          <w:sz w:val="28"/>
        </w:rPr>
        <w:t xml:space="preserve"> </w:t>
      </w:r>
      <w:r w:rsidRPr="001E7E5E">
        <w:rPr>
          <w:b/>
          <w:sz w:val="28"/>
        </w:rPr>
        <w:t>туристичної</w:t>
      </w:r>
      <w:r w:rsidRPr="001E7E5E">
        <w:rPr>
          <w:b/>
          <w:spacing w:val="2"/>
          <w:sz w:val="28"/>
        </w:rPr>
        <w:t xml:space="preserve"> </w:t>
      </w:r>
      <w:proofErr w:type="spellStart"/>
      <w:r w:rsidRPr="001E7E5E">
        <w:rPr>
          <w:b/>
          <w:sz w:val="28"/>
        </w:rPr>
        <w:t>дестинації</w:t>
      </w:r>
      <w:proofErr w:type="spellEnd"/>
      <w:r w:rsidRPr="001E7E5E">
        <w:rPr>
          <w:b/>
          <w:sz w:val="28"/>
        </w:rPr>
        <w:t>.</w:t>
      </w:r>
    </w:p>
    <w:p w14:paraId="1CB1A41A" w14:textId="77777777" w:rsidR="005212D1" w:rsidRDefault="005212D1" w:rsidP="005212D1">
      <w:pPr>
        <w:pStyle w:val="ae"/>
        <w:spacing w:before="7" w:line="244" w:lineRule="auto"/>
        <w:ind w:right="245" w:firstLine="566"/>
        <w:jc w:val="both"/>
      </w:pPr>
      <w:r>
        <w:t>Дуже</w:t>
      </w:r>
      <w:r>
        <w:rPr>
          <w:spacing w:val="1"/>
        </w:rPr>
        <w:t xml:space="preserve"> </w:t>
      </w:r>
      <w:r>
        <w:t>корисним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оцінки</w:t>
      </w:r>
      <w:r>
        <w:rPr>
          <w:spacing w:val="70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сторін, слабких сторін, можливостей та загроз (SWOT). Цей</w:t>
      </w:r>
      <w:r>
        <w:rPr>
          <w:spacing w:val="1"/>
        </w:rPr>
        <w:t xml:space="preserve"> </w:t>
      </w:r>
      <w:r>
        <w:t>метод забезпечує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огляду й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можлива</w:t>
      </w:r>
      <w:r>
        <w:rPr>
          <w:spacing w:val="47"/>
        </w:rPr>
        <w:t xml:space="preserve"> </w:t>
      </w:r>
      <w:r>
        <w:t>діяльність.</w:t>
      </w:r>
      <w:r>
        <w:rPr>
          <w:spacing w:val="47"/>
        </w:rPr>
        <w:t xml:space="preserve"> </w:t>
      </w:r>
      <w:r>
        <w:t>Він</w:t>
      </w:r>
      <w:r>
        <w:rPr>
          <w:spacing w:val="48"/>
        </w:rPr>
        <w:t xml:space="preserve"> </w:t>
      </w:r>
      <w:r>
        <w:t>застосовується</w:t>
      </w:r>
      <w:r>
        <w:rPr>
          <w:spacing w:val="46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будь-якого</w:t>
      </w:r>
      <w:r>
        <w:rPr>
          <w:spacing w:val="47"/>
        </w:rPr>
        <w:t xml:space="preserve"> </w:t>
      </w:r>
      <w:r>
        <w:t>географічного</w:t>
      </w:r>
      <w:r>
        <w:rPr>
          <w:spacing w:val="46"/>
        </w:rPr>
        <w:t xml:space="preserve"> </w:t>
      </w:r>
      <w:r>
        <w:t>масштабу,</w:t>
      </w:r>
      <w:r>
        <w:rPr>
          <w:spacing w:val="-68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ферми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цілої</w:t>
      </w:r>
      <w:r>
        <w:rPr>
          <w:spacing w:val="1"/>
        </w:rPr>
        <w:t xml:space="preserve"> </w:t>
      </w:r>
      <w:r>
        <w:t>країни, але є особливо корисним щодо регіону або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місцевості. Проаналізуємо, в</w:t>
      </w:r>
      <w:r>
        <w:rPr>
          <w:spacing w:val="-1"/>
        </w:rPr>
        <w:t xml:space="preserve"> </w:t>
      </w:r>
      <w:r>
        <w:t>свою чергу,</w:t>
      </w:r>
      <w:r>
        <w:rPr>
          <w:spacing w:val="3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чотири елементи.</w:t>
      </w:r>
    </w:p>
    <w:p w14:paraId="65F130E4" w14:textId="77777777" w:rsidR="005212D1" w:rsidRDefault="005212D1" w:rsidP="005212D1">
      <w:pPr>
        <w:pStyle w:val="a9"/>
        <w:numPr>
          <w:ilvl w:val="0"/>
          <w:numId w:val="1"/>
        </w:numPr>
        <w:tabs>
          <w:tab w:val="left" w:pos="1197"/>
        </w:tabs>
        <w:spacing w:before="2" w:line="244" w:lineRule="auto"/>
        <w:ind w:right="247" w:firstLine="566"/>
        <w:contextualSpacing w:val="0"/>
        <w:jc w:val="both"/>
        <w:rPr>
          <w:sz w:val="28"/>
        </w:rPr>
      </w:pPr>
      <w:r>
        <w:rPr>
          <w:sz w:val="28"/>
        </w:rPr>
        <w:t>Сильні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будується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план.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1"/>
          <w:sz w:val="28"/>
        </w:rPr>
        <w:t xml:space="preserve"> </w:t>
      </w:r>
      <w:r>
        <w:rPr>
          <w:sz w:val="28"/>
        </w:rPr>
        <w:t>доречних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туризму,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71"/>
          <w:sz w:val="28"/>
        </w:rPr>
        <w:t xml:space="preserve"> </w:t>
      </w:r>
      <w:r>
        <w:rPr>
          <w:sz w:val="28"/>
        </w:rPr>
        <w:t>гарний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 або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багата гастрономічна традиція.</w:t>
      </w:r>
    </w:p>
    <w:p w14:paraId="70ED848D" w14:textId="77777777" w:rsidR="005212D1" w:rsidRDefault="005212D1" w:rsidP="005212D1">
      <w:pPr>
        <w:pStyle w:val="a9"/>
        <w:numPr>
          <w:ilvl w:val="0"/>
          <w:numId w:val="1"/>
        </w:numPr>
        <w:tabs>
          <w:tab w:val="left" w:pos="1181"/>
        </w:tabs>
        <w:spacing w:before="2" w:line="244" w:lineRule="auto"/>
        <w:ind w:right="247" w:firstLine="566"/>
        <w:contextualSpacing w:val="0"/>
        <w:jc w:val="both"/>
        <w:rPr>
          <w:sz w:val="28"/>
        </w:rPr>
      </w:pPr>
      <w:r>
        <w:rPr>
          <w:sz w:val="28"/>
        </w:rPr>
        <w:t>Слабкі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виправлення.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низький рівень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3"/>
          <w:sz w:val="28"/>
        </w:rPr>
        <w:t xml:space="preserve"> </w:t>
      </w:r>
      <w:r>
        <w:rPr>
          <w:sz w:val="28"/>
        </w:rPr>
        <w:t>людей</w:t>
      </w:r>
      <w:r>
        <w:rPr>
          <w:spacing w:val="2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невідповідне</w:t>
      </w:r>
      <w:r>
        <w:rPr>
          <w:spacing w:val="1"/>
          <w:sz w:val="28"/>
        </w:rPr>
        <w:t xml:space="preserve"> </w:t>
      </w:r>
      <w:r>
        <w:rPr>
          <w:sz w:val="28"/>
        </w:rPr>
        <w:t>водопостачання.</w:t>
      </w:r>
    </w:p>
    <w:p w14:paraId="6302FA60" w14:textId="77777777" w:rsidR="005212D1" w:rsidRDefault="005212D1" w:rsidP="005212D1">
      <w:pPr>
        <w:pStyle w:val="a9"/>
        <w:numPr>
          <w:ilvl w:val="0"/>
          <w:numId w:val="1"/>
        </w:numPr>
        <w:tabs>
          <w:tab w:val="left" w:pos="1231"/>
        </w:tabs>
        <w:spacing w:before="1" w:line="244" w:lineRule="auto"/>
        <w:ind w:right="244" w:firstLine="566"/>
        <w:contextualSpacing w:val="0"/>
        <w:jc w:val="both"/>
        <w:rPr>
          <w:sz w:val="28"/>
        </w:rPr>
      </w:pP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щось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самій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поза</w:t>
      </w:r>
      <w:r>
        <w:rPr>
          <w:spacing w:val="1"/>
          <w:sz w:val="28"/>
        </w:rPr>
        <w:t xml:space="preserve"> </w:t>
      </w:r>
      <w:r>
        <w:rPr>
          <w:sz w:val="28"/>
        </w:rPr>
        <w:t>нею,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використати як майбутні сильні сторони, наприклад, особливі ринки туризму, 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теперішній час не залучені в місцевості, або потенціал, який </w:t>
      </w:r>
      <w:proofErr w:type="spellStart"/>
      <w:r>
        <w:rPr>
          <w:sz w:val="28"/>
        </w:rPr>
        <w:t>додасть</w:t>
      </w:r>
      <w:proofErr w:type="spellEnd"/>
      <w:r>
        <w:rPr>
          <w:sz w:val="28"/>
        </w:rPr>
        <w:t xml:space="preserve"> цінності 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масштабі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виробляються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іншому</w:t>
      </w:r>
      <w:r>
        <w:rPr>
          <w:spacing w:val="-4"/>
          <w:sz w:val="28"/>
        </w:rPr>
        <w:t xml:space="preserve"> </w:t>
      </w:r>
      <w:r>
        <w:rPr>
          <w:sz w:val="28"/>
        </w:rPr>
        <w:t>місті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неефективно</w:t>
      </w:r>
      <w:r>
        <w:rPr>
          <w:spacing w:val="2"/>
          <w:sz w:val="28"/>
        </w:rPr>
        <w:t xml:space="preserve"> </w:t>
      </w:r>
      <w:r>
        <w:rPr>
          <w:sz w:val="28"/>
        </w:rPr>
        <w:t>використовуються.</w:t>
      </w:r>
    </w:p>
    <w:p w14:paraId="044C171C" w14:textId="77777777" w:rsidR="005212D1" w:rsidRDefault="005212D1" w:rsidP="005212D1">
      <w:pPr>
        <w:pStyle w:val="a9"/>
        <w:numPr>
          <w:ilvl w:val="0"/>
          <w:numId w:val="1"/>
        </w:numPr>
        <w:tabs>
          <w:tab w:val="left" w:pos="1238"/>
        </w:tabs>
        <w:spacing w:before="2" w:line="244" w:lineRule="auto"/>
        <w:ind w:right="244" w:firstLine="566"/>
        <w:contextualSpacing w:val="0"/>
        <w:jc w:val="both"/>
        <w:rPr>
          <w:sz w:val="28"/>
        </w:rPr>
      </w:pP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зашкодити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місцевості, яких 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по можливості уникати або запобігати. Прикладами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 бути загроза лісових пожеж (поширена загроза в Середземноморських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країнах) або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 промисловістю.</w:t>
      </w:r>
    </w:p>
    <w:p w14:paraId="28C08950" w14:textId="61AB8C0E" w:rsidR="005212D1" w:rsidRDefault="00055FC2" w:rsidP="005212D1">
      <w:pPr>
        <w:pStyle w:val="ae"/>
        <w:spacing w:before="48" w:line="244" w:lineRule="auto"/>
        <w:ind w:right="248" w:firstLine="566"/>
        <w:jc w:val="both"/>
      </w:pPr>
      <w:r>
        <w:t>Р</w:t>
      </w:r>
      <w:r w:rsidR="005212D1">
        <w:t xml:space="preserve">етельно виконаний SWOT аналіз </w:t>
      </w:r>
      <w:proofErr w:type="spellStart"/>
      <w:r w:rsidR="005212D1">
        <w:t>вкаже</w:t>
      </w:r>
      <w:proofErr w:type="spellEnd"/>
      <w:r w:rsidR="005212D1">
        <w:t xml:space="preserve"> на компоненти, які може містити</w:t>
      </w:r>
      <w:r w:rsidR="005212D1">
        <w:rPr>
          <w:spacing w:val="1"/>
        </w:rPr>
        <w:t xml:space="preserve"> </w:t>
      </w:r>
      <w:r w:rsidR="005212D1">
        <w:t>загальний</w:t>
      </w:r>
      <w:r w:rsidR="005212D1">
        <w:rPr>
          <w:spacing w:val="-1"/>
        </w:rPr>
        <w:t xml:space="preserve"> </w:t>
      </w:r>
      <w:r w:rsidR="005212D1">
        <w:t>план розвитку</w:t>
      </w:r>
      <w:r w:rsidR="005212D1">
        <w:rPr>
          <w:spacing w:val="-4"/>
        </w:rPr>
        <w:t xml:space="preserve"> </w:t>
      </w:r>
      <w:r w:rsidR="005212D1">
        <w:t>або</w:t>
      </w:r>
      <w:r w:rsidR="005212D1">
        <w:rPr>
          <w:spacing w:val="4"/>
        </w:rPr>
        <w:t xml:space="preserve"> </w:t>
      </w:r>
      <w:r w:rsidR="005212D1">
        <w:t>план</w:t>
      </w:r>
      <w:r w:rsidR="005212D1">
        <w:rPr>
          <w:spacing w:val="1"/>
        </w:rPr>
        <w:t xml:space="preserve"> </w:t>
      </w:r>
      <w:r w:rsidR="005212D1">
        <w:t>розвитку</w:t>
      </w:r>
      <w:r w:rsidR="005212D1">
        <w:rPr>
          <w:spacing w:val="-4"/>
        </w:rPr>
        <w:t xml:space="preserve"> </w:t>
      </w:r>
      <w:r w:rsidR="005212D1">
        <w:t>туризму.</w:t>
      </w:r>
    </w:p>
    <w:p w14:paraId="7D6093F5" w14:textId="77777777" w:rsidR="005212D1" w:rsidRDefault="005212D1" w:rsidP="005212D1">
      <w:pPr>
        <w:pStyle w:val="ae"/>
        <w:spacing w:before="1" w:line="244" w:lineRule="auto"/>
        <w:ind w:right="246" w:firstLine="566"/>
        <w:jc w:val="both"/>
      </w:pPr>
      <w:r>
        <w:t>Матриця SWOT будується в двох векторах: стан зовнішнього середовища</w:t>
      </w:r>
      <w:r>
        <w:rPr>
          <w:spacing w:val="1"/>
        </w:rPr>
        <w:t xml:space="preserve"> </w:t>
      </w:r>
      <w:r>
        <w:t>(горизонтальна вісь) і стан внутрішнього середовища (вертикальна вісь). Кожний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розбивається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рівні: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загрози,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виявлені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зовнішньому середовищі, сила і слабкість потенціалу туристичної </w:t>
      </w:r>
      <w:proofErr w:type="spellStart"/>
      <w:r>
        <w:t>дестинації</w:t>
      </w:r>
      <w:proofErr w:type="spellEnd"/>
      <w:r>
        <w:t>. На</w:t>
      </w:r>
      <w:r>
        <w:rPr>
          <w:spacing w:val="1"/>
        </w:rPr>
        <w:t xml:space="preserve"> </w:t>
      </w:r>
      <w:r>
        <w:t>перетинах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чотири</w:t>
      </w:r>
      <w:r>
        <w:rPr>
          <w:spacing w:val="71"/>
        </w:rPr>
        <w:t xml:space="preserve"> </w:t>
      </w:r>
      <w:r>
        <w:t>поля</w:t>
      </w:r>
      <w:r>
        <w:rPr>
          <w:spacing w:val="-67"/>
        </w:rPr>
        <w:t xml:space="preserve"> </w:t>
      </w:r>
      <w:r>
        <w:t xml:space="preserve">(квадранти). Для них характерні певні стратегічні вказівки, які </w:t>
      </w:r>
      <w:proofErr w:type="spellStart"/>
      <w:r>
        <w:t>формулюються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основі взаємозв’язків окремих елементів SWOT і які необхідно враховувати під</w:t>
      </w:r>
      <w:r>
        <w:rPr>
          <w:spacing w:val="1"/>
        </w:rPr>
        <w:t xml:space="preserve"> </w:t>
      </w:r>
      <w:r>
        <w:t>час розроблення стратегії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типу.</w:t>
      </w:r>
    </w:p>
    <w:p w14:paraId="3D9CDD14" w14:textId="77777777" w:rsidR="001E7E5E" w:rsidRDefault="001E7E5E" w:rsidP="005212D1">
      <w:pPr>
        <w:pStyle w:val="ae"/>
        <w:spacing w:before="1" w:line="244" w:lineRule="auto"/>
        <w:ind w:right="246" w:firstLine="566"/>
        <w:jc w:val="both"/>
      </w:pPr>
    </w:p>
    <w:p w14:paraId="5AF9A763" w14:textId="77777777" w:rsidR="001E7E5E" w:rsidRDefault="001E7E5E" w:rsidP="005212D1">
      <w:pPr>
        <w:pStyle w:val="ae"/>
        <w:spacing w:before="1" w:line="244" w:lineRule="auto"/>
        <w:ind w:right="246" w:firstLine="566"/>
        <w:jc w:val="both"/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68"/>
        <w:gridCol w:w="540"/>
        <w:gridCol w:w="805"/>
        <w:gridCol w:w="3621"/>
        <w:gridCol w:w="2509"/>
      </w:tblGrid>
      <w:tr w:rsidR="00055FC2" w14:paraId="408FD652" w14:textId="77777777" w:rsidTr="00055FC2">
        <w:trPr>
          <w:trHeight w:val="275"/>
          <w:jc w:val="center"/>
        </w:trPr>
        <w:tc>
          <w:tcPr>
            <w:tcW w:w="4013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391E488" w14:textId="77777777" w:rsidR="00055FC2" w:rsidRDefault="00055FC2" w:rsidP="00055FC2">
            <w:pPr>
              <w:pStyle w:val="TableParagraph"/>
              <w:rPr>
                <w:sz w:val="26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F909C7" w14:textId="77777777" w:rsidR="00055FC2" w:rsidRDefault="00055FC2" w:rsidP="00055FC2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Можливості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шанси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F8DF00" w14:textId="77777777" w:rsidR="00055FC2" w:rsidRDefault="00055FC2" w:rsidP="00055FC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4"/>
              </w:rPr>
              <w:t>Загрози</w:t>
            </w:r>
            <w:proofErr w:type="spellEnd"/>
          </w:p>
        </w:tc>
      </w:tr>
      <w:tr w:rsidR="00055FC2" w14:paraId="2558EA20" w14:textId="77777777" w:rsidTr="00055FC2">
        <w:trPr>
          <w:trHeight w:val="263"/>
          <w:jc w:val="center"/>
        </w:trPr>
        <w:tc>
          <w:tcPr>
            <w:tcW w:w="4013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1DE107" w14:textId="77777777" w:rsidR="00055FC2" w:rsidRDefault="00055FC2" w:rsidP="00055FC2"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3A4EB032" w14:textId="77777777" w:rsidR="00055FC2" w:rsidRDefault="00055FC2" w:rsidP="00055FC2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77CA4228" w14:textId="77777777" w:rsidR="00055FC2" w:rsidRDefault="00055FC2" w:rsidP="00055FC2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1.</w:t>
            </w:r>
          </w:p>
        </w:tc>
      </w:tr>
      <w:tr w:rsidR="00055FC2" w14:paraId="7306F73A" w14:textId="77777777" w:rsidTr="00055FC2">
        <w:trPr>
          <w:trHeight w:val="263"/>
          <w:jc w:val="center"/>
        </w:trPr>
        <w:tc>
          <w:tcPr>
            <w:tcW w:w="4013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1A8F30" w14:textId="77777777" w:rsidR="00055FC2" w:rsidRDefault="00055FC2" w:rsidP="00055FC2"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18F3FBCE" w14:textId="77777777" w:rsidR="00055FC2" w:rsidRDefault="00055FC2" w:rsidP="00055FC2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2. і т. </w:t>
            </w:r>
            <w:proofErr w:type="spellStart"/>
            <w:r>
              <w:rPr>
                <w:sz w:val="24"/>
              </w:rPr>
              <w:t>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630FDFBB" w14:textId="77777777" w:rsidR="00055FC2" w:rsidRDefault="00055FC2" w:rsidP="00055FC2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 xml:space="preserve">2. і т. </w:t>
            </w:r>
            <w:proofErr w:type="spellStart"/>
            <w:r>
              <w:rPr>
                <w:sz w:val="24"/>
              </w:rPr>
              <w:t>ін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55FC2" w14:paraId="19C011D9" w14:textId="77777777" w:rsidTr="00055FC2">
        <w:trPr>
          <w:trHeight w:val="324"/>
          <w:jc w:val="center"/>
        </w:trPr>
        <w:tc>
          <w:tcPr>
            <w:tcW w:w="4013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47544B" w14:textId="77777777" w:rsidR="00055FC2" w:rsidRDefault="00055FC2" w:rsidP="00055FC2"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6479B48F" w14:textId="77777777" w:rsidR="00055FC2" w:rsidRDefault="00055FC2" w:rsidP="00055FC2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використовувати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2C10C0C5" w14:textId="77777777" w:rsidR="00055FC2" w:rsidRDefault="00055FC2" w:rsidP="00055FC2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пом’якшити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055FC2" w14:paraId="241884D1" w14:textId="77777777" w:rsidTr="00055FC2">
        <w:trPr>
          <w:trHeight w:val="285"/>
          <w:jc w:val="center"/>
        </w:trPr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961DC" w14:textId="77777777" w:rsidR="00055FC2" w:rsidRDefault="00055FC2" w:rsidP="00055FC2">
            <w:pPr>
              <w:pStyle w:val="TableParagraph"/>
              <w:spacing w:before="1"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Сильні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сторони</w:t>
            </w:r>
            <w:proofErr w:type="spellEnd"/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AC1F51" w14:textId="77777777" w:rsidR="00055FC2" w:rsidRDefault="00055FC2" w:rsidP="00055FC2">
            <w:pPr>
              <w:pStyle w:val="TableParagraph"/>
              <w:spacing w:before="1"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СіМ</w:t>
            </w:r>
            <w:proofErr w:type="spellEnd"/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A63EE" w14:textId="77777777" w:rsidR="00055FC2" w:rsidRDefault="00055FC2" w:rsidP="00055FC2">
            <w:pPr>
              <w:pStyle w:val="TableParagraph"/>
              <w:spacing w:before="1"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СіЗ</w:t>
            </w:r>
            <w:proofErr w:type="spellEnd"/>
          </w:p>
        </w:tc>
      </w:tr>
      <w:tr w:rsidR="00055FC2" w14:paraId="03D7CB81" w14:textId="77777777" w:rsidTr="00055FC2">
        <w:trPr>
          <w:trHeight w:val="283"/>
          <w:jc w:val="center"/>
        </w:trPr>
        <w:tc>
          <w:tcPr>
            <w:tcW w:w="401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BAC1A38" w14:textId="77777777" w:rsidR="00055FC2" w:rsidRDefault="00055FC2" w:rsidP="00055FC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7476BD71" w14:textId="77777777" w:rsidR="00055FC2" w:rsidRDefault="00055FC2" w:rsidP="00055FC2">
            <w:pPr>
              <w:pStyle w:val="TableParagraph"/>
              <w:tabs>
                <w:tab w:val="left" w:pos="1657"/>
              </w:tabs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використовувати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0A4E95DC" w14:textId="77777777" w:rsidR="00055FC2" w:rsidRDefault="00055FC2" w:rsidP="00055FC2">
            <w:pPr>
              <w:pStyle w:val="TableParagraph"/>
              <w:tabs>
                <w:tab w:val="left" w:pos="1438"/>
              </w:tabs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тримати</w:t>
            </w:r>
            <w:proofErr w:type="spellEnd"/>
          </w:p>
        </w:tc>
      </w:tr>
      <w:tr w:rsidR="00055FC2" w14:paraId="16F51F8C" w14:textId="77777777" w:rsidTr="00055FC2">
        <w:trPr>
          <w:trHeight w:val="283"/>
          <w:jc w:val="center"/>
        </w:trPr>
        <w:tc>
          <w:tcPr>
            <w:tcW w:w="401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8A6B848" w14:textId="77777777" w:rsidR="00055FC2" w:rsidRDefault="00055FC2" w:rsidP="00055FC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і т. </w:t>
            </w:r>
            <w:proofErr w:type="spellStart"/>
            <w:r>
              <w:rPr>
                <w:sz w:val="24"/>
              </w:rPr>
              <w:t>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7EF86045" w14:textId="77777777" w:rsidR="00055FC2" w:rsidRDefault="00055FC2" w:rsidP="00055FC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яким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чином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19922729" w14:textId="77777777" w:rsidR="00055FC2" w:rsidRDefault="00055FC2" w:rsidP="00055FC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удар</w:t>
            </w:r>
            <w:proofErr w:type="spellEnd"/>
            <w:r>
              <w:rPr>
                <w:sz w:val="24"/>
              </w:rPr>
              <w:t>»?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сили</w:t>
            </w:r>
            <w:proofErr w:type="spellEnd"/>
            <w:r>
              <w:rPr>
                <w:sz w:val="24"/>
              </w:rPr>
              <w:t>»?</w:t>
            </w:r>
          </w:p>
        </w:tc>
      </w:tr>
      <w:tr w:rsidR="00055FC2" w14:paraId="32539B00" w14:textId="77777777" w:rsidTr="00055FC2">
        <w:trPr>
          <w:trHeight w:val="279"/>
          <w:jc w:val="center"/>
        </w:trPr>
        <w:tc>
          <w:tcPr>
            <w:tcW w:w="40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F48E" w14:textId="77777777" w:rsidR="00055FC2" w:rsidRDefault="00055FC2" w:rsidP="00055F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підтримувати</w:t>
            </w:r>
            <w:proofErr w:type="spellEnd"/>
            <w:r>
              <w:rPr>
                <w:sz w:val="24"/>
              </w:rPr>
              <w:t xml:space="preserve">? </w:t>
            </w:r>
            <w:proofErr w:type="spellStart"/>
            <w:r>
              <w:rPr>
                <w:sz w:val="24"/>
              </w:rPr>
              <w:t>розвивати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DDC5B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B50B2" w14:textId="77777777" w:rsidR="00055FC2" w:rsidRDefault="00055FC2" w:rsidP="00055FC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55FC2" w14:paraId="562A73FB" w14:textId="77777777" w:rsidTr="00055FC2">
        <w:trPr>
          <w:trHeight w:val="285"/>
          <w:jc w:val="center"/>
        </w:trPr>
        <w:tc>
          <w:tcPr>
            <w:tcW w:w="2668" w:type="dxa"/>
            <w:tcBorders>
              <w:top w:val="single" w:sz="8" w:space="0" w:color="000000"/>
              <w:left w:val="single" w:sz="8" w:space="0" w:color="000000"/>
            </w:tcBorders>
          </w:tcPr>
          <w:p w14:paraId="4C6E1CC6" w14:textId="77777777" w:rsidR="00055FC2" w:rsidRDefault="00055FC2" w:rsidP="00055FC2">
            <w:pPr>
              <w:pStyle w:val="TableParagraph"/>
              <w:spacing w:before="1"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Слабкі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сторони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</w:tcBorders>
          </w:tcPr>
          <w:p w14:paraId="3752C69A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000000"/>
              <w:right w:val="single" w:sz="8" w:space="0" w:color="000000"/>
            </w:tcBorders>
          </w:tcPr>
          <w:p w14:paraId="7D99C048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728F28" w14:textId="77777777" w:rsidR="00055FC2" w:rsidRDefault="00055FC2" w:rsidP="00055FC2">
            <w:pPr>
              <w:pStyle w:val="TableParagraph"/>
              <w:spacing w:before="1"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СлМ</w:t>
            </w:r>
            <w:proofErr w:type="spellEnd"/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EAB4E4" w14:textId="77777777" w:rsidR="00055FC2" w:rsidRDefault="00055FC2" w:rsidP="00055FC2">
            <w:pPr>
              <w:pStyle w:val="TableParagraph"/>
              <w:spacing w:before="1"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СлЗ</w:t>
            </w:r>
            <w:proofErr w:type="spellEnd"/>
          </w:p>
        </w:tc>
      </w:tr>
      <w:tr w:rsidR="00055FC2" w14:paraId="49168844" w14:textId="77777777" w:rsidTr="00055FC2">
        <w:trPr>
          <w:trHeight w:val="283"/>
          <w:jc w:val="center"/>
        </w:trPr>
        <w:tc>
          <w:tcPr>
            <w:tcW w:w="2668" w:type="dxa"/>
            <w:tcBorders>
              <w:left w:val="single" w:sz="8" w:space="0" w:color="000000"/>
            </w:tcBorders>
          </w:tcPr>
          <w:p w14:paraId="35B04644" w14:textId="77777777" w:rsidR="00055FC2" w:rsidRDefault="00055FC2" w:rsidP="00055FC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0" w:type="dxa"/>
          </w:tcPr>
          <w:p w14:paraId="46846FA0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tcBorders>
              <w:right w:val="single" w:sz="8" w:space="0" w:color="000000"/>
            </w:tcBorders>
          </w:tcPr>
          <w:p w14:paraId="61BB2D8E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64CF9805" w14:textId="77777777" w:rsidR="00055FC2" w:rsidRDefault="00055FC2" w:rsidP="00055FC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0B07E630" w14:textId="77777777" w:rsidR="00055FC2" w:rsidRDefault="00055FC2" w:rsidP="00055FC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ліквідувати</w:t>
            </w:r>
            <w:proofErr w:type="spellEnd"/>
          </w:p>
        </w:tc>
      </w:tr>
      <w:tr w:rsidR="00055FC2" w14:paraId="26239664" w14:textId="77777777" w:rsidTr="00055FC2">
        <w:trPr>
          <w:trHeight w:val="283"/>
          <w:jc w:val="center"/>
        </w:trPr>
        <w:tc>
          <w:tcPr>
            <w:tcW w:w="2668" w:type="dxa"/>
            <w:tcBorders>
              <w:left w:val="single" w:sz="8" w:space="0" w:color="000000"/>
            </w:tcBorders>
          </w:tcPr>
          <w:p w14:paraId="007687D3" w14:textId="77777777" w:rsidR="00055FC2" w:rsidRDefault="00055FC2" w:rsidP="00055FC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і т. </w:t>
            </w:r>
            <w:proofErr w:type="spellStart"/>
            <w:r>
              <w:rPr>
                <w:sz w:val="24"/>
              </w:rPr>
              <w:t>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</w:tcPr>
          <w:p w14:paraId="5E456B70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tcBorders>
              <w:right w:val="single" w:sz="8" w:space="0" w:color="000000"/>
            </w:tcBorders>
          </w:tcPr>
          <w:p w14:paraId="283793F6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7734155D" w14:textId="77777777" w:rsidR="00055FC2" w:rsidRDefault="00055FC2" w:rsidP="00055FC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аналізувати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доступність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24247830" w14:textId="77777777" w:rsidR="00055FC2" w:rsidRDefault="00055FC2" w:rsidP="00055FC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недоліки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55FC2" w14:paraId="5A6D7932" w14:textId="77777777" w:rsidTr="00055FC2">
        <w:trPr>
          <w:trHeight w:val="283"/>
          <w:jc w:val="center"/>
        </w:trPr>
        <w:tc>
          <w:tcPr>
            <w:tcW w:w="401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E4D42B6" w14:textId="77777777" w:rsidR="00055FC2" w:rsidRDefault="00055FC2" w:rsidP="00055FC2">
            <w:pPr>
              <w:pStyle w:val="TableParagraph"/>
              <w:tabs>
                <w:tab w:val="left" w:pos="1268"/>
              </w:tabs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ліквідувати</w:t>
            </w:r>
            <w:proofErr w:type="spellEnd"/>
            <w:r>
              <w:rPr>
                <w:sz w:val="24"/>
              </w:rPr>
              <w:t xml:space="preserve">?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3505056D" w14:textId="77777777" w:rsidR="00055FC2" w:rsidRDefault="00055FC2" w:rsidP="00055FC2">
            <w:pPr>
              <w:pStyle w:val="TableParagraph"/>
              <w:tabs>
                <w:tab w:val="left" w:pos="1837"/>
                <w:tab w:val="left" w:pos="2446"/>
                <w:tab w:val="left" w:pos="2940"/>
              </w:tabs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можливостей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надає</w:t>
            </w:r>
            <w:proofErr w:type="spellEnd"/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1CAE011D" w14:textId="77777777" w:rsidR="00055FC2" w:rsidRDefault="00055FC2" w:rsidP="00055FC2">
            <w:pPr>
              <w:pStyle w:val="TableParagraph"/>
              <w:tabs>
                <w:tab w:val="left" w:pos="908"/>
                <w:tab w:val="left" w:pos="229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цілому</w:t>
            </w:r>
            <w:proofErr w:type="spellEnd"/>
            <w:r>
              <w:rPr>
                <w:sz w:val="24"/>
              </w:rPr>
              <w:t xml:space="preserve"> з</w:t>
            </w:r>
          </w:p>
        </w:tc>
      </w:tr>
      <w:tr w:rsidR="00055FC2" w14:paraId="7A7CF6D9" w14:textId="77777777" w:rsidTr="00055FC2">
        <w:trPr>
          <w:trHeight w:val="283"/>
          <w:jc w:val="center"/>
        </w:trPr>
        <w:tc>
          <w:tcPr>
            <w:tcW w:w="401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4CF4DD4" w14:textId="77777777" w:rsidR="00055FC2" w:rsidRDefault="00055FC2" w:rsidP="00055FC2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  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порядку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621" w:type="dxa"/>
            <w:tcBorders>
              <w:left w:val="single" w:sz="8" w:space="0" w:color="000000"/>
              <w:right w:val="single" w:sz="8" w:space="0" w:color="000000"/>
            </w:tcBorders>
          </w:tcPr>
          <w:p w14:paraId="0FE98F9E" w14:textId="77777777" w:rsidR="00055FC2" w:rsidRDefault="00055FC2" w:rsidP="00055FC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середовище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09" w:type="dxa"/>
            <w:tcBorders>
              <w:left w:val="single" w:sz="8" w:space="0" w:color="000000"/>
              <w:right w:val="single" w:sz="8" w:space="0" w:color="000000"/>
            </w:tcBorders>
          </w:tcPr>
          <w:p w14:paraId="0E374C76" w14:textId="77777777" w:rsidR="00055FC2" w:rsidRDefault="00055FC2" w:rsidP="00055FC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визначенням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термінів</w:t>
            </w:r>
            <w:proofErr w:type="spellEnd"/>
          </w:p>
        </w:tc>
      </w:tr>
      <w:tr w:rsidR="00055FC2" w14:paraId="6D8DFE21" w14:textId="77777777" w:rsidTr="00055FC2">
        <w:trPr>
          <w:trHeight w:val="279"/>
          <w:jc w:val="center"/>
        </w:trPr>
        <w:tc>
          <w:tcPr>
            <w:tcW w:w="2668" w:type="dxa"/>
            <w:tcBorders>
              <w:left w:val="single" w:sz="8" w:space="0" w:color="000000"/>
              <w:bottom w:val="single" w:sz="8" w:space="0" w:color="000000"/>
            </w:tcBorders>
          </w:tcPr>
          <w:p w14:paraId="2716D493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31E5DB0D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tcBorders>
              <w:bottom w:val="single" w:sz="8" w:space="0" w:color="000000"/>
              <w:right w:val="single" w:sz="8" w:space="0" w:color="000000"/>
            </w:tcBorders>
          </w:tcPr>
          <w:p w14:paraId="5A115EC8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3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E0F6C" w14:textId="77777777" w:rsidR="00055FC2" w:rsidRDefault="00055FC2" w:rsidP="00055FC2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8A3D" w14:textId="77777777" w:rsidR="00055FC2" w:rsidRDefault="00055FC2" w:rsidP="00055FC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7BF79B05" w14:textId="469DF1C0" w:rsidR="005212D1" w:rsidRDefault="005212D1" w:rsidP="005212D1">
      <w:pPr>
        <w:pStyle w:val="ae"/>
        <w:ind w:left="0" w:right="-1" w:firstLine="142"/>
        <w:jc w:val="center"/>
      </w:pPr>
      <w:r>
        <w:t>Рис.</w:t>
      </w:r>
      <w:r w:rsidR="00055FC2">
        <w:t xml:space="preserve"> </w:t>
      </w:r>
      <w:r>
        <w:t>1.</w:t>
      </w:r>
      <w:r>
        <w:rPr>
          <w:spacing w:val="-1"/>
        </w:rPr>
        <w:t xml:space="preserve"> </w:t>
      </w:r>
      <w:r>
        <w:t>Матриця</w:t>
      </w:r>
      <w:r>
        <w:t xml:space="preserve"> </w:t>
      </w:r>
      <w:r>
        <w:t>SWOT-аналізу</w:t>
      </w:r>
    </w:p>
    <w:p w14:paraId="6503196F" w14:textId="77777777" w:rsidR="005212D1" w:rsidRDefault="005212D1" w:rsidP="005212D1">
      <w:pPr>
        <w:pStyle w:val="ae"/>
        <w:spacing w:before="8"/>
        <w:ind w:left="0"/>
        <w:rPr>
          <w:sz w:val="26"/>
        </w:rPr>
      </w:pPr>
    </w:p>
    <w:p w14:paraId="42F39E0D" w14:textId="77777777" w:rsidR="005212D1" w:rsidRDefault="005212D1" w:rsidP="005212D1">
      <w:pPr>
        <w:pStyle w:val="ae"/>
        <w:spacing w:line="244" w:lineRule="auto"/>
        <w:ind w:right="256" w:firstLine="566"/>
        <w:jc w:val="both"/>
      </w:pPr>
      <w:r>
        <w:t>На перетинах окремих складових груп факторів формуються поля, для яких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комбінації,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стратегій</w:t>
      </w:r>
      <w:r>
        <w:rPr>
          <w:spacing w:val="-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типу:</w:t>
      </w:r>
    </w:p>
    <w:p w14:paraId="170333B0" w14:textId="77777777" w:rsidR="005212D1" w:rsidRDefault="005212D1" w:rsidP="005212D1">
      <w:pPr>
        <w:pStyle w:val="a9"/>
        <w:numPr>
          <w:ilvl w:val="1"/>
          <w:numId w:val="2"/>
        </w:numPr>
        <w:tabs>
          <w:tab w:val="left" w:pos="1058"/>
        </w:tabs>
        <w:spacing w:before="2" w:line="244" w:lineRule="auto"/>
        <w:ind w:right="247" w:firstLine="566"/>
        <w:contextualSpacing w:val="0"/>
        <w:jc w:val="both"/>
        <w:rPr>
          <w:sz w:val="28"/>
        </w:rPr>
      </w:pP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СіМ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шансів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оточення;</w:t>
      </w:r>
    </w:p>
    <w:p w14:paraId="70E2AE0B" w14:textId="77777777" w:rsidR="005212D1" w:rsidRDefault="005212D1" w:rsidP="005212D1">
      <w:pPr>
        <w:pStyle w:val="a9"/>
        <w:numPr>
          <w:ilvl w:val="1"/>
          <w:numId w:val="2"/>
        </w:numPr>
        <w:tabs>
          <w:tab w:val="left" w:pos="1149"/>
        </w:tabs>
        <w:spacing w:line="244" w:lineRule="auto"/>
        <w:ind w:right="253" w:firstLine="566"/>
        <w:contextualSpacing w:val="0"/>
        <w:jc w:val="both"/>
        <w:rPr>
          <w:sz w:val="28"/>
        </w:rPr>
      </w:pP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СіЗ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 з</w:t>
      </w:r>
      <w:r>
        <w:rPr>
          <w:spacing w:val="-1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пом’якшення (усунення) загроз;</w:t>
      </w:r>
    </w:p>
    <w:p w14:paraId="433BC44C" w14:textId="77777777" w:rsidR="005212D1" w:rsidRDefault="005212D1" w:rsidP="005212D1">
      <w:pPr>
        <w:pStyle w:val="a9"/>
        <w:numPr>
          <w:ilvl w:val="1"/>
          <w:numId w:val="2"/>
        </w:numPr>
        <w:tabs>
          <w:tab w:val="left" w:pos="1051"/>
        </w:tabs>
        <w:spacing w:before="1" w:line="244" w:lineRule="auto"/>
        <w:ind w:right="244" w:firstLine="566"/>
        <w:contextualSpacing w:val="0"/>
        <w:jc w:val="both"/>
        <w:rPr>
          <w:sz w:val="28"/>
        </w:rPr>
      </w:pP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 розробка стратегій подолання слабкостей підприємства 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 можливостей,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зовнішнє середовище;</w:t>
      </w:r>
    </w:p>
    <w:p w14:paraId="66E66B74" w14:textId="77777777" w:rsidR="005212D1" w:rsidRDefault="005212D1" w:rsidP="005212D1">
      <w:pPr>
        <w:pStyle w:val="a9"/>
        <w:numPr>
          <w:ilvl w:val="1"/>
          <w:numId w:val="2"/>
        </w:numPr>
        <w:tabs>
          <w:tab w:val="left" w:pos="1008"/>
        </w:tabs>
        <w:spacing w:before="1" w:line="244" w:lineRule="auto"/>
        <w:ind w:right="248" w:firstLine="566"/>
        <w:contextualSpacing w:val="0"/>
        <w:jc w:val="both"/>
        <w:rPr>
          <w:sz w:val="28"/>
        </w:rPr>
      </w:pPr>
      <w:r>
        <w:rPr>
          <w:sz w:val="28"/>
        </w:rPr>
        <w:t xml:space="preserve">поле </w:t>
      </w:r>
      <w:proofErr w:type="spellStart"/>
      <w:r>
        <w:rPr>
          <w:sz w:val="28"/>
        </w:rPr>
        <w:t>СлЗ</w:t>
      </w:r>
      <w:proofErr w:type="spellEnd"/>
      <w:r>
        <w:rPr>
          <w:sz w:val="28"/>
        </w:rPr>
        <w:t xml:space="preserve"> — іноді називають «кризовим полем», оскільки тут поєднуються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слабкістю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 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нагальна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 є</w:t>
      </w:r>
      <w:r>
        <w:rPr>
          <w:spacing w:val="-1"/>
          <w:sz w:val="28"/>
        </w:rPr>
        <w:t xml:space="preserve"> </w:t>
      </w:r>
      <w:r>
        <w:rPr>
          <w:sz w:val="28"/>
        </w:rPr>
        <w:t>важким завданням.</w:t>
      </w:r>
    </w:p>
    <w:p w14:paraId="47BF7041" w14:textId="77777777" w:rsidR="005212D1" w:rsidRDefault="005212D1"/>
    <w:sectPr w:rsidR="0052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F51"/>
    <w:multiLevelType w:val="hybridMultilevel"/>
    <w:tmpl w:val="5CACADD0"/>
    <w:lvl w:ilvl="0" w:tplc="BC44F6CA">
      <w:numFmt w:val="bullet"/>
      <w:lvlText w:val="•"/>
      <w:lvlJc w:val="left"/>
      <w:pPr>
        <w:ind w:left="256" w:hanging="375"/>
      </w:pPr>
      <w:rPr>
        <w:rFonts w:hint="default"/>
        <w:w w:val="129"/>
        <w:sz w:val="28"/>
        <w:szCs w:val="28"/>
        <w:lang w:val="uk-UA" w:eastAsia="en-US" w:bidi="ar-SA"/>
      </w:rPr>
    </w:lvl>
    <w:lvl w:ilvl="1" w:tplc="BC44F6CA">
      <w:numFmt w:val="bullet"/>
      <w:lvlText w:val="•"/>
      <w:lvlJc w:val="left"/>
      <w:pPr>
        <w:ind w:left="1276" w:hanging="375"/>
      </w:pPr>
      <w:rPr>
        <w:rFonts w:hint="default"/>
        <w:lang w:val="uk-UA" w:eastAsia="en-US" w:bidi="ar-SA"/>
      </w:rPr>
    </w:lvl>
    <w:lvl w:ilvl="2" w:tplc="3BAC953A">
      <w:numFmt w:val="bullet"/>
      <w:lvlText w:val="•"/>
      <w:lvlJc w:val="left"/>
      <w:pPr>
        <w:ind w:left="2293" w:hanging="375"/>
      </w:pPr>
      <w:rPr>
        <w:rFonts w:hint="default"/>
        <w:lang w:val="uk-UA" w:eastAsia="en-US" w:bidi="ar-SA"/>
      </w:rPr>
    </w:lvl>
    <w:lvl w:ilvl="3" w:tplc="41188118">
      <w:numFmt w:val="bullet"/>
      <w:lvlText w:val="•"/>
      <w:lvlJc w:val="left"/>
      <w:pPr>
        <w:ind w:left="3309" w:hanging="375"/>
      </w:pPr>
      <w:rPr>
        <w:rFonts w:hint="default"/>
        <w:lang w:val="uk-UA" w:eastAsia="en-US" w:bidi="ar-SA"/>
      </w:rPr>
    </w:lvl>
    <w:lvl w:ilvl="4" w:tplc="DE3EB408">
      <w:numFmt w:val="bullet"/>
      <w:lvlText w:val="•"/>
      <w:lvlJc w:val="left"/>
      <w:pPr>
        <w:ind w:left="4326" w:hanging="375"/>
      </w:pPr>
      <w:rPr>
        <w:rFonts w:hint="default"/>
        <w:lang w:val="uk-UA" w:eastAsia="en-US" w:bidi="ar-SA"/>
      </w:rPr>
    </w:lvl>
    <w:lvl w:ilvl="5" w:tplc="053E9184">
      <w:numFmt w:val="bullet"/>
      <w:lvlText w:val="•"/>
      <w:lvlJc w:val="left"/>
      <w:pPr>
        <w:ind w:left="5343" w:hanging="375"/>
      </w:pPr>
      <w:rPr>
        <w:rFonts w:hint="default"/>
        <w:lang w:val="uk-UA" w:eastAsia="en-US" w:bidi="ar-SA"/>
      </w:rPr>
    </w:lvl>
    <w:lvl w:ilvl="6" w:tplc="F4CAB06E">
      <w:numFmt w:val="bullet"/>
      <w:lvlText w:val="•"/>
      <w:lvlJc w:val="left"/>
      <w:pPr>
        <w:ind w:left="6359" w:hanging="375"/>
      </w:pPr>
      <w:rPr>
        <w:rFonts w:hint="default"/>
        <w:lang w:val="uk-UA" w:eastAsia="en-US" w:bidi="ar-SA"/>
      </w:rPr>
    </w:lvl>
    <w:lvl w:ilvl="7" w:tplc="DB76E1BA">
      <w:numFmt w:val="bullet"/>
      <w:lvlText w:val="•"/>
      <w:lvlJc w:val="left"/>
      <w:pPr>
        <w:ind w:left="7376" w:hanging="375"/>
      </w:pPr>
      <w:rPr>
        <w:rFonts w:hint="default"/>
        <w:lang w:val="uk-UA" w:eastAsia="en-US" w:bidi="ar-SA"/>
      </w:rPr>
    </w:lvl>
    <w:lvl w:ilvl="8" w:tplc="330A67D4">
      <w:numFmt w:val="bullet"/>
      <w:lvlText w:val="•"/>
      <w:lvlJc w:val="left"/>
      <w:pPr>
        <w:ind w:left="8393" w:hanging="375"/>
      </w:pPr>
      <w:rPr>
        <w:rFonts w:hint="default"/>
        <w:lang w:val="uk-UA" w:eastAsia="en-US" w:bidi="ar-SA"/>
      </w:rPr>
    </w:lvl>
  </w:abstractNum>
  <w:abstractNum w:abstractNumId="1" w15:restartNumberingAfterBreak="0">
    <w:nsid w:val="62AD4D41"/>
    <w:multiLevelType w:val="hybridMultilevel"/>
    <w:tmpl w:val="D584DE88"/>
    <w:lvl w:ilvl="0" w:tplc="B66CFC54">
      <w:start w:val="1"/>
      <w:numFmt w:val="decimal"/>
      <w:lvlText w:val="%1."/>
      <w:lvlJc w:val="left"/>
      <w:pPr>
        <w:ind w:left="68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22967A">
      <w:numFmt w:val="bullet"/>
      <w:lvlText w:val="·"/>
      <w:lvlJc w:val="left"/>
      <w:pPr>
        <w:ind w:left="256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2223760">
      <w:numFmt w:val="bullet"/>
      <w:lvlText w:val="•"/>
      <w:lvlJc w:val="left"/>
      <w:pPr>
        <w:ind w:left="1762" w:hanging="236"/>
      </w:pPr>
      <w:rPr>
        <w:rFonts w:hint="default"/>
        <w:lang w:val="uk-UA" w:eastAsia="en-US" w:bidi="ar-SA"/>
      </w:rPr>
    </w:lvl>
    <w:lvl w:ilvl="3" w:tplc="D8D4EBE6">
      <w:numFmt w:val="bullet"/>
      <w:lvlText w:val="•"/>
      <w:lvlJc w:val="left"/>
      <w:pPr>
        <w:ind w:left="2845" w:hanging="236"/>
      </w:pPr>
      <w:rPr>
        <w:rFonts w:hint="default"/>
        <w:lang w:val="uk-UA" w:eastAsia="en-US" w:bidi="ar-SA"/>
      </w:rPr>
    </w:lvl>
    <w:lvl w:ilvl="4" w:tplc="723AAC82">
      <w:numFmt w:val="bullet"/>
      <w:lvlText w:val="•"/>
      <w:lvlJc w:val="left"/>
      <w:pPr>
        <w:ind w:left="3928" w:hanging="236"/>
      </w:pPr>
      <w:rPr>
        <w:rFonts w:hint="default"/>
        <w:lang w:val="uk-UA" w:eastAsia="en-US" w:bidi="ar-SA"/>
      </w:rPr>
    </w:lvl>
    <w:lvl w:ilvl="5" w:tplc="850A4274">
      <w:numFmt w:val="bullet"/>
      <w:lvlText w:val="•"/>
      <w:lvlJc w:val="left"/>
      <w:pPr>
        <w:ind w:left="5011" w:hanging="236"/>
      </w:pPr>
      <w:rPr>
        <w:rFonts w:hint="default"/>
        <w:lang w:val="uk-UA" w:eastAsia="en-US" w:bidi="ar-SA"/>
      </w:rPr>
    </w:lvl>
    <w:lvl w:ilvl="6" w:tplc="D6E6BCFC">
      <w:numFmt w:val="bullet"/>
      <w:lvlText w:val="•"/>
      <w:lvlJc w:val="left"/>
      <w:pPr>
        <w:ind w:left="6094" w:hanging="236"/>
      </w:pPr>
      <w:rPr>
        <w:rFonts w:hint="default"/>
        <w:lang w:val="uk-UA" w:eastAsia="en-US" w:bidi="ar-SA"/>
      </w:rPr>
    </w:lvl>
    <w:lvl w:ilvl="7" w:tplc="87BCA81A">
      <w:numFmt w:val="bullet"/>
      <w:lvlText w:val="•"/>
      <w:lvlJc w:val="left"/>
      <w:pPr>
        <w:ind w:left="7177" w:hanging="236"/>
      </w:pPr>
      <w:rPr>
        <w:rFonts w:hint="default"/>
        <w:lang w:val="uk-UA" w:eastAsia="en-US" w:bidi="ar-SA"/>
      </w:rPr>
    </w:lvl>
    <w:lvl w:ilvl="8" w:tplc="64986FAE">
      <w:numFmt w:val="bullet"/>
      <w:lvlText w:val="•"/>
      <w:lvlJc w:val="left"/>
      <w:pPr>
        <w:ind w:left="8260" w:hanging="236"/>
      </w:pPr>
      <w:rPr>
        <w:rFonts w:hint="default"/>
        <w:lang w:val="uk-UA" w:eastAsia="en-US" w:bidi="ar-SA"/>
      </w:rPr>
    </w:lvl>
  </w:abstractNum>
  <w:num w:numId="1" w16cid:durableId="17513588">
    <w:abstractNumId w:val="0"/>
  </w:num>
  <w:num w:numId="2" w16cid:durableId="140379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D1"/>
    <w:rsid w:val="00055FC2"/>
    <w:rsid w:val="001D043B"/>
    <w:rsid w:val="001E7E5E"/>
    <w:rsid w:val="005212D1"/>
    <w:rsid w:val="0076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F25B3"/>
  <w15:chartTrackingRefBased/>
  <w15:docId w15:val="{D2A82889-4838-475C-AEE3-9790A567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1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521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2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2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12D1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521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2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12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2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212D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212D1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5212D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2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3245</Characters>
  <Application>Microsoft Office Word</Application>
  <DocSecurity>0</DocSecurity>
  <Lines>108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ПРАКТИЧНЕ ЗАНЯТТЯ № 14</vt:lpstr>
      <vt:lpstr>Методичні матеріали, рекомендована література, Інтернет-джерела:</vt:lpstr>
      <vt:lpstr>Практичні завдання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2024-11-11T12:47:00Z</dcterms:created>
  <dcterms:modified xsi:type="dcterms:W3CDTF">2024-11-11T17:47:00Z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b4555745-c568-46d6-b078-de53e3f47e17</vt:lpwstr>
  </property>
</Properties>
</file>