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6701" w14:textId="77777777" w:rsidR="00143275" w:rsidRDefault="00143275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71C97192" w14:textId="77777777" w:rsidR="00AB4569" w:rsidRDefault="00AB4569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5816D092" w14:textId="77777777" w:rsidR="00AB4569" w:rsidRDefault="00AB4569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7E4C457B" w14:textId="77777777" w:rsidR="00AB4569" w:rsidRDefault="00AB4569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4F1274B9" w14:textId="77777777" w:rsidR="00AB4569" w:rsidRDefault="00AB4569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1214AC8F" w14:textId="77777777" w:rsidR="00AB4569" w:rsidRDefault="00AB4569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3E2CAB23" w14:textId="77777777" w:rsidR="00AB4569" w:rsidRDefault="00AB4569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52AE389A" w14:textId="77777777" w:rsidR="00AB4569" w:rsidRPr="00005320" w:rsidRDefault="00AB4569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00BE5274" w14:textId="0F85E17E" w:rsidR="00AB4569" w:rsidRDefault="00AB4569" w:rsidP="00AB4569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ПЕРЕЛІК ПИТАНЬ ДО </w:t>
      </w:r>
      <w:r w:rsidR="0047752B">
        <w:rPr>
          <w:b/>
          <w:caps/>
          <w:sz w:val="28"/>
          <w:szCs w:val="28"/>
          <w:lang w:val="uk-UA"/>
        </w:rPr>
        <w:t>ЗАЛІКУ</w:t>
      </w:r>
    </w:p>
    <w:p w14:paraId="7F655282" w14:textId="77777777" w:rsidR="0047752B" w:rsidRPr="0047752B" w:rsidRDefault="00AB4569" w:rsidP="0047752B">
      <w:pPr>
        <w:suppressAutoHyphens/>
        <w:autoSpaceDN/>
        <w:adjustRightInd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47752B" w:rsidRPr="0047752B">
        <w:rPr>
          <w:b/>
          <w:sz w:val="28"/>
          <w:szCs w:val="28"/>
          <w:lang w:val="uk-UA"/>
        </w:rPr>
        <w:t>вибіркової навчальної дисципліни вільного вибору</w:t>
      </w:r>
    </w:p>
    <w:p w14:paraId="6D1B4341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b/>
          <w:sz w:val="28"/>
          <w:szCs w:val="28"/>
          <w:lang w:val="uk-UA"/>
        </w:rPr>
      </w:pPr>
      <w:r w:rsidRPr="0047752B">
        <w:rPr>
          <w:b/>
          <w:sz w:val="28"/>
          <w:szCs w:val="28"/>
          <w:lang w:val="uk-UA"/>
        </w:rPr>
        <w:t>«Зелений бізнес та екологічне підприємництво»</w:t>
      </w:r>
    </w:p>
    <w:p w14:paraId="1E759E4C" w14:textId="49F00288" w:rsidR="00005320" w:rsidRPr="00005320" w:rsidRDefault="00005320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 w:eastAsia="ar-SA"/>
        </w:rPr>
      </w:pPr>
    </w:p>
    <w:p w14:paraId="0D028787" w14:textId="77777777" w:rsidR="0047752B" w:rsidRPr="0047752B" w:rsidRDefault="0047752B" w:rsidP="0047752B">
      <w:pPr>
        <w:jc w:val="center"/>
        <w:rPr>
          <w:sz w:val="28"/>
          <w:szCs w:val="28"/>
          <w:lang w:val="uk-UA"/>
        </w:rPr>
      </w:pPr>
      <w:r w:rsidRPr="0047752B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14:paraId="2CDCE06E" w14:textId="1A09E203" w:rsidR="0092443B" w:rsidRDefault="0092443B" w:rsidP="0092443B">
      <w:pPr>
        <w:jc w:val="center"/>
        <w:rPr>
          <w:sz w:val="28"/>
          <w:szCs w:val="28"/>
          <w:lang w:val="uk-UA"/>
        </w:rPr>
      </w:pPr>
    </w:p>
    <w:p w14:paraId="091C11D9" w14:textId="77777777" w:rsidR="00005320" w:rsidRPr="00005320" w:rsidRDefault="00005320" w:rsidP="00005320">
      <w:pPr>
        <w:suppressAutoHyphens/>
        <w:autoSpaceDN/>
        <w:adjustRightInd/>
        <w:spacing w:line="360" w:lineRule="auto"/>
        <w:jc w:val="center"/>
        <w:textAlignment w:val="baseline"/>
        <w:rPr>
          <w:sz w:val="28"/>
          <w:szCs w:val="28"/>
          <w:lang w:val="uk-UA" w:eastAsia="ar-SA"/>
        </w:rPr>
      </w:pPr>
    </w:p>
    <w:p w14:paraId="14E563D0" w14:textId="77777777" w:rsidR="00005320" w:rsidRPr="00005320" w:rsidRDefault="00005320" w:rsidP="00005320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 w:eastAsia="ar-SA"/>
        </w:rPr>
      </w:pPr>
    </w:p>
    <w:p w14:paraId="38305087" w14:textId="77777777" w:rsidR="0047752B" w:rsidRPr="0047752B" w:rsidRDefault="0047752B" w:rsidP="0047752B">
      <w:pPr>
        <w:suppressAutoHyphens/>
        <w:autoSpaceDN/>
        <w:adjustRightInd/>
        <w:ind w:left="5670"/>
        <w:textAlignment w:val="baseline"/>
        <w:rPr>
          <w:sz w:val="28"/>
          <w:szCs w:val="28"/>
          <w:lang w:val="uk-UA"/>
        </w:rPr>
      </w:pPr>
      <w:r w:rsidRPr="0047752B">
        <w:rPr>
          <w:sz w:val="28"/>
          <w:szCs w:val="28"/>
          <w:lang w:val="uk-UA"/>
        </w:rPr>
        <w:t xml:space="preserve">Схвалено на засіданні кафедри екології та природоохоронних технологій </w:t>
      </w:r>
    </w:p>
    <w:p w14:paraId="308E1419" w14:textId="77777777" w:rsidR="0047752B" w:rsidRPr="0047752B" w:rsidRDefault="0047752B" w:rsidP="0047752B">
      <w:pPr>
        <w:suppressAutoHyphens/>
        <w:autoSpaceDN/>
        <w:adjustRightInd/>
        <w:ind w:left="5670"/>
        <w:textAlignment w:val="baseline"/>
        <w:rPr>
          <w:sz w:val="28"/>
          <w:szCs w:val="28"/>
          <w:lang w:val="uk-UA"/>
        </w:rPr>
      </w:pPr>
      <w:r w:rsidRPr="0047752B">
        <w:rPr>
          <w:sz w:val="28"/>
          <w:szCs w:val="28"/>
          <w:lang w:val="uk-UA"/>
        </w:rPr>
        <w:t>протокол № 08 від 26 серпня 2024 року</w:t>
      </w:r>
    </w:p>
    <w:p w14:paraId="6ED58903" w14:textId="77777777" w:rsidR="00005320" w:rsidRDefault="00005320" w:rsidP="00005320">
      <w:pPr>
        <w:suppressAutoHyphens/>
        <w:autoSpaceDN/>
        <w:adjustRightInd/>
        <w:ind w:left="5670"/>
        <w:textAlignment w:val="baseline"/>
        <w:rPr>
          <w:lang w:val="uk-UA" w:eastAsia="ar-SA"/>
        </w:rPr>
      </w:pPr>
    </w:p>
    <w:p w14:paraId="523E72EA" w14:textId="77777777" w:rsidR="0047752B" w:rsidRDefault="0047752B" w:rsidP="00005320">
      <w:pPr>
        <w:suppressAutoHyphens/>
        <w:autoSpaceDN/>
        <w:adjustRightInd/>
        <w:ind w:left="5670"/>
        <w:textAlignment w:val="baseline"/>
        <w:rPr>
          <w:lang w:val="uk-UA" w:eastAsia="ar-SA"/>
        </w:rPr>
      </w:pPr>
    </w:p>
    <w:p w14:paraId="546E8FE6" w14:textId="77777777" w:rsidR="0047752B" w:rsidRDefault="0047752B" w:rsidP="00005320">
      <w:pPr>
        <w:suppressAutoHyphens/>
        <w:autoSpaceDN/>
        <w:adjustRightInd/>
        <w:ind w:left="5670"/>
        <w:textAlignment w:val="baseline"/>
        <w:rPr>
          <w:lang w:val="uk-UA" w:eastAsia="ar-SA"/>
        </w:rPr>
      </w:pPr>
    </w:p>
    <w:p w14:paraId="41373E02" w14:textId="77777777" w:rsidR="0047752B" w:rsidRDefault="0047752B" w:rsidP="00005320">
      <w:pPr>
        <w:suppressAutoHyphens/>
        <w:autoSpaceDN/>
        <w:adjustRightInd/>
        <w:ind w:left="5670"/>
        <w:textAlignment w:val="baseline"/>
        <w:rPr>
          <w:lang w:val="uk-UA" w:eastAsia="ar-SA"/>
        </w:rPr>
      </w:pPr>
    </w:p>
    <w:p w14:paraId="1DBC1C78" w14:textId="77777777" w:rsidR="0047752B" w:rsidRPr="00005320" w:rsidRDefault="0047752B" w:rsidP="00005320">
      <w:pPr>
        <w:suppressAutoHyphens/>
        <w:autoSpaceDN/>
        <w:adjustRightInd/>
        <w:ind w:left="5670"/>
        <w:textAlignment w:val="baseline"/>
        <w:rPr>
          <w:lang w:val="uk-UA" w:eastAsia="ar-SA"/>
        </w:rPr>
      </w:pPr>
    </w:p>
    <w:p w14:paraId="250D6588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  <w:r w:rsidRPr="0047752B">
        <w:rPr>
          <w:sz w:val="28"/>
          <w:szCs w:val="28"/>
          <w:lang w:val="uk-UA"/>
        </w:rPr>
        <w:t xml:space="preserve">Розробники: </w:t>
      </w:r>
      <w:proofErr w:type="spellStart"/>
      <w:r w:rsidRPr="0047752B">
        <w:rPr>
          <w:sz w:val="28"/>
          <w:szCs w:val="28"/>
          <w:lang w:val="uk-UA"/>
        </w:rPr>
        <w:t>к.е.н</w:t>
      </w:r>
      <w:proofErr w:type="spellEnd"/>
      <w:r w:rsidRPr="0047752B">
        <w:rPr>
          <w:sz w:val="28"/>
          <w:szCs w:val="28"/>
          <w:lang w:val="uk-UA"/>
        </w:rPr>
        <w:t>., доцент, доц. кафедри екології та природоохоронних технологій Ганна КІРЕЙЦЕВА</w:t>
      </w:r>
    </w:p>
    <w:p w14:paraId="0DFCC848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  <w:r w:rsidRPr="0047752B">
        <w:rPr>
          <w:sz w:val="28"/>
          <w:szCs w:val="28"/>
          <w:lang w:val="uk-UA"/>
        </w:rPr>
        <w:t>асистент кафедри екології та природоохоронних технологій Світлана ХОМЕНКО</w:t>
      </w:r>
    </w:p>
    <w:p w14:paraId="359C3CA3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</w:p>
    <w:p w14:paraId="45CF01D2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</w:p>
    <w:p w14:paraId="3185AF81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</w:p>
    <w:p w14:paraId="70AAB603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</w:p>
    <w:p w14:paraId="60157C3C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  <w:r w:rsidRPr="0047752B">
        <w:rPr>
          <w:sz w:val="28"/>
          <w:szCs w:val="28"/>
          <w:lang w:val="uk-UA"/>
        </w:rPr>
        <w:t>Житомир</w:t>
      </w:r>
    </w:p>
    <w:p w14:paraId="334C0069" w14:textId="77777777" w:rsidR="0047752B" w:rsidRPr="0047752B" w:rsidRDefault="0047752B" w:rsidP="0047752B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/>
        </w:rPr>
      </w:pPr>
      <w:r w:rsidRPr="0047752B">
        <w:rPr>
          <w:sz w:val="28"/>
          <w:szCs w:val="28"/>
          <w:lang w:val="uk-UA"/>
        </w:rPr>
        <w:t>2024 – 2025 </w:t>
      </w:r>
      <w:proofErr w:type="spellStart"/>
      <w:r w:rsidRPr="0047752B">
        <w:rPr>
          <w:sz w:val="28"/>
          <w:szCs w:val="28"/>
          <w:lang w:val="uk-UA"/>
        </w:rPr>
        <w:t>н.р</w:t>
      </w:r>
      <w:proofErr w:type="spellEnd"/>
      <w:r w:rsidRPr="0047752B">
        <w:rPr>
          <w:sz w:val="28"/>
          <w:szCs w:val="28"/>
          <w:lang w:val="uk-UA"/>
        </w:rPr>
        <w:t>. </w:t>
      </w:r>
    </w:p>
    <w:p w14:paraId="1BB5DD00" w14:textId="78927131" w:rsidR="0092443B" w:rsidRDefault="0092443B" w:rsidP="006526F6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page"/>
      </w:r>
    </w:p>
    <w:p w14:paraId="7BD0149D" w14:textId="77777777" w:rsidR="00005320" w:rsidRPr="006526F6" w:rsidRDefault="00005320" w:rsidP="006526F6">
      <w:pPr>
        <w:suppressAutoHyphens/>
        <w:autoSpaceDN/>
        <w:adjustRightInd/>
        <w:jc w:val="center"/>
        <w:textAlignment w:val="baseline"/>
        <w:rPr>
          <w:sz w:val="28"/>
          <w:szCs w:val="28"/>
          <w:lang w:val="uk-UA" w:eastAsia="ar-SA"/>
        </w:rPr>
      </w:pPr>
    </w:p>
    <w:tbl>
      <w:tblPr>
        <w:tblStyle w:val="26"/>
        <w:tblW w:w="8953" w:type="dxa"/>
        <w:tblInd w:w="118" w:type="dxa"/>
        <w:tblLook w:val="04A0" w:firstRow="1" w:lastRow="0" w:firstColumn="1" w:lastColumn="0" w:noHBand="0" w:noVBand="1"/>
      </w:tblPr>
      <w:tblGrid>
        <w:gridCol w:w="728"/>
        <w:gridCol w:w="8225"/>
      </w:tblGrid>
      <w:tr w:rsidR="00452125" w:rsidRPr="00872FC7" w14:paraId="1E9351CA" w14:textId="77777777" w:rsidTr="006540B3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DB09" w14:textId="77777777" w:rsidR="00452125" w:rsidRPr="00872FC7" w:rsidRDefault="00452125" w:rsidP="00452125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№</w:t>
            </w:r>
          </w:p>
          <w:p w14:paraId="185AB107" w14:textId="77777777" w:rsidR="00452125" w:rsidRPr="00872FC7" w:rsidRDefault="00452125" w:rsidP="00452125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1B54" w14:textId="10F4D37B" w:rsidR="00452125" w:rsidRPr="00872FC7" w:rsidRDefault="00452125" w:rsidP="00452125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Текст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52125" w:rsidRPr="00452125" w14:paraId="1FE2A24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77E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3B6E" w14:textId="112FBE6A" w:rsidR="00452125" w:rsidRPr="00452125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/>
              </w:rPr>
              <w:t>Конституція України  визначає, що з</w:t>
            </w:r>
            <w:r w:rsidRPr="00452125">
              <w:rPr>
                <w:bCs/>
                <w:sz w:val="28"/>
                <w:szCs w:val="28"/>
                <w:lang w:val="uk-UA"/>
              </w:rPr>
              <w:t>емля, її надра, атмосферне повітря, водні та інші природні ресурси, які знаходяться в межах території України, природні ресурси її континентального шельфу, виключної (морської) економічної зони є об'єктами права власності:</w:t>
            </w:r>
          </w:p>
        </w:tc>
      </w:tr>
      <w:tr w:rsidR="00452125" w:rsidRPr="00872FC7" w14:paraId="2E219FF5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99C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CE20" w14:textId="6FA8A978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Конституцією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кожному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гарантується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3749510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3712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0374" w14:textId="347A4CF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Законом, </w:t>
            </w:r>
            <w:proofErr w:type="spellStart"/>
            <w:r>
              <w:rPr>
                <w:bCs/>
                <w:sz w:val="28"/>
                <w:szCs w:val="28"/>
              </w:rPr>
              <w:t>що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визначає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правові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економічні</w:t>
            </w:r>
            <w:proofErr w:type="spellEnd"/>
            <w:r>
              <w:rPr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</w:rPr>
              <w:t>соціальні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основи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охорони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навколишнього</w:t>
            </w:r>
            <w:proofErr w:type="spellEnd"/>
            <w:r>
              <w:rPr>
                <w:bCs/>
                <w:sz w:val="28"/>
                <w:szCs w:val="28"/>
              </w:rPr>
              <w:t xml:space="preserve"> природного </w:t>
            </w:r>
            <w:proofErr w:type="spellStart"/>
            <w:r>
              <w:rPr>
                <w:bCs/>
                <w:sz w:val="28"/>
                <w:szCs w:val="28"/>
              </w:rPr>
              <w:t>середовища</w:t>
            </w:r>
            <w:proofErr w:type="spellEnd"/>
            <w:r>
              <w:rPr>
                <w:bCs/>
                <w:sz w:val="28"/>
                <w:szCs w:val="28"/>
              </w:rPr>
              <w:t xml:space="preserve"> є: </w:t>
            </w:r>
          </w:p>
        </w:tc>
      </w:tr>
      <w:tr w:rsidR="00452125" w:rsidRPr="00872FC7" w14:paraId="7C1E2B2B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7C39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D3C" w14:textId="52E68634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природно-</w:t>
            </w:r>
            <w:proofErr w:type="spellStart"/>
            <w:r>
              <w:rPr>
                <w:sz w:val="28"/>
                <w:szCs w:val="28"/>
                <w:lang w:eastAsia="en-US"/>
              </w:rPr>
              <w:t>заповідний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фонд» у </w:t>
            </w:r>
            <w:proofErr w:type="spellStart"/>
            <w:r>
              <w:rPr>
                <w:sz w:val="28"/>
                <w:szCs w:val="28"/>
                <w:lang w:eastAsia="en-US"/>
              </w:rPr>
              <w:t>разі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зміни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форм </w:t>
            </w:r>
            <w:proofErr w:type="spellStart"/>
            <w:r>
              <w:rPr>
                <w:sz w:val="28"/>
                <w:szCs w:val="28"/>
                <w:lang w:eastAsia="en-US"/>
              </w:rPr>
              <w:t>власності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землю, на </w:t>
            </w:r>
            <w:proofErr w:type="spellStart"/>
            <w:r>
              <w:rPr>
                <w:sz w:val="28"/>
                <w:szCs w:val="28"/>
                <w:lang w:eastAsia="en-US"/>
              </w:rPr>
              <w:t>якій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знаходяться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заказники, </w:t>
            </w:r>
            <w:proofErr w:type="spellStart"/>
            <w:r>
              <w:rPr>
                <w:sz w:val="28"/>
                <w:szCs w:val="28"/>
                <w:lang w:eastAsia="en-US"/>
              </w:rPr>
              <w:t>пам’ятки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природи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заповідні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урочища, парки-</w:t>
            </w:r>
            <w:proofErr w:type="spellStart"/>
            <w:r>
              <w:rPr>
                <w:sz w:val="28"/>
                <w:szCs w:val="28"/>
                <w:lang w:eastAsia="en-US"/>
              </w:rPr>
              <w:t>пам’ятки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садово-паркового </w:t>
            </w:r>
            <w:proofErr w:type="spellStart"/>
            <w:r>
              <w:rPr>
                <w:sz w:val="28"/>
                <w:szCs w:val="28"/>
                <w:lang w:eastAsia="en-US"/>
              </w:rPr>
              <w:t>мистецтва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землевласники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зобов’язані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забезпечувати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1B164125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0F8D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62AD" w14:textId="42E24DA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Виберіть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правильне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формулювання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статті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66 </w:t>
            </w:r>
            <w:proofErr w:type="spellStart"/>
            <w:r>
              <w:rPr>
                <w:sz w:val="28"/>
                <w:szCs w:val="28"/>
                <w:lang w:eastAsia="en-US"/>
              </w:rPr>
              <w:t>Конституції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щодо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регулювання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відносин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громадян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eastAsia="en-US"/>
              </w:rPr>
              <w:t>навколишнім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природним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середовищем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3788B055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E80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00A" w14:textId="7EC918F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охорону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охороною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полягає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eastAsia="en-US"/>
              </w:rPr>
              <w:t>здійсненні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цій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галузі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функцій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351C2A3A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7869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50B38" w14:textId="2B0042F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охорону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державне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eastAsia="en-US"/>
              </w:rPr>
              <w:t>галузі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охорони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здійснюють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4ED8E23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C67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6A36F" w14:textId="7030158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охорону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метою </w:t>
            </w:r>
            <w:proofErr w:type="spellStart"/>
            <w:r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галузі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охорони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є:</w:t>
            </w:r>
          </w:p>
        </w:tc>
      </w:tr>
      <w:tr w:rsidR="00452125" w:rsidRPr="00872FC7" w14:paraId="557AB4C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52C9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3DE0F" w14:textId="087BD8F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Водного Кодексу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uk-UA"/>
              </w:rPr>
              <w:t>пеціальне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водокористування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це</w:t>
            </w:r>
            <w:proofErr w:type="spellEnd"/>
            <w:r>
              <w:rPr>
                <w:sz w:val="28"/>
                <w:szCs w:val="28"/>
                <w:lang w:eastAsia="uk-UA"/>
              </w:rPr>
              <w:t>:</w:t>
            </w:r>
          </w:p>
        </w:tc>
      </w:tr>
      <w:tr w:rsidR="00452125" w:rsidRPr="00872FC7" w14:paraId="2ACB787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6DDA9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EBA9" w14:textId="124026C6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Водного Кодексу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водного фонду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належать:</w:t>
            </w:r>
          </w:p>
        </w:tc>
      </w:tr>
      <w:tr w:rsidR="00452125" w:rsidRPr="00872FC7" w14:paraId="658FD64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CD9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233E" w14:textId="421C2AA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Водний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кодекс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встановлює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наступні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нормативи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екологічної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безпеки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водокористування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>:</w:t>
            </w:r>
          </w:p>
        </w:tc>
      </w:tr>
      <w:tr w:rsidR="00452125" w:rsidRPr="00872FC7" w14:paraId="7B6F9B8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D94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DEA0" w14:textId="4D9C653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Водного кодексу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абоненти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47752B" w14:paraId="250E3A0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908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BD9C5" w14:textId="76E3C72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bCs/>
                <w:sz w:val="28"/>
                <w:szCs w:val="28"/>
                <w:lang w:val="uk-UA"/>
              </w:rPr>
              <w:t xml:space="preserve">Перелік </w:t>
            </w:r>
            <w:r w:rsidRPr="00452125">
              <w:rPr>
                <w:sz w:val="28"/>
                <w:szCs w:val="28"/>
                <w:shd w:val="clear" w:color="auto" w:fill="FFFFFF"/>
                <w:lang w:val="uk-UA"/>
              </w:rPr>
              <w:t>видів планованої діяльності та об'єктів, які можуть мати значний вплив на довкілля і підлягають оцінці впливу на довкілля</w:t>
            </w:r>
            <w:r w:rsidRPr="00452125">
              <w:rPr>
                <w:bCs/>
                <w:sz w:val="28"/>
                <w:szCs w:val="28"/>
                <w:lang w:val="uk-UA"/>
              </w:rPr>
              <w:t xml:space="preserve"> затверджено:</w:t>
            </w:r>
          </w:p>
        </w:tc>
      </w:tr>
      <w:tr w:rsidR="00452125" w:rsidRPr="0047752B" w14:paraId="317900D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E1C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8054" w14:textId="10B2B2E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 w:eastAsia="uk-UA"/>
              </w:rPr>
              <w:t xml:space="preserve">Відповідно до ДБН </w:t>
            </w:r>
            <w:proofErr w:type="spellStart"/>
            <w:r w:rsidRPr="00452125">
              <w:rPr>
                <w:sz w:val="28"/>
                <w:szCs w:val="28"/>
                <w:lang w:val="uk-UA" w:eastAsia="uk-UA"/>
              </w:rPr>
              <w:t>А.2.2</w:t>
            </w:r>
            <w:proofErr w:type="spellEnd"/>
            <w:r w:rsidRPr="00452125">
              <w:rPr>
                <w:sz w:val="28"/>
                <w:szCs w:val="28"/>
                <w:lang w:val="uk-UA" w:eastAsia="uk-UA"/>
              </w:rPr>
              <w:t xml:space="preserve">-1-2003 </w:t>
            </w:r>
            <w:r w:rsidRPr="00452125">
              <w:rPr>
                <w:bCs/>
                <w:sz w:val="28"/>
                <w:szCs w:val="28"/>
                <w:lang w:val="uk-UA" w:eastAsia="en-US"/>
              </w:rPr>
              <w:t>«</w:t>
            </w:r>
            <w:r w:rsidRPr="00452125">
              <w:rPr>
                <w:bCs/>
                <w:sz w:val="28"/>
                <w:szCs w:val="28"/>
                <w:lang w:val="uk-UA" w:eastAsia="uk-UA"/>
              </w:rPr>
              <w:t>Склад і зміст матеріалів оцінки впливів на навколишнє середовище (ОВНС) при проектуванні і будівництві підприємств, будинків і споруд»</w:t>
            </w:r>
            <w:r w:rsidRPr="00452125">
              <w:rPr>
                <w:sz w:val="28"/>
                <w:szCs w:val="28"/>
                <w:lang w:val="uk-UA" w:eastAsia="uk-UA"/>
              </w:rPr>
              <w:t xml:space="preserve"> о</w:t>
            </w:r>
            <w:r w:rsidRPr="00452125">
              <w:rPr>
                <w:sz w:val="28"/>
                <w:szCs w:val="28"/>
                <w:lang w:val="uk-UA" w:eastAsia="en-US"/>
              </w:rPr>
              <w:t>бов’язок публікувати «Заяву про наміри» покладено на:</w:t>
            </w:r>
          </w:p>
        </w:tc>
      </w:tr>
      <w:tr w:rsidR="00452125" w:rsidRPr="00872FC7" w14:paraId="1FDE3B2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084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F1FC" w14:textId="3285F16E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Учасниками</w:t>
            </w:r>
            <w:proofErr w:type="spellEnd"/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оцінки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на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є:</w:t>
            </w:r>
          </w:p>
        </w:tc>
      </w:tr>
      <w:tr w:rsidR="00452125" w:rsidRPr="00452125" w14:paraId="1DAB8175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CCBF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FED7" w14:textId="578BD49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 w:eastAsia="en-US"/>
              </w:rPr>
              <w:t>На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скільки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категорій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поділяються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види</w:t>
            </w:r>
            <w:r w:rsidRPr="00452125">
              <w:rPr>
                <w:spacing w:val="-57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планової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діяльності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та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об’єктів,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які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можуть</w:t>
            </w:r>
            <w:r w:rsidRPr="00452125">
              <w:rPr>
                <w:spacing w:val="-57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мати значний вплив на довкілля і підлягають</w:t>
            </w:r>
            <w:r w:rsidRPr="00452125">
              <w:rPr>
                <w:spacing w:val="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оцінці</w:t>
            </w:r>
            <w:r w:rsidRPr="00452125">
              <w:rPr>
                <w:spacing w:val="-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впливу</w:t>
            </w:r>
            <w:r w:rsidRPr="00452125">
              <w:rPr>
                <w:spacing w:val="-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на</w:t>
            </w:r>
            <w:r w:rsidRPr="00452125">
              <w:rPr>
                <w:spacing w:val="-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 xml:space="preserve">довкілля: </w:t>
            </w:r>
          </w:p>
        </w:tc>
      </w:tr>
      <w:tr w:rsidR="00452125" w:rsidRPr="0047752B" w14:paraId="2D1CFD8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290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4B2F" w14:textId="38CB619B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Оцінці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не </w:t>
            </w:r>
            <w:proofErr w:type="spellStart"/>
            <w:r>
              <w:rPr>
                <w:spacing w:val="-1"/>
                <w:sz w:val="28"/>
                <w:szCs w:val="28"/>
                <w:lang w:eastAsia="en-US"/>
              </w:rPr>
              <w:t>підлягає</w:t>
            </w:r>
            <w:proofErr w:type="spellEnd"/>
            <w:r>
              <w:rPr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планова</w:t>
            </w:r>
            <w:proofErr w:type="spellEnd"/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діяльність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452125" w14:paraId="750B575A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7DBE5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BB995" w14:textId="6E891AF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 w:eastAsia="en-US"/>
              </w:rPr>
              <w:t>Особи,</w:t>
            </w:r>
            <w:r w:rsidRPr="00452125">
              <w:rPr>
                <w:spacing w:val="19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які</w:t>
            </w:r>
            <w:r w:rsidRPr="00452125">
              <w:rPr>
                <w:spacing w:val="19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планують</w:t>
            </w:r>
            <w:r w:rsidRPr="00452125">
              <w:rPr>
                <w:spacing w:val="17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провадити</w:t>
            </w:r>
            <w:r w:rsidRPr="00452125">
              <w:rPr>
                <w:spacing w:val="2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діяльність,</w:t>
            </w:r>
            <w:r w:rsidRPr="00452125">
              <w:rPr>
                <w:spacing w:val="-57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яка</w:t>
            </w:r>
            <w:r w:rsidRPr="00452125">
              <w:rPr>
                <w:spacing w:val="-2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підлягає оцінці</w:t>
            </w:r>
            <w:r w:rsidRPr="00452125">
              <w:rPr>
                <w:spacing w:val="-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впливу</w:t>
            </w:r>
            <w:r w:rsidRPr="00452125">
              <w:rPr>
                <w:spacing w:val="-1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на</w:t>
            </w:r>
            <w:r w:rsidRPr="00452125">
              <w:rPr>
                <w:spacing w:val="-2"/>
                <w:sz w:val="28"/>
                <w:szCs w:val="28"/>
                <w:lang w:val="uk-UA" w:eastAsia="en-US"/>
              </w:rPr>
              <w:t xml:space="preserve"> </w:t>
            </w:r>
            <w:r w:rsidRPr="00452125">
              <w:rPr>
                <w:sz w:val="28"/>
                <w:szCs w:val="28"/>
                <w:lang w:val="uk-UA" w:eastAsia="en-US"/>
              </w:rPr>
              <w:t>довкілля:</w:t>
            </w:r>
          </w:p>
        </w:tc>
      </w:tr>
      <w:tr w:rsidR="00452125" w:rsidRPr="00872FC7" w14:paraId="4955E6D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09CF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AE3" w14:textId="1CDBD0A5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Призначена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для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виявлення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характеру,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інтенсивності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і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ступеня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небезпеки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будь-</w:t>
            </w:r>
            <w:proofErr w:type="spellStart"/>
            <w:r>
              <w:rPr>
                <w:sz w:val="28"/>
                <w:szCs w:val="28"/>
                <w:lang w:eastAsia="en-US"/>
              </w:rPr>
              <w:t>якого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виду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планованої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господарської</w:t>
            </w:r>
            <w:proofErr w:type="spellEnd"/>
            <w:r>
              <w:rPr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на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стан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і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здоров'я</w:t>
            </w:r>
            <w:proofErr w:type="spellEnd"/>
            <w:r>
              <w:rPr>
                <w:spacing w:val="-57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населення</w:t>
            </w:r>
            <w:proofErr w:type="spellEnd"/>
            <w:proofErr w:type="gramEnd"/>
          </w:p>
        </w:tc>
      </w:tr>
      <w:tr w:rsidR="00452125" w:rsidRPr="00872FC7" w14:paraId="015263A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824D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B1E4" w14:textId="278DFD99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>Закон</w:t>
            </w:r>
            <w:r>
              <w:rPr>
                <w:sz w:val="28"/>
                <w:szCs w:val="28"/>
                <w:lang w:eastAsia="en-US"/>
              </w:rPr>
              <w:tab/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оцінку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pacing w:val="-2"/>
                <w:sz w:val="28"/>
                <w:szCs w:val="28"/>
                <w:lang w:eastAsia="en-US"/>
              </w:rPr>
              <w:t>на</w:t>
            </w:r>
            <w:r>
              <w:rPr>
                <w:spacing w:val="-57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довкілля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»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було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прийнято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в:</w:t>
            </w:r>
          </w:p>
        </w:tc>
      </w:tr>
      <w:tr w:rsidR="00452125" w:rsidRPr="00872FC7" w14:paraId="1812A812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BFC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A30E5" w14:textId="66703004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Відповідно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до Закону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України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«Про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екологічний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аудит»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внутрішній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екологічний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аудит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це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>:</w:t>
            </w:r>
          </w:p>
        </w:tc>
      </w:tr>
      <w:tr w:rsidR="00452125" w:rsidRPr="00452125" w14:paraId="6A377A6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67D14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060A" w14:textId="78EEF306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/>
              </w:rPr>
              <w:t>Відповідно до Закону України «Про екологічний аудит» екологічний аудит - це документально оформлений системний незалежний процес оцінювання об’єкта екологічного аудиту, що включає збирання і об’єктивне оцінювання доказів для встановлення відповідності визначених видів діяльності, заходів, умов, системи екологічного управління та інформації з цих питань вимогам:</w:t>
            </w:r>
          </w:p>
        </w:tc>
      </w:tr>
      <w:tr w:rsidR="00452125" w:rsidRPr="0047752B" w14:paraId="61F5E5C1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D52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46E7" w14:textId="28EB3EC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/>
              </w:rPr>
              <w:t>Відповідно до статті 16 Закону України «Про екологічний аудит» виконавець екологічного аудиту зобов'язаний невідкладно інформувати про виявлену у процесі проведення екологічного аудиту загрозу аварійної ситуації:</w:t>
            </w:r>
          </w:p>
        </w:tc>
      </w:tr>
      <w:tr w:rsidR="00452125" w:rsidRPr="00872FC7" w14:paraId="52C5F015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1526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4863" w14:textId="63D50EA5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аудит» </w:t>
            </w:r>
            <w:proofErr w:type="spellStart"/>
            <w:r>
              <w:rPr>
                <w:sz w:val="28"/>
                <w:szCs w:val="28"/>
                <w:lang w:eastAsia="en-US"/>
              </w:rPr>
              <w:t>обов’язковий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 </w:t>
            </w:r>
            <w:proofErr w:type="spellStart"/>
            <w:r>
              <w:rPr>
                <w:sz w:val="28"/>
                <w:szCs w:val="28"/>
                <w:lang w:eastAsia="en-US"/>
              </w:rPr>
              <w:t>здійснюється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6CD24F5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82FFF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FF5B" w14:textId="30BED01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аудит» </w:t>
            </w:r>
            <w:proofErr w:type="spellStart"/>
            <w:r>
              <w:rPr>
                <w:sz w:val="28"/>
                <w:szCs w:val="28"/>
                <w:lang w:eastAsia="uk-UA"/>
              </w:rPr>
              <w:t>об</w:t>
            </w:r>
            <w:r>
              <w:rPr>
                <w:sz w:val="28"/>
                <w:szCs w:val="28"/>
                <w:lang w:eastAsia="en-US"/>
              </w:rPr>
              <w:t>’єктами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аудиту є:</w:t>
            </w:r>
          </w:p>
        </w:tc>
      </w:tr>
      <w:tr w:rsidR="00452125" w:rsidRPr="00872FC7" w14:paraId="5470D5E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A1A5D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BB50" w14:textId="2341C784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аудит» </w:t>
            </w:r>
            <w:proofErr w:type="spellStart"/>
            <w:r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</w:rPr>
              <w:t>бов’язковий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екологічний</w:t>
            </w:r>
            <w:proofErr w:type="spellEnd"/>
            <w:r>
              <w:rPr>
                <w:sz w:val="28"/>
                <w:szCs w:val="28"/>
              </w:rPr>
              <w:t xml:space="preserve"> аудит </w:t>
            </w:r>
            <w:proofErr w:type="spellStart"/>
            <w:r>
              <w:rPr>
                <w:sz w:val="28"/>
                <w:szCs w:val="28"/>
              </w:rPr>
              <w:t>здійснюється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замовлення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452125" w:rsidRPr="0047752B" w14:paraId="4A2D9C81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24E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FED9" w14:textId="037F305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аудиту </w:t>
            </w:r>
            <w:proofErr w:type="spellStart"/>
            <w:r>
              <w:rPr>
                <w:sz w:val="28"/>
                <w:szCs w:val="28"/>
              </w:rPr>
              <w:t>передбачені</w:t>
            </w:r>
            <w:proofErr w:type="spellEnd"/>
            <w:r>
              <w:rPr>
                <w:sz w:val="28"/>
                <w:szCs w:val="28"/>
              </w:rPr>
              <w:t xml:space="preserve"> Законом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«Про </w:t>
            </w:r>
            <w:proofErr w:type="spellStart"/>
            <w:r>
              <w:rPr>
                <w:sz w:val="28"/>
                <w:szCs w:val="28"/>
              </w:rPr>
              <w:t>екологічний</w:t>
            </w:r>
            <w:proofErr w:type="spellEnd"/>
            <w:r>
              <w:rPr>
                <w:sz w:val="28"/>
                <w:szCs w:val="28"/>
              </w:rPr>
              <w:t xml:space="preserve"> аудит»?</w:t>
            </w:r>
          </w:p>
        </w:tc>
      </w:tr>
      <w:tr w:rsidR="00452125" w:rsidRPr="00872FC7" w14:paraId="45DD3FE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DA4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CDB" w14:textId="416D209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аудит» </w:t>
            </w:r>
            <w:proofErr w:type="spellStart"/>
            <w:r>
              <w:rPr>
                <w:sz w:val="28"/>
                <w:szCs w:val="28"/>
                <w:lang w:eastAsia="uk-UA"/>
              </w:rPr>
              <w:t>в</w:t>
            </w:r>
            <w:r>
              <w:rPr>
                <w:sz w:val="28"/>
                <w:szCs w:val="28"/>
                <w:lang w:eastAsia="en-US"/>
              </w:rPr>
              <w:t>иконавцем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аудиту є:</w:t>
            </w:r>
          </w:p>
        </w:tc>
      </w:tr>
      <w:tr w:rsidR="00452125" w:rsidRPr="00872FC7" w14:paraId="4BEE9CA2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3B7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22E5" w14:textId="1288FFAE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«Про </w:t>
            </w:r>
            <w:proofErr w:type="spellStart"/>
            <w:r>
              <w:rPr>
                <w:sz w:val="28"/>
                <w:szCs w:val="28"/>
              </w:rPr>
              <w:t>екологічний</w:t>
            </w:r>
            <w:proofErr w:type="spellEnd"/>
            <w:r>
              <w:rPr>
                <w:sz w:val="28"/>
                <w:szCs w:val="28"/>
              </w:rPr>
              <w:t xml:space="preserve"> аудит» </w:t>
            </w:r>
            <w:proofErr w:type="spellStart"/>
            <w:r>
              <w:rPr>
                <w:sz w:val="28"/>
                <w:szCs w:val="28"/>
              </w:rPr>
              <w:t>правовими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підставами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  <w:r>
              <w:rPr>
                <w:sz w:val="28"/>
                <w:szCs w:val="28"/>
              </w:rPr>
              <w:t xml:space="preserve"> аудиту є:</w:t>
            </w:r>
          </w:p>
        </w:tc>
      </w:tr>
      <w:tr w:rsidR="00452125" w:rsidRPr="00872FC7" w14:paraId="2916C3D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BCCF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9869" w14:textId="2CC5651E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аудит» </w:t>
            </w:r>
            <w:proofErr w:type="spellStart"/>
            <w:r>
              <w:rPr>
                <w:sz w:val="28"/>
                <w:szCs w:val="28"/>
                <w:lang w:eastAsia="en-US"/>
              </w:rPr>
              <w:t>критеріями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аудиту є:</w:t>
            </w:r>
          </w:p>
        </w:tc>
      </w:tr>
      <w:tr w:rsidR="00452125" w:rsidRPr="00872FC7" w14:paraId="4E01D62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4FFAD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7C7E" w14:textId="3F643CBB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аудит» </w:t>
            </w:r>
            <w:proofErr w:type="spellStart"/>
            <w:r>
              <w:rPr>
                <w:sz w:val="28"/>
                <w:szCs w:val="28"/>
                <w:lang w:eastAsia="en-US"/>
              </w:rPr>
              <w:t>докази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аудиту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071BA69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4A9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lastRenderedPageBreak/>
              <w:t>32.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9101" w14:textId="037AAFAC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«Про </w:t>
            </w:r>
            <w:proofErr w:type="spellStart"/>
            <w:r>
              <w:rPr>
                <w:sz w:val="28"/>
                <w:szCs w:val="28"/>
              </w:rPr>
              <w:t>екологічний</w:t>
            </w:r>
            <w:proofErr w:type="spellEnd"/>
            <w:r>
              <w:rPr>
                <w:sz w:val="28"/>
                <w:szCs w:val="28"/>
              </w:rPr>
              <w:t xml:space="preserve"> аудит» метою </w:t>
            </w: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аудиту є:</w:t>
            </w:r>
          </w:p>
        </w:tc>
      </w:tr>
      <w:tr w:rsidR="00452125" w:rsidRPr="00872FC7" w14:paraId="69D299A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380F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ABC6" w14:textId="14B215E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аудит» до </w:t>
            </w:r>
            <w:proofErr w:type="spellStart"/>
            <w:r>
              <w:rPr>
                <w:sz w:val="28"/>
                <w:szCs w:val="28"/>
                <w:lang w:eastAsia="en-US"/>
              </w:rPr>
              <w:t>основних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принципів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екологічного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аудиту належать:</w:t>
            </w:r>
          </w:p>
        </w:tc>
      </w:tr>
      <w:tr w:rsidR="00452125" w:rsidRPr="00872FC7" w14:paraId="63BB93EB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7E6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FD71" w14:textId="0EFE1BA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утилізація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138083F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7D3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F18A1" w14:textId="1702F489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відходи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 державному </w:t>
            </w:r>
            <w:proofErr w:type="spellStart"/>
            <w:r>
              <w:rPr>
                <w:sz w:val="28"/>
                <w:szCs w:val="28"/>
                <w:lang w:eastAsia="uk-UA"/>
              </w:rPr>
              <w:t>обліку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паспортизації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підлягають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uk-UA"/>
              </w:rPr>
              <w:t>обов’язковому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порядку:</w:t>
            </w:r>
          </w:p>
        </w:tc>
      </w:tr>
      <w:tr w:rsidR="00452125" w:rsidRPr="00452125" w14:paraId="21BCEFD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C23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69BB" w14:textId="676BFA7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/>
              </w:rPr>
              <w:t>Відповідно до постанови Кабінету Міністрів України від 31.08.1998 № 1460 «Про затвердження Порядку ведення реєстру об’єктів утворення, оброблення та утилізації відходів» показник загального утворення відходів це:</w:t>
            </w:r>
          </w:p>
        </w:tc>
      </w:tr>
      <w:tr w:rsidR="00452125" w:rsidRPr="00872FC7" w14:paraId="0B06266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F5A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9AE5" w14:textId="3473B69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у </w:t>
            </w:r>
            <w:proofErr w:type="spellStart"/>
            <w:r>
              <w:rPr>
                <w:sz w:val="28"/>
                <w:szCs w:val="28"/>
                <w:lang w:eastAsia="en-US"/>
              </w:rPr>
              <w:t>сфері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поводження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відходами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встановлюються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такі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нормативи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3789635B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BDD6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361A" w14:textId="56317EA6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щодо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яких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не </w:t>
            </w:r>
            <w:proofErr w:type="spellStart"/>
            <w:r>
              <w:rPr>
                <w:sz w:val="28"/>
                <w:szCs w:val="28"/>
                <w:lang w:eastAsia="en-US"/>
              </w:rPr>
              <w:t>встановлено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власника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або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власник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яких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невідомий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вважаються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7A85FB2E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60B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674" w14:textId="43D4896F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Кодексу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надра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тимчасове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z w:val="28"/>
                <w:szCs w:val="28"/>
                <w:lang w:eastAsia="uk-UA"/>
              </w:rPr>
              <w:t>ористування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надрами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може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бути:</w:t>
            </w:r>
          </w:p>
        </w:tc>
      </w:tr>
      <w:tr w:rsidR="00452125" w:rsidRPr="00872FC7" w14:paraId="6176F209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190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640F6" w14:textId="38FEC55E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 природно-</w:t>
            </w:r>
            <w:proofErr w:type="spellStart"/>
            <w:r>
              <w:rPr>
                <w:sz w:val="28"/>
                <w:szCs w:val="28"/>
                <w:lang w:eastAsia="en-US"/>
              </w:rPr>
              <w:t>заповідний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фонд» </w:t>
            </w:r>
            <w:proofErr w:type="spellStart"/>
            <w:r>
              <w:rPr>
                <w:sz w:val="28"/>
                <w:szCs w:val="28"/>
                <w:lang w:eastAsia="en-US"/>
              </w:rPr>
              <w:t>наступні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en-US"/>
              </w:rPr>
              <w:t>об’єкти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мають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статус </w:t>
            </w:r>
            <w:proofErr w:type="spellStart"/>
            <w:r>
              <w:rPr>
                <w:sz w:val="28"/>
                <w:szCs w:val="28"/>
                <w:lang w:eastAsia="en-US"/>
              </w:rPr>
              <w:t>міжнародного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значення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6FD422EA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0325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083E" w14:textId="456821A9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Земельного Кодексу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комплекс </w:t>
            </w:r>
            <w:proofErr w:type="spellStart"/>
            <w:r>
              <w:rPr>
                <w:sz w:val="28"/>
                <w:szCs w:val="28"/>
                <w:lang w:eastAsia="en-US"/>
              </w:rPr>
              <w:t>організаційних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технічних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eastAsia="en-US"/>
              </w:rPr>
              <w:t>біотехнічних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заходів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спрямованих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відновлення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ґрунтового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покриву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поліпшення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стану та </w:t>
            </w:r>
            <w:proofErr w:type="spellStart"/>
            <w:r>
              <w:rPr>
                <w:sz w:val="28"/>
                <w:szCs w:val="28"/>
                <w:lang w:eastAsia="en-US"/>
              </w:rPr>
              <w:t>продуктивності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порушених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земель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47752B" w14:paraId="1C5E4E5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568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6C0E" w14:textId="20F7AF04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Обов’язки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згідно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Лісовим</w:t>
            </w:r>
            <w:proofErr w:type="spellEnd"/>
            <w:r>
              <w:rPr>
                <w:sz w:val="28"/>
                <w:szCs w:val="28"/>
              </w:rPr>
              <w:t xml:space="preserve"> кодексом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здійснення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використання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ресурсів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452125" w:rsidRPr="0047752B" w14:paraId="27EB9331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7594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AE25" w14:textId="37AAE2A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eastAsia="en-US"/>
              </w:rPr>
              <w:t>Лісового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Кодексу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eastAsia="en-US"/>
              </w:rPr>
              <w:t>лісового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фонду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не належать:</w:t>
            </w:r>
          </w:p>
        </w:tc>
      </w:tr>
      <w:tr w:rsidR="00452125" w:rsidRPr="00872FC7" w14:paraId="044D30A2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78C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AE1C" w14:textId="31C4E9B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eastAsia="en-US"/>
              </w:rPr>
              <w:t>Лісового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Кодексу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відтворення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лісів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здійснюється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 метою:</w:t>
            </w:r>
          </w:p>
        </w:tc>
      </w:tr>
      <w:tr w:rsidR="00452125" w:rsidRPr="00872FC7" w14:paraId="56922E9E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5CC4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A199" w14:textId="1DBE2B0B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відповідальності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eastAsia="uk-UA"/>
              </w:rPr>
              <w:t>порушення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законодавства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eastAsia="uk-UA"/>
              </w:rPr>
              <w:t>охорону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навколишнього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природного </w:t>
            </w:r>
            <w:proofErr w:type="spellStart"/>
            <w:r>
              <w:rPr>
                <w:sz w:val="28"/>
                <w:szCs w:val="28"/>
                <w:lang w:eastAsia="uk-UA"/>
              </w:rPr>
              <w:t>середовища</w:t>
            </w:r>
            <w:proofErr w:type="spellEnd"/>
            <w:r>
              <w:rPr>
                <w:sz w:val="28"/>
                <w:szCs w:val="28"/>
                <w:lang w:eastAsia="uk-UA"/>
              </w:rPr>
              <w:t>:</w:t>
            </w:r>
          </w:p>
        </w:tc>
      </w:tr>
      <w:tr w:rsidR="00452125" w:rsidRPr="00872FC7" w14:paraId="01F0CE7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3A8A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C6B5" w14:textId="2385FDDE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 xml:space="preserve">Принцип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розроблення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екологічних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критеріїв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для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програм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екологічного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маркування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в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Україні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ґрунтується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на:</w:t>
            </w:r>
          </w:p>
        </w:tc>
      </w:tr>
      <w:tr w:rsidR="00452125" w:rsidRPr="00872FC7" w14:paraId="2D4278F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8F3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7F4" w14:textId="6669025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Відповідно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до Закону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України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«Про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охорону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 xml:space="preserve"> атмосферного </w:t>
            </w:r>
            <w:proofErr w:type="spellStart"/>
            <w:r>
              <w:rPr>
                <w:rFonts w:eastAsia="Batang"/>
                <w:sz w:val="28"/>
                <w:szCs w:val="28"/>
                <w:lang w:eastAsia="ko-KR"/>
              </w:rPr>
              <w:t>повітря</w:t>
            </w:r>
            <w:proofErr w:type="spellEnd"/>
            <w:r>
              <w:rPr>
                <w:rFonts w:eastAsia="Batang"/>
                <w:sz w:val="28"/>
                <w:szCs w:val="28"/>
                <w:lang w:eastAsia="ko-KR"/>
              </w:rPr>
              <w:t>» с</w:t>
            </w:r>
            <w:r>
              <w:rPr>
                <w:sz w:val="28"/>
                <w:szCs w:val="28"/>
                <w:lang w:eastAsia="uk-UA"/>
              </w:rPr>
              <w:t xml:space="preserve">трок </w:t>
            </w:r>
            <w:proofErr w:type="spellStart"/>
            <w:r>
              <w:rPr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дозволу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uk-UA"/>
              </w:rPr>
              <w:t>викиди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забруднюючих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речовин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uk-UA"/>
              </w:rPr>
              <w:t>атмосферне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повітря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стаціонарними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джерелами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виданого </w:t>
            </w:r>
            <w:proofErr w:type="spellStart"/>
            <w:r>
              <w:rPr>
                <w:sz w:val="28"/>
                <w:szCs w:val="28"/>
                <w:lang w:eastAsia="uk-UA"/>
              </w:rPr>
              <w:t>суб’єкту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господарювання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об’єкт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якого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належить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eastAsia="uk-UA"/>
              </w:rPr>
              <w:t>першої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групи</w:t>
            </w:r>
            <w:proofErr w:type="spellEnd"/>
            <w:r>
              <w:rPr>
                <w:sz w:val="28"/>
                <w:szCs w:val="28"/>
                <w:lang w:eastAsia="uk-UA"/>
              </w:rPr>
              <w:t>:</w:t>
            </w:r>
          </w:p>
        </w:tc>
      </w:tr>
      <w:tr w:rsidR="00452125" w:rsidRPr="00872FC7" w14:paraId="794B467E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86F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lastRenderedPageBreak/>
              <w:t>48.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9D24" w14:textId="658AC10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 xml:space="preserve">до Закону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охорону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атмосферного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повітря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» </w:t>
            </w:r>
            <w:r>
              <w:rPr>
                <w:sz w:val="28"/>
                <w:szCs w:val="28"/>
                <w:lang w:eastAsia="en-US"/>
              </w:rPr>
              <w:t xml:space="preserve">порядок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en-US"/>
              </w:rPr>
              <w:t>затвердження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нормативів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eastAsia="en-US"/>
              </w:rPr>
              <w:t>галузі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охорони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атмосферного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повітря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встановлюється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5BF0006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368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2736" w14:textId="171B2C9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Європейська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якості</w:t>
            </w:r>
            <w:proofErr w:type="spellEnd"/>
            <w:r>
              <w:rPr>
                <w:sz w:val="28"/>
                <w:szCs w:val="28"/>
              </w:rPr>
              <w:t xml:space="preserve"> атмосферного </w:t>
            </w:r>
            <w:proofErr w:type="spellStart"/>
            <w:r>
              <w:rPr>
                <w:sz w:val="28"/>
                <w:szCs w:val="28"/>
              </w:rPr>
              <w:t>повітря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визначається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452125" w:rsidRPr="00872FC7" w14:paraId="5CF3F93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D768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060D" w14:textId="08896B0E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>Директивою 2008/50/</w:t>
            </w:r>
            <w:proofErr w:type="spellStart"/>
            <w:r>
              <w:rPr>
                <w:sz w:val="28"/>
                <w:szCs w:val="28"/>
                <w:lang w:eastAsia="en-US"/>
              </w:rPr>
              <w:t>ЄС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Європейського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Парламенту </w:t>
            </w:r>
            <w:proofErr w:type="gramStart"/>
            <w:r>
              <w:rPr>
                <w:sz w:val="28"/>
                <w:szCs w:val="28"/>
                <w:lang w:eastAsia="en-US"/>
              </w:rPr>
              <w:t>та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21 травня 2008 року «Про </w:t>
            </w:r>
            <w:proofErr w:type="spellStart"/>
            <w:r>
              <w:rPr>
                <w:sz w:val="28"/>
                <w:szCs w:val="28"/>
                <w:lang w:eastAsia="en-US"/>
              </w:rPr>
              <w:t>якість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атмосферного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повітря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en-US"/>
              </w:rPr>
              <w:t>чистіше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повітря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en-US"/>
              </w:rPr>
              <w:t>Європи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встановлено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вимоги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щодо</w:t>
            </w:r>
            <w:proofErr w:type="spellEnd"/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452125" w:rsidRPr="00452125" w14:paraId="5004A9C5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7A5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FCC3" w14:textId="1ADCAA4A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 w:eastAsia="en-US"/>
              </w:rPr>
              <w:t>Директива 2008/50/ЄС Європейського Парламенту та Ради від 21 травня 2008 року «Про якість атмосферного повітря та чистіше повітря для Європи» встановлює стандарти якості атмосферного повітря щодо вмісту в атмосферному повітрі:</w:t>
            </w:r>
          </w:p>
        </w:tc>
      </w:tr>
      <w:tr w:rsidR="00452125" w:rsidRPr="00872FC7" w14:paraId="21AE5F5E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B7B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A302" w14:textId="1E7DA72F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Метою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галузі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охорони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є: </w:t>
            </w:r>
          </w:p>
        </w:tc>
      </w:tr>
      <w:tr w:rsidR="00452125" w:rsidRPr="00452125" w14:paraId="7158DC4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523F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FE18" w14:textId="3223C1F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Спеціальним нормативно-правовим актом, що встановлює правові та організаційні засади оцінки впливу на довкілля, спрямованої на запобігання шкоді довкіллю, забезпечення екологічної безпеки, охорони довкілля, раціонального використання і відтворення природних ресурсів, у процесі прийняття рішень про провадження господарської діяльності, яка може мати значний вплив на довкілля, з урахуванням державних, громадських та приватних інтересів є: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872FC7" w14:paraId="655F193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39E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DF0F" w14:textId="20D501F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Згідно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оцінку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оцінка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процедура,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передбачає</w:t>
            </w:r>
            <w:proofErr w:type="spellEnd"/>
            <w:r>
              <w:rPr>
                <w:rFonts w:ascii="Helvetica" w:hAnsi="Helvetica" w:cs="Helvetica"/>
                <w:spacing w:val="2"/>
                <w:sz w:val="24"/>
                <w:szCs w:val="24"/>
                <w:lang w:eastAsia="en-US"/>
              </w:rPr>
              <w:t>: </w:t>
            </w:r>
          </w:p>
        </w:tc>
      </w:tr>
      <w:tr w:rsidR="00452125" w:rsidRPr="00872FC7" w14:paraId="60E7C0BB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39D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6F76" w14:textId="4C3406AF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Постанови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Кабінету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міністрів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затвердження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Порядку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проведення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громадських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слухань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процесі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оцінки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13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грудня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2017р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. № 989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проведення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повторнихгромадських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слухань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відбувається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не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раніше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ніж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через: </w:t>
            </w:r>
          </w:p>
        </w:tc>
      </w:tr>
      <w:tr w:rsidR="00452125" w:rsidRPr="00872FC7" w14:paraId="7DF5A3A0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AEF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524" w14:textId="02F13488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Згідно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статті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оцінку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залежно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місця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провадження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планованої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оцінка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транскордонного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довкілля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здійснюється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452125" w14:paraId="681355D1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314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A1AE" w14:textId="7A78E76C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Згідно Закону України «Про оцінку впливу на довкілля» інформація про висновок з оцінки впливу на довкілля та рішення про провадження планованої діяльності (із зазначенням органу, номера та дати їх прийняття) оприлюднюється: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872FC7" w14:paraId="6A55F8D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295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DF1C" w14:textId="0B5305EA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охорону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екологічні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нормативи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встановлюють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872FC7" w14:paraId="108A9FC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DE0A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222B7" w14:textId="7A3E211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охорону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завданням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стандартизації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і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нормування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галузі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охорони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навколишнього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природного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середовища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є: </w:t>
            </w:r>
          </w:p>
        </w:tc>
      </w:tr>
      <w:tr w:rsidR="00452125" w:rsidRPr="00872FC7" w14:paraId="5AA23BC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11C5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lastRenderedPageBreak/>
              <w:t>60.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A1205" w14:textId="312D9F5B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Який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рамковий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документ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щодо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поводження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відходами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прийнятий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Європейському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Союзі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? </w:t>
            </w:r>
          </w:p>
        </w:tc>
      </w:tr>
      <w:tr w:rsidR="00452125" w:rsidRPr="0047752B" w14:paraId="30A80F2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4C1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C493" w14:textId="4D4E9908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Для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знесення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деревних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зелених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насаджень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перебувають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території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підприємства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не 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аварійному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стані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необхідно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452125" w14:paraId="77F5736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E7A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B562" w14:textId="5B519348" w:rsidR="00452125" w:rsidRPr="00452125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Який орган надає погодження на здійснення позапланового заходу, у разі звернення фізичної особи (фізичних осіб про порушення, що спричинило шкоду її (їхнім) правам, законним інтересам, життю чи здоров’ю, навколишньому природному середовищу чи безпеці держави?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47752B" w14:paraId="5FE20A5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FC22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6E9A" w14:textId="12C1B9F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Дія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основні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засади державного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нагляду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(контролю) 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сфері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господарської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05.04.2007№ 877-V не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поширюється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відносини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виникають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час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здійснення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заходів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5C34C7F9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C53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E2E1" w14:textId="2D07253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Строк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здійснення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планового заходу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щодо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суб’єктів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мікро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-, малого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підприємництва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не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може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перевищувати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872FC7" w14:paraId="0636F25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88D6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4CA3" w14:textId="347085E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Річні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плани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здійснення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державного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нагляду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(контролю)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затверджуються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органом державного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нагляду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(контролю) не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пізніше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872FC7" w14:paraId="4969EE6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C76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843D" w14:textId="5BCD2616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Чи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необхідно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отримувати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дозвіл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спеціальне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використання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надр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якщо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вже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є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дозвіл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спеціальне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використання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підземних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вод? </w:t>
            </w:r>
          </w:p>
        </w:tc>
      </w:tr>
      <w:tr w:rsidR="00452125" w:rsidRPr="00872FC7" w14:paraId="320B5ED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C1E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EBF1" w14:textId="683B04EA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Який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державний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орган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видає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дозвіл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спеціальне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водокористування</w:t>
            </w:r>
            <w:proofErr w:type="spellEnd"/>
          </w:p>
        </w:tc>
      </w:tr>
      <w:tr w:rsidR="00452125" w:rsidRPr="00872FC7" w14:paraId="56DCE2C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DD62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729F" w14:textId="3B38669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Протокол про воду і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здоров’я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…? </w:t>
            </w:r>
          </w:p>
        </w:tc>
      </w:tr>
      <w:tr w:rsidR="00452125" w:rsidRPr="0047752B" w14:paraId="59B422A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BBCA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29DF" w14:textId="5258D4FE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Водні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об’єкти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передаються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користування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умовах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оренди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 результатами: </w:t>
            </w:r>
          </w:p>
        </w:tc>
      </w:tr>
      <w:tr w:rsidR="00452125" w:rsidRPr="00872FC7" w14:paraId="5174497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6E4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A588" w14:textId="71D9B3D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яких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випадках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об’єкт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споживача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може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бути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відключений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системи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централізованого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водовідведення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452125" w14:paraId="0664C0EA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34C1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7FFD" w14:textId="47D60B4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Закон, що регулює відносини, пов'язані з утворенням, збиранням і заготівлею, сортуванням, перевезенням, зберіганням, обробленням (переробленням), утилізацією, видаленням, знешкодженням та захороненням відходів, що утворюються в Україні, перевозяться через її територію, вивозяться з неї, а також з перевезенням, обробленням та утилізацією відходів, що ввозяться в Україну як вторинна сировина, це: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47752B" w14:paraId="792186F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86B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96D7" w14:textId="7BA65F2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 xml:space="preserve">Яка стаття Закону України «Про відходи» </w:t>
            </w:r>
            <w:proofErr w:type="spellStart"/>
            <w:r w:rsidRPr="00452125">
              <w:rPr>
                <w:spacing w:val="2"/>
                <w:sz w:val="28"/>
                <w:szCs w:val="28"/>
                <w:lang w:val="uk-UA" w:eastAsia="en-US"/>
              </w:rPr>
              <w:t>регламетує</w:t>
            </w:r>
            <w:proofErr w:type="spellEnd"/>
            <w:r w:rsidRPr="00452125">
              <w:rPr>
                <w:spacing w:val="2"/>
                <w:sz w:val="28"/>
                <w:szCs w:val="28"/>
                <w:lang w:val="uk-UA" w:eastAsia="en-US"/>
              </w:rPr>
              <w:t xml:space="preserve"> обов'язки суб'єктів господарської діяльності у сфері поводження з відходами: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872FC7" w14:paraId="6E0D10C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181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42BC" w14:textId="389D61F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Облік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пакувальних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матеріалів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і тари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підприємстві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наводиться 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типовій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формі</w:t>
            </w:r>
            <w:proofErr w:type="spellEnd"/>
          </w:p>
        </w:tc>
      </w:tr>
      <w:tr w:rsidR="00452125" w:rsidRPr="00872FC7" w14:paraId="515A4430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33A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214C" w14:textId="08C411E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ст. 26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державному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обліку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паспортизації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підлягають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обов’язковому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порядку: </w:t>
            </w:r>
          </w:p>
        </w:tc>
      </w:tr>
      <w:tr w:rsidR="00452125" w:rsidRPr="00872FC7" w14:paraId="060FA98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CEA4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lastRenderedPageBreak/>
              <w:t>75.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235" w14:textId="64EEB3B6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Для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класифікації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використовується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ДЕРЖАВНИЙ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КЛАСИФІКАТОР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872FC7" w14:paraId="5742409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F4F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45D8" w14:textId="3471383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таке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утилізація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? </w:t>
            </w:r>
          </w:p>
        </w:tc>
      </w:tr>
      <w:tr w:rsidR="00452125" w:rsidRPr="00872FC7" w14:paraId="75470A9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BC6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7396" w14:textId="797D2716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Хто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має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право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визначати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склад і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властивості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розраховувати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клас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небезпеки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? </w:t>
            </w:r>
          </w:p>
        </w:tc>
      </w:tr>
      <w:tr w:rsidR="00452125" w:rsidRPr="00872FC7" w14:paraId="30ABA0B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F5A64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2EEA" w14:textId="51517519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Яку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ліцензію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потрібно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мати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підприємству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перевозить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небезпечні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? </w:t>
            </w:r>
          </w:p>
        </w:tc>
      </w:tr>
      <w:tr w:rsidR="00452125" w:rsidRPr="00452125" w14:paraId="3C88401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B6C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770" w14:textId="3D060E88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 xml:space="preserve">Відповідно до вимог </w:t>
            </w:r>
            <w:proofErr w:type="spellStart"/>
            <w:r w:rsidRPr="00452125">
              <w:rPr>
                <w:spacing w:val="2"/>
                <w:sz w:val="28"/>
                <w:szCs w:val="28"/>
                <w:lang w:val="uk-UA" w:eastAsia="en-US"/>
              </w:rPr>
              <w:t>ПКМУ</w:t>
            </w:r>
            <w:proofErr w:type="spellEnd"/>
            <w:r w:rsidRPr="00452125">
              <w:rPr>
                <w:spacing w:val="2"/>
                <w:sz w:val="28"/>
                <w:szCs w:val="28"/>
                <w:lang w:val="uk-UA" w:eastAsia="en-US"/>
              </w:rPr>
              <w:t xml:space="preserve"> №1360 періодичність подання даних про зміни у діяльності своїх об'єктів для внесення відповідних змін до реєстрових карт та реєстру: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872FC7" w14:paraId="5B69394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B416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FC5C" w14:textId="2C68581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ст. 1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№187/98-ВР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05.03.1998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значення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терміну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»: </w:t>
            </w:r>
          </w:p>
        </w:tc>
      </w:tr>
      <w:tr w:rsidR="00452125" w:rsidRPr="00872FC7" w14:paraId="1E527B2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81DA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8CD5" w14:textId="43C07E64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Яка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стаття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регламентує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вимоги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щодо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зберігання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видалення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872FC7" w14:paraId="7176FAB0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74B6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95963" w14:textId="64BB8AB5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статті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34 Закону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усі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небезпечні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ступенем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їх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шкідливого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впливу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навколишнє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природне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середовище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життя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і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здоров'я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людини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поділяються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на: </w:t>
            </w:r>
          </w:p>
        </w:tc>
      </w:tr>
      <w:tr w:rsidR="00452125" w:rsidRPr="00872FC7" w14:paraId="69CFD832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15F7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39174" w14:textId="6E21757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Тимчасово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зберігати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підприємстві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передачі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видалення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утилізацію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можна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</w:t>
            </w:r>
          </w:p>
        </w:tc>
      </w:tr>
      <w:tr w:rsidR="00452125" w:rsidRPr="00872FC7" w14:paraId="01F20DF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D3D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315" w14:textId="14A3C094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Які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вимоги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висуваються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РЗП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рибозахисного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пристрою),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встановленого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водозаборі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? </w:t>
            </w:r>
          </w:p>
        </w:tc>
      </w:tr>
      <w:tr w:rsidR="00452125" w:rsidRPr="00872FC7" w14:paraId="7CCC77D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6E55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739" w14:textId="691FB4B8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Клімаксний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стан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екосистеми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слід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розуміти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як: </w:t>
            </w:r>
          </w:p>
        </w:tc>
      </w:tr>
      <w:tr w:rsidR="00452125" w:rsidRPr="00872FC7" w14:paraId="69A07FD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312D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6FB6" w14:textId="0064F79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4"/>
                <w:lang w:eastAsia="uk-UA"/>
              </w:rPr>
              <w:t xml:space="preserve">Система </w:t>
            </w:r>
            <w:proofErr w:type="spellStart"/>
            <w:r>
              <w:rPr>
                <w:sz w:val="28"/>
                <w:szCs w:val="24"/>
                <w:lang w:eastAsia="uk-UA"/>
              </w:rPr>
              <w:t>концепцій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4"/>
                <w:lang w:eastAsia="uk-UA"/>
              </w:rPr>
              <w:t>принципів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4"/>
                <w:lang w:eastAsia="uk-UA"/>
              </w:rPr>
              <w:t>підходів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4"/>
                <w:lang w:eastAsia="uk-UA"/>
              </w:rPr>
              <w:t>які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визначають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вплив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суспільства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на </w:t>
            </w:r>
            <w:proofErr w:type="spellStart"/>
            <w:r>
              <w:rPr>
                <w:sz w:val="28"/>
                <w:szCs w:val="24"/>
                <w:lang w:eastAsia="uk-UA"/>
              </w:rPr>
              <w:t>навколишнє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середовище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, тактику і </w:t>
            </w:r>
            <w:proofErr w:type="spellStart"/>
            <w:r>
              <w:rPr>
                <w:sz w:val="28"/>
                <w:szCs w:val="24"/>
                <w:lang w:eastAsia="uk-UA"/>
              </w:rPr>
              <w:t>стратегію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екологічно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збалансованого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розвитку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називається</w:t>
            </w:r>
            <w:proofErr w:type="spellEnd"/>
            <w:r>
              <w:rPr>
                <w:sz w:val="28"/>
                <w:szCs w:val="24"/>
                <w:lang w:eastAsia="uk-UA"/>
              </w:rPr>
              <w:t>:</w:t>
            </w:r>
          </w:p>
        </w:tc>
      </w:tr>
      <w:tr w:rsidR="00452125" w:rsidRPr="00872FC7" w14:paraId="330FBF6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5C82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2F27" w14:textId="3C7A782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4"/>
                <w:lang w:eastAsia="uk-UA"/>
              </w:rPr>
              <w:t xml:space="preserve">«Порядок </w:t>
            </w:r>
            <w:proofErr w:type="spellStart"/>
            <w:r>
              <w:rPr>
                <w:sz w:val="28"/>
                <w:szCs w:val="24"/>
                <w:lang w:eastAsia="uk-UA"/>
              </w:rPr>
              <w:t>денний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на 21 </w:t>
            </w:r>
            <w:proofErr w:type="spellStart"/>
            <w:r>
              <w:rPr>
                <w:sz w:val="28"/>
                <w:szCs w:val="24"/>
                <w:lang w:eastAsia="uk-UA"/>
              </w:rPr>
              <w:t>століття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» </w:t>
            </w:r>
            <w:proofErr w:type="spellStart"/>
            <w:r>
              <w:rPr>
                <w:sz w:val="28"/>
                <w:szCs w:val="24"/>
                <w:lang w:eastAsia="uk-UA"/>
              </w:rPr>
              <w:t>прийнято</w:t>
            </w:r>
            <w:proofErr w:type="spellEnd"/>
            <w:r>
              <w:rPr>
                <w:sz w:val="28"/>
                <w:szCs w:val="24"/>
                <w:lang w:eastAsia="uk-UA"/>
              </w:rPr>
              <w:t>:</w:t>
            </w:r>
          </w:p>
        </w:tc>
      </w:tr>
      <w:tr w:rsidR="00452125" w:rsidRPr="00872FC7" w14:paraId="089E9A6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191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2595" w14:textId="415F4688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4"/>
                <w:lang w:eastAsia="uk-UA"/>
              </w:rPr>
              <w:t>Концепція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сталого</w:t>
            </w:r>
            <w:proofErr w:type="spellEnd"/>
            <w:r>
              <w:rPr>
                <w:sz w:val="28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4"/>
                <w:lang w:eastAsia="uk-UA"/>
              </w:rPr>
              <w:t>розвитку</w:t>
            </w:r>
            <w:proofErr w:type="spellEnd"/>
            <w:r>
              <w:rPr>
                <w:sz w:val="28"/>
                <w:szCs w:val="24"/>
                <w:lang w:eastAsia="uk-UA"/>
              </w:rPr>
              <w:t>:</w:t>
            </w:r>
          </w:p>
        </w:tc>
      </w:tr>
      <w:tr w:rsidR="00452125" w:rsidRPr="00452125" w14:paraId="02768DA9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09A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89.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FA13" w14:textId="7F21AEA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Якому поняттю відповідає визначення: це комплекс, що включає персонал, технічні засоби, програмне забезпечення і призначений для введення, зберігання, обробки картографічної та тематичної інформації про території з метою аналізу, і відображення отриманих на основі результатів аналізу моделей при вирішенні задач з планування управління природокористуванням</w:t>
            </w:r>
          </w:p>
        </w:tc>
      </w:tr>
      <w:tr w:rsidR="00452125" w:rsidRPr="00872FC7" w14:paraId="3175B50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4F4F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A271" w14:textId="4A359E3F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час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здійснення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будь-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якої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яка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може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вплинути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середовище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існування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диких тварин та стан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тваринного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світу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забороняється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872FC7" w14:paraId="44CB5B1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7735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DF6E" w14:textId="7E78102B" w:rsidR="00452125" w:rsidRPr="00872FC7" w:rsidRDefault="00452125" w:rsidP="00452125">
            <w:pPr>
              <w:overflowPunct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До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категорії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пошкоджених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дерев до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ступеня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припинення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росту належать дерева: </w:t>
            </w:r>
          </w:p>
        </w:tc>
      </w:tr>
      <w:tr w:rsidR="00452125" w:rsidRPr="00452125" w14:paraId="3EBAD5E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9E2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7172" w14:textId="32FD5A13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Рідкісні рослини і такі, що перебувають під загрозою зникнення, з територій, відведених під забудову: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872FC7" w14:paraId="116BA9D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5D8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lastRenderedPageBreak/>
              <w:t>93.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890F" w14:textId="3C75592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Ліси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своїм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призначенням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місце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розташуванням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: </w:t>
            </w:r>
          </w:p>
        </w:tc>
      </w:tr>
      <w:tr w:rsidR="00452125" w:rsidRPr="0047752B" w14:paraId="20B78D68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F6915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4283" w14:textId="1480CF01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 xml:space="preserve">До земель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лісогосподарського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призначення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належать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землі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яких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розташовані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полезахисні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лісовісмуги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452125" w14:paraId="5E8EB7A2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A540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5342" w14:textId="7B17595C" w:rsidR="00452125" w:rsidRPr="00872FC7" w:rsidRDefault="00452125" w:rsidP="00452125">
            <w:pPr>
              <w:overflowPunct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Якщо підприємство має намір купувати відпрацьовані оливи для подальшого використання у виробництві, то чи потрібна ліцензія на здійснення операцій у сфері поводження з небезпечними відходами?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872FC7" w14:paraId="4ED1E8D2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7A595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1169" w14:textId="49CC123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Чи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необхідно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розробляти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реєстрові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карти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використані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акумуляторні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батареї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відходи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здаються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утилізацію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як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вторинна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сировина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(макулатура,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металобрухт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>)? </w:t>
            </w:r>
          </w:p>
        </w:tc>
      </w:tr>
      <w:tr w:rsidR="00452125" w:rsidRPr="00872FC7" w14:paraId="6FD0BBC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ADE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20EB" w14:textId="34E28757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Підприємство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є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вториннимвод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окористувачем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. Є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договір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 водоканалом на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водопостачання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водовідведення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Дощові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води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збираються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території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підприємства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та через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зливову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каналізаційну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систему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скидаються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струмок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, 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потім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річку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Ведеться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лабораторний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контроль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вмісту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шкідливих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речовин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стічних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водах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окремих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майданчиків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Чи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необхідно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сплачувати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екологічний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податок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скиди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дощових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і </w:t>
            </w:r>
            <w:proofErr w:type="spellStart"/>
            <w:r>
              <w:rPr>
                <w:spacing w:val="2"/>
                <w:sz w:val="28"/>
                <w:szCs w:val="28"/>
                <w:lang w:eastAsia="en-US"/>
              </w:rPr>
              <w:t>талих</w:t>
            </w:r>
            <w:proofErr w:type="spellEnd"/>
            <w:r>
              <w:rPr>
                <w:spacing w:val="2"/>
                <w:sz w:val="28"/>
                <w:szCs w:val="28"/>
                <w:lang w:eastAsia="en-US"/>
              </w:rPr>
              <w:t xml:space="preserve"> вод? </w:t>
            </w:r>
          </w:p>
        </w:tc>
      </w:tr>
      <w:tr w:rsidR="00452125" w:rsidRPr="0047752B" w14:paraId="783FEE1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0840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E0EF" w14:textId="47C13CF5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pacing w:val="2"/>
                <w:sz w:val="28"/>
                <w:szCs w:val="28"/>
                <w:lang w:val="uk-UA" w:eastAsia="en-US"/>
              </w:rPr>
              <w:t>Чи повинні фізичні або юридичні особи, які застосовують засоби захисту рослин (пестициди, агрохімікати) для обробки медоносних рослин, попереджувати про це органи місцевого самоврядування, пасічників, пасіки яких знаходяться у безпосередньої близькості?</w:t>
            </w:r>
            <w:r>
              <w:rPr>
                <w:spacing w:val="2"/>
                <w:sz w:val="28"/>
                <w:szCs w:val="28"/>
                <w:lang w:eastAsia="en-US"/>
              </w:rPr>
              <w:t> </w:t>
            </w:r>
          </w:p>
        </w:tc>
      </w:tr>
      <w:tr w:rsidR="00452125" w:rsidRPr="0047752B" w14:paraId="114FC38A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BEB4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99.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D615" w14:textId="1AE623E7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/>
              </w:rPr>
              <w:t xml:space="preserve">Територія, яка відділяє підприємства, їх окремі споруди з технологічними процесами, які є джерелами впливу на середовище перебування людини, від житлової забудови, </w:t>
            </w:r>
            <w:proofErr w:type="spellStart"/>
            <w:r w:rsidRPr="00452125">
              <w:rPr>
                <w:sz w:val="28"/>
                <w:szCs w:val="28"/>
                <w:lang w:val="uk-UA"/>
              </w:rPr>
              <w:t>ландшафтно</w:t>
            </w:r>
            <w:proofErr w:type="spellEnd"/>
            <w:r w:rsidRPr="00452125">
              <w:rPr>
                <w:sz w:val="28"/>
                <w:szCs w:val="28"/>
                <w:lang w:val="uk-UA"/>
              </w:rPr>
              <w:t>-рекреаційної зони, зон відпочинку, курорту – це…?</w:t>
            </w:r>
          </w:p>
        </w:tc>
      </w:tr>
      <w:tr w:rsidR="00452125" w:rsidRPr="00452125" w14:paraId="1B8D6A8F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4BCA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0F5E" w14:textId="09FC1908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 w:eastAsia="en-US"/>
              </w:rPr>
              <w:t>Відстань від джерел хімічного, біологічного і фізичного впливу (забруднення), що зменшує ці впливи до значень гігієнічних нормативів і величин прийнятного ризику для здоров'я населення – це…?</w:t>
            </w:r>
          </w:p>
        </w:tc>
      </w:tr>
      <w:tr w:rsidR="00452125" w:rsidRPr="00452125" w14:paraId="14E87706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DA886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D57A" w14:textId="1C5488E8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452125">
              <w:rPr>
                <w:sz w:val="28"/>
                <w:szCs w:val="28"/>
                <w:lang w:val="uk-UA"/>
              </w:rPr>
              <w:t xml:space="preserve">Розмір </w:t>
            </w:r>
            <w:proofErr w:type="spellStart"/>
            <w:r w:rsidRPr="00452125">
              <w:rPr>
                <w:sz w:val="28"/>
                <w:szCs w:val="28"/>
                <w:lang w:val="uk-UA"/>
              </w:rPr>
              <w:t>СЗЗ</w:t>
            </w:r>
            <w:proofErr w:type="spellEnd"/>
            <w:r w:rsidRPr="00452125">
              <w:rPr>
                <w:sz w:val="28"/>
                <w:szCs w:val="28"/>
                <w:lang w:val="uk-UA"/>
              </w:rPr>
              <w:t>, встановлений для промислових об'єктів, виробництв і споруд, що є джерелами впливу на середовище існування і здоров'я людини, відповідно до санітарної класифікації підприємств, споруд і інших об'єктів – це…?</w:t>
            </w:r>
          </w:p>
        </w:tc>
      </w:tr>
      <w:tr w:rsidR="00452125" w:rsidRPr="00872FC7" w14:paraId="55B0128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E285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0CAC7" w14:textId="25129013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проекту </w:t>
            </w:r>
            <w:proofErr w:type="spellStart"/>
            <w:r>
              <w:rPr>
                <w:sz w:val="28"/>
                <w:szCs w:val="28"/>
                <w:lang w:eastAsia="en-US"/>
              </w:rPr>
              <w:t>обґрунтування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санітарно-захисної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зони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проводиться…?</w:t>
            </w:r>
          </w:p>
        </w:tc>
      </w:tr>
      <w:tr w:rsidR="00452125" w:rsidRPr="00872FC7" w14:paraId="77112939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9864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8E3B" w14:textId="542DEBD0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етапи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включає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себе </w:t>
            </w:r>
            <w:proofErr w:type="spellStart"/>
            <w:r>
              <w:rPr>
                <w:sz w:val="28"/>
                <w:szCs w:val="28"/>
                <w:lang w:eastAsia="en-US"/>
              </w:rPr>
              <w:t>проектування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санітарно-захисної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зони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7131B7C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6DF6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8E88" w14:textId="00BC6C46" w:rsidR="00452125" w:rsidRPr="00872FC7" w:rsidRDefault="00452125" w:rsidP="00452125">
            <w:pPr>
              <w:shd w:val="clear" w:color="auto" w:fill="FAFAFA"/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якого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проєкту проводиться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промислових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підприємств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будуються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eastAsia="en-US"/>
              </w:rPr>
              <w:t>реконструюються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537F467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DB8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C4A3" w14:textId="5792678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Скільки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розробляється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санітарно-захисної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452125" w:rsidRPr="00872FC7" w14:paraId="09B11B5E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B48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lastRenderedPageBreak/>
              <w:t>106.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70BF" w14:textId="2699DB45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 xml:space="preserve">З </w:t>
            </w:r>
            <w:proofErr w:type="spellStart"/>
            <w:r>
              <w:rPr>
                <w:sz w:val="28"/>
                <w:szCs w:val="28"/>
                <w:lang w:eastAsia="en-US"/>
              </w:rPr>
              <w:t>якою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метою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розробляються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питомі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норми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водоспоживання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en-US"/>
              </w:rPr>
              <w:t>водовідведення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3B91A9D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9FAA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6439" w14:textId="777D9A5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 xml:space="preserve">Максимальна </w:t>
            </w:r>
            <w:proofErr w:type="spellStart"/>
            <w:r>
              <w:rPr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води </w:t>
            </w:r>
            <w:proofErr w:type="spellStart"/>
            <w:r>
              <w:rPr>
                <w:sz w:val="28"/>
                <w:szCs w:val="28"/>
                <w:lang w:eastAsia="en-US"/>
              </w:rPr>
              <w:t>належної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якості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яка </w:t>
            </w:r>
            <w:proofErr w:type="spellStart"/>
            <w:r>
              <w:rPr>
                <w:sz w:val="28"/>
                <w:szCs w:val="28"/>
                <w:lang w:eastAsia="en-US"/>
              </w:rPr>
              <w:t>необхідна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виробництва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одиниці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товару </w:t>
            </w:r>
            <w:proofErr w:type="spellStart"/>
            <w:r>
              <w:rPr>
                <w:sz w:val="28"/>
                <w:szCs w:val="28"/>
                <w:lang w:eastAsia="en-US"/>
              </w:rPr>
              <w:t>чи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продукції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eastAsia="en-US"/>
              </w:rPr>
              <w:t>визначених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умов </w:t>
            </w:r>
            <w:proofErr w:type="spellStart"/>
            <w:r>
              <w:rPr>
                <w:sz w:val="28"/>
                <w:szCs w:val="28"/>
                <w:lang w:eastAsia="en-US"/>
              </w:rPr>
              <w:t>виробництва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…?</w:t>
            </w:r>
          </w:p>
        </w:tc>
      </w:tr>
      <w:tr w:rsidR="00452125" w:rsidRPr="00872FC7" w14:paraId="47E768AC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3DE1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CE97" w14:textId="2897D9BF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Найбільша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стічних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вод, </w:t>
            </w:r>
            <w:proofErr w:type="spellStart"/>
            <w:r>
              <w:rPr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приходиться на </w:t>
            </w:r>
            <w:proofErr w:type="spellStart"/>
            <w:r>
              <w:rPr>
                <w:sz w:val="28"/>
                <w:szCs w:val="28"/>
                <w:lang w:eastAsia="en-US"/>
              </w:rPr>
              <w:t>одиницю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виробленого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товару </w:t>
            </w:r>
            <w:proofErr w:type="spellStart"/>
            <w:r>
              <w:rPr>
                <w:sz w:val="28"/>
                <w:szCs w:val="28"/>
                <w:lang w:eastAsia="en-US"/>
              </w:rPr>
              <w:t>чи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продукції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…?</w:t>
            </w:r>
          </w:p>
        </w:tc>
      </w:tr>
      <w:tr w:rsidR="00452125" w:rsidRPr="00872FC7" w14:paraId="5D1D89DA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76508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109.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8F84" w14:textId="0171256C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 xml:space="preserve">Для </w:t>
            </w:r>
            <w:proofErr w:type="spellStart"/>
            <w:r>
              <w:rPr>
                <w:sz w:val="28"/>
                <w:szCs w:val="28"/>
                <w:lang w:eastAsia="en-US"/>
              </w:rPr>
              <w:t>чого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призначені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балансові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норми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4B7DA18E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544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DF7" w14:textId="6CB54120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 xml:space="preserve">Маса </w:t>
            </w:r>
            <w:proofErr w:type="spellStart"/>
            <w:r>
              <w:rPr>
                <w:sz w:val="28"/>
                <w:szCs w:val="28"/>
                <w:lang w:eastAsia="en-US"/>
              </w:rPr>
              <w:t>речовини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eastAsia="en-US"/>
              </w:rPr>
              <w:t>зворотній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воді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є максимально допустимою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відведення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eastAsia="en-US"/>
              </w:rPr>
              <w:t>встановленим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режимом </w:t>
            </w:r>
            <w:proofErr w:type="spellStart"/>
            <w:r>
              <w:rPr>
                <w:sz w:val="28"/>
                <w:szCs w:val="28"/>
                <w:lang w:eastAsia="en-US"/>
              </w:rPr>
              <w:t>даного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пункту водного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об'єкта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eastAsia="en-US"/>
              </w:rPr>
              <w:t>одиницю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часу –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…?</w:t>
            </w:r>
          </w:p>
        </w:tc>
      </w:tr>
      <w:tr w:rsidR="00452125" w:rsidRPr="00872FC7" w14:paraId="37D76849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A099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111.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E985" w14:textId="3D941B6D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є </w:t>
            </w:r>
            <w:proofErr w:type="spellStart"/>
            <w:r>
              <w:rPr>
                <w:sz w:val="28"/>
                <w:szCs w:val="28"/>
              </w:rPr>
              <w:t>підставами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переоформлення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нормативів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ГДС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452125" w:rsidRPr="0047752B" w14:paraId="3C414034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8919C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112.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E662" w14:textId="2156FB6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Спеціальне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водокористування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en-US"/>
              </w:rPr>
              <w:t>спецводокористування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 </w:t>
            </w:r>
            <w:proofErr w:type="spellStart"/>
            <w:r>
              <w:rPr>
                <w:sz w:val="28"/>
                <w:szCs w:val="28"/>
                <w:lang w:eastAsia="en-US"/>
              </w:rPr>
              <w:t>відповідно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eastAsia="en-US"/>
              </w:rPr>
              <w:t>ст.48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Водного кодексу </w:t>
            </w:r>
            <w:proofErr w:type="spellStart"/>
            <w:r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це</w:t>
            </w:r>
            <w:proofErr w:type="spellEnd"/>
            <w:r>
              <w:rPr>
                <w:sz w:val="28"/>
                <w:szCs w:val="28"/>
                <w:lang w:eastAsia="en-US"/>
              </w:rPr>
              <w:t>…?</w:t>
            </w:r>
          </w:p>
        </w:tc>
      </w:tr>
      <w:tr w:rsidR="00452125" w:rsidRPr="00872FC7" w14:paraId="6C56D100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D572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113.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45FD" w14:textId="4BDC868D" w:rsidR="00452125" w:rsidRPr="00872FC7" w:rsidRDefault="00452125" w:rsidP="00452125">
            <w:pPr>
              <w:overflowPunct/>
              <w:autoSpaceDE/>
              <w:autoSpaceDN/>
              <w:adjustRightInd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Дозвіл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спецводокористування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видається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7F6DB935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E1E3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114.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A917" w14:textId="5C324BAC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 xml:space="preserve">Для </w:t>
            </w:r>
            <w:proofErr w:type="spellStart"/>
            <w:r>
              <w:rPr>
                <w:sz w:val="28"/>
                <w:szCs w:val="28"/>
                <w:lang w:eastAsia="en-US"/>
              </w:rPr>
              <w:t>яких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суб’єктів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отримання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дозволу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є </w:t>
            </w:r>
            <w:proofErr w:type="spellStart"/>
            <w:r>
              <w:rPr>
                <w:sz w:val="28"/>
                <w:szCs w:val="28"/>
                <w:lang w:eastAsia="en-US"/>
              </w:rPr>
              <w:t>обов’язковим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276BFAED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2F26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115.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9940" w14:textId="2DDFC346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 xml:space="preserve">Ким </w:t>
            </w:r>
            <w:proofErr w:type="spellStart"/>
            <w:r>
              <w:rPr>
                <w:sz w:val="28"/>
                <w:szCs w:val="28"/>
                <w:lang w:eastAsia="en-US"/>
              </w:rPr>
              <w:t>надається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дозвіл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промислову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розробку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родовищ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корисних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копалин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2D95A3D7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254B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116.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AE39" w14:textId="1C6832A8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надається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новий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дозвіл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eastAsia="en-US"/>
              </w:rPr>
              <w:t>разі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зміни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надрокористувача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2531797B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2E7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117.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8B3E" w14:textId="22E9CBB9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eastAsia="en-US"/>
              </w:rPr>
              <w:t xml:space="preserve">Строк </w:t>
            </w:r>
            <w:proofErr w:type="spellStart"/>
            <w:r>
              <w:rPr>
                <w:sz w:val="28"/>
                <w:szCs w:val="28"/>
                <w:lang w:eastAsia="en-US"/>
              </w:rPr>
              <w:t>дії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дозволу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надається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геологічне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вивчення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 тому </w:t>
            </w:r>
            <w:proofErr w:type="spellStart"/>
            <w:r>
              <w:rPr>
                <w:sz w:val="28"/>
                <w:szCs w:val="28"/>
                <w:lang w:eastAsia="en-US"/>
              </w:rPr>
              <w:t>числі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дослідно-промислова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родовищ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25C9F339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20BF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118.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4104" w14:textId="76BA374A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залежить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об’єктивності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eastAsia="en-US"/>
              </w:rPr>
              <w:t>точності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даних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входять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до паспорту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відходів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  <w:tr w:rsidR="00452125" w:rsidRPr="00872FC7" w14:paraId="71F35DC1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9119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119.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664" w14:textId="60E80532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Ким </w:t>
            </w:r>
            <w:proofErr w:type="spellStart"/>
            <w:r>
              <w:rPr>
                <w:sz w:val="28"/>
                <w:szCs w:val="28"/>
              </w:rPr>
              <w:t>заповнюється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реєстрова</w:t>
            </w:r>
            <w:proofErr w:type="spellEnd"/>
            <w:r>
              <w:rPr>
                <w:sz w:val="28"/>
                <w:szCs w:val="28"/>
              </w:rPr>
              <w:t xml:space="preserve"> карта </w:t>
            </w:r>
            <w:proofErr w:type="spellStart"/>
            <w:r>
              <w:rPr>
                <w:sz w:val="28"/>
                <w:szCs w:val="28"/>
              </w:rPr>
              <w:t>об’єкта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відходів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452125" w:rsidRPr="0047752B" w14:paraId="334E5223" w14:textId="77777777" w:rsidTr="00872FC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B6BE" w14:textId="77777777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72FC7">
              <w:rPr>
                <w:sz w:val="28"/>
                <w:szCs w:val="28"/>
                <w:lang w:val="uk-UA"/>
              </w:rPr>
              <w:t>120.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53CB" w14:textId="1682B8D4" w:rsidR="00452125" w:rsidRPr="00872FC7" w:rsidRDefault="00452125" w:rsidP="00452125">
            <w:pPr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документи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вимагаються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підготовки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документації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eastAsia="en-US"/>
              </w:rPr>
              <w:t>відходам</w:t>
            </w:r>
            <w:proofErr w:type="spellEnd"/>
            <w:r>
              <w:rPr>
                <w:sz w:val="28"/>
                <w:szCs w:val="28"/>
                <w:lang w:eastAsia="en-US"/>
              </w:rPr>
              <w:t>?</w:t>
            </w:r>
          </w:p>
        </w:tc>
      </w:tr>
    </w:tbl>
    <w:p w14:paraId="2AEBFC1A" w14:textId="31961679" w:rsidR="007106A7" w:rsidRDefault="007106A7" w:rsidP="007106A7">
      <w:pPr>
        <w:ind w:left="5670"/>
        <w:rPr>
          <w:b/>
          <w:sz w:val="28"/>
          <w:szCs w:val="28"/>
          <w:lang w:val="uk-UA"/>
        </w:rPr>
      </w:pPr>
    </w:p>
    <w:p w14:paraId="5AAFA289" w14:textId="77777777" w:rsidR="005750F7" w:rsidRPr="005750F7" w:rsidRDefault="005750F7" w:rsidP="005750F7">
      <w:pPr>
        <w:widowControl w:val="0"/>
        <w:tabs>
          <w:tab w:val="left" w:pos="993"/>
        </w:tabs>
        <w:overflowPunct/>
        <w:autoSpaceDE/>
        <w:jc w:val="both"/>
        <w:rPr>
          <w:bCs/>
          <w:sz w:val="22"/>
          <w:szCs w:val="22"/>
          <w:lang w:val="uk-UA"/>
        </w:rPr>
      </w:pPr>
    </w:p>
    <w:sectPr w:rsidR="005750F7" w:rsidRPr="005750F7" w:rsidSect="00F1254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B4E6A" w14:textId="77777777" w:rsidR="003223D2" w:rsidRDefault="003223D2" w:rsidP="007106A7">
      <w:r>
        <w:separator/>
      </w:r>
    </w:p>
  </w:endnote>
  <w:endnote w:type="continuationSeparator" w:id="0">
    <w:p w14:paraId="51EA8890" w14:textId="77777777" w:rsidR="003223D2" w:rsidRDefault="003223D2" w:rsidP="0071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84F0" w14:textId="77777777" w:rsidR="003223D2" w:rsidRDefault="003223D2" w:rsidP="007106A7">
      <w:r>
        <w:separator/>
      </w:r>
    </w:p>
  </w:footnote>
  <w:footnote w:type="continuationSeparator" w:id="0">
    <w:p w14:paraId="432AAF88" w14:textId="77777777" w:rsidR="003223D2" w:rsidRDefault="003223D2" w:rsidP="0071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840"/>
      <w:gridCol w:w="1965"/>
      <w:gridCol w:w="1965"/>
      <w:gridCol w:w="2217"/>
      <w:gridCol w:w="1352"/>
    </w:tblGrid>
    <w:tr w:rsidR="0047752B" w:rsidRPr="0047752B" w14:paraId="154EDE68" w14:textId="77777777" w:rsidTr="0047752B">
      <w:trPr>
        <w:cantSplit/>
        <w:trHeight w:val="567"/>
      </w:trPr>
      <w:tc>
        <w:tcPr>
          <w:tcW w:w="985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E645313" w14:textId="33FF1978" w:rsidR="0047752B" w:rsidRPr="0047752B" w:rsidRDefault="0047752B" w:rsidP="0047752B">
          <w:pPr>
            <w:widowControl w:val="0"/>
            <w:tabs>
              <w:tab w:val="center" w:pos="4819"/>
              <w:tab w:val="right" w:pos="9639"/>
            </w:tabs>
            <w:overflowPunct/>
            <w:autoSpaceDE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752B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9D3C152" w14:textId="77777777" w:rsidR="0047752B" w:rsidRPr="0047752B" w:rsidRDefault="0047752B" w:rsidP="0047752B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sz w:val="16"/>
              <w:szCs w:val="16"/>
              <w:lang w:val="uk-UA" w:eastAsia="uk-UA"/>
            </w:rPr>
          </w:pPr>
          <w:r w:rsidRPr="0047752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1BAC09DC" w14:textId="77777777" w:rsidR="0047752B" w:rsidRPr="0047752B" w:rsidRDefault="0047752B" w:rsidP="0047752B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47752B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3202F0B3" w14:textId="77777777" w:rsidR="0047752B" w:rsidRPr="0047752B" w:rsidRDefault="0047752B" w:rsidP="0047752B">
          <w:pPr>
            <w:widowControl w:val="0"/>
            <w:tabs>
              <w:tab w:val="center" w:pos="4819"/>
              <w:tab w:val="right" w:pos="9639"/>
            </w:tabs>
            <w:overflowPunct/>
            <w:autoSpaceDE/>
            <w:jc w:val="center"/>
            <w:rPr>
              <w:b/>
              <w:sz w:val="16"/>
              <w:szCs w:val="16"/>
              <w:lang w:val="uk-UA"/>
            </w:rPr>
          </w:pPr>
          <w:r w:rsidRPr="0047752B">
            <w:rPr>
              <w:b/>
              <w:sz w:val="16"/>
              <w:szCs w:val="16"/>
              <w:lang w:val="uk-UA"/>
            </w:rPr>
            <w:t xml:space="preserve">Система управління якістю відповідає ДСТУ </w:t>
          </w:r>
          <w:proofErr w:type="spellStart"/>
          <w:r w:rsidRPr="0047752B">
            <w:rPr>
              <w:b/>
              <w:sz w:val="16"/>
              <w:szCs w:val="16"/>
              <w:lang w:val="uk-UA"/>
            </w:rPr>
            <w:t>ISO</w:t>
          </w:r>
          <w:proofErr w:type="spellEnd"/>
          <w:r w:rsidRPr="0047752B">
            <w:rPr>
              <w:b/>
              <w:sz w:val="16"/>
              <w:szCs w:val="16"/>
              <w:lang w:val="uk-UA"/>
            </w:rPr>
            <w:t xml:space="preserve"> 9001:2015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5D8CA36" w14:textId="77777777" w:rsidR="0047752B" w:rsidRPr="0047752B" w:rsidRDefault="0047752B" w:rsidP="0047752B">
          <w:pPr>
            <w:widowControl w:val="0"/>
            <w:tabs>
              <w:tab w:val="left" w:pos="34"/>
              <w:tab w:val="center" w:pos="4819"/>
              <w:tab w:val="right" w:pos="9639"/>
            </w:tabs>
            <w:overflowPunct/>
            <w:autoSpaceDE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47752B">
            <w:rPr>
              <w:b/>
              <w:sz w:val="16"/>
              <w:szCs w:val="16"/>
              <w:lang w:val="uk-UA"/>
            </w:rPr>
            <w:t>Ф-23.07-</w:t>
          </w:r>
        </w:p>
        <w:p w14:paraId="58D24285" w14:textId="77777777" w:rsidR="0047752B" w:rsidRPr="0047752B" w:rsidRDefault="0047752B" w:rsidP="0047752B">
          <w:pPr>
            <w:widowControl w:val="0"/>
            <w:tabs>
              <w:tab w:val="left" w:pos="34"/>
              <w:tab w:val="center" w:pos="4819"/>
              <w:tab w:val="right" w:pos="9639"/>
            </w:tabs>
            <w:overflowPunct/>
            <w:autoSpaceDE/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47752B">
            <w:rPr>
              <w:b/>
              <w:sz w:val="16"/>
              <w:szCs w:val="16"/>
              <w:lang w:val="uk-UA"/>
            </w:rPr>
            <w:t>05.01/</w:t>
          </w:r>
          <w:proofErr w:type="spellStart"/>
          <w:r w:rsidRPr="0047752B">
            <w:rPr>
              <w:b/>
              <w:sz w:val="16"/>
              <w:szCs w:val="16"/>
              <w:lang w:val="uk-UA"/>
            </w:rPr>
            <w:t>ХХХ</w:t>
          </w:r>
          <w:proofErr w:type="spellEnd"/>
          <w:r w:rsidRPr="0047752B">
            <w:rPr>
              <w:b/>
              <w:sz w:val="16"/>
              <w:szCs w:val="16"/>
              <w:lang w:val="uk-UA"/>
            </w:rPr>
            <w:t xml:space="preserve">. </w:t>
          </w:r>
          <w:proofErr w:type="spellStart"/>
          <w:r w:rsidRPr="0047752B">
            <w:rPr>
              <w:b/>
              <w:sz w:val="16"/>
              <w:szCs w:val="16"/>
              <w:lang w:val="uk-UA"/>
            </w:rPr>
            <w:t>ХХХ</w:t>
          </w:r>
          <w:proofErr w:type="spellEnd"/>
          <w:r w:rsidRPr="0047752B">
            <w:rPr>
              <w:b/>
              <w:sz w:val="16"/>
              <w:szCs w:val="16"/>
              <w:lang w:val="uk-UA"/>
            </w:rPr>
            <w:t>/Б/</w:t>
          </w:r>
          <w:proofErr w:type="spellStart"/>
          <w:r w:rsidRPr="0047752B">
            <w:rPr>
              <w:b/>
              <w:sz w:val="16"/>
              <w:szCs w:val="16"/>
              <w:lang w:val="uk-UA"/>
            </w:rPr>
            <w:t>ВД</w:t>
          </w:r>
          <w:proofErr w:type="spellEnd"/>
          <w:r w:rsidRPr="0047752B">
            <w:rPr>
              <w:b/>
              <w:sz w:val="16"/>
              <w:szCs w:val="16"/>
              <w:lang w:val="uk-UA"/>
            </w:rPr>
            <w:t>- 2024</w:t>
          </w:r>
        </w:p>
      </w:tc>
    </w:tr>
    <w:tr w:rsidR="0047752B" w:rsidRPr="0047752B" w14:paraId="3E9B7862" w14:textId="77777777" w:rsidTr="0047752B">
      <w:trPr>
        <w:cantSplit/>
        <w:trHeight w:val="227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DB6F973" w14:textId="77777777" w:rsidR="0047752B" w:rsidRPr="0047752B" w:rsidRDefault="0047752B" w:rsidP="0047752B">
          <w:pPr>
            <w:widowControl w:val="0"/>
            <w:overflowPunct/>
            <w:adjustRightInd/>
            <w:rPr>
              <w:b/>
              <w:sz w:val="16"/>
              <w:szCs w:val="16"/>
              <w:lang w:val="uk-UA"/>
            </w:rPr>
          </w:pP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F8C770F" w14:textId="77777777" w:rsidR="0047752B" w:rsidRPr="0047752B" w:rsidRDefault="0047752B" w:rsidP="0047752B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i/>
              <w:sz w:val="16"/>
              <w:szCs w:val="16"/>
              <w:lang w:val="uk-UA" w:eastAsia="uk-UA"/>
            </w:rPr>
          </w:pPr>
          <w:r w:rsidRPr="0047752B">
            <w:rPr>
              <w:i/>
              <w:sz w:val="16"/>
              <w:szCs w:val="16"/>
              <w:lang w:val="uk-UA" w:eastAsia="uk-UA"/>
            </w:rPr>
            <w:t>Випуск __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AC062D4" w14:textId="77777777" w:rsidR="0047752B" w:rsidRPr="0047752B" w:rsidRDefault="0047752B" w:rsidP="0047752B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i/>
              <w:sz w:val="16"/>
              <w:szCs w:val="16"/>
              <w:lang w:val="uk-UA" w:eastAsia="uk-UA"/>
            </w:rPr>
          </w:pPr>
          <w:r w:rsidRPr="0047752B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19C1378" w14:textId="77777777" w:rsidR="0047752B" w:rsidRPr="0047752B" w:rsidRDefault="0047752B" w:rsidP="0047752B">
          <w:pPr>
            <w:widowControl w:val="0"/>
            <w:tabs>
              <w:tab w:val="center" w:pos="4153"/>
              <w:tab w:val="right" w:pos="8306"/>
            </w:tabs>
            <w:overflowPunct/>
            <w:autoSpaceDE/>
            <w:jc w:val="center"/>
            <w:rPr>
              <w:i/>
              <w:sz w:val="16"/>
              <w:szCs w:val="16"/>
              <w:lang w:val="uk-UA" w:eastAsia="uk-UA"/>
            </w:rPr>
          </w:pPr>
          <w:r w:rsidRPr="0047752B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BA39BC4" w14:textId="77777777" w:rsidR="0047752B" w:rsidRPr="0047752B" w:rsidRDefault="0047752B" w:rsidP="0047752B">
          <w:pPr>
            <w:widowControl w:val="0"/>
            <w:tabs>
              <w:tab w:val="center" w:pos="4819"/>
              <w:tab w:val="right" w:pos="9639"/>
            </w:tabs>
            <w:overflowPunct/>
            <w:autoSpaceDE/>
            <w:jc w:val="center"/>
            <w:rPr>
              <w:sz w:val="16"/>
              <w:szCs w:val="16"/>
              <w:lang w:val="uk-UA"/>
            </w:rPr>
          </w:pPr>
          <w:proofErr w:type="spellStart"/>
          <w:r w:rsidRPr="0047752B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47752B">
            <w:rPr>
              <w:i/>
              <w:sz w:val="16"/>
              <w:szCs w:val="16"/>
              <w:lang w:val="uk-UA" w:eastAsia="uk-UA"/>
            </w:rPr>
            <w:t xml:space="preserve">  18 / </w:t>
          </w:r>
          <w:r w:rsidRPr="0047752B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47752B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47752B">
            <w:rPr>
              <w:i/>
              <w:sz w:val="16"/>
              <w:szCs w:val="16"/>
              <w:lang w:val="uk-UA" w:eastAsia="uk-UA"/>
            </w:rPr>
            <w:fldChar w:fldCharType="separate"/>
          </w:r>
          <w:r w:rsidRPr="0047752B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47752B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1FA92B21" w14:textId="77777777" w:rsidR="005750F7" w:rsidRDefault="005750F7" w:rsidP="000053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706"/>
    <w:multiLevelType w:val="multilevel"/>
    <w:tmpl w:val="C74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460A"/>
    <w:multiLevelType w:val="multilevel"/>
    <w:tmpl w:val="764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7BB4"/>
    <w:multiLevelType w:val="multilevel"/>
    <w:tmpl w:val="0AE6638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20546090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25782777"/>
    <w:multiLevelType w:val="multilevel"/>
    <w:tmpl w:val="584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08C4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31EF5F99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7" w15:restartNumberingAfterBreak="0">
    <w:nsid w:val="40FF314C"/>
    <w:multiLevelType w:val="multilevel"/>
    <w:tmpl w:val="EDC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456DA"/>
    <w:multiLevelType w:val="multilevel"/>
    <w:tmpl w:val="570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33238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0" w15:restartNumberingAfterBreak="0">
    <w:nsid w:val="4F7B67E3"/>
    <w:multiLevelType w:val="multilevel"/>
    <w:tmpl w:val="5A1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86770"/>
    <w:multiLevelType w:val="multilevel"/>
    <w:tmpl w:val="F59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03F0C"/>
    <w:multiLevelType w:val="hybridMultilevel"/>
    <w:tmpl w:val="E4E6CCDC"/>
    <w:lvl w:ilvl="0" w:tplc="6F5CB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D1331"/>
    <w:multiLevelType w:val="hybridMultilevel"/>
    <w:tmpl w:val="82C67748"/>
    <w:lvl w:ilvl="0" w:tplc="58C29A6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D918D8"/>
    <w:multiLevelType w:val="multilevel"/>
    <w:tmpl w:val="B944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22278"/>
    <w:multiLevelType w:val="hybridMultilevel"/>
    <w:tmpl w:val="39FE190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275E92"/>
    <w:multiLevelType w:val="multilevel"/>
    <w:tmpl w:val="B63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83203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8" w15:restartNumberingAfterBreak="0">
    <w:nsid w:val="6E546DE5"/>
    <w:multiLevelType w:val="multilevel"/>
    <w:tmpl w:val="89A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F1274"/>
    <w:multiLevelType w:val="singleLevel"/>
    <w:tmpl w:val="BBE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0" w15:restartNumberingAfterBreak="0">
    <w:nsid w:val="76851348"/>
    <w:multiLevelType w:val="hybridMultilevel"/>
    <w:tmpl w:val="B0F093FE"/>
    <w:lvl w:ilvl="0" w:tplc="CCA0B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158460">
    <w:abstractNumId w:val="0"/>
  </w:num>
  <w:num w:numId="2" w16cid:durableId="48384994">
    <w:abstractNumId w:val="18"/>
  </w:num>
  <w:num w:numId="3" w16cid:durableId="1012998303">
    <w:abstractNumId w:val="10"/>
  </w:num>
  <w:num w:numId="4" w16cid:durableId="303631129">
    <w:abstractNumId w:val="1"/>
  </w:num>
  <w:num w:numId="5" w16cid:durableId="1374428292">
    <w:abstractNumId w:val="8"/>
  </w:num>
  <w:num w:numId="6" w16cid:durableId="1774351295">
    <w:abstractNumId w:val="14"/>
  </w:num>
  <w:num w:numId="7" w16cid:durableId="907496803">
    <w:abstractNumId w:val="16"/>
  </w:num>
  <w:num w:numId="8" w16cid:durableId="584151239">
    <w:abstractNumId w:val="7"/>
  </w:num>
  <w:num w:numId="9" w16cid:durableId="2093044895">
    <w:abstractNumId w:val="11"/>
  </w:num>
  <w:num w:numId="10" w16cid:durableId="1600328830">
    <w:abstractNumId w:val="4"/>
  </w:num>
  <w:num w:numId="11" w16cid:durableId="1802571393">
    <w:abstractNumId w:val="13"/>
  </w:num>
  <w:num w:numId="12" w16cid:durableId="689112913">
    <w:abstractNumId w:val="15"/>
  </w:num>
  <w:num w:numId="13" w16cid:durableId="1679846012">
    <w:abstractNumId w:val="19"/>
  </w:num>
  <w:num w:numId="14" w16cid:durableId="1277105295">
    <w:abstractNumId w:val="6"/>
  </w:num>
  <w:num w:numId="15" w16cid:durableId="657732010">
    <w:abstractNumId w:val="3"/>
  </w:num>
  <w:num w:numId="16" w16cid:durableId="965163682">
    <w:abstractNumId w:val="5"/>
  </w:num>
  <w:num w:numId="17" w16cid:durableId="1497065188">
    <w:abstractNumId w:val="9"/>
  </w:num>
  <w:num w:numId="18" w16cid:durableId="190672400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53322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8057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885656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7"/>
    <w:rsid w:val="00005320"/>
    <w:rsid w:val="00017618"/>
    <w:rsid w:val="00017E46"/>
    <w:rsid w:val="00045CF6"/>
    <w:rsid w:val="00047CBB"/>
    <w:rsid w:val="00054096"/>
    <w:rsid w:val="00054ACA"/>
    <w:rsid w:val="00065344"/>
    <w:rsid w:val="0007076E"/>
    <w:rsid w:val="000C0FC5"/>
    <w:rsid w:val="000C5129"/>
    <w:rsid w:val="000C5BF9"/>
    <w:rsid w:val="000D19B6"/>
    <w:rsid w:val="000F316A"/>
    <w:rsid w:val="00102450"/>
    <w:rsid w:val="001131AB"/>
    <w:rsid w:val="00114D4A"/>
    <w:rsid w:val="001242C6"/>
    <w:rsid w:val="001336AB"/>
    <w:rsid w:val="00134527"/>
    <w:rsid w:val="0013465D"/>
    <w:rsid w:val="00143275"/>
    <w:rsid w:val="00166A61"/>
    <w:rsid w:val="001705EC"/>
    <w:rsid w:val="00183DE6"/>
    <w:rsid w:val="00185839"/>
    <w:rsid w:val="001C790D"/>
    <w:rsid w:val="00210D54"/>
    <w:rsid w:val="00226836"/>
    <w:rsid w:val="00227163"/>
    <w:rsid w:val="00227ED5"/>
    <w:rsid w:val="002340F7"/>
    <w:rsid w:val="002517DD"/>
    <w:rsid w:val="00254778"/>
    <w:rsid w:val="00275395"/>
    <w:rsid w:val="00287B3D"/>
    <w:rsid w:val="00294EFA"/>
    <w:rsid w:val="002A25FB"/>
    <w:rsid w:val="002A69F9"/>
    <w:rsid w:val="002B0A56"/>
    <w:rsid w:val="002B2B7B"/>
    <w:rsid w:val="002B5D34"/>
    <w:rsid w:val="002C3266"/>
    <w:rsid w:val="002D2EBE"/>
    <w:rsid w:val="002E1394"/>
    <w:rsid w:val="002E1F9E"/>
    <w:rsid w:val="002F4688"/>
    <w:rsid w:val="002F61DA"/>
    <w:rsid w:val="00317873"/>
    <w:rsid w:val="003223D2"/>
    <w:rsid w:val="003411E8"/>
    <w:rsid w:val="003445FE"/>
    <w:rsid w:val="003468F8"/>
    <w:rsid w:val="00352E7A"/>
    <w:rsid w:val="003671F9"/>
    <w:rsid w:val="00392809"/>
    <w:rsid w:val="00393B49"/>
    <w:rsid w:val="00394AF1"/>
    <w:rsid w:val="00397784"/>
    <w:rsid w:val="003C0EDF"/>
    <w:rsid w:val="003F0C9E"/>
    <w:rsid w:val="00400B4A"/>
    <w:rsid w:val="004319A9"/>
    <w:rsid w:val="00443404"/>
    <w:rsid w:val="0045099E"/>
    <w:rsid w:val="00450AAC"/>
    <w:rsid w:val="00452125"/>
    <w:rsid w:val="004624A0"/>
    <w:rsid w:val="0046725D"/>
    <w:rsid w:val="0047752B"/>
    <w:rsid w:val="00482436"/>
    <w:rsid w:val="00482FE9"/>
    <w:rsid w:val="00494AA5"/>
    <w:rsid w:val="004E4348"/>
    <w:rsid w:val="004F1E41"/>
    <w:rsid w:val="004F7F61"/>
    <w:rsid w:val="004F7F70"/>
    <w:rsid w:val="00502861"/>
    <w:rsid w:val="00507210"/>
    <w:rsid w:val="0052264A"/>
    <w:rsid w:val="00523BE3"/>
    <w:rsid w:val="00526E0C"/>
    <w:rsid w:val="005348E1"/>
    <w:rsid w:val="00540133"/>
    <w:rsid w:val="005750F7"/>
    <w:rsid w:val="00582040"/>
    <w:rsid w:val="00585E28"/>
    <w:rsid w:val="00593671"/>
    <w:rsid w:val="005C0F6A"/>
    <w:rsid w:val="005C7F51"/>
    <w:rsid w:val="005D0B77"/>
    <w:rsid w:val="005D5F09"/>
    <w:rsid w:val="005D6E46"/>
    <w:rsid w:val="005F49D1"/>
    <w:rsid w:val="00610C69"/>
    <w:rsid w:val="00627613"/>
    <w:rsid w:val="00631697"/>
    <w:rsid w:val="006320AC"/>
    <w:rsid w:val="006526F6"/>
    <w:rsid w:val="00654CE4"/>
    <w:rsid w:val="00670AA3"/>
    <w:rsid w:val="00676311"/>
    <w:rsid w:val="0068385D"/>
    <w:rsid w:val="00692A4A"/>
    <w:rsid w:val="006E31F7"/>
    <w:rsid w:val="006F1BD8"/>
    <w:rsid w:val="007009A4"/>
    <w:rsid w:val="007106A7"/>
    <w:rsid w:val="007369B5"/>
    <w:rsid w:val="0075588A"/>
    <w:rsid w:val="007571CA"/>
    <w:rsid w:val="0076221D"/>
    <w:rsid w:val="007726D4"/>
    <w:rsid w:val="00772778"/>
    <w:rsid w:val="0078719C"/>
    <w:rsid w:val="007B2A8A"/>
    <w:rsid w:val="007C3391"/>
    <w:rsid w:val="007C3D37"/>
    <w:rsid w:val="007C3D92"/>
    <w:rsid w:val="007F265C"/>
    <w:rsid w:val="008005CB"/>
    <w:rsid w:val="00805FC5"/>
    <w:rsid w:val="00806A84"/>
    <w:rsid w:val="00815396"/>
    <w:rsid w:val="00820D04"/>
    <w:rsid w:val="00826D55"/>
    <w:rsid w:val="00827325"/>
    <w:rsid w:val="008627EC"/>
    <w:rsid w:val="00872FC7"/>
    <w:rsid w:val="008E5E72"/>
    <w:rsid w:val="008F0BD9"/>
    <w:rsid w:val="008F63B2"/>
    <w:rsid w:val="008F7F31"/>
    <w:rsid w:val="0090377E"/>
    <w:rsid w:val="0090670A"/>
    <w:rsid w:val="00907F50"/>
    <w:rsid w:val="009157C2"/>
    <w:rsid w:val="009223A7"/>
    <w:rsid w:val="0092255F"/>
    <w:rsid w:val="009243A5"/>
    <w:rsid w:val="0092443B"/>
    <w:rsid w:val="009275AC"/>
    <w:rsid w:val="00930B6C"/>
    <w:rsid w:val="0094168D"/>
    <w:rsid w:val="0096281C"/>
    <w:rsid w:val="009658E4"/>
    <w:rsid w:val="009A0C64"/>
    <w:rsid w:val="009B5835"/>
    <w:rsid w:val="009D25A7"/>
    <w:rsid w:val="00A054F5"/>
    <w:rsid w:val="00A118AC"/>
    <w:rsid w:val="00A34BFE"/>
    <w:rsid w:val="00A37561"/>
    <w:rsid w:val="00A57C05"/>
    <w:rsid w:val="00A616F5"/>
    <w:rsid w:val="00A91D37"/>
    <w:rsid w:val="00A92D2F"/>
    <w:rsid w:val="00A97FF6"/>
    <w:rsid w:val="00AB24F1"/>
    <w:rsid w:val="00AB4569"/>
    <w:rsid w:val="00AC0B3D"/>
    <w:rsid w:val="00AD77C9"/>
    <w:rsid w:val="00B04705"/>
    <w:rsid w:val="00B05447"/>
    <w:rsid w:val="00B4010A"/>
    <w:rsid w:val="00B60376"/>
    <w:rsid w:val="00B72EAB"/>
    <w:rsid w:val="00B7457A"/>
    <w:rsid w:val="00B85764"/>
    <w:rsid w:val="00BB1362"/>
    <w:rsid w:val="00BC2B48"/>
    <w:rsid w:val="00BD731A"/>
    <w:rsid w:val="00BF6DC6"/>
    <w:rsid w:val="00C34DBC"/>
    <w:rsid w:val="00C7060D"/>
    <w:rsid w:val="00C727F0"/>
    <w:rsid w:val="00C729B4"/>
    <w:rsid w:val="00C83785"/>
    <w:rsid w:val="00CB1C45"/>
    <w:rsid w:val="00CB6C24"/>
    <w:rsid w:val="00CC0002"/>
    <w:rsid w:val="00CC0BE3"/>
    <w:rsid w:val="00CD5549"/>
    <w:rsid w:val="00CE2021"/>
    <w:rsid w:val="00D17E1D"/>
    <w:rsid w:val="00D27A51"/>
    <w:rsid w:val="00D427F8"/>
    <w:rsid w:val="00D47762"/>
    <w:rsid w:val="00D555A1"/>
    <w:rsid w:val="00D90285"/>
    <w:rsid w:val="00DB537E"/>
    <w:rsid w:val="00DB6A2B"/>
    <w:rsid w:val="00DD48F5"/>
    <w:rsid w:val="00DD6E1B"/>
    <w:rsid w:val="00DF5EDF"/>
    <w:rsid w:val="00E15048"/>
    <w:rsid w:val="00E173C0"/>
    <w:rsid w:val="00E27745"/>
    <w:rsid w:val="00E37E15"/>
    <w:rsid w:val="00E41609"/>
    <w:rsid w:val="00E42EB7"/>
    <w:rsid w:val="00E44653"/>
    <w:rsid w:val="00E467DA"/>
    <w:rsid w:val="00E47F74"/>
    <w:rsid w:val="00E51663"/>
    <w:rsid w:val="00E71AE4"/>
    <w:rsid w:val="00E87315"/>
    <w:rsid w:val="00E91DF1"/>
    <w:rsid w:val="00E9468B"/>
    <w:rsid w:val="00E9600E"/>
    <w:rsid w:val="00EA3867"/>
    <w:rsid w:val="00EC1B0F"/>
    <w:rsid w:val="00EC5D38"/>
    <w:rsid w:val="00ED41AD"/>
    <w:rsid w:val="00EF62DA"/>
    <w:rsid w:val="00EF63F0"/>
    <w:rsid w:val="00EF6B0B"/>
    <w:rsid w:val="00EF76B2"/>
    <w:rsid w:val="00F123FE"/>
    <w:rsid w:val="00F12546"/>
    <w:rsid w:val="00F24A30"/>
    <w:rsid w:val="00F25664"/>
    <w:rsid w:val="00F43DB8"/>
    <w:rsid w:val="00F62A87"/>
    <w:rsid w:val="00F65D96"/>
    <w:rsid w:val="00F90585"/>
    <w:rsid w:val="00F96248"/>
    <w:rsid w:val="00FB3EA4"/>
    <w:rsid w:val="00FB4E59"/>
    <w:rsid w:val="00FC4F09"/>
    <w:rsid w:val="00FC6F41"/>
    <w:rsid w:val="00FD23AB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89F8"/>
  <w15:docId w15:val="{9C16ED15-F59C-4B82-8FA9-B1910D1F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25664"/>
    <w:pPr>
      <w:keepNext/>
      <w:overflowPunct/>
      <w:autoSpaceDE/>
      <w:autoSpaceDN/>
      <w:adjustRightInd/>
      <w:spacing w:before="240" w:after="60"/>
      <w:jc w:val="center"/>
      <w:outlineLvl w:val="1"/>
    </w:pPr>
    <w:rPr>
      <w:rFonts w:ascii="Arial" w:hAnsi="Arial"/>
      <w:b/>
      <w:i/>
      <w:sz w:val="28"/>
      <w:u w:val="double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F25664"/>
    <w:pPr>
      <w:keepNext/>
      <w:overflowPunct/>
      <w:autoSpaceDE/>
      <w:autoSpaceDN/>
      <w:adjustRightInd/>
      <w:spacing w:before="240" w:after="60" w:line="312" w:lineRule="auto"/>
      <w:jc w:val="center"/>
      <w:outlineLvl w:val="2"/>
    </w:pPr>
    <w:rPr>
      <w:rFonts w:ascii="Arial" w:hAnsi="Arial"/>
      <w:b/>
      <w:i/>
      <w:sz w:val="24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semiHidden/>
    <w:unhideWhenUsed/>
    <w:qFormat/>
    <w:rsid w:val="00F25664"/>
    <w:pPr>
      <w:keepNext/>
      <w:overflowPunct/>
      <w:autoSpaceDE/>
      <w:autoSpaceDN/>
      <w:adjustRightInd/>
      <w:spacing w:before="120" w:after="120" w:line="312" w:lineRule="auto"/>
      <w:jc w:val="both"/>
      <w:outlineLvl w:val="3"/>
    </w:pPr>
    <w:rPr>
      <w:b/>
      <w:i/>
      <w:sz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F25664"/>
    <w:pPr>
      <w:keepNext/>
      <w:overflowPunct/>
      <w:autoSpaceDE/>
      <w:autoSpaceDN/>
      <w:adjustRightInd/>
      <w:ind w:firstLine="567"/>
      <w:jc w:val="both"/>
      <w:outlineLvl w:val="4"/>
    </w:pPr>
    <w:rPr>
      <w:sz w:val="26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254778"/>
    <w:pPr>
      <w:widowControl w:val="0"/>
      <w:overflowPunct/>
      <w:autoSpaceDE/>
      <w:autoSpaceDN/>
      <w:spacing w:before="240" w:after="60" w:line="360" w:lineRule="atLeast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54778"/>
    <w:pPr>
      <w:widowControl w:val="0"/>
      <w:overflowPunct/>
      <w:autoSpaceDE/>
      <w:autoSpaceDN/>
      <w:spacing w:before="240" w:after="60" w:line="360" w:lineRule="atLeast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25664"/>
    <w:p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6A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10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06A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10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5477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54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256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25664"/>
    <w:rPr>
      <w:rFonts w:ascii="Arial" w:eastAsia="Times New Roman" w:hAnsi="Arial" w:cs="Times New Roman"/>
      <w:b/>
      <w:i/>
      <w:sz w:val="28"/>
      <w:szCs w:val="20"/>
      <w:u w:val="double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basedOn w:val="a0"/>
    <w:link w:val="3"/>
    <w:semiHidden/>
    <w:rsid w:val="00F25664"/>
    <w:rPr>
      <w:rFonts w:ascii="Arial" w:eastAsia="Times New Roman" w:hAnsi="Arial" w:cs="Times New Roman"/>
      <w:b/>
      <w:i/>
      <w:sz w:val="24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basedOn w:val="a0"/>
    <w:link w:val="4"/>
    <w:semiHidden/>
    <w:rsid w:val="00F25664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F25664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25664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styleId="a7">
    <w:name w:val="Hyperlink"/>
    <w:unhideWhenUsed/>
    <w:rsid w:val="00F2566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2566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25664"/>
    <w:pPr>
      <w:overflowPunct/>
      <w:autoSpaceDE/>
      <w:autoSpaceDN/>
      <w:adjustRightInd/>
      <w:spacing w:before="100" w:beforeAutospacing="1" w:after="100" w:afterAutospacing="1"/>
      <w:ind w:firstLine="225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25664"/>
    <w:pPr>
      <w:overflowPunct/>
      <w:autoSpaceDE/>
      <w:autoSpaceDN/>
      <w:adjustRightInd/>
      <w:spacing w:before="100" w:beforeAutospacing="1" w:after="100" w:afterAutospacing="1"/>
      <w:ind w:firstLine="225"/>
    </w:pPr>
    <w:rPr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F25664"/>
    <w:pPr>
      <w:overflowPunct/>
      <w:autoSpaceDE/>
      <w:autoSpaceDN/>
      <w:adjustRightInd/>
      <w:spacing w:line="360" w:lineRule="auto"/>
      <w:jc w:val="both"/>
    </w:pPr>
    <w:rPr>
      <w:sz w:val="28"/>
      <w:lang w:val="uk-UA"/>
    </w:rPr>
  </w:style>
  <w:style w:type="character" w:customStyle="1" w:styleId="ab">
    <w:name w:val="Текст примітки Знак"/>
    <w:basedOn w:val="a0"/>
    <w:link w:val="aa"/>
    <w:uiPriority w:val="99"/>
    <w:semiHidden/>
    <w:rsid w:val="00F256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Title"/>
    <w:basedOn w:val="a"/>
    <w:next w:val="a"/>
    <w:link w:val="ad"/>
    <w:uiPriority w:val="10"/>
    <w:qFormat/>
    <w:rsid w:val="00F25664"/>
    <w:pPr>
      <w:overflowPunct/>
      <w:autoSpaceDE/>
      <w:autoSpaceDN/>
      <w:adjustRightInd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d">
    <w:name w:val="Назва Знак"/>
    <w:basedOn w:val="a0"/>
    <w:link w:val="ac"/>
    <w:uiPriority w:val="10"/>
    <w:rsid w:val="00F25664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25664"/>
    <w:pPr>
      <w:overflowPunct/>
      <w:autoSpaceDE/>
      <w:autoSpaceDN/>
      <w:adjustRightInd/>
      <w:jc w:val="center"/>
    </w:pPr>
    <w:rPr>
      <w:b/>
      <w:sz w:val="32"/>
      <w:lang w:val="uk-UA"/>
    </w:rPr>
  </w:style>
  <w:style w:type="character" w:customStyle="1" w:styleId="af">
    <w:name w:val="Основний текст Знак"/>
    <w:basedOn w:val="a0"/>
    <w:link w:val="ae"/>
    <w:uiPriority w:val="99"/>
    <w:semiHidden/>
    <w:rsid w:val="00F2566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unhideWhenUsed/>
    <w:rsid w:val="00F25664"/>
    <w:pPr>
      <w:overflowPunct/>
      <w:autoSpaceDE/>
      <w:autoSpaceDN/>
      <w:adjustRightInd/>
      <w:spacing w:after="120"/>
      <w:ind w:left="283"/>
    </w:pPr>
    <w:rPr>
      <w:sz w:val="28"/>
    </w:rPr>
  </w:style>
  <w:style w:type="character" w:customStyle="1" w:styleId="af1">
    <w:name w:val="Основний текст з відступом Знак"/>
    <w:basedOn w:val="a0"/>
    <w:link w:val="af0"/>
    <w:uiPriority w:val="99"/>
    <w:rsid w:val="00F25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Subtitle"/>
    <w:basedOn w:val="a"/>
    <w:link w:val="af3"/>
    <w:uiPriority w:val="99"/>
    <w:qFormat/>
    <w:rsid w:val="00F25664"/>
    <w:pPr>
      <w:overflowPunct/>
      <w:autoSpaceDE/>
      <w:autoSpaceDN/>
      <w:adjustRightInd/>
      <w:ind w:firstLine="567"/>
    </w:pPr>
    <w:rPr>
      <w:b/>
      <w:sz w:val="26"/>
      <w:u w:val="single"/>
      <w:lang w:val="uk-UA"/>
    </w:rPr>
  </w:style>
  <w:style w:type="character" w:customStyle="1" w:styleId="af3">
    <w:name w:val="Підзаголовок Знак"/>
    <w:basedOn w:val="a0"/>
    <w:link w:val="af2"/>
    <w:uiPriority w:val="99"/>
    <w:rsid w:val="00F25664"/>
    <w:rPr>
      <w:rFonts w:ascii="Times New Roman" w:eastAsia="Times New Roman" w:hAnsi="Times New Roman" w:cs="Times New Roman"/>
      <w:b/>
      <w:sz w:val="26"/>
      <w:szCs w:val="20"/>
      <w:u w:val="single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F25664"/>
    <w:pPr>
      <w:overflowPunct/>
      <w:autoSpaceDE/>
      <w:autoSpaceDN/>
      <w:adjustRightInd/>
      <w:snapToGrid w:val="0"/>
      <w:spacing w:line="312" w:lineRule="auto"/>
      <w:jc w:val="both"/>
    </w:pPr>
    <w:rPr>
      <w:color w:val="000000"/>
      <w:sz w:val="28"/>
      <w:lang w:val="en-US" w:eastAsia="en-US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F25664"/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F25664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F256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25664"/>
    <w:pPr>
      <w:overflowPunct/>
      <w:autoSpaceDE/>
      <w:autoSpaceDN/>
      <w:adjustRightInd/>
      <w:spacing w:line="312" w:lineRule="auto"/>
      <w:ind w:firstLine="709"/>
      <w:jc w:val="both"/>
    </w:pPr>
    <w:rPr>
      <w:sz w:val="28"/>
      <w:lang w:val="uk-UA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F2566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25664"/>
    <w:pPr>
      <w:tabs>
        <w:tab w:val="num" w:pos="851"/>
      </w:tabs>
      <w:overflowPunct/>
      <w:autoSpaceDE/>
      <w:autoSpaceDN/>
      <w:adjustRightInd/>
      <w:spacing w:line="312" w:lineRule="auto"/>
      <w:ind w:firstLine="426"/>
      <w:jc w:val="both"/>
    </w:pPr>
    <w:rPr>
      <w:rFonts w:ascii="Times New Roman CYR" w:hAnsi="Times New Roman CYR"/>
      <w:sz w:val="26"/>
      <w:lang w:val="uk-UA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F25664"/>
    <w:rPr>
      <w:rFonts w:ascii="Times New Roman CYR" w:eastAsia="Times New Roman" w:hAnsi="Times New Roman CYR" w:cs="Times New Roman"/>
      <w:sz w:val="26"/>
      <w:szCs w:val="20"/>
      <w:lang w:val="uk-UA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5664"/>
    <w:pPr>
      <w:overflowPunct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F25664"/>
    <w:rPr>
      <w:rFonts w:ascii="Tahoma" w:eastAsia="Times New Roman" w:hAnsi="Tahoma" w:cs="Times New Roman"/>
      <w:sz w:val="16"/>
      <w:szCs w:val="16"/>
    </w:rPr>
  </w:style>
  <w:style w:type="paragraph" w:customStyle="1" w:styleId="af6">
    <w:name w:val="СтильОпр"/>
    <w:basedOn w:val="a"/>
    <w:uiPriority w:val="99"/>
    <w:rsid w:val="00F25664"/>
    <w:pPr>
      <w:pBdr>
        <w:left w:val="single" w:sz="6" w:space="1" w:color="auto"/>
        <w:bottom w:val="single" w:sz="6" w:space="1" w:color="auto"/>
      </w:pBdr>
      <w:overflowPunct/>
      <w:autoSpaceDE/>
      <w:autoSpaceDN/>
      <w:adjustRightInd/>
      <w:spacing w:before="60" w:after="100" w:line="264" w:lineRule="auto"/>
      <w:ind w:left="709"/>
      <w:jc w:val="both"/>
    </w:pPr>
    <w:rPr>
      <w:rFonts w:ascii="Times New Roman CYR" w:hAnsi="Times New Roman CYR"/>
      <w:sz w:val="28"/>
      <w:lang w:val="uk-UA"/>
    </w:rPr>
  </w:style>
  <w:style w:type="paragraph" w:customStyle="1" w:styleId="af7">
    <w:name w:val="Таблица"/>
    <w:basedOn w:val="a"/>
    <w:uiPriority w:val="99"/>
    <w:rsid w:val="00F25664"/>
    <w:pPr>
      <w:overflowPunct/>
      <w:autoSpaceDE/>
      <w:autoSpaceDN/>
      <w:adjustRightInd/>
      <w:spacing w:line="312" w:lineRule="auto"/>
      <w:jc w:val="both"/>
    </w:pPr>
    <w:rPr>
      <w:rFonts w:ascii="Arial" w:hAnsi="Arial"/>
      <w:i/>
      <w:sz w:val="24"/>
      <w:lang w:val="uk-UA"/>
    </w:rPr>
  </w:style>
  <w:style w:type="paragraph" w:customStyle="1" w:styleId="af8">
    <w:name w:val="Джерело"/>
    <w:basedOn w:val="a"/>
    <w:uiPriority w:val="99"/>
    <w:rsid w:val="00F25664"/>
    <w:pPr>
      <w:overflowPunct/>
      <w:autoSpaceDE/>
      <w:autoSpaceDN/>
      <w:adjustRightInd/>
      <w:spacing w:line="360" w:lineRule="auto"/>
      <w:ind w:firstLine="709"/>
      <w:jc w:val="both"/>
    </w:pPr>
    <w:rPr>
      <w:rFonts w:ascii="Bookman Old Style" w:hAnsi="Bookman Old Style"/>
      <w:b/>
      <w:color w:val="0000FF"/>
      <w:sz w:val="28"/>
      <w:lang w:val="en-US"/>
    </w:rPr>
  </w:style>
  <w:style w:type="paragraph" w:customStyle="1" w:styleId="210">
    <w:name w:val="Основной текст 21"/>
    <w:basedOn w:val="a"/>
    <w:uiPriority w:val="99"/>
    <w:rsid w:val="00F25664"/>
    <w:pPr>
      <w:widowControl w:val="0"/>
      <w:overflowPunct/>
      <w:autoSpaceDE/>
      <w:autoSpaceDN/>
      <w:adjustRightInd/>
      <w:spacing w:line="372" w:lineRule="auto"/>
      <w:ind w:firstLine="851"/>
      <w:jc w:val="center"/>
    </w:pPr>
    <w:rPr>
      <w:b/>
      <w:sz w:val="28"/>
    </w:rPr>
  </w:style>
  <w:style w:type="paragraph" w:customStyle="1" w:styleId="af9">
    <w:name w:val="Глава"/>
    <w:basedOn w:val="7"/>
    <w:uiPriority w:val="99"/>
    <w:rsid w:val="00F25664"/>
    <w:pPr>
      <w:keepNext/>
      <w:widowControl/>
      <w:adjustRightInd/>
      <w:spacing w:before="0" w:after="0" w:line="240" w:lineRule="auto"/>
    </w:pPr>
    <w:rPr>
      <w:rFonts w:ascii="Arial Narrow" w:hAnsi="Arial Narrow"/>
      <w:b/>
      <w:i/>
      <w:szCs w:val="20"/>
      <w:lang w:val="uk-UA"/>
    </w:rPr>
  </w:style>
  <w:style w:type="paragraph" w:customStyle="1" w:styleId="11">
    <w:name w:val="Звичайний1"/>
    <w:basedOn w:val="af0"/>
    <w:uiPriority w:val="99"/>
    <w:rsid w:val="00F25664"/>
    <w:pPr>
      <w:spacing w:after="0" w:line="288" w:lineRule="auto"/>
      <w:ind w:left="0" w:firstLine="567"/>
      <w:jc w:val="both"/>
    </w:pPr>
    <w:rPr>
      <w:sz w:val="26"/>
      <w:lang w:val="uk-UA"/>
    </w:rPr>
  </w:style>
  <w:style w:type="table" w:styleId="afa">
    <w:name w:val="Table Grid"/>
    <w:basedOn w:val="a1"/>
    <w:rsid w:val="00F2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F25664"/>
    <w:rPr>
      <w:i/>
      <w:iCs/>
    </w:rPr>
  </w:style>
  <w:style w:type="paragraph" w:styleId="afc">
    <w:name w:val="List Paragraph"/>
    <w:basedOn w:val="a"/>
    <w:uiPriority w:val="34"/>
    <w:qFormat/>
    <w:rsid w:val="00443404"/>
    <w:pPr>
      <w:ind w:left="720"/>
      <w:contextualSpacing/>
    </w:pPr>
  </w:style>
  <w:style w:type="paragraph" w:customStyle="1" w:styleId="Default">
    <w:name w:val="Default"/>
    <w:rsid w:val="00F62A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5">
    <w:name w:val="List 2"/>
    <w:basedOn w:val="a"/>
    <w:unhideWhenUsed/>
    <w:rsid w:val="00A34BFE"/>
    <w:pPr>
      <w:overflowPunct/>
      <w:autoSpaceDE/>
      <w:autoSpaceDN/>
      <w:adjustRightInd/>
      <w:spacing w:line="360" w:lineRule="auto"/>
      <w:ind w:left="566" w:hanging="283"/>
      <w:jc w:val="center"/>
    </w:pPr>
    <w:rPr>
      <w:bCs/>
      <w:sz w:val="28"/>
      <w:szCs w:val="24"/>
      <w:lang w:val="uk-UA"/>
    </w:rPr>
  </w:style>
  <w:style w:type="character" w:styleId="HTML">
    <w:name w:val="HTML Cite"/>
    <w:basedOn w:val="a0"/>
    <w:semiHidden/>
    <w:unhideWhenUsed/>
    <w:rsid w:val="00A34BFE"/>
    <w:rPr>
      <w:i/>
      <w:iCs/>
    </w:rPr>
  </w:style>
  <w:style w:type="table" w:customStyle="1" w:styleId="12">
    <w:name w:val="Сетка таблицы1"/>
    <w:basedOn w:val="a1"/>
    <w:next w:val="afa"/>
    <w:uiPriority w:val="59"/>
    <w:rsid w:val="00806A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a"/>
    <w:uiPriority w:val="59"/>
    <w:rsid w:val="00872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09B4-7769-4B6A-91CF-E0AFAC01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2458</Words>
  <Characters>14014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корбут</dc:creator>
  <cp:lastModifiedBy>Анна Кирейцева</cp:lastModifiedBy>
  <cp:revision>3</cp:revision>
  <cp:lastPrinted>2019-11-13T11:44:00Z</cp:lastPrinted>
  <dcterms:created xsi:type="dcterms:W3CDTF">2024-11-10T16:36:00Z</dcterms:created>
  <dcterms:modified xsi:type="dcterms:W3CDTF">2024-11-10T16:37:00Z</dcterms:modified>
</cp:coreProperties>
</file>