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BD57D" w14:textId="77777777" w:rsidR="00C76F9D" w:rsidRDefault="0010110D" w:rsidP="00C76F9D">
      <w:pPr>
        <w:widowControl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КР</w:t>
      </w:r>
      <w:r w:rsidR="00C76F9D">
        <w:rPr>
          <w:b/>
          <w:sz w:val="28"/>
          <w:szCs w:val="28"/>
          <w:lang w:eastAsia="uk-UA"/>
        </w:rPr>
        <w:t xml:space="preserve">ИТЕРІЇ ОЦІНЮВАННЯ </w:t>
      </w:r>
    </w:p>
    <w:p w14:paraId="0A49E2EC" w14:textId="586E2A62" w:rsidR="00C76F9D" w:rsidRPr="00A942A7" w:rsidRDefault="007B742D" w:rsidP="00A942A7">
      <w:pPr>
        <w:jc w:val="center"/>
        <w:rPr>
          <w:b/>
          <w:caps/>
          <w:sz w:val="28"/>
          <w:szCs w:val="28"/>
        </w:rPr>
      </w:pPr>
      <w:proofErr w:type="spellStart"/>
      <w:r w:rsidRPr="007B742D">
        <w:rPr>
          <w:b/>
          <w:caps/>
          <w:sz w:val="28"/>
          <w:szCs w:val="28"/>
        </w:rPr>
        <w:t>ОК</w:t>
      </w:r>
      <w:proofErr w:type="spellEnd"/>
      <w:r w:rsidR="00A942A7">
        <w:rPr>
          <w:b/>
          <w:caps/>
          <w:sz w:val="28"/>
          <w:szCs w:val="28"/>
          <w:lang w:val="en-US"/>
        </w:rPr>
        <w:t>6</w:t>
      </w:r>
      <w:r w:rsidRPr="007B742D">
        <w:rPr>
          <w:b/>
          <w:caps/>
          <w:sz w:val="28"/>
          <w:szCs w:val="28"/>
        </w:rPr>
        <w:t xml:space="preserve"> </w:t>
      </w:r>
      <w:r w:rsidR="00A942A7" w:rsidRPr="00A942A7">
        <w:rPr>
          <w:b/>
          <w:caps/>
          <w:sz w:val="28"/>
          <w:szCs w:val="28"/>
        </w:rPr>
        <w:t>«ЕКОЛОГІЧНИЙ МЕНЕДЖМЕНТ ТА</w:t>
      </w:r>
      <w:r w:rsidR="00A942A7">
        <w:rPr>
          <w:b/>
          <w:caps/>
          <w:sz w:val="28"/>
          <w:szCs w:val="28"/>
          <w:lang w:val="en-US"/>
        </w:rPr>
        <w:t xml:space="preserve"> </w:t>
      </w:r>
      <w:r w:rsidR="00A942A7" w:rsidRPr="00A942A7">
        <w:rPr>
          <w:b/>
          <w:caps/>
          <w:sz w:val="28"/>
          <w:szCs w:val="28"/>
        </w:rPr>
        <w:t>АДМІНІСТРУВАННЯ»</w:t>
      </w:r>
    </w:p>
    <w:p w14:paraId="4F93284A" w14:textId="77777777" w:rsidR="00C76F9D" w:rsidRDefault="00C76F9D" w:rsidP="00C76F9D">
      <w:pPr>
        <w:widowControl/>
        <w:jc w:val="center"/>
        <w:rPr>
          <w:b/>
          <w:sz w:val="28"/>
          <w:szCs w:val="28"/>
          <w:lang w:eastAsia="uk-UA"/>
        </w:rPr>
      </w:pPr>
    </w:p>
    <w:p w14:paraId="5B7D6D55" w14:textId="77777777" w:rsidR="00C76F9D" w:rsidRDefault="00C76F9D" w:rsidP="00C76F9D">
      <w:pPr>
        <w:widowControl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Засоби діагностики та процедури оцінювання </w:t>
      </w:r>
    </w:p>
    <w:p w14:paraId="75D83689" w14:textId="745E7872" w:rsidR="00C76F9D" w:rsidRDefault="00C76F9D" w:rsidP="005560C0">
      <w:pPr>
        <w:widowControl/>
        <w:ind w:firstLine="709"/>
        <w:jc w:val="both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Система оцінювання знань студентів за </w:t>
      </w:r>
      <w:r w:rsidR="005560C0" w:rsidRPr="005560C0">
        <w:rPr>
          <w:sz w:val="28"/>
          <w:szCs w:val="28"/>
          <w:lang w:eastAsia="uk-UA"/>
        </w:rPr>
        <w:t>вільного вибору</w:t>
      </w:r>
      <w:r w:rsidR="005560C0">
        <w:rPr>
          <w:sz w:val="28"/>
          <w:szCs w:val="28"/>
          <w:lang w:eastAsia="uk-UA"/>
        </w:rPr>
        <w:t xml:space="preserve"> </w:t>
      </w:r>
      <w:r w:rsidR="005560C0" w:rsidRPr="005560C0">
        <w:rPr>
          <w:sz w:val="28"/>
          <w:szCs w:val="28"/>
          <w:lang w:eastAsia="uk-UA"/>
        </w:rPr>
        <w:t>«Зелений бізнес та екологічне підприємництво»</w:t>
      </w:r>
      <w:r w:rsidR="005560C0">
        <w:rPr>
          <w:sz w:val="28"/>
          <w:szCs w:val="28"/>
          <w:lang w:eastAsia="uk-UA"/>
        </w:rPr>
        <w:t xml:space="preserve"> </w:t>
      </w:r>
      <w:r w:rsidRPr="00B52A35">
        <w:rPr>
          <w:sz w:val="28"/>
          <w:szCs w:val="28"/>
          <w:lang w:eastAsia="uk-UA"/>
        </w:rPr>
        <w:t xml:space="preserve">включає </w:t>
      </w:r>
      <w:r w:rsidRPr="00E951D1">
        <w:rPr>
          <w:sz w:val="28"/>
          <w:szCs w:val="28"/>
          <w:lang w:eastAsia="uk-UA"/>
        </w:rPr>
        <w:t xml:space="preserve">поточний, модульний та підсумковий семестровий контроль знань – </w:t>
      </w:r>
      <w:r w:rsidR="007B742D">
        <w:rPr>
          <w:sz w:val="28"/>
          <w:szCs w:val="28"/>
          <w:lang w:eastAsia="uk-UA"/>
        </w:rPr>
        <w:t>екзамен</w:t>
      </w:r>
      <w:r w:rsidRPr="00E951D1">
        <w:rPr>
          <w:sz w:val="28"/>
          <w:szCs w:val="28"/>
          <w:lang w:eastAsia="uk-UA"/>
        </w:rPr>
        <w:t xml:space="preserve"> у </w:t>
      </w:r>
      <w:r w:rsidR="007B742D">
        <w:rPr>
          <w:sz w:val="28"/>
          <w:szCs w:val="28"/>
          <w:lang w:eastAsia="uk-UA"/>
        </w:rPr>
        <w:t>3</w:t>
      </w:r>
      <w:r w:rsidRPr="00E951D1">
        <w:rPr>
          <w:sz w:val="28"/>
          <w:szCs w:val="28"/>
          <w:lang w:eastAsia="uk-UA"/>
        </w:rPr>
        <w:t xml:space="preserve"> семестрі. Контроль знань здійснюється за </w:t>
      </w:r>
      <w:proofErr w:type="spellStart"/>
      <w:r w:rsidRPr="00E951D1">
        <w:rPr>
          <w:sz w:val="28"/>
          <w:szCs w:val="28"/>
          <w:lang w:eastAsia="uk-UA"/>
        </w:rPr>
        <w:t>модульно</w:t>
      </w:r>
      <w:proofErr w:type="spellEnd"/>
      <w:r w:rsidRPr="00E951D1">
        <w:rPr>
          <w:sz w:val="28"/>
          <w:szCs w:val="28"/>
          <w:lang w:eastAsia="uk-UA"/>
        </w:rPr>
        <w:t xml:space="preserve">-рейтинговою системою. 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296"/>
        <w:gridCol w:w="1966"/>
        <w:gridCol w:w="1800"/>
        <w:gridCol w:w="1296"/>
        <w:gridCol w:w="1832"/>
        <w:gridCol w:w="1801"/>
        <w:gridCol w:w="12"/>
        <w:gridCol w:w="1534"/>
        <w:gridCol w:w="2492"/>
      </w:tblGrid>
      <w:tr w:rsidR="008D7EC7" w:rsidRPr="00C76F9D" w14:paraId="2D795B64" w14:textId="77777777" w:rsidTr="007C7915">
        <w:tc>
          <w:tcPr>
            <w:tcW w:w="5062" w:type="dxa"/>
            <w:gridSpan w:val="3"/>
            <w:vAlign w:val="center"/>
          </w:tcPr>
          <w:p w14:paraId="02B10BC0" w14:textId="77777777" w:rsidR="00C76F9D" w:rsidRPr="008D7EC7" w:rsidRDefault="00C76F9D" w:rsidP="00C76F9D">
            <w:pPr>
              <w:widowControl/>
              <w:jc w:val="center"/>
              <w:rPr>
                <w:b/>
                <w:sz w:val="24"/>
                <w:szCs w:val="28"/>
                <w:lang w:eastAsia="uk-UA"/>
              </w:rPr>
            </w:pPr>
            <w:r w:rsidRPr="008D7EC7">
              <w:rPr>
                <w:b/>
                <w:sz w:val="24"/>
                <w:szCs w:val="28"/>
                <w:lang w:eastAsia="uk-UA"/>
              </w:rPr>
              <w:t>Поточний контроль</w:t>
            </w:r>
          </w:p>
        </w:tc>
        <w:tc>
          <w:tcPr>
            <w:tcW w:w="4941" w:type="dxa"/>
            <w:gridSpan w:val="4"/>
            <w:vAlign w:val="center"/>
          </w:tcPr>
          <w:p w14:paraId="5D1C8077" w14:textId="77777777" w:rsidR="00C76F9D" w:rsidRPr="008D7EC7" w:rsidRDefault="00C76F9D" w:rsidP="00C76F9D">
            <w:pPr>
              <w:widowControl/>
              <w:jc w:val="center"/>
              <w:rPr>
                <w:b/>
                <w:sz w:val="24"/>
                <w:szCs w:val="28"/>
                <w:lang w:eastAsia="uk-UA"/>
              </w:rPr>
            </w:pPr>
            <w:r w:rsidRPr="008D7EC7">
              <w:rPr>
                <w:b/>
                <w:sz w:val="24"/>
                <w:szCs w:val="28"/>
                <w:lang w:eastAsia="uk-UA"/>
              </w:rPr>
              <w:t>Модульний контроль</w:t>
            </w:r>
          </w:p>
        </w:tc>
        <w:tc>
          <w:tcPr>
            <w:tcW w:w="4026" w:type="dxa"/>
            <w:gridSpan w:val="2"/>
            <w:vAlign w:val="center"/>
          </w:tcPr>
          <w:p w14:paraId="29794C85" w14:textId="77777777" w:rsidR="00C76F9D" w:rsidRPr="008D7EC7" w:rsidRDefault="00C76F9D" w:rsidP="00C76F9D">
            <w:pPr>
              <w:widowControl/>
              <w:jc w:val="center"/>
              <w:rPr>
                <w:b/>
                <w:sz w:val="24"/>
                <w:szCs w:val="28"/>
                <w:lang w:eastAsia="uk-UA"/>
              </w:rPr>
            </w:pPr>
            <w:r w:rsidRPr="008D7EC7">
              <w:rPr>
                <w:b/>
                <w:sz w:val="24"/>
                <w:szCs w:val="28"/>
                <w:lang w:eastAsia="uk-UA"/>
              </w:rPr>
              <w:t>Підсумковий контроль</w:t>
            </w:r>
          </w:p>
        </w:tc>
      </w:tr>
      <w:tr w:rsidR="0010110D" w:rsidRPr="00C76F9D" w14:paraId="73613752" w14:textId="77777777" w:rsidTr="007C7915">
        <w:tc>
          <w:tcPr>
            <w:tcW w:w="1296" w:type="dxa"/>
            <w:vAlign w:val="center"/>
          </w:tcPr>
          <w:p w14:paraId="23B3D356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навчальне заняття</w:t>
            </w:r>
          </w:p>
        </w:tc>
        <w:tc>
          <w:tcPr>
            <w:tcW w:w="1966" w:type="dxa"/>
            <w:vAlign w:val="center"/>
          </w:tcPr>
          <w:p w14:paraId="44BF5313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засоби діагностики</w:t>
            </w:r>
          </w:p>
        </w:tc>
        <w:tc>
          <w:tcPr>
            <w:tcW w:w="1800" w:type="dxa"/>
            <w:vAlign w:val="center"/>
          </w:tcPr>
          <w:p w14:paraId="7AE2C8A8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процедури</w:t>
            </w:r>
          </w:p>
        </w:tc>
        <w:tc>
          <w:tcPr>
            <w:tcW w:w="1296" w:type="dxa"/>
            <w:vAlign w:val="center"/>
          </w:tcPr>
          <w:p w14:paraId="6938BD2E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навчальне заняття</w:t>
            </w:r>
          </w:p>
        </w:tc>
        <w:tc>
          <w:tcPr>
            <w:tcW w:w="1832" w:type="dxa"/>
            <w:vAlign w:val="center"/>
          </w:tcPr>
          <w:p w14:paraId="40BE7A22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засоби діагностики</w:t>
            </w:r>
          </w:p>
        </w:tc>
        <w:tc>
          <w:tcPr>
            <w:tcW w:w="1801" w:type="dxa"/>
            <w:vAlign w:val="center"/>
          </w:tcPr>
          <w:p w14:paraId="66603DD2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процедури</w:t>
            </w:r>
          </w:p>
        </w:tc>
        <w:tc>
          <w:tcPr>
            <w:tcW w:w="1546" w:type="dxa"/>
            <w:gridSpan w:val="2"/>
            <w:vAlign w:val="center"/>
          </w:tcPr>
          <w:p w14:paraId="15308878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засоби діагностики</w:t>
            </w:r>
          </w:p>
        </w:tc>
        <w:tc>
          <w:tcPr>
            <w:tcW w:w="2492" w:type="dxa"/>
            <w:vAlign w:val="center"/>
          </w:tcPr>
          <w:p w14:paraId="01F01BA5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процедури</w:t>
            </w:r>
          </w:p>
        </w:tc>
      </w:tr>
      <w:tr w:rsidR="00F7386C" w:rsidRPr="00C76F9D" w14:paraId="63FE7164" w14:textId="77777777" w:rsidTr="007C7915">
        <w:trPr>
          <w:trHeight w:val="861"/>
        </w:trPr>
        <w:tc>
          <w:tcPr>
            <w:tcW w:w="1296" w:type="dxa"/>
            <w:vMerge w:val="restart"/>
            <w:vAlign w:val="center"/>
          </w:tcPr>
          <w:p w14:paraId="73942F56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лекції</w:t>
            </w:r>
          </w:p>
        </w:tc>
        <w:tc>
          <w:tcPr>
            <w:tcW w:w="1966" w:type="dxa"/>
            <w:vMerge w:val="restart"/>
            <w:vAlign w:val="center"/>
          </w:tcPr>
          <w:p w14:paraId="16E8F267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тестові завдання за кожною темою, опитування</w:t>
            </w:r>
          </w:p>
        </w:tc>
        <w:tc>
          <w:tcPr>
            <w:tcW w:w="1800" w:type="dxa"/>
            <w:vAlign w:val="center"/>
          </w:tcPr>
          <w:p w14:paraId="01A80C26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під час лекції</w:t>
            </w:r>
          </w:p>
        </w:tc>
        <w:tc>
          <w:tcPr>
            <w:tcW w:w="1296" w:type="dxa"/>
            <w:vMerge w:val="restart"/>
            <w:vAlign w:val="center"/>
          </w:tcPr>
          <w:p w14:paraId="26E6C029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лекції</w:t>
            </w:r>
          </w:p>
        </w:tc>
        <w:tc>
          <w:tcPr>
            <w:tcW w:w="1832" w:type="dxa"/>
            <w:vMerge w:val="restart"/>
            <w:vAlign w:val="center"/>
          </w:tcPr>
          <w:p w14:paraId="7D669AC4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тестові завдання за модулем </w:t>
            </w:r>
          </w:p>
        </w:tc>
        <w:tc>
          <w:tcPr>
            <w:tcW w:w="1801" w:type="dxa"/>
            <w:vMerge w:val="restart"/>
            <w:vAlign w:val="center"/>
          </w:tcPr>
          <w:p w14:paraId="644C4D8B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>виконання завдань під час практичних занять</w:t>
            </w:r>
            <w:r>
              <w:rPr>
                <w:sz w:val="24"/>
                <w:szCs w:val="28"/>
                <w:lang w:eastAsia="uk-UA"/>
              </w:rPr>
              <w:t xml:space="preserve"> або </w:t>
            </w:r>
            <w:r w:rsidRPr="00F7386C">
              <w:rPr>
                <w:sz w:val="24"/>
                <w:szCs w:val="28"/>
                <w:lang w:eastAsia="uk-UA"/>
              </w:rPr>
              <w:t>самостійної роботи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14:paraId="5E47CB26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тестові завдання</w:t>
            </w:r>
          </w:p>
        </w:tc>
        <w:tc>
          <w:tcPr>
            <w:tcW w:w="2492" w:type="dxa"/>
            <w:vMerge w:val="restart"/>
            <w:vAlign w:val="center"/>
          </w:tcPr>
          <w:p w14:paraId="0349621A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</w:t>
            </w:r>
            <w:r w:rsidRPr="00F7386C">
              <w:rPr>
                <w:sz w:val="24"/>
                <w:szCs w:val="28"/>
                <w:lang w:eastAsia="uk-UA"/>
              </w:rPr>
              <w:t xml:space="preserve">изначення </w:t>
            </w:r>
          </w:p>
          <w:p w14:paraId="31452523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 xml:space="preserve">середньозваженого </w:t>
            </w:r>
          </w:p>
          <w:p w14:paraId="44AE7134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 xml:space="preserve">результату поточних </w:t>
            </w:r>
          </w:p>
          <w:p w14:paraId="7339BF4A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>контролів;</w:t>
            </w:r>
          </w:p>
          <w:p w14:paraId="096C6D33" w14:textId="77777777" w:rsid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  <w:p w14:paraId="1FA605FC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 xml:space="preserve">виконання </w:t>
            </w:r>
            <w:r>
              <w:rPr>
                <w:sz w:val="24"/>
                <w:szCs w:val="28"/>
                <w:lang w:eastAsia="uk-UA"/>
              </w:rPr>
              <w:t>тестових завдань п</w:t>
            </w:r>
            <w:r w:rsidRPr="00F7386C">
              <w:rPr>
                <w:sz w:val="24"/>
                <w:szCs w:val="28"/>
                <w:lang w:eastAsia="uk-UA"/>
              </w:rPr>
              <w:t>ід час</w:t>
            </w:r>
          </w:p>
          <w:p w14:paraId="3F4060D3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іспиту</w:t>
            </w:r>
            <w:r w:rsidRPr="00F7386C">
              <w:rPr>
                <w:sz w:val="24"/>
                <w:szCs w:val="28"/>
                <w:lang w:eastAsia="uk-UA"/>
              </w:rPr>
              <w:t xml:space="preserve"> за бажанням </w:t>
            </w:r>
          </w:p>
          <w:p w14:paraId="23CF550C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>студента</w:t>
            </w:r>
          </w:p>
        </w:tc>
      </w:tr>
      <w:tr w:rsidR="00F7386C" w:rsidRPr="00C76F9D" w14:paraId="6F44323B" w14:textId="77777777" w:rsidTr="007C7915">
        <w:trPr>
          <w:trHeight w:val="860"/>
        </w:trPr>
        <w:tc>
          <w:tcPr>
            <w:tcW w:w="1296" w:type="dxa"/>
            <w:vMerge/>
            <w:vAlign w:val="center"/>
          </w:tcPr>
          <w:p w14:paraId="335106D6" w14:textId="77777777" w:rsid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966" w:type="dxa"/>
            <w:vMerge/>
            <w:vAlign w:val="center"/>
          </w:tcPr>
          <w:p w14:paraId="467FFCBC" w14:textId="77777777" w:rsid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70F8C98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виконання завдань під час практичних занять</w:t>
            </w:r>
          </w:p>
        </w:tc>
        <w:tc>
          <w:tcPr>
            <w:tcW w:w="1296" w:type="dxa"/>
            <w:vMerge/>
            <w:vAlign w:val="center"/>
          </w:tcPr>
          <w:p w14:paraId="6A9163F4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32" w:type="dxa"/>
            <w:vMerge/>
            <w:vAlign w:val="center"/>
          </w:tcPr>
          <w:p w14:paraId="66B48571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1" w:type="dxa"/>
            <w:vMerge/>
            <w:vAlign w:val="center"/>
          </w:tcPr>
          <w:p w14:paraId="36703F48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14:paraId="0B3870F8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2492" w:type="dxa"/>
            <w:vMerge/>
            <w:vAlign w:val="center"/>
          </w:tcPr>
          <w:p w14:paraId="0F529C55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</w:tr>
      <w:tr w:rsidR="00F7386C" w:rsidRPr="00C76F9D" w14:paraId="2F33C9DA" w14:textId="77777777" w:rsidTr="007C7915">
        <w:tc>
          <w:tcPr>
            <w:tcW w:w="1296" w:type="dxa"/>
            <w:vMerge w:val="restart"/>
            <w:vAlign w:val="center"/>
          </w:tcPr>
          <w:p w14:paraId="2647FAF8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практичні</w:t>
            </w:r>
          </w:p>
        </w:tc>
        <w:tc>
          <w:tcPr>
            <w:tcW w:w="1966" w:type="dxa"/>
            <w:vAlign w:val="center"/>
          </w:tcPr>
          <w:p w14:paraId="3273C78C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тестові завдання за кожною темою</w:t>
            </w:r>
          </w:p>
        </w:tc>
        <w:tc>
          <w:tcPr>
            <w:tcW w:w="1800" w:type="dxa"/>
            <w:vMerge/>
            <w:vAlign w:val="center"/>
          </w:tcPr>
          <w:p w14:paraId="1EBB1C54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0B3A8D86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практичні</w:t>
            </w:r>
          </w:p>
        </w:tc>
        <w:tc>
          <w:tcPr>
            <w:tcW w:w="1832" w:type="dxa"/>
            <w:vMerge/>
            <w:vAlign w:val="center"/>
          </w:tcPr>
          <w:p w14:paraId="6053FA56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1" w:type="dxa"/>
            <w:vMerge/>
            <w:vAlign w:val="center"/>
          </w:tcPr>
          <w:p w14:paraId="10B798FA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14:paraId="6E74593A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2492" w:type="dxa"/>
            <w:vMerge/>
            <w:vAlign w:val="center"/>
          </w:tcPr>
          <w:p w14:paraId="008FFEEF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</w:tr>
      <w:tr w:rsidR="00F7386C" w:rsidRPr="00C76F9D" w14:paraId="7CFA739F" w14:textId="77777777" w:rsidTr="007C7915">
        <w:tc>
          <w:tcPr>
            <w:tcW w:w="1296" w:type="dxa"/>
            <w:vMerge/>
            <w:vAlign w:val="center"/>
          </w:tcPr>
          <w:p w14:paraId="70D37E6B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966" w:type="dxa"/>
            <w:vAlign w:val="center"/>
          </w:tcPr>
          <w:p w14:paraId="7CA5CC7C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або індивідуальне завдання</w:t>
            </w:r>
          </w:p>
        </w:tc>
        <w:tc>
          <w:tcPr>
            <w:tcW w:w="1800" w:type="dxa"/>
            <w:vAlign w:val="center"/>
          </w:tcPr>
          <w:p w14:paraId="7FA2B225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виконання завдань під час самостійної роботи</w:t>
            </w:r>
          </w:p>
        </w:tc>
        <w:tc>
          <w:tcPr>
            <w:tcW w:w="1296" w:type="dxa"/>
            <w:vMerge/>
            <w:vAlign w:val="center"/>
          </w:tcPr>
          <w:p w14:paraId="1F993472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32" w:type="dxa"/>
            <w:vMerge/>
            <w:vAlign w:val="center"/>
          </w:tcPr>
          <w:p w14:paraId="537DCEC2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1" w:type="dxa"/>
            <w:vMerge/>
            <w:vAlign w:val="center"/>
          </w:tcPr>
          <w:p w14:paraId="1C71BE0C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14:paraId="52949678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2492" w:type="dxa"/>
            <w:vMerge/>
            <w:vAlign w:val="center"/>
          </w:tcPr>
          <w:p w14:paraId="295D57B5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</w:tr>
    </w:tbl>
    <w:p w14:paraId="2F3295CC" w14:textId="77777777" w:rsidR="002E64BA" w:rsidRPr="002E64BA" w:rsidRDefault="002E64BA" w:rsidP="002E64BA">
      <w:pPr>
        <w:widowControl/>
        <w:ind w:firstLine="709"/>
        <w:jc w:val="both"/>
        <w:rPr>
          <w:sz w:val="28"/>
          <w:szCs w:val="28"/>
          <w:lang w:eastAsia="uk-UA"/>
        </w:rPr>
      </w:pPr>
      <w:r w:rsidRPr="002E64BA">
        <w:rPr>
          <w:sz w:val="28"/>
          <w:szCs w:val="28"/>
          <w:lang w:eastAsia="uk-UA"/>
        </w:rPr>
        <w:t>За наявності рівня результатів поточних контролів з усіх видів навчальних занять не менше 60 балів, підсумковий контроль здійснюється без участі студента шляхом визначення середньозваженого значення поточних оцінок.</w:t>
      </w:r>
    </w:p>
    <w:p w14:paraId="42A9707A" w14:textId="77777777" w:rsidR="002E64BA" w:rsidRDefault="002E64BA" w:rsidP="002E64BA">
      <w:pPr>
        <w:widowControl/>
        <w:ind w:firstLine="709"/>
        <w:jc w:val="both"/>
        <w:rPr>
          <w:sz w:val="28"/>
          <w:szCs w:val="28"/>
          <w:lang w:eastAsia="uk-UA"/>
        </w:rPr>
      </w:pPr>
      <w:r w:rsidRPr="002E64BA">
        <w:rPr>
          <w:sz w:val="28"/>
          <w:szCs w:val="28"/>
          <w:lang w:eastAsia="uk-UA"/>
        </w:rPr>
        <w:t xml:space="preserve">Незалежно від результатів поточного контролю кожен студент під час екзамену має право виконувати </w:t>
      </w:r>
      <w:r>
        <w:rPr>
          <w:sz w:val="28"/>
          <w:szCs w:val="28"/>
          <w:lang w:eastAsia="uk-UA"/>
        </w:rPr>
        <w:t>тестові завдання,</w:t>
      </w:r>
      <w:r w:rsidRPr="002E64BA">
        <w:rPr>
          <w:sz w:val="28"/>
          <w:szCs w:val="28"/>
          <w:lang w:eastAsia="uk-UA"/>
        </w:rPr>
        <w:t xml:space="preserve"> як</w:t>
      </w:r>
      <w:r>
        <w:rPr>
          <w:sz w:val="28"/>
          <w:szCs w:val="28"/>
          <w:lang w:eastAsia="uk-UA"/>
        </w:rPr>
        <w:t>і містять</w:t>
      </w:r>
      <w:r w:rsidRPr="002E64B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питання</w:t>
      </w:r>
      <w:r w:rsidRPr="002E64BA">
        <w:rPr>
          <w:sz w:val="28"/>
          <w:szCs w:val="28"/>
          <w:lang w:eastAsia="uk-UA"/>
        </w:rPr>
        <w:t>, що охоплюють ключові дисциплінарні результати навчання</w:t>
      </w:r>
      <w:r>
        <w:rPr>
          <w:sz w:val="28"/>
          <w:szCs w:val="28"/>
          <w:lang w:eastAsia="uk-UA"/>
        </w:rPr>
        <w:t>.</w:t>
      </w:r>
    </w:p>
    <w:p w14:paraId="794CC917" w14:textId="77777777" w:rsidR="002E64BA" w:rsidRPr="00E951D1" w:rsidRDefault="007C7915" w:rsidP="002E64BA">
      <w:pPr>
        <w:widowControl/>
        <w:ind w:firstLine="709"/>
        <w:jc w:val="both"/>
        <w:rPr>
          <w:sz w:val="28"/>
          <w:szCs w:val="28"/>
          <w:lang w:eastAsia="uk-UA"/>
        </w:rPr>
      </w:pPr>
      <w:r w:rsidRPr="007C7915">
        <w:rPr>
          <w:sz w:val="28"/>
          <w:szCs w:val="28"/>
          <w:lang w:eastAsia="uk-UA"/>
        </w:rPr>
        <w:t xml:space="preserve">Значення оцінки за виконання </w:t>
      </w:r>
      <w:r>
        <w:rPr>
          <w:sz w:val="28"/>
          <w:szCs w:val="28"/>
          <w:lang w:eastAsia="uk-UA"/>
        </w:rPr>
        <w:t xml:space="preserve">екзаменаційних тестових завдань </w:t>
      </w:r>
      <w:r w:rsidRPr="007C7915">
        <w:rPr>
          <w:sz w:val="28"/>
          <w:szCs w:val="28"/>
          <w:lang w:eastAsia="uk-UA"/>
        </w:rPr>
        <w:t>визначається середньою оцінкою складових (конкретизованих завдань) і є остаточним.</w:t>
      </w:r>
      <w:r w:rsidRPr="007C7915">
        <w:rPr>
          <w:sz w:val="28"/>
          <w:szCs w:val="28"/>
          <w:lang w:eastAsia="uk-UA"/>
        </w:rPr>
        <w:cr/>
      </w:r>
    </w:p>
    <w:p w14:paraId="11CB7038" w14:textId="77777777" w:rsidR="0010110D" w:rsidRDefault="0010110D" w:rsidP="00C76F9D">
      <w:pPr>
        <w:widowControl/>
        <w:ind w:firstLine="567"/>
        <w:rPr>
          <w:b/>
          <w:bCs/>
          <w:sz w:val="28"/>
          <w:szCs w:val="28"/>
          <w:lang w:eastAsia="uk-UA"/>
        </w:rPr>
        <w:sectPr w:rsidR="0010110D" w:rsidSect="0010110D">
          <w:pgSz w:w="15840" w:h="12240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49CC75F" w14:textId="77777777" w:rsidR="00B961B3" w:rsidRDefault="00B961B3" w:rsidP="00C76F9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Шкали </w:t>
      </w:r>
    </w:p>
    <w:p w14:paraId="4D9955BD" w14:textId="77777777" w:rsidR="00B961B3" w:rsidRDefault="00B961B3" w:rsidP="00B961B3">
      <w:pPr>
        <w:widowControl/>
        <w:ind w:firstLine="709"/>
        <w:jc w:val="both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 xml:space="preserve">Оцінювання навчальних досягнень студентів здійснюється за рейтинговою (100-бальною) та конвертаційною шкалами. </w:t>
      </w:r>
    </w:p>
    <w:p w14:paraId="0E7AFF6A" w14:textId="77777777" w:rsidR="00B961B3" w:rsidRPr="00B961B3" w:rsidRDefault="00B961B3" w:rsidP="00B961B3">
      <w:pPr>
        <w:widowControl/>
        <w:ind w:firstLine="709"/>
        <w:jc w:val="both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>Шкали оцінювання навчальних досягнень студентів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B961B3" w:rsidRPr="00B52A35" w14:paraId="2518522C" w14:textId="77777777" w:rsidTr="00583AE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1FA5517D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433E2EE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59598FA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71AAAD5" w14:textId="77777777" w:rsidR="00B961B3" w:rsidRPr="00B52A35" w:rsidRDefault="00B961B3" w:rsidP="00B961B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Рейтингові б</w:t>
            </w:r>
            <w:r w:rsidRPr="00B52A35">
              <w:rPr>
                <w:rFonts w:eastAsia="Calibri"/>
                <w:sz w:val="24"/>
                <w:szCs w:val="24"/>
                <w:lang w:eastAsia="uk-UA"/>
              </w:rPr>
              <w:t>али</w:t>
            </w:r>
          </w:p>
        </w:tc>
      </w:tr>
      <w:tr w:rsidR="00B961B3" w:rsidRPr="00B52A35" w14:paraId="1D9D3A17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31151C94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F63542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Відмінно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</w:t>
            </w:r>
            <w:r>
              <w:t xml:space="preserve">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Excellent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14:paraId="2D65D023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EE9A2B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90-100</w:t>
            </w:r>
          </w:p>
        </w:tc>
      </w:tr>
      <w:tr w:rsidR="00B961B3" w:rsidRPr="00B52A35" w14:paraId="434DA054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33CA4F5C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3534F71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Добре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Good</w:t>
            </w:r>
            <w:proofErr w:type="spellEnd"/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5E1B85C7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E81A81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82-89</w:t>
            </w:r>
          </w:p>
        </w:tc>
      </w:tr>
      <w:tr w:rsidR="00B961B3" w:rsidRPr="00B52A35" w14:paraId="32969D1D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140C8BB6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0588CC0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201C6E1B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DB8B8CD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74-81</w:t>
            </w:r>
          </w:p>
        </w:tc>
      </w:tr>
      <w:tr w:rsidR="00B961B3" w:rsidRPr="00B52A35" w14:paraId="00852B02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7163920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0A9A676E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Задовільно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Satisfactory</w:t>
            </w:r>
            <w:proofErr w:type="spellEnd"/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07EA287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52DFE64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64-73</w:t>
            </w:r>
          </w:p>
        </w:tc>
      </w:tr>
      <w:tr w:rsidR="00B961B3" w:rsidRPr="00B52A35" w14:paraId="4E71B1E0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FCF95C4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29B12FDC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D85DDFC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3A1BA37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60-63</w:t>
            </w:r>
          </w:p>
        </w:tc>
      </w:tr>
      <w:tr w:rsidR="00B961B3" w:rsidRPr="00B52A35" w14:paraId="0C93324F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7AC1B118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3B3D3EF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Незадовільно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Fail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14:paraId="54D67F85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3E6E95B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35-59</w:t>
            </w:r>
          </w:p>
        </w:tc>
      </w:tr>
      <w:tr w:rsidR="00B961B3" w:rsidRPr="00B52A35" w14:paraId="6E495B50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5FDC9E8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4378E83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2633180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6EC35C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0</w:t>
            </w:r>
            <w:r w:rsidRPr="00B52A35">
              <w:rPr>
                <w:rFonts w:eastAsia="Calibri"/>
                <w:sz w:val="24"/>
                <w:szCs w:val="24"/>
                <w:lang w:eastAsia="uk-UA"/>
              </w:rPr>
              <w:t>-34</w:t>
            </w:r>
          </w:p>
        </w:tc>
      </w:tr>
    </w:tbl>
    <w:p w14:paraId="0F41036E" w14:textId="77777777" w:rsidR="00B961B3" w:rsidRPr="00B52A35" w:rsidRDefault="00B961B3" w:rsidP="00B961B3">
      <w:pPr>
        <w:widowControl/>
        <w:jc w:val="center"/>
        <w:rPr>
          <w:b/>
          <w:sz w:val="28"/>
          <w:szCs w:val="28"/>
          <w:lang w:eastAsia="uk-UA"/>
        </w:rPr>
      </w:pPr>
    </w:p>
    <w:p w14:paraId="4C2D44A3" w14:textId="77777777" w:rsidR="00C76F9D" w:rsidRPr="00B52A35" w:rsidRDefault="004D17DB" w:rsidP="00C76F9D">
      <w:pPr>
        <w:widowControl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Критерії </w:t>
      </w:r>
    </w:p>
    <w:p w14:paraId="7FAF0B76" w14:textId="77777777" w:rsidR="00C76F9D" w:rsidRPr="00B52A35" w:rsidRDefault="00C76F9D" w:rsidP="00B961B3">
      <w:pPr>
        <w:widowControl/>
        <w:ind w:firstLine="567"/>
        <w:jc w:val="both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Для оцінювання якості виконання завдання (досягнення певної навчальної цілі) використовуються еталони рішень – зразки правильного й повного </w:t>
      </w:r>
      <w:proofErr w:type="spellStart"/>
      <w:r w:rsidRPr="00B52A35">
        <w:rPr>
          <w:sz w:val="28"/>
          <w:szCs w:val="28"/>
          <w:lang w:eastAsia="uk-UA"/>
        </w:rPr>
        <w:t>ішення</w:t>
      </w:r>
      <w:proofErr w:type="spellEnd"/>
      <w:r w:rsidRPr="00B52A35">
        <w:rPr>
          <w:sz w:val="28"/>
          <w:szCs w:val="28"/>
          <w:lang w:eastAsia="uk-UA"/>
        </w:rPr>
        <w:t>. Еталоном для теоретичних питань є інформаційний матеріал із фахових джерел з відповідним посиланням. Еталоном для практичних питань є алгоритми</w:t>
      </w:r>
      <w:r w:rsidR="00B961B3">
        <w:rPr>
          <w:sz w:val="28"/>
          <w:szCs w:val="28"/>
          <w:lang w:eastAsia="uk-UA"/>
        </w:rPr>
        <w:t xml:space="preserve"> </w:t>
      </w:r>
      <w:r w:rsidRPr="00B52A35">
        <w:rPr>
          <w:sz w:val="28"/>
          <w:szCs w:val="28"/>
          <w:lang w:eastAsia="uk-UA"/>
        </w:rPr>
        <w:t xml:space="preserve">розв’язання задач та приклади їх рішень. Оцінювання рівня засвоєння </w:t>
      </w:r>
      <w:r w:rsidR="00B961B3">
        <w:rPr>
          <w:sz w:val="28"/>
          <w:szCs w:val="28"/>
          <w:lang w:eastAsia="uk-UA"/>
        </w:rPr>
        <w:t>Н</w:t>
      </w:r>
      <w:r w:rsidRPr="00B52A35">
        <w:rPr>
          <w:sz w:val="28"/>
          <w:szCs w:val="28"/>
          <w:lang w:eastAsia="uk-UA"/>
        </w:rPr>
        <w:t xml:space="preserve">авчального матеріалу здійснюється через коефіцієнт засвоєння: </w:t>
      </w:r>
    </w:p>
    <w:p w14:paraId="79579D6F" w14:textId="77777777" w:rsidR="00C76F9D" w:rsidRPr="00B52A35" w:rsidRDefault="00C76F9D" w:rsidP="00C76F9D">
      <w:pPr>
        <w:widowControl/>
        <w:jc w:val="center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>КЗ = N/P,</w:t>
      </w:r>
    </w:p>
    <w:p w14:paraId="313F96FF" w14:textId="77777777" w:rsidR="00C76F9D" w:rsidRPr="00B52A35" w:rsidRDefault="00C76F9D" w:rsidP="00C76F9D">
      <w:pPr>
        <w:widowControl/>
        <w:ind w:firstLine="567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де N – правильно виконані істотні операції рішення (відповіді); </w:t>
      </w:r>
    </w:p>
    <w:p w14:paraId="6F908F39" w14:textId="77777777" w:rsidR="00C76F9D" w:rsidRPr="00B52A35" w:rsidRDefault="00C76F9D" w:rsidP="00C76F9D">
      <w:pPr>
        <w:widowControl/>
        <w:ind w:firstLine="567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P – загальна кількість визначених істотних операцій. </w:t>
      </w:r>
    </w:p>
    <w:p w14:paraId="17D36EB4" w14:textId="77777777" w:rsidR="00B961B3" w:rsidRPr="00B961B3" w:rsidRDefault="00B961B3" w:rsidP="004D17DB">
      <w:pPr>
        <w:widowControl/>
        <w:ind w:firstLine="567"/>
        <w:jc w:val="both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>Індивідуальні завдання та контрольні роботи оцінюються експертно за допомогою критеріїв, що характеризують співвідношення вимог до рівня компетентностей і показників оцінки за рейтинговою шкалою.</w:t>
      </w:r>
    </w:p>
    <w:p w14:paraId="254A9F92" w14:textId="77777777" w:rsidR="00B961B3" w:rsidRDefault="00B961B3" w:rsidP="00B961B3">
      <w:pPr>
        <w:widowControl/>
        <w:ind w:firstLine="567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 xml:space="preserve">Зміст критеріїв спирається на </w:t>
      </w:r>
      <w:proofErr w:type="spellStart"/>
      <w:r w:rsidRPr="00B961B3">
        <w:rPr>
          <w:sz w:val="28"/>
          <w:szCs w:val="28"/>
          <w:lang w:eastAsia="uk-UA"/>
        </w:rPr>
        <w:t>компетентністні</w:t>
      </w:r>
      <w:proofErr w:type="spellEnd"/>
      <w:r w:rsidRPr="00B961B3">
        <w:rPr>
          <w:sz w:val="28"/>
          <w:szCs w:val="28"/>
          <w:lang w:eastAsia="uk-UA"/>
        </w:rPr>
        <w:t xml:space="preserve"> характеристики, визначені </w:t>
      </w:r>
      <w:proofErr w:type="spellStart"/>
      <w:r w:rsidRPr="00B961B3">
        <w:rPr>
          <w:sz w:val="28"/>
          <w:szCs w:val="28"/>
          <w:lang w:eastAsia="uk-UA"/>
        </w:rPr>
        <w:t>НРК</w:t>
      </w:r>
      <w:proofErr w:type="spellEnd"/>
      <w:r w:rsidRPr="00B961B3">
        <w:rPr>
          <w:sz w:val="28"/>
          <w:szCs w:val="28"/>
          <w:lang w:eastAsia="uk-UA"/>
        </w:rPr>
        <w:t xml:space="preserve"> для </w:t>
      </w:r>
      <w:r w:rsidR="004D17DB">
        <w:rPr>
          <w:sz w:val="28"/>
          <w:szCs w:val="28"/>
          <w:lang w:eastAsia="uk-UA"/>
        </w:rPr>
        <w:t xml:space="preserve">магістерського </w:t>
      </w:r>
      <w:r w:rsidRPr="00B961B3">
        <w:rPr>
          <w:sz w:val="28"/>
          <w:szCs w:val="28"/>
          <w:lang w:eastAsia="uk-UA"/>
        </w:rPr>
        <w:t>рівня вищої освіти (подано нижче).</w:t>
      </w:r>
    </w:p>
    <w:p w14:paraId="3AD87603" w14:textId="77777777" w:rsidR="00B961B3" w:rsidRDefault="00B961B3" w:rsidP="00B961B3">
      <w:pPr>
        <w:widowControl/>
        <w:ind w:firstLine="567"/>
        <w:rPr>
          <w:sz w:val="28"/>
          <w:szCs w:val="28"/>
          <w:lang w:eastAsia="uk-UA"/>
        </w:rPr>
      </w:pPr>
    </w:p>
    <w:p w14:paraId="1D341FFE" w14:textId="77777777" w:rsidR="004D17DB" w:rsidRDefault="004D17DB" w:rsidP="004D17DB">
      <w:pPr>
        <w:widowControl/>
        <w:ind w:firstLine="567"/>
        <w:jc w:val="center"/>
        <w:rPr>
          <w:b/>
          <w:i/>
          <w:sz w:val="28"/>
          <w:szCs w:val="28"/>
          <w:lang w:eastAsia="uk-UA"/>
        </w:rPr>
      </w:pPr>
      <w:r w:rsidRPr="004D17DB">
        <w:rPr>
          <w:b/>
          <w:i/>
          <w:sz w:val="28"/>
          <w:szCs w:val="28"/>
          <w:lang w:eastAsia="uk-UA"/>
        </w:rPr>
        <w:t xml:space="preserve">Загальні критерії досягнення результатів навчання </w:t>
      </w:r>
    </w:p>
    <w:p w14:paraId="73BC1103" w14:textId="77777777" w:rsidR="00B961B3" w:rsidRPr="004D17DB" w:rsidRDefault="004D17DB" w:rsidP="004D17DB">
      <w:pPr>
        <w:widowControl/>
        <w:ind w:firstLine="567"/>
        <w:jc w:val="center"/>
        <w:rPr>
          <w:b/>
          <w:i/>
          <w:sz w:val="28"/>
          <w:szCs w:val="28"/>
          <w:lang w:eastAsia="uk-UA"/>
        </w:rPr>
      </w:pPr>
      <w:r w:rsidRPr="004D17DB">
        <w:rPr>
          <w:b/>
          <w:i/>
          <w:sz w:val="28"/>
          <w:szCs w:val="28"/>
          <w:lang w:eastAsia="uk-UA"/>
        </w:rPr>
        <w:t>для 7-го кваліфікаційного рівня за НРК</w:t>
      </w:r>
    </w:p>
    <w:p w14:paraId="10E593B5" w14:textId="77777777" w:rsidR="00B961B3" w:rsidRDefault="004D17DB" w:rsidP="004D17DB">
      <w:pPr>
        <w:widowControl/>
        <w:ind w:firstLine="567"/>
        <w:jc w:val="both"/>
        <w:rPr>
          <w:sz w:val="28"/>
          <w:szCs w:val="28"/>
          <w:lang w:eastAsia="uk-UA"/>
        </w:rPr>
      </w:pPr>
      <w:r w:rsidRPr="004D17DB">
        <w:rPr>
          <w:b/>
          <w:sz w:val="28"/>
          <w:szCs w:val="28"/>
          <w:lang w:eastAsia="uk-UA"/>
        </w:rPr>
        <w:t>Інтегральна компетентність</w:t>
      </w:r>
      <w:r w:rsidRPr="004D17DB">
        <w:rPr>
          <w:sz w:val="28"/>
          <w:szCs w:val="28"/>
          <w:lang w:eastAsia="uk-UA"/>
        </w:rPr>
        <w:t xml:space="preserve"> – з</w:t>
      </w:r>
      <w:r w:rsidR="00B961B3" w:rsidRPr="00B961B3">
        <w:rPr>
          <w:sz w:val="28"/>
          <w:szCs w:val="28"/>
          <w:lang w:eastAsia="uk-UA"/>
        </w:rPr>
        <w:t>датність розв’язувати складні задачі і проблеми у сфері екології, охорони довкілля та збалансованого природокористування при здійсненні професійної діяльності або у процесі навчання, що передбачає проведення досліджень та/або здійснення інновацій, та характеризуються комплексністю і невизначеністю умов та вимог</w:t>
      </w:r>
      <w:r>
        <w:rPr>
          <w:sz w:val="28"/>
          <w:szCs w:val="28"/>
          <w:lang w:eastAsia="uk-UA"/>
        </w:rPr>
        <w:t>.</w:t>
      </w:r>
    </w:p>
    <w:tbl>
      <w:tblPr>
        <w:tblStyle w:val="TableGrid"/>
        <w:tblW w:w="10140" w:type="dxa"/>
        <w:tblInd w:w="-113" w:type="dxa"/>
        <w:tblCellMar>
          <w:top w:w="1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6103"/>
        <w:gridCol w:w="1362"/>
      </w:tblGrid>
      <w:tr w:rsidR="007521BB" w:rsidRPr="004D17DB" w14:paraId="2FE95324" w14:textId="77777777" w:rsidTr="004D17DB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44B8" w14:textId="77777777" w:rsidR="004D17DB" w:rsidRPr="004D17DB" w:rsidRDefault="004D17DB" w:rsidP="004D17DB">
            <w:pPr>
              <w:ind w:left="26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sz w:val="24"/>
                <w:szCs w:val="24"/>
              </w:rPr>
              <w:t>Опис кваліфікаційного рівня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2900" w14:textId="77777777" w:rsidR="004D17DB" w:rsidRPr="004D17DB" w:rsidRDefault="004D17DB" w:rsidP="004D17DB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знань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умінь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навичок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комунікації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BCE3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  <w:r w:rsidRPr="004D17DB">
              <w:rPr>
                <w:b/>
                <w:sz w:val="24"/>
                <w:szCs w:val="24"/>
              </w:rPr>
              <w:t>Показник</w:t>
            </w:r>
            <w:r w:rsidRPr="004D17DB">
              <w:rPr>
                <w:sz w:val="24"/>
                <w:szCs w:val="24"/>
              </w:rPr>
              <w:t xml:space="preserve"> </w:t>
            </w:r>
            <w:r w:rsidRPr="004D17DB">
              <w:rPr>
                <w:b/>
                <w:sz w:val="24"/>
                <w:szCs w:val="24"/>
              </w:rPr>
              <w:t xml:space="preserve">оцінки 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4D17DB" w:rsidRPr="004D17DB" w14:paraId="7A88BDA1" w14:textId="77777777" w:rsidTr="004D17DB">
        <w:trPr>
          <w:trHeight w:val="20"/>
        </w:trPr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75D87" w14:textId="77777777" w:rsidR="004D17DB" w:rsidRPr="004D17DB" w:rsidRDefault="004D17DB" w:rsidP="004D17DB">
            <w:pPr>
              <w:ind w:left="26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t>Знання</w:t>
            </w:r>
            <w:r w:rsidRPr="004D17DB">
              <w:rPr>
                <w:b/>
                <w:sz w:val="24"/>
                <w:szCs w:val="24"/>
              </w:rPr>
              <w:t xml:space="preserve"> 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BC886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</w:tr>
      <w:tr w:rsidR="004D17DB" w:rsidRPr="004D17DB" w14:paraId="752A059A" w14:textId="77777777" w:rsidTr="001C510D"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FBA8E" w14:textId="77777777" w:rsidR="004D17DB" w:rsidRPr="004D17DB" w:rsidRDefault="004D17DB" w:rsidP="004D17DB">
            <w:pPr>
              <w:pStyle w:val="a4"/>
              <w:numPr>
                <w:ilvl w:val="0"/>
                <w:numId w:val="9"/>
              </w:numPr>
              <w:ind w:left="284" w:right="178" w:hanging="284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спеціалізовані </w:t>
            </w:r>
            <w:r w:rsidRPr="004D17DB">
              <w:rPr>
                <w:sz w:val="24"/>
                <w:szCs w:val="24"/>
              </w:rPr>
              <w:lastRenderedPageBreak/>
              <w:t>концептуальні знання,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досліджень, критичне осмислення проблем у галузі та на межі галузей знань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72C" w14:textId="77777777" w:rsidR="004D17DB" w:rsidRPr="004D17DB" w:rsidRDefault="004D17DB" w:rsidP="004D17DB">
            <w:pPr>
              <w:ind w:left="26" w:right="1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lastRenderedPageBreak/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відмінна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– правильна,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обґрунтована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</w:t>
            </w:r>
            <w:r w:rsidRPr="004D17DB">
              <w:rPr>
                <w:sz w:val="24"/>
                <w:szCs w:val="24"/>
                <w:lang w:val="ru-RU"/>
              </w:rPr>
              <w:t>смислена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. </w:t>
            </w:r>
          </w:p>
          <w:p w14:paraId="63F3E7E0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lastRenderedPageBreak/>
              <w:t xml:space="preserve">Характеризує наявність: </w:t>
            </w:r>
          </w:p>
          <w:p w14:paraId="1F1374DD" w14:textId="77777777" w:rsidR="004D17DB" w:rsidRPr="004D17DB" w:rsidRDefault="004D17DB" w:rsidP="004D17DB">
            <w:pPr>
              <w:widowControl/>
              <w:numPr>
                <w:ilvl w:val="0"/>
                <w:numId w:val="1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спеціалізованих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концептуальних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рівні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новітніх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досягнень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4876F8C2" w14:textId="77777777" w:rsidR="004D17DB" w:rsidRPr="004D17DB" w:rsidRDefault="004D17DB" w:rsidP="004D17DB">
            <w:pPr>
              <w:widowControl/>
              <w:numPr>
                <w:ilvl w:val="0"/>
                <w:numId w:val="1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критичне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осмислення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проблем у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навчанні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професійній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на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межі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предметних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галузей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0657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lastRenderedPageBreak/>
              <w:t>95-100</w:t>
            </w:r>
          </w:p>
        </w:tc>
      </w:tr>
      <w:tr w:rsidR="004D17DB" w:rsidRPr="004D17DB" w14:paraId="34AC7E78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5E884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0EA9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містить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грубі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помилки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описки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22CB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4D17DB" w:rsidRPr="004D17DB" w14:paraId="7184190F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C8853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C3FA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правильна,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0FE9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4D17DB" w:rsidRPr="004D17DB" w14:paraId="4A05CEFE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25639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9A1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правильна,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недостатньо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обґрунтована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FEC7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4D17DB" w:rsidRPr="004D17DB" w14:paraId="45956677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2BC2D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0109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правильна,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недостатньо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обґрунтована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осмислена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8552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4D17DB" w:rsidRPr="004D17DB" w14:paraId="29264C67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8CE9B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CEF4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фрагментарна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146C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4D17DB" w:rsidRPr="004D17DB" w14:paraId="59D44DF6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DC4BD" w14:textId="77777777" w:rsidR="004D17DB" w:rsidRPr="004D17DB" w:rsidRDefault="004D17DB" w:rsidP="004D17DB">
            <w:pPr>
              <w:ind w:left="26" w:right="12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5EC6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демонструє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нечіткі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уявлення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студента про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об’єкт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вивчення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C325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4D17DB" w:rsidRPr="004D17DB" w14:paraId="6421088F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FC94F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A79B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знань мінімально 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98DD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4D17DB" w:rsidRPr="004D17DB" w14:paraId="56DCB100" w14:textId="77777777" w:rsidTr="001C510D">
        <w:tblPrEx>
          <w:tblCellMar>
            <w:right w:w="48" w:type="dxa"/>
          </w:tblCellMar>
        </w:tblPrEx>
        <w:trPr>
          <w:trHeight w:val="235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25195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09E1E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знань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EA856" w14:textId="77777777" w:rsidR="004D17DB" w:rsidRPr="004D17DB" w:rsidRDefault="004D17DB" w:rsidP="001C510D">
            <w:pPr>
              <w:ind w:left="26" w:right="60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  <w:tr w:rsidR="004D17DB" w:rsidRPr="004D17DB" w14:paraId="089FF0AB" w14:textId="77777777" w:rsidTr="004D17DB">
        <w:tblPrEx>
          <w:tblCellMar>
            <w:right w:w="48" w:type="dxa"/>
          </w:tblCellMar>
        </w:tblPrEx>
        <w:trPr>
          <w:trHeight w:val="20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2AF5" w14:textId="77777777" w:rsidR="004D17DB" w:rsidRPr="004D17DB" w:rsidRDefault="004D17DB" w:rsidP="004D17DB">
            <w:pPr>
              <w:ind w:left="26" w:right="38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t>Уміння</w:t>
            </w:r>
            <w:r w:rsidRPr="004D17DB">
              <w:rPr>
                <w:b/>
                <w:sz w:val="24"/>
                <w:szCs w:val="24"/>
              </w:rPr>
              <w:t>/</w:t>
            </w:r>
            <w:r w:rsidRPr="004D17DB">
              <w:rPr>
                <w:b/>
                <w:i/>
                <w:sz w:val="24"/>
                <w:szCs w:val="24"/>
              </w:rPr>
              <w:t>навички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7521BB" w:rsidRPr="004D17DB" w14:paraId="16347ACB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86BE" w14:textId="77777777" w:rsidR="001B4824" w:rsidRDefault="004D17DB" w:rsidP="001B4824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ind w:left="284" w:right="165" w:hanging="284"/>
              <w:jc w:val="both"/>
              <w:rPr>
                <w:sz w:val="24"/>
                <w:szCs w:val="24"/>
              </w:rPr>
            </w:pPr>
            <w:r w:rsidRPr="001B4824">
              <w:rPr>
                <w:sz w:val="24"/>
                <w:szCs w:val="24"/>
              </w:rPr>
              <w:t>спеціалізовані уміння/навички розв’язання проблем, необхідні для проведення досліджень та/або провадження інноваційної діяльності з метою роз</w:t>
            </w:r>
            <w:r w:rsidR="001B4824">
              <w:rPr>
                <w:sz w:val="24"/>
                <w:szCs w:val="24"/>
              </w:rPr>
              <w:t xml:space="preserve">витку нових знань та процедур; </w:t>
            </w:r>
          </w:p>
          <w:p w14:paraId="129E10D3" w14:textId="77777777" w:rsidR="001C510D" w:rsidRPr="001C510D" w:rsidRDefault="004D17DB" w:rsidP="001C510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ind w:left="284" w:right="165" w:hanging="284"/>
              <w:rPr>
                <w:sz w:val="24"/>
                <w:szCs w:val="24"/>
              </w:rPr>
            </w:pPr>
            <w:proofErr w:type="spellStart"/>
            <w:r w:rsidRPr="001B4824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інтегрувати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розв’язувати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складні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задачі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у широких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мультидисциплінар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них контекстах; </w:t>
            </w:r>
          </w:p>
          <w:p w14:paraId="54F83469" w14:textId="77777777" w:rsidR="004D17DB" w:rsidRPr="001C510D" w:rsidRDefault="004D17DB" w:rsidP="001C510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ind w:left="284" w:right="165" w:hanging="284"/>
              <w:rPr>
                <w:sz w:val="24"/>
                <w:szCs w:val="24"/>
              </w:rPr>
            </w:pPr>
            <w:r w:rsidRPr="005560C0">
              <w:rPr>
                <w:sz w:val="24"/>
                <w:szCs w:val="24"/>
              </w:rPr>
              <w:t xml:space="preserve">здатність розв’язувати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7E1B" w14:textId="77777777" w:rsidR="004D17DB" w:rsidRPr="004D17DB" w:rsidRDefault="004D17DB" w:rsidP="004D17DB">
            <w:pPr>
              <w:ind w:left="26" w:right="2570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: –</w:t>
            </w:r>
            <w:r w:rsidRPr="004D17DB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4D17DB">
              <w:rPr>
                <w:rFonts w:eastAsia="Arial"/>
                <w:sz w:val="24"/>
                <w:szCs w:val="24"/>
                <w:lang w:val="ru-RU"/>
              </w:rPr>
              <w:tab/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виявляти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проблеми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7495A31A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формулювати гіпотези; </w:t>
            </w:r>
          </w:p>
          <w:p w14:paraId="2B9F1FB9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розв’язувати проблеми; </w:t>
            </w:r>
          </w:p>
          <w:p w14:paraId="1290B8AD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оновлювати знання; </w:t>
            </w:r>
          </w:p>
          <w:p w14:paraId="55098EBA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інтегрувати знання; </w:t>
            </w:r>
          </w:p>
          <w:p w14:paraId="6AB55327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провадити інноваційну діяльність; </w:t>
            </w:r>
          </w:p>
          <w:p w14:paraId="4943FA5A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провадити наукову діяльність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19D9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95-100</w:t>
            </w:r>
          </w:p>
        </w:tc>
      </w:tr>
      <w:tr w:rsidR="007521BB" w:rsidRPr="004D17DB" w14:paraId="3CE0DE2D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772DE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A689" w14:textId="77777777" w:rsidR="004D17DB" w:rsidRPr="004D17DB" w:rsidRDefault="004D17DB" w:rsidP="004D17DB">
            <w:pPr>
              <w:ind w:left="26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грубими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помилками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A139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7521BB" w:rsidRPr="004D17DB" w14:paraId="3BE5EA64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82F5B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62B7" w14:textId="77777777" w:rsidR="004D17DB" w:rsidRPr="004D17DB" w:rsidRDefault="004D17DB" w:rsidP="004D17DB">
            <w:pPr>
              <w:ind w:left="26" w:right="5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характеризує уміння/навички застосовувати знання в практичній діяльності, але має певні неточності при реалізації однієї вимоги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EA36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7521BB" w:rsidRPr="004D17DB" w14:paraId="0B1E58A6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DD0D2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07F7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двох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7C5A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7521BB" w:rsidRPr="004D17DB" w14:paraId="7078D2D6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B8484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75DF" w14:textId="77777777" w:rsidR="004D17DB" w:rsidRPr="004D17DB" w:rsidRDefault="004D17DB" w:rsidP="004D17DB">
            <w:pPr>
              <w:ind w:left="26" w:right="62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характеризує уміння/навички застосовувати знання в практичній діяльності, але має певні неточності при реалізації трьох вимог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D583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7521BB" w:rsidRPr="004D17DB" w14:paraId="3491AB0E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D4A2F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E363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характеризує уміння/навички застосовувати знання в практичній діяльності, але має певні неточності при реалізації чотирьох вимог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1F8A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7521BB" w:rsidRPr="004D17DB" w14:paraId="5FFECFCA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BFB39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89F5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виконанні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зразком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4416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7521BB" w:rsidRPr="004D17DB" w14:paraId="2DF81D26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66361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68C3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виконанні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зразком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але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неточностями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E998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7521BB" w:rsidRPr="004D17DB" w14:paraId="1A8A327A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5BC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C95A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умінь/навичок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432F" w14:textId="77777777" w:rsidR="004D17DB" w:rsidRPr="004D17DB" w:rsidRDefault="004D17DB" w:rsidP="001C510D">
            <w:pPr>
              <w:ind w:left="26" w:right="60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  <w:tr w:rsidR="004D17DB" w:rsidRPr="004D17DB" w14:paraId="39873B61" w14:textId="77777777" w:rsidTr="004D17DB">
        <w:tblPrEx>
          <w:tblCellMar>
            <w:right w:w="48" w:type="dxa"/>
          </w:tblCellMar>
        </w:tblPrEx>
        <w:trPr>
          <w:trHeight w:val="20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21FA" w14:textId="77777777" w:rsidR="004D17DB" w:rsidRPr="004D17DB" w:rsidRDefault="004D17DB" w:rsidP="004D17DB">
            <w:pPr>
              <w:ind w:left="26" w:right="39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lastRenderedPageBreak/>
              <w:t>Комунікація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C265EB" w:rsidRPr="004D17DB" w14:paraId="36A696B9" w14:textId="77777777" w:rsidTr="00BC1255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BDA0" w14:textId="77777777" w:rsidR="00C265EB" w:rsidRPr="001C510D" w:rsidRDefault="00C265EB" w:rsidP="001C510D">
            <w:pPr>
              <w:pStyle w:val="a4"/>
              <w:numPr>
                <w:ilvl w:val="0"/>
                <w:numId w:val="10"/>
              </w:numPr>
              <w:ind w:left="284" w:right="106" w:hanging="284"/>
              <w:rPr>
                <w:sz w:val="24"/>
                <w:szCs w:val="24"/>
              </w:rPr>
            </w:pPr>
            <w:r w:rsidRPr="001C510D">
              <w:rPr>
                <w:sz w:val="24"/>
                <w:szCs w:val="24"/>
              </w:rPr>
              <w:t xml:space="preserve">зрозуміле і недвозначне донесення власних знань, висновків та аргументації до фахівців і нефахівців, зокрема до осіб, які навчаються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5E3F" w14:textId="77777777" w:rsidR="00C265EB" w:rsidRPr="004D17DB" w:rsidRDefault="00C265EB" w:rsidP="001C510D">
            <w:pPr>
              <w:ind w:left="28" w:right="1860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Зрозумілість відповіді (доповіді).  </w:t>
            </w:r>
            <w:r w:rsidRPr="004D17DB">
              <w:rPr>
                <w:i/>
                <w:sz w:val="24"/>
                <w:szCs w:val="24"/>
              </w:rPr>
              <w:t>Мова:</w:t>
            </w:r>
            <w:r w:rsidRPr="004D17DB">
              <w:rPr>
                <w:sz w:val="24"/>
                <w:szCs w:val="24"/>
              </w:rPr>
              <w:t xml:space="preserve"> </w:t>
            </w:r>
          </w:p>
          <w:p w14:paraId="740C566C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правильна; </w:t>
            </w:r>
          </w:p>
          <w:p w14:paraId="185C6EA3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чиста; </w:t>
            </w:r>
          </w:p>
          <w:p w14:paraId="2D0D315E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ясна; </w:t>
            </w:r>
          </w:p>
          <w:p w14:paraId="6E2BA7EE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точна; </w:t>
            </w:r>
          </w:p>
          <w:p w14:paraId="1BD64BED" w14:textId="77777777" w:rsidR="00C265E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логічна; </w:t>
            </w:r>
          </w:p>
          <w:p w14:paraId="072B7D52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виразна; </w:t>
            </w:r>
          </w:p>
          <w:p w14:paraId="2A736B70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лаконічна.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D6774" w14:textId="77777777" w:rsidR="00C265EB" w:rsidRPr="004D17DB" w:rsidRDefault="00C265E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95-100</w:t>
            </w:r>
          </w:p>
        </w:tc>
      </w:tr>
      <w:tr w:rsidR="00C265EB" w:rsidRPr="004D17DB" w14:paraId="142CA5ED" w14:textId="77777777" w:rsidTr="00BC1255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8EC" w14:textId="77777777" w:rsidR="00C265EB" w:rsidRPr="004D17DB" w:rsidRDefault="00C265E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34AC" w14:textId="77777777" w:rsidR="00C265EB" w:rsidRPr="004D17DB" w:rsidRDefault="00C265EB" w:rsidP="004D17DB">
            <w:pPr>
              <w:ind w:left="26"/>
              <w:rPr>
                <w:sz w:val="24"/>
                <w:szCs w:val="24"/>
              </w:rPr>
            </w:pPr>
            <w:r w:rsidRPr="004D17DB">
              <w:rPr>
                <w:i/>
                <w:sz w:val="24"/>
                <w:szCs w:val="24"/>
              </w:rPr>
              <w:t>Комунікаційна стратегія:</w:t>
            </w:r>
            <w:r w:rsidRPr="004D17DB">
              <w:rPr>
                <w:sz w:val="24"/>
                <w:szCs w:val="24"/>
              </w:rPr>
              <w:t xml:space="preserve"> </w:t>
            </w:r>
          </w:p>
          <w:p w14:paraId="33139A81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послідовний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несуперечливий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думки; </w:t>
            </w:r>
          </w:p>
          <w:p w14:paraId="121B0F8C" w14:textId="77777777" w:rsidR="00C265E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логічних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власних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суджень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333028AE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аргументації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відстоюваним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положенням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5995653D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правильна структура відповіді (доповіді); </w:t>
            </w:r>
          </w:p>
          <w:p w14:paraId="5359C0AE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правильність відповідей на запитання; </w:t>
            </w:r>
          </w:p>
          <w:p w14:paraId="3541C627" w14:textId="77777777" w:rsidR="00C265E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техніка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відповідей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запитання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375B9212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робити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висновки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формулювати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пропозиції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4EFF9674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мов у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професійній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B8C8" w14:textId="77777777" w:rsidR="00C265EB" w:rsidRPr="004D17DB" w:rsidRDefault="00C265EB" w:rsidP="004D17DB">
            <w:pPr>
              <w:ind w:left="26"/>
              <w:rPr>
                <w:sz w:val="24"/>
                <w:szCs w:val="24"/>
                <w:lang w:val="ru-RU"/>
              </w:rPr>
            </w:pPr>
          </w:p>
        </w:tc>
      </w:tr>
      <w:tr w:rsidR="007521BB" w:rsidRPr="004D17DB" w14:paraId="747147DF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643B3" w14:textId="77777777" w:rsidR="004D17DB" w:rsidRPr="004D17DB" w:rsidRDefault="004D17DB" w:rsidP="004D17DB">
            <w:pPr>
              <w:ind w:left="26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F243" w14:textId="77777777" w:rsidR="004D17DB" w:rsidRPr="004D17DB" w:rsidRDefault="004D17DB" w:rsidP="00C265E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Достатня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незначними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хибами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ABB6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7521BB" w:rsidRPr="004D17DB" w14:paraId="1547CE85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F1F49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154D" w14:textId="77777777" w:rsidR="004D17DB" w:rsidRPr="004D17DB" w:rsidRDefault="004D17DB" w:rsidP="00C265EB">
            <w:pPr>
              <w:ind w:left="26" w:right="61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 w:rsidR="00C265EB">
              <w:rPr>
                <w:sz w:val="24"/>
                <w:szCs w:val="24"/>
                <w:lang w:val="ru-RU"/>
              </w:rPr>
              <w:t>3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0662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7521BB" w:rsidRPr="004D17DB" w14:paraId="1624B68D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A93F6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47CB" w14:textId="77777777" w:rsidR="004D17DB" w:rsidRPr="004D17DB" w:rsidRDefault="004D17DB" w:rsidP="00C265EB">
            <w:pPr>
              <w:ind w:left="26" w:right="64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 w:rsidR="00C265EB">
              <w:rPr>
                <w:sz w:val="24"/>
                <w:szCs w:val="24"/>
                <w:lang w:val="ru-RU"/>
              </w:rPr>
              <w:t>4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014D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7521BB" w:rsidRPr="004D17DB" w14:paraId="73D626F4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BEEF4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D52A" w14:textId="77777777" w:rsidR="004D17DB" w:rsidRPr="004D17DB" w:rsidRDefault="004D17DB" w:rsidP="00C265EB">
            <w:pPr>
              <w:ind w:left="26" w:right="61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 w:rsidR="00C265EB">
              <w:rPr>
                <w:sz w:val="24"/>
                <w:szCs w:val="24"/>
                <w:lang w:val="ru-RU"/>
              </w:rPr>
              <w:t>5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93E2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7521BB" w:rsidRPr="004D17DB" w14:paraId="7AB9D6B1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16762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0779" w14:textId="77777777" w:rsidR="004D17DB" w:rsidRPr="004D17DB" w:rsidRDefault="004D17DB" w:rsidP="00C265EB">
            <w:pPr>
              <w:ind w:left="26" w:right="63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Задовільна зрозумілість відповіді (доповіді) та доречна комунікаційна стратегія (сумарно не реалізовано </w:t>
            </w:r>
            <w:r w:rsidR="00C265EB">
              <w:rPr>
                <w:sz w:val="24"/>
                <w:szCs w:val="24"/>
              </w:rPr>
              <w:t>7</w:t>
            </w:r>
            <w:r w:rsidRPr="004D17DB">
              <w:rPr>
                <w:sz w:val="24"/>
                <w:szCs w:val="24"/>
              </w:rPr>
              <w:t xml:space="preserve"> вимог)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83F4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7521BB" w:rsidRPr="004D17DB" w14:paraId="432E0B4F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E4733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55F5" w14:textId="77777777" w:rsidR="004D17DB" w:rsidRPr="004D17DB" w:rsidRDefault="004D17DB" w:rsidP="00C265EB">
            <w:pPr>
              <w:ind w:left="26" w:right="57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Задовільна зрозумілість відповіді (доповіді) та комунікаційна стратегія з хибами (сумарно не реалізовано </w:t>
            </w:r>
            <w:r w:rsidR="00C265EB">
              <w:rPr>
                <w:sz w:val="24"/>
                <w:szCs w:val="24"/>
              </w:rPr>
              <w:t>9</w:t>
            </w:r>
            <w:r w:rsidRPr="004D17DB">
              <w:rPr>
                <w:sz w:val="24"/>
                <w:szCs w:val="24"/>
              </w:rPr>
              <w:t xml:space="preserve"> вимог)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5718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7521BB" w:rsidRPr="004D17DB" w14:paraId="1AE8AC60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4BC80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5C6F" w14:textId="77777777" w:rsidR="004D17DB" w:rsidRPr="004D17DB" w:rsidRDefault="004D17DB" w:rsidP="00C265EB">
            <w:pPr>
              <w:ind w:left="26" w:right="6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Задовільна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хибами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D150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7521BB" w:rsidRPr="004D17DB" w14:paraId="3648E54B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AF32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0694" w14:textId="77777777" w:rsidR="004D17DB" w:rsidRPr="004D17DB" w:rsidRDefault="004D17DB" w:rsidP="00C265E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комунікації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2784" w14:textId="77777777" w:rsidR="004D17DB" w:rsidRPr="004D17DB" w:rsidRDefault="004D17DB" w:rsidP="00C265EB">
            <w:pPr>
              <w:ind w:left="26" w:right="4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  <w:tr w:rsidR="004D17DB" w:rsidRPr="004D17DB" w14:paraId="529B393F" w14:textId="77777777" w:rsidTr="004D17DB">
        <w:tblPrEx>
          <w:tblCellMar>
            <w:right w:w="48" w:type="dxa"/>
          </w:tblCellMar>
        </w:tblPrEx>
        <w:trPr>
          <w:trHeight w:val="20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4F48" w14:textId="77777777" w:rsidR="004D17DB" w:rsidRPr="004D17DB" w:rsidRDefault="004D17DB" w:rsidP="004D17DB">
            <w:pPr>
              <w:ind w:left="26" w:right="38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t>Відповідальність і автономія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7521BB" w:rsidRPr="004D17DB" w14:paraId="0CD32B5C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019A7" w14:textId="77777777" w:rsidR="007521BB" w:rsidRDefault="007521BB" w:rsidP="007521BB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284" w:right="94" w:hanging="284"/>
              <w:rPr>
                <w:sz w:val="24"/>
                <w:szCs w:val="24"/>
                <w:lang w:val="ru-RU"/>
              </w:rPr>
            </w:pPr>
            <w:proofErr w:type="spellStart"/>
            <w:r w:rsidRPr="007521BB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робочими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навчальними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процесами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складними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непередбачуваними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потребую</w:t>
            </w:r>
            <w:r>
              <w:rPr>
                <w:sz w:val="24"/>
                <w:szCs w:val="24"/>
                <w:lang w:val="ru-RU"/>
              </w:rPr>
              <w:t>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нових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стратегічних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підходів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114E77F" w14:textId="77777777" w:rsidR="007521BB" w:rsidRDefault="007521BB" w:rsidP="007521BB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284" w:right="94" w:hanging="284"/>
              <w:rPr>
                <w:sz w:val="24"/>
                <w:szCs w:val="24"/>
                <w:lang w:val="ru-RU"/>
              </w:rPr>
            </w:pPr>
            <w:proofErr w:type="spellStart"/>
            <w:r w:rsidRPr="007521BB">
              <w:rPr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внесок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професійних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і практики та/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іяльності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команд та </w:t>
            </w:r>
            <w:proofErr w:type="spellStart"/>
            <w:r>
              <w:rPr>
                <w:sz w:val="24"/>
                <w:szCs w:val="24"/>
                <w:lang w:val="ru-RU"/>
              </w:rPr>
              <w:t>колективів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A01C615" w14:textId="77777777" w:rsidR="007521BB" w:rsidRPr="007521BB" w:rsidRDefault="007521BB" w:rsidP="007521BB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284" w:right="94" w:hanging="284"/>
              <w:rPr>
                <w:sz w:val="24"/>
                <w:szCs w:val="24"/>
                <w:lang w:val="ru-RU"/>
              </w:rPr>
            </w:pPr>
            <w:proofErr w:type="spellStart"/>
            <w:r w:rsidRPr="007521B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продовжувати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високим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ступенем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F065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Відмінне володіння компетенціями: </w:t>
            </w:r>
          </w:p>
          <w:p w14:paraId="04CB013A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lastRenderedPageBreak/>
              <w:t>використання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принципів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команди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7AFAB9D3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ефективний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розподіл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повноважень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структурі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команди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7FB7D6D9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врівноважених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стосунків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членами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команди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взаємовідносини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); </w:t>
            </w:r>
          </w:p>
          <w:p w14:paraId="4ABA4522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proofErr w:type="spellStart"/>
            <w:r w:rsidRPr="004D17DB">
              <w:rPr>
                <w:sz w:val="24"/>
                <w:szCs w:val="24"/>
              </w:rPr>
              <w:t>стресовитривалість</w:t>
            </w:r>
            <w:proofErr w:type="spellEnd"/>
            <w:r w:rsidRPr="004D17DB">
              <w:rPr>
                <w:sz w:val="24"/>
                <w:szCs w:val="24"/>
              </w:rPr>
              <w:t xml:space="preserve">;  </w:t>
            </w:r>
          </w:p>
          <w:p w14:paraId="66FAFE65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саморегуляція;  </w:t>
            </w:r>
          </w:p>
          <w:p w14:paraId="45FE48C0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трудова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активність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екстремальних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ситуаціях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4739C258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високий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особистого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ставлення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справи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0DE18695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всіма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видами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навчальної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4C917" w14:textId="77777777" w:rsidR="007521BB" w:rsidRPr="004D17DB" w:rsidRDefault="007521BB" w:rsidP="007521B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lastRenderedPageBreak/>
              <w:t>95-100</w:t>
            </w:r>
          </w:p>
        </w:tc>
      </w:tr>
      <w:tr w:rsidR="007521BB" w:rsidRPr="004D17DB" w14:paraId="7CE3BC7C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31E26" w14:textId="77777777" w:rsidR="007521BB" w:rsidRPr="004D17DB" w:rsidRDefault="007521BB" w:rsidP="004D17DB">
            <w:pPr>
              <w:ind w:left="26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5458" w14:textId="77777777" w:rsidR="007521BB" w:rsidRPr="004D17DB" w:rsidRDefault="007521BB" w:rsidP="007521BB">
            <w:pPr>
              <w:widowControl/>
              <w:numPr>
                <w:ilvl w:val="0"/>
                <w:numId w:val="8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належний рівень фундаментальних знань; </w:t>
            </w:r>
          </w:p>
          <w:p w14:paraId="7068AB2D" w14:textId="77777777" w:rsidR="007521BB" w:rsidRPr="004D17DB" w:rsidRDefault="007521BB" w:rsidP="007521BB">
            <w:pPr>
              <w:widowControl/>
              <w:numPr>
                <w:ilvl w:val="0"/>
                <w:numId w:val="8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належний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загальнонавчальних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навичок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D3F" w14:textId="77777777" w:rsidR="007521BB" w:rsidRPr="004D17DB" w:rsidRDefault="007521BB" w:rsidP="007521BB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521BB" w:rsidRPr="004D17DB" w14:paraId="722C2260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2D1F7" w14:textId="77777777" w:rsidR="007521BB" w:rsidRPr="004D17DB" w:rsidRDefault="007521BB" w:rsidP="004D17DB">
            <w:pPr>
              <w:ind w:left="26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062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Упевнене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незначними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хибами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264C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7521BB" w:rsidRPr="004D17DB" w14:paraId="5C991597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FA4F4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E3A8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74A8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7521BB" w:rsidRPr="004D17DB" w14:paraId="3293FAD5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E2369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005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5071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7521BB" w:rsidRPr="004D17DB" w14:paraId="106EF6BD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A99EA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8C5D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4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840F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7521BB" w:rsidRPr="004D17DB" w14:paraId="2C79B41F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C687C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1CE2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Задовільне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0103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7521BB" w:rsidRPr="004D17DB" w14:paraId="70858663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FCF9E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CFBF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Задовільне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6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82B8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7521BB" w:rsidRPr="004D17DB" w14:paraId="1E5D9E93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170FC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5879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Задовільне володіння компетенціями відповідальності і автономії (рівень фрагментарний)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0D7E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7521BB" w:rsidRPr="004D17DB" w14:paraId="21CF1CCB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345D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87C8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відповідальності і автономії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061C" w14:textId="77777777" w:rsidR="007521BB" w:rsidRPr="004D17DB" w:rsidRDefault="007521BB" w:rsidP="007521BB">
            <w:pPr>
              <w:ind w:left="26" w:right="39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</w:tbl>
    <w:p w14:paraId="21904933" w14:textId="77777777" w:rsidR="004D17DB" w:rsidRDefault="004D17DB" w:rsidP="004D17DB">
      <w:pPr>
        <w:widowControl/>
        <w:ind w:firstLine="567"/>
        <w:jc w:val="both"/>
        <w:rPr>
          <w:sz w:val="28"/>
          <w:szCs w:val="28"/>
          <w:lang w:eastAsia="uk-UA"/>
        </w:rPr>
      </w:pPr>
    </w:p>
    <w:sectPr w:rsidR="004D17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7663"/>
    <w:multiLevelType w:val="hybridMultilevel"/>
    <w:tmpl w:val="0228271E"/>
    <w:lvl w:ilvl="0" w:tplc="354AC75E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ECA7A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21948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4B3B8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030F6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C4B74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66B980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7C90D8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EC51E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D438E"/>
    <w:multiLevelType w:val="hybridMultilevel"/>
    <w:tmpl w:val="AF94329C"/>
    <w:lvl w:ilvl="0" w:tplc="FEFCBE64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504D12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09D8C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C8EF2C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CCBD4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21F0C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41B2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C5FFE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889E0A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E7CCA"/>
    <w:multiLevelType w:val="hybridMultilevel"/>
    <w:tmpl w:val="67F6A508"/>
    <w:lvl w:ilvl="0" w:tplc="D032B2D4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A87DE8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045794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CEA00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EEAEC0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B0FE94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09EDC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CFF3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2DD18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129AF"/>
    <w:multiLevelType w:val="hybridMultilevel"/>
    <w:tmpl w:val="AEDE0110"/>
    <w:lvl w:ilvl="0" w:tplc="149AB506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14E3A2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148F1E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D2E366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84D32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382EB6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09564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808F0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AEFD5E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74F7F"/>
    <w:multiLevelType w:val="hybridMultilevel"/>
    <w:tmpl w:val="829E5620"/>
    <w:lvl w:ilvl="0" w:tplc="E0CA56B6">
      <w:start w:val="1"/>
      <w:numFmt w:val="bullet"/>
      <w:lvlText w:val="–"/>
      <w:lvlJc w:val="left"/>
      <w:pPr>
        <w:ind w:left="7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5CA331DC"/>
    <w:multiLevelType w:val="hybridMultilevel"/>
    <w:tmpl w:val="294C9B62"/>
    <w:lvl w:ilvl="0" w:tplc="682E0392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4AA46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A65FC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0ACE0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18B690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47110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2AF29C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9E2C96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8EE7A8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073FE3"/>
    <w:multiLevelType w:val="hybridMultilevel"/>
    <w:tmpl w:val="2E9EAE26"/>
    <w:lvl w:ilvl="0" w:tplc="94D415F6">
      <w:start w:val="1"/>
      <w:numFmt w:val="bullet"/>
      <w:lvlText w:val="–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CEE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213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EB9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00B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8B4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CC1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230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AFE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586362"/>
    <w:multiLevelType w:val="hybridMultilevel"/>
    <w:tmpl w:val="EBA49DA6"/>
    <w:lvl w:ilvl="0" w:tplc="8436AABA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42BB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E46718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CBDC2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A6CC72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1A7FE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C927C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0C480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06AA0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CD4010"/>
    <w:multiLevelType w:val="hybridMultilevel"/>
    <w:tmpl w:val="8E98C54A"/>
    <w:lvl w:ilvl="0" w:tplc="E0CA56B6">
      <w:start w:val="1"/>
      <w:numFmt w:val="bullet"/>
      <w:lvlText w:val="–"/>
      <w:lvlJc w:val="left"/>
      <w:pPr>
        <w:ind w:left="7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7887333E"/>
    <w:multiLevelType w:val="hybridMultilevel"/>
    <w:tmpl w:val="29808BB6"/>
    <w:lvl w:ilvl="0" w:tplc="35D0F302">
      <w:start w:val="1"/>
      <w:numFmt w:val="bullet"/>
      <w:lvlText w:val="–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EC4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227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25B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E64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089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646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E83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6CF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3014167">
    <w:abstractNumId w:val="3"/>
  </w:num>
  <w:num w:numId="2" w16cid:durableId="1020937139">
    <w:abstractNumId w:val="6"/>
  </w:num>
  <w:num w:numId="3" w16cid:durableId="1061053037">
    <w:abstractNumId w:val="0"/>
  </w:num>
  <w:num w:numId="4" w16cid:durableId="1632664903">
    <w:abstractNumId w:val="5"/>
  </w:num>
  <w:num w:numId="5" w16cid:durableId="1477456384">
    <w:abstractNumId w:val="7"/>
  </w:num>
  <w:num w:numId="6" w16cid:durableId="248806805">
    <w:abstractNumId w:val="9"/>
  </w:num>
  <w:num w:numId="7" w16cid:durableId="21513625">
    <w:abstractNumId w:val="1"/>
  </w:num>
  <w:num w:numId="8" w16cid:durableId="290214548">
    <w:abstractNumId w:val="2"/>
  </w:num>
  <w:num w:numId="9" w16cid:durableId="1641955408">
    <w:abstractNumId w:val="4"/>
  </w:num>
  <w:num w:numId="10" w16cid:durableId="2125078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9D"/>
    <w:rsid w:val="000A5107"/>
    <w:rsid w:val="0010110D"/>
    <w:rsid w:val="001B4824"/>
    <w:rsid w:val="001C510D"/>
    <w:rsid w:val="00275395"/>
    <w:rsid w:val="002E64BA"/>
    <w:rsid w:val="004D17DB"/>
    <w:rsid w:val="005560C0"/>
    <w:rsid w:val="007521BB"/>
    <w:rsid w:val="007B742D"/>
    <w:rsid w:val="007C7915"/>
    <w:rsid w:val="008D7EC7"/>
    <w:rsid w:val="0094215E"/>
    <w:rsid w:val="00A942A7"/>
    <w:rsid w:val="00B961B3"/>
    <w:rsid w:val="00C265EB"/>
    <w:rsid w:val="00C33320"/>
    <w:rsid w:val="00C76F9D"/>
    <w:rsid w:val="00F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8694"/>
  <w15:chartTrackingRefBased/>
  <w15:docId w15:val="{82DEE201-8C74-4A86-9215-D20FA721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6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17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D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Кирейцева</cp:lastModifiedBy>
  <cp:revision>2</cp:revision>
  <dcterms:created xsi:type="dcterms:W3CDTF">2024-11-10T16:51:00Z</dcterms:created>
  <dcterms:modified xsi:type="dcterms:W3CDTF">2024-11-10T16:51:00Z</dcterms:modified>
</cp:coreProperties>
</file>