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31" w:rsidRPr="00306FAD" w:rsidRDefault="00053F31" w:rsidP="00053F31">
      <w:pPr>
        <w:autoSpaceDE w:val="0"/>
        <w:autoSpaceDN w:val="0"/>
        <w:spacing w:line="240" w:lineRule="auto"/>
        <w:jc w:val="center"/>
        <w:textAlignment w:val="auto"/>
        <w:rPr>
          <w:b/>
          <w:color w:val="000000" w:themeColor="text1"/>
          <w:sz w:val="28"/>
          <w:szCs w:val="28"/>
          <w:lang w:val="uk-UA" w:eastAsia="uk-UA"/>
        </w:rPr>
      </w:pPr>
      <w:bookmarkStart w:id="0" w:name="_GoBack"/>
      <w:bookmarkEnd w:id="0"/>
      <w:r w:rsidRPr="00306FAD">
        <w:rPr>
          <w:b/>
          <w:color w:val="000000" w:themeColor="text1"/>
          <w:sz w:val="28"/>
          <w:szCs w:val="28"/>
          <w:lang w:val="uk-UA" w:eastAsia="uk-UA"/>
        </w:rPr>
        <w:t>Індивідуальн</w:t>
      </w:r>
      <w:r w:rsidR="00210CF9">
        <w:rPr>
          <w:b/>
          <w:color w:val="000000" w:themeColor="text1"/>
          <w:sz w:val="28"/>
          <w:szCs w:val="28"/>
          <w:lang w:val="uk-UA" w:eastAsia="uk-UA"/>
        </w:rPr>
        <w:t>е</w:t>
      </w:r>
      <w:r w:rsidRPr="00306FA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210CF9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самостійне</w:t>
      </w:r>
      <w:r w:rsidRPr="00306FAD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06FAD">
        <w:rPr>
          <w:b/>
          <w:color w:val="000000" w:themeColor="text1"/>
          <w:sz w:val="28"/>
          <w:szCs w:val="28"/>
          <w:lang w:val="uk-UA" w:eastAsia="uk-UA"/>
        </w:rPr>
        <w:t>завдання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 w:themeColor="text1"/>
          <w:sz w:val="28"/>
          <w:szCs w:val="28"/>
          <w:lang w:val="uk-UA" w:eastAsia="uk-UA"/>
        </w:rPr>
      </w:pP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 w:eastAsia="uk-UA"/>
        </w:rPr>
      </w:pPr>
      <w:r w:rsidRPr="00306FAD">
        <w:rPr>
          <w:color w:val="000000" w:themeColor="text1"/>
          <w:sz w:val="28"/>
          <w:szCs w:val="28"/>
          <w:lang w:val="uk-UA" w:eastAsia="uk-UA"/>
        </w:rPr>
        <w:t>Індивідуальним самостійним завданням під час вивчення дисципліни «</w:t>
      </w:r>
      <w:r w:rsidRPr="00306FAD">
        <w:rPr>
          <w:color w:val="000000" w:themeColor="text1"/>
          <w:sz w:val="28"/>
          <w:szCs w:val="28"/>
          <w:lang w:val="uk-UA"/>
        </w:rPr>
        <w:t>Філософ</w:t>
      </w:r>
      <w:r>
        <w:rPr>
          <w:color w:val="000000" w:themeColor="text1"/>
          <w:sz w:val="28"/>
          <w:szCs w:val="28"/>
          <w:lang w:val="uk-UA"/>
        </w:rPr>
        <w:t xml:space="preserve">ія </w:t>
      </w:r>
      <w:proofErr w:type="spellStart"/>
      <w:r>
        <w:rPr>
          <w:color w:val="000000" w:themeColor="text1"/>
          <w:sz w:val="28"/>
          <w:szCs w:val="28"/>
          <w:lang w:val="uk-UA"/>
        </w:rPr>
        <w:t>ненасилля</w:t>
      </w:r>
      <w:proofErr w:type="spellEnd"/>
      <w:r w:rsidRPr="00306FAD">
        <w:rPr>
          <w:color w:val="000000" w:themeColor="text1"/>
          <w:sz w:val="28"/>
          <w:szCs w:val="28"/>
          <w:lang w:val="uk-UA" w:eastAsia="uk-UA"/>
        </w:rPr>
        <w:t xml:space="preserve">» є написання тез доповіді за тематикою </w:t>
      </w:r>
      <w:r>
        <w:rPr>
          <w:color w:val="000000" w:themeColor="text1"/>
          <w:sz w:val="28"/>
          <w:szCs w:val="28"/>
          <w:lang w:val="uk-UA" w:eastAsia="uk-UA"/>
        </w:rPr>
        <w:t>навчальної дисципліни</w:t>
      </w:r>
      <w:r w:rsidRPr="00306FAD">
        <w:rPr>
          <w:color w:val="000000" w:themeColor="text1"/>
          <w:sz w:val="28"/>
          <w:szCs w:val="28"/>
          <w:lang w:val="uk-UA" w:eastAsia="uk-UA"/>
        </w:rPr>
        <w:t>.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Тези доповіді (гр. </w:t>
      </w:r>
      <w:proofErr w:type="spellStart"/>
      <w:r w:rsidRPr="00306FAD">
        <w:rPr>
          <w:color w:val="000000" w:themeColor="text1"/>
          <w:sz w:val="28"/>
          <w:szCs w:val="28"/>
          <w:lang w:val="uk-UA"/>
        </w:rPr>
        <w:t>thesis</w:t>
      </w:r>
      <w:proofErr w:type="spellEnd"/>
      <w:r w:rsidRPr="00306FAD">
        <w:rPr>
          <w:color w:val="000000" w:themeColor="text1"/>
          <w:sz w:val="28"/>
          <w:szCs w:val="28"/>
          <w:lang w:val="uk-UA"/>
        </w:rPr>
        <w:t xml:space="preserve"> – положення, твердження) – це опубліковані до початку наукової конференції матеріали із викладом основних аспектів наукової доповіді. Вони фіксують наукову точку зору автора і містять матеріали, які раніше не друкувалися. Завдяки влучно складеним тезам, автор має можливість створити собі репутацію фахівця, здатного в логічній і переконливій, ясній і доступній для адресата формі висловлювати результати своєї роботи. Тези на конференцію – це не план наукової роботи і не список основних положень.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Порядок підготовки тез: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softHyphen/>
        <w:t xml:space="preserve">– визначення теми дослідження;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– аналіз літератури за темою дослідження;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– визначення проблемного питання в рамках теми дослідження;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– формулювання назви тез доповідей;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>– узгодження назви тез та напряму дослідження з науковим керівником;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– написання тез;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– узгодження тексту тез з науковим керівником; </w:t>
      </w:r>
    </w:p>
    <w:p w:rsidR="00053F31" w:rsidRPr="00306FAD" w:rsidRDefault="00053F31" w:rsidP="00053F31">
      <w:pPr>
        <w:autoSpaceDE w:val="0"/>
        <w:autoSpaceDN w:val="0"/>
        <w:spacing w:line="240" w:lineRule="auto"/>
        <w:ind w:firstLine="567"/>
        <w:textAlignment w:val="auto"/>
        <w:rPr>
          <w:color w:val="000000" w:themeColor="text1"/>
          <w:sz w:val="28"/>
          <w:szCs w:val="28"/>
          <w:lang w:val="uk-UA"/>
        </w:rPr>
      </w:pPr>
      <w:r w:rsidRPr="00306FAD">
        <w:rPr>
          <w:color w:val="000000" w:themeColor="text1"/>
          <w:sz w:val="28"/>
          <w:szCs w:val="28"/>
          <w:lang w:val="uk-UA"/>
        </w:rPr>
        <w:t xml:space="preserve">– публікація тез доповіді. </w:t>
      </w:r>
    </w:p>
    <w:p w:rsidR="00F12C76" w:rsidRDefault="00053F31" w:rsidP="00053F31">
      <w:pPr>
        <w:ind w:firstLine="709"/>
      </w:pPr>
      <w:r w:rsidRPr="00306FAD">
        <w:rPr>
          <w:color w:val="000000" w:themeColor="text1"/>
          <w:sz w:val="28"/>
          <w:szCs w:val="28"/>
          <w:lang w:val="uk-UA"/>
        </w:rPr>
        <w:t>Оформлення тез здійснюється відповідно до вимог актуальної конференції, відображених у інформаційному листі заходу. При поданні тез на перевірку здобувачі вищої освіти мають зазначити, відповідно до вимог якої конференції здійснювалася підготовка тез. Обов’язковим елементом контролю та оцінювання тез як індивідуального завдання є перевірка їх на плагіат з використанням доступного програмного забезпечення.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3F31"/>
    <w:rsid w:val="00053F31"/>
    <w:rsid w:val="00210CF9"/>
    <w:rsid w:val="006C0B77"/>
    <w:rsid w:val="007945BF"/>
    <w:rsid w:val="007C1AB1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3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widowControl/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adjustRightInd/>
      <w:spacing w:before="480" w:after="100" w:line="269" w:lineRule="auto"/>
      <w:contextualSpacing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widowControl/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adjustRightInd/>
      <w:spacing w:before="200" w:after="100" w:line="269" w:lineRule="auto"/>
      <w:ind w:left="144"/>
      <w:contextualSpacing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widowControl/>
      <w:pBdr>
        <w:left w:val="single" w:sz="48" w:space="2" w:color="ED7D31" w:themeColor="accent2"/>
        <w:bottom w:val="single" w:sz="4" w:space="0" w:color="ED7D31" w:themeColor="accent2"/>
      </w:pBdr>
      <w:adjustRightInd/>
      <w:spacing w:before="200" w:after="100" w:line="240" w:lineRule="auto"/>
      <w:ind w:left="144"/>
      <w:contextualSpacing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widowControl/>
      <w:pBdr>
        <w:left w:val="single" w:sz="4" w:space="2" w:color="ED7D31" w:themeColor="accent2"/>
        <w:bottom w:val="single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widowControl/>
      <w:pBdr>
        <w:left w:val="dotted" w:sz="4" w:space="2" w:color="ED7D31" w:themeColor="accent2"/>
        <w:bottom w:val="dotted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4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widowControl/>
      <w:pBdr>
        <w:bottom w:val="single" w:sz="4" w:space="2" w:color="F7CAAC" w:themeColor="accent2" w:themeTint="66"/>
      </w:pBdr>
      <w:adjustRightInd/>
      <w:spacing w:before="200" w:after="100" w:line="240" w:lineRule="auto"/>
      <w:contextualSpacing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widowControl/>
      <w:pBdr>
        <w:bottom w:val="dotted" w:sz="4" w:space="2" w:color="F4B083" w:themeColor="accent2" w:themeTint="99"/>
      </w:pBdr>
      <w:adjustRightInd/>
      <w:spacing w:before="200" w:after="100" w:line="240" w:lineRule="auto"/>
      <w:contextualSpacing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7"/>
    </w:pPr>
    <w:rPr>
      <w:rFonts w:asciiTheme="majorHAnsi" w:eastAsiaTheme="majorEastAsia" w:hAnsiTheme="majorHAnsi" w:cstheme="majorBidi"/>
      <w:i/>
      <w:iCs/>
      <w:color w:val="ED7D31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ED7D31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b/>
      <w:bCs/>
      <w:i/>
      <w:iCs/>
      <w:color w:val="C45911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widowControl/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adjustRightInd/>
      <w:spacing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widowControl/>
      <w:pBdr>
        <w:bottom w:val="dotted" w:sz="8" w:space="10" w:color="ED7D31" w:themeColor="accent2"/>
      </w:pBdr>
      <w:adjustRightInd/>
      <w:spacing w:before="200" w:after="900"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954899"/>
    <w:pPr>
      <w:widowControl/>
      <w:adjustRightInd/>
      <w:spacing w:after="200" w:line="28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color w:val="C45911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widowControl/>
      <w:pBdr>
        <w:top w:val="dotted" w:sz="8" w:space="10" w:color="ED7D31" w:themeColor="accent2"/>
        <w:bottom w:val="dotted" w:sz="8" w:space="10" w:color="ED7D31" w:themeColor="accent2"/>
      </w:pBdr>
      <w:adjustRightInd/>
      <w:spacing w:after="200" w:line="300" w:lineRule="auto"/>
      <w:ind w:left="2160" w:right="2160"/>
      <w:jc w:val="center"/>
      <w:textAlignment w:val="auto"/>
    </w:pPr>
    <w:rPr>
      <w:rFonts w:asciiTheme="majorHAnsi" w:eastAsiaTheme="majorEastAsia" w:hAnsiTheme="majorHAnsi" w:cstheme="majorBidi"/>
      <w:b/>
      <w:bCs/>
      <w:i/>
      <w:iCs/>
      <w:color w:val="ED7D31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2024-11-09T08:02:00Z</dcterms:created>
  <dcterms:modified xsi:type="dcterms:W3CDTF">2024-11-09T08:04:00Z</dcterms:modified>
</cp:coreProperties>
</file>