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2E7" w:rsidRPr="00A807A4" w:rsidRDefault="00C622E7" w:rsidP="00A807A4">
      <w:pPr>
        <w:ind w:firstLine="709"/>
        <w:jc w:val="both"/>
        <w:rPr>
          <w:b/>
          <w:color w:val="00B0F0"/>
          <w:sz w:val="28"/>
          <w:szCs w:val="28"/>
        </w:rPr>
      </w:pPr>
      <w:bookmarkStart w:id="0" w:name="_GoBack"/>
      <w:r w:rsidRPr="00A807A4">
        <w:rPr>
          <w:b/>
          <w:color w:val="00B0F0"/>
          <w:sz w:val="28"/>
          <w:szCs w:val="28"/>
        </w:rPr>
        <w:t>ТЕМА</w:t>
      </w:r>
      <w:r w:rsidRPr="00A807A4">
        <w:rPr>
          <w:b/>
          <w:color w:val="00B0F0"/>
          <w:sz w:val="28"/>
          <w:szCs w:val="28"/>
        </w:rPr>
        <w:t xml:space="preserve"> 9.</w:t>
      </w:r>
      <w:r w:rsidRPr="00A807A4">
        <w:rPr>
          <w:b/>
          <w:color w:val="00B0F0"/>
          <w:sz w:val="28"/>
          <w:szCs w:val="28"/>
        </w:rPr>
        <w:t xml:space="preserve"> НОРМАТИВНО-ПРАВОВЕ ЗАБЕЗПЕЧЕННЯ ДЕРЖАВНОЇ ГЕНДЕРНОЇ ПОЛІТИКИ В УКРАЇНІ</w:t>
      </w:r>
    </w:p>
    <w:p w:rsidR="00C622E7" w:rsidRPr="00A807A4" w:rsidRDefault="00C622E7" w:rsidP="00A807A4">
      <w:pPr>
        <w:ind w:firstLine="709"/>
        <w:jc w:val="both"/>
        <w:rPr>
          <w:b/>
          <w:sz w:val="28"/>
          <w:szCs w:val="28"/>
        </w:rPr>
      </w:pPr>
    </w:p>
    <w:p w:rsidR="00C622E7" w:rsidRPr="00A807A4" w:rsidRDefault="00C622E7" w:rsidP="00A807A4">
      <w:pPr>
        <w:ind w:firstLine="709"/>
        <w:jc w:val="both"/>
        <w:rPr>
          <w:b/>
          <w:sz w:val="28"/>
          <w:szCs w:val="28"/>
        </w:rPr>
      </w:pPr>
      <w:r w:rsidRPr="00A807A4">
        <w:rPr>
          <w:b/>
          <w:sz w:val="28"/>
          <w:szCs w:val="28"/>
        </w:rPr>
        <w:t>1. Базові документи, що визначають засади державної гендерної політики</w:t>
      </w:r>
    </w:p>
    <w:p w:rsidR="00C622E7" w:rsidRPr="00A807A4" w:rsidRDefault="00C622E7" w:rsidP="00A807A4">
      <w:pPr>
        <w:ind w:firstLine="709"/>
        <w:jc w:val="both"/>
        <w:rPr>
          <w:b/>
          <w:sz w:val="28"/>
          <w:szCs w:val="28"/>
        </w:rPr>
      </w:pPr>
      <w:r w:rsidRPr="00A807A4">
        <w:rPr>
          <w:b/>
          <w:sz w:val="28"/>
          <w:szCs w:val="28"/>
        </w:rPr>
        <w:t>2. Нормативно-правові документи щодо державної гендерної політики України з 2018 року</w:t>
      </w:r>
    </w:p>
    <w:p w:rsidR="00C622E7" w:rsidRPr="00A807A4" w:rsidRDefault="00C622E7" w:rsidP="00A807A4">
      <w:pPr>
        <w:ind w:firstLine="709"/>
        <w:jc w:val="both"/>
        <w:rPr>
          <w:b/>
          <w:sz w:val="28"/>
          <w:szCs w:val="28"/>
        </w:rPr>
      </w:pPr>
      <w:r w:rsidRPr="00A807A4">
        <w:rPr>
          <w:b/>
          <w:sz w:val="28"/>
          <w:szCs w:val="28"/>
        </w:rPr>
        <w:t>3. Запровадження гендерного підходу в галузеві реформи.</w:t>
      </w:r>
    </w:p>
    <w:p w:rsidR="00C622E7" w:rsidRPr="00A807A4" w:rsidRDefault="00C622E7" w:rsidP="00A807A4">
      <w:pPr>
        <w:ind w:firstLine="709"/>
        <w:jc w:val="both"/>
        <w:rPr>
          <w:b/>
          <w:sz w:val="28"/>
          <w:szCs w:val="28"/>
        </w:rPr>
      </w:pPr>
      <w:r w:rsidRPr="00A807A4">
        <w:rPr>
          <w:b/>
          <w:sz w:val="28"/>
          <w:szCs w:val="28"/>
        </w:rPr>
        <w:t>4. Державна стратегію забезпечення рівних прав та можливостей жінок і чоловіків на період до 2030 року</w:t>
      </w:r>
    </w:p>
    <w:p w:rsidR="00C622E7" w:rsidRPr="00A807A4" w:rsidRDefault="00C622E7" w:rsidP="00A807A4">
      <w:pPr>
        <w:ind w:firstLine="709"/>
        <w:jc w:val="both"/>
        <w:rPr>
          <w:b/>
          <w:sz w:val="28"/>
          <w:szCs w:val="28"/>
        </w:rPr>
      </w:pPr>
      <w:r w:rsidRPr="00A807A4">
        <w:rPr>
          <w:b/>
          <w:sz w:val="28"/>
          <w:szCs w:val="28"/>
        </w:rPr>
        <w:t>5. Національне законодавство з питань забезпечення рівних прав та можливостей жінок і чоловіків</w:t>
      </w:r>
    </w:p>
    <w:p w:rsidR="00C622E7" w:rsidRPr="00A807A4" w:rsidRDefault="00C622E7" w:rsidP="00A807A4">
      <w:pPr>
        <w:ind w:firstLine="709"/>
        <w:jc w:val="both"/>
        <w:rPr>
          <w:i/>
          <w:sz w:val="28"/>
          <w:szCs w:val="28"/>
        </w:rPr>
      </w:pPr>
    </w:p>
    <w:p w:rsidR="00C622E7" w:rsidRPr="00A807A4" w:rsidRDefault="00C622E7" w:rsidP="00A807A4">
      <w:pPr>
        <w:ind w:firstLine="709"/>
        <w:jc w:val="both"/>
        <w:rPr>
          <w:sz w:val="28"/>
          <w:szCs w:val="28"/>
        </w:rPr>
      </w:pPr>
    </w:p>
    <w:p w:rsidR="00C622E7" w:rsidRPr="00A807A4" w:rsidRDefault="00C622E7" w:rsidP="00A807A4">
      <w:pPr>
        <w:ind w:firstLine="709"/>
        <w:jc w:val="both"/>
        <w:rPr>
          <w:b/>
          <w:color w:val="00B050"/>
          <w:sz w:val="28"/>
          <w:szCs w:val="28"/>
        </w:rPr>
      </w:pPr>
      <w:r w:rsidRPr="00A807A4">
        <w:rPr>
          <w:b/>
          <w:color w:val="00B050"/>
          <w:sz w:val="28"/>
          <w:szCs w:val="28"/>
        </w:rPr>
        <w:t>1. Базові документи, що визначають засади державної гендерної політики</w:t>
      </w:r>
    </w:p>
    <w:p w:rsidR="00A807A4" w:rsidRPr="00A807A4" w:rsidRDefault="00A807A4" w:rsidP="00A807A4">
      <w:pPr>
        <w:ind w:firstLine="709"/>
        <w:jc w:val="both"/>
        <w:rPr>
          <w:b/>
          <w:color w:val="00B050"/>
          <w:sz w:val="28"/>
          <w:szCs w:val="28"/>
        </w:rPr>
      </w:pPr>
    </w:p>
    <w:p w:rsidR="00C622E7" w:rsidRPr="00A807A4" w:rsidRDefault="00C622E7" w:rsidP="00A807A4">
      <w:pPr>
        <w:ind w:firstLine="709"/>
        <w:jc w:val="both"/>
        <w:rPr>
          <w:sz w:val="28"/>
          <w:szCs w:val="28"/>
        </w:rPr>
      </w:pPr>
      <w:r w:rsidRPr="00A807A4">
        <w:rPr>
          <w:sz w:val="28"/>
          <w:szCs w:val="28"/>
        </w:rPr>
        <w:t>На сьогодні питання щодо формування державної гендерної політики, яке постає перед нашою державою, є надзвичайно важливим. Також це вимога Копенгагенської угоди про вступ до Європейського Союзу. Створення умов рівності між жінками та чоловіками надає можливість суспільству гармонійно розвиватися, забезпечувати потреби населення.</w:t>
      </w:r>
    </w:p>
    <w:p w:rsidR="00C622E7" w:rsidRPr="00A807A4" w:rsidRDefault="00C622E7" w:rsidP="00A807A4">
      <w:pPr>
        <w:ind w:firstLine="709"/>
        <w:jc w:val="both"/>
        <w:rPr>
          <w:sz w:val="28"/>
          <w:szCs w:val="28"/>
        </w:rPr>
      </w:pPr>
      <w:r w:rsidRPr="00A807A4">
        <w:rPr>
          <w:sz w:val="28"/>
          <w:szCs w:val="28"/>
        </w:rPr>
        <w:t>На сьогодні в України активно реалізується державна гендерна політика, приймаються відповідні нормативно-правові документи. Крім того, запроваджено статистичну звітність з урахуванням гендерних аспектів, курси підвищення кваліфікації для державних службовців тощо.</w:t>
      </w:r>
    </w:p>
    <w:p w:rsidR="00C622E7" w:rsidRPr="00A807A4" w:rsidRDefault="00C622E7" w:rsidP="00A807A4">
      <w:pPr>
        <w:ind w:firstLine="709"/>
        <w:jc w:val="both"/>
        <w:rPr>
          <w:sz w:val="28"/>
          <w:szCs w:val="28"/>
        </w:rPr>
      </w:pPr>
      <w:r w:rsidRPr="00A807A4">
        <w:rPr>
          <w:sz w:val="28"/>
          <w:szCs w:val="28"/>
        </w:rPr>
        <w:t>Разом із тим наявна законодавча та нормативно-правова база не встановлює концептуальних засад формування та розвитку державної гендерної політики України з урахуванням сучасних тенденцій розвитку глобалізаційного світового співтовариства. Отже, тому виникла потреба у визначенні пріоритетних засад формування національної державної гендерної політики, зокрема структури Національної стратегії забезпечення рівних прав та можливостей жінок і чоловіків на період до 2030 року.</w:t>
      </w:r>
    </w:p>
    <w:p w:rsidR="00C622E7" w:rsidRPr="00A807A4" w:rsidRDefault="00C622E7" w:rsidP="00A807A4">
      <w:pPr>
        <w:ind w:firstLine="709"/>
        <w:jc w:val="both"/>
        <w:rPr>
          <w:sz w:val="28"/>
          <w:szCs w:val="28"/>
        </w:rPr>
      </w:pPr>
      <w:r w:rsidRPr="00A807A4">
        <w:rPr>
          <w:sz w:val="28"/>
          <w:szCs w:val="28"/>
        </w:rPr>
        <w:t xml:space="preserve">Базовим документом, у якому визначені засади державної гендерної політики, є Закон України «Про забезпечення рівних прав та можливостей жінок і чоловіків», метою якого є досягнення паритетного становища жінок і чоловіків у всіх сферах життєдіяльності суспільства шляхом правового забезпечення рівних прав та можливостей жінок і чоловіків, ліквідації дискримінації за ознакою статі та застосування спеціальних тимчасових заходів, спрямованих на усунення дисбалансу між можливостями жінок і чоловіків реалізовувати рівні права, надані їм </w:t>
      </w:r>
      <w:hyperlink r:id="rId4">
        <w:r w:rsidRPr="00A807A4">
          <w:rPr>
            <w:rStyle w:val="a3"/>
            <w:sz w:val="28"/>
            <w:szCs w:val="28"/>
          </w:rPr>
          <w:t>Конституцією</w:t>
        </w:r>
      </w:hyperlink>
      <w:r w:rsidRPr="00A807A4">
        <w:rPr>
          <w:sz w:val="28"/>
          <w:szCs w:val="28"/>
        </w:rPr>
        <w:t xml:space="preserve"> і законами України [9].</w:t>
      </w:r>
    </w:p>
    <w:p w:rsidR="00C622E7" w:rsidRPr="00A807A4" w:rsidRDefault="00C622E7" w:rsidP="00A807A4">
      <w:pPr>
        <w:ind w:firstLine="709"/>
        <w:jc w:val="both"/>
        <w:rPr>
          <w:sz w:val="28"/>
          <w:szCs w:val="28"/>
        </w:rPr>
      </w:pPr>
      <w:r w:rsidRPr="00A807A4">
        <w:rPr>
          <w:sz w:val="28"/>
          <w:szCs w:val="28"/>
        </w:rPr>
        <w:t xml:space="preserve">Крім того, державну гендерну політику формують такі законодавчі та нормативно-правові документи: Закон України «Про протидію торгівлі людьми» (2011) [10]; Закон України «Про засади запобігання та протидії дискримінації в Україні» (2012) [11]; Закон України «Про запобігання та протидію домашньому насильству» (2017) [12]; Указ Президента України «Про цілі сталого розвитку України на період до 2030 року» (2019) [13]; Національний план дій з виконання </w:t>
      </w:r>
      <w:r w:rsidRPr="00A807A4">
        <w:rPr>
          <w:sz w:val="28"/>
          <w:szCs w:val="28"/>
        </w:rPr>
        <w:lastRenderedPageBreak/>
        <w:t xml:space="preserve">Резолюції Ради Безпеки ООН 1325 «Жінки, мир, безпека» на період до 2025 року [14]; Питання проведення </w:t>
      </w:r>
      <w:proofErr w:type="spellStart"/>
      <w:r w:rsidRPr="00A807A4">
        <w:rPr>
          <w:sz w:val="28"/>
          <w:szCs w:val="28"/>
        </w:rPr>
        <w:t>гендерно</w:t>
      </w:r>
      <w:proofErr w:type="spellEnd"/>
      <w:r w:rsidRPr="00A807A4">
        <w:rPr>
          <w:sz w:val="28"/>
          <w:szCs w:val="28"/>
        </w:rPr>
        <w:t xml:space="preserve">-правової експертизи [15]; Методичні рекомендації щодо впровадження та застосування </w:t>
      </w:r>
      <w:proofErr w:type="spellStart"/>
      <w:r w:rsidRPr="00A807A4">
        <w:rPr>
          <w:sz w:val="28"/>
          <w:szCs w:val="28"/>
        </w:rPr>
        <w:t>гендерно</w:t>
      </w:r>
      <w:proofErr w:type="spellEnd"/>
      <w:r w:rsidRPr="00A807A4">
        <w:rPr>
          <w:sz w:val="28"/>
          <w:szCs w:val="28"/>
        </w:rPr>
        <w:t xml:space="preserve"> орієнтованого підходу в бюджетному процесі [16]; Указ Президента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(2020) [17]; Державна соціальна програма запобігання та протидії домашньому насильству та насильству за ознакою статі на період до 2025 р. (2021) [18]; Інструкція щодо інтеграції гендерних підходів під час розроблення нормативно-правових актів [19]; Методичні рекомендації щодо внесення до колективних договорів та угод положень, спрямованих на забезпечення рівних прав та можливостей жінок і чоловіків у трудових відносинах [20]; Методичні рекомендації щодо ідентифікації випадків ґендерної дискримінації та механізм надання правової допомоги [21].</w:t>
      </w:r>
    </w:p>
    <w:p w:rsidR="00C622E7" w:rsidRPr="00A807A4" w:rsidRDefault="00C622E7" w:rsidP="00A807A4">
      <w:pPr>
        <w:ind w:firstLine="709"/>
        <w:jc w:val="both"/>
        <w:rPr>
          <w:sz w:val="28"/>
          <w:szCs w:val="28"/>
        </w:rPr>
      </w:pPr>
      <w:r w:rsidRPr="00A807A4">
        <w:rPr>
          <w:sz w:val="28"/>
          <w:szCs w:val="28"/>
        </w:rPr>
        <w:t xml:space="preserve">У вказаних нормативно-правових документах встановлюються поняття та основні визначення державної гендерної політики, надаються механізми формування </w:t>
      </w:r>
      <w:proofErr w:type="spellStart"/>
      <w:r w:rsidRPr="00A807A4">
        <w:rPr>
          <w:sz w:val="28"/>
          <w:szCs w:val="28"/>
        </w:rPr>
        <w:t>гендерно</w:t>
      </w:r>
      <w:proofErr w:type="spellEnd"/>
      <w:r w:rsidRPr="00A807A4">
        <w:rPr>
          <w:sz w:val="28"/>
          <w:szCs w:val="28"/>
        </w:rPr>
        <w:t xml:space="preserve"> чутливих бюджетних програм, концепцій, формується єдиний механізм проведення </w:t>
      </w:r>
      <w:proofErr w:type="spellStart"/>
      <w:r w:rsidRPr="00A807A4">
        <w:rPr>
          <w:sz w:val="28"/>
          <w:szCs w:val="28"/>
        </w:rPr>
        <w:t>гендерно</w:t>
      </w:r>
      <w:proofErr w:type="spellEnd"/>
      <w:r w:rsidRPr="00A807A4">
        <w:rPr>
          <w:sz w:val="28"/>
          <w:szCs w:val="28"/>
        </w:rPr>
        <w:t xml:space="preserve">-правової експертизи нормативно-правових документів, а також </w:t>
      </w:r>
      <w:proofErr w:type="spellStart"/>
      <w:r w:rsidRPr="00A807A4">
        <w:rPr>
          <w:sz w:val="28"/>
          <w:szCs w:val="28"/>
        </w:rPr>
        <w:t>проєктів</w:t>
      </w:r>
      <w:proofErr w:type="spellEnd"/>
      <w:r w:rsidRPr="00A807A4">
        <w:rPr>
          <w:sz w:val="28"/>
          <w:szCs w:val="28"/>
        </w:rPr>
        <w:t xml:space="preserve"> нормативно-правових документів.</w:t>
      </w:r>
    </w:p>
    <w:p w:rsidR="00C622E7" w:rsidRPr="00A807A4" w:rsidRDefault="00C622E7" w:rsidP="00A807A4">
      <w:pPr>
        <w:ind w:firstLine="709"/>
        <w:jc w:val="both"/>
        <w:rPr>
          <w:sz w:val="28"/>
          <w:szCs w:val="28"/>
        </w:rPr>
      </w:pPr>
    </w:p>
    <w:p w:rsidR="00C622E7" w:rsidRPr="00A807A4" w:rsidRDefault="00C622E7" w:rsidP="00A807A4">
      <w:pPr>
        <w:ind w:firstLine="709"/>
        <w:jc w:val="both"/>
        <w:rPr>
          <w:sz w:val="28"/>
          <w:szCs w:val="28"/>
        </w:rPr>
      </w:pPr>
    </w:p>
    <w:p w:rsidR="00C622E7" w:rsidRPr="00A807A4" w:rsidRDefault="00C622E7" w:rsidP="00A807A4">
      <w:pPr>
        <w:ind w:firstLine="709"/>
        <w:jc w:val="both"/>
        <w:rPr>
          <w:b/>
          <w:color w:val="00B050"/>
          <w:sz w:val="28"/>
          <w:szCs w:val="28"/>
        </w:rPr>
      </w:pPr>
      <w:r w:rsidRPr="00A807A4">
        <w:rPr>
          <w:b/>
          <w:color w:val="00B050"/>
          <w:sz w:val="28"/>
          <w:szCs w:val="28"/>
        </w:rPr>
        <w:t>2. Нормативно-правові документи щодо державної гендерної політики України з 2018 року</w:t>
      </w:r>
    </w:p>
    <w:p w:rsidR="00A807A4" w:rsidRPr="00A807A4" w:rsidRDefault="00A807A4" w:rsidP="00A807A4">
      <w:pPr>
        <w:ind w:firstLine="709"/>
        <w:jc w:val="both"/>
        <w:rPr>
          <w:sz w:val="28"/>
          <w:szCs w:val="28"/>
        </w:rPr>
      </w:pPr>
    </w:p>
    <w:p w:rsidR="00C622E7" w:rsidRPr="00A807A4" w:rsidRDefault="00C622E7" w:rsidP="00A807A4">
      <w:pPr>
        <w:ind w:firstLine="709"/>
        <w:jc w:val="both"/>
        <w:rPr>
          <w:sz w:val="28"/>
          <w:szCs w:val="28"/>
        </w:rPr>
      </w:pPr>
      <w:r w:rsidRPr="00A807A4">
        <w:rPr>
          <w:sz w:val="28"/>
          <w:szCs w:val="28"/>
        </w:rPr>
        <w:t>Саме протягом 2018–2021 років були прийняті ключові нормативно-правові документи щодо державної гендерної політики України.</w:t>
      </w:r>
    </w:p>
    <w:p w:rsidR="00C622E7" w:rsidRPr="00A807A4" w:rsidRDefault="00C622E7" w:rsidP="00A807A4">
      <w:pPr>
        <w:ind w:firstLine="709"/>
        <w:jc w:val="both"/>
        <w:rPr>
          <w:sz w:val="28"/>
          <w:szCs w:val="28"/>
        </w:rPr>
      </w:pPr>
      <w:r w:rsidRPr="00A807A4">
        <w:rPr>
          <w:sz w:val="28"/>
          <w:szCs w:val="28"/>
        </w:rPr>
        <w:t>Указом Президента України «Про Цілі сталого розвитку України на період до 2030 року» (від 30.09.2019 р.) передбачено забезпечувати дотримання Цілей сталого розвитку України на період до 2030 року, зокрема гарантувати гендерну рівність, розширення прав і можливостей усіх жінок та дівчат [13].</w:t>
      </w:r>
    </w:p>
    <w:p w:rsidR="00C622E7" w:rsidRPr="00A807A4" w:rsidRDefault="00C622E7" w:rsidP="00A807A4">
      <w:pPr>
        <w:ind w:firstLine="709"/>
        <w:jc w:val="both"/>
        <w:rPr>
          <w:sz w:val="28"/>
          <w:szCs w:val="28"/>
        </w:rPr>
      </w:pPr>
      <w:r w:rsidRPr="00A807A4">
        <w:rPr>
          <w:sz w:val="28"/>
          <w:szCs w:val="28"/>
        </w:rPr>
        <w:t xml:space="preserve">Постановою Кабінету Міністрів України «Питання проведення </w:t>
      </w:r>
      <w:proofErr w:type="spellStart"/>
      <w:r w:rsidRPr="00A807A4">
        <w:rPr>
          <w:sz w:val="28"/>
          <w:szCs w:val="28"/>
        </w:rPr>
        <w:t>гендерно</w:t>
      </w:r>
      <w:proofErr w:type="spellEnd"/>
      <w:r w:rsidRPr="00A807A4">
        <w:rPr>
          <w:sz w:val="28"/>
          <w:szCs w:val="28"/>
        </w:rPr>
        <w:t xml:space="preserve">-правової експертизи» (від 28.11.2018 р.) передбачено затвердити Порядок проведення </w:t>
      </w:r>
      <w:proofErr w:type="spellStart"/>
      <w:r w:rsidRPr="00A807A4">
        <w:rPr>
          <w:sz w:val="28"/>
          <w:szCs w:val="28"/>
        </w:rPr>
        <w:t>гендерно</w:t>
      </w:r>
      <w:proofErr w:type="spellEnd"/>
      <w:r w:rsidRPr="00A807A4">
        <w:rPr>
          <w:sz w:val="28"/>
          <w:szCs w:val="28"/>
        </w:rPr>
        <w:t xml:space="preserve">-правової експертизи, який визначає механізм проведення </w:t>
      </w:r>
      <w:proofErr w:type="spellStart"/>
      <w:r w:rsidRPr="00A807A4">
        <w:rPr>
          <w:sz w:val="28"/>
          <w:szCs w:val="28"/>
        </w:rPr>
        <w:t>гендерно</w:t>
      </w:r>
      <w:proofErr w:type="spellEnd"/>
      <w:r w:rsidRPr="00A807A4">
        <w:rPr>
          <w:sz w:val="28"/>
          <w:szCs w:val="28"/>
        </w:rPr>
        <w:t xml:space="preserve">- правової експертизи законодавства та </w:t>
      </w:r>
      <w:proofErr w:type="spellStart"/>
      <w:r w:rsidRPr="00A807A4">
        <w:rPr>
          <w:sz w:val="28"/>
          <w:szCs w:val="28"/>
        </w:rPr>
        <w:t>проєктів</w:t>
      </w:r>
      <w:proofErr w:type="spellEnd"/>
      <w:r w:rsidRPr="00A807A4">
        <w:rPr>
          <w:sz w:val="28"/>
          <w:szCs w:val="28"/>
        </w:rPr>
        <w:t xml:space="preserve"> нормативно- правових актів в усіх сферах законодавства. Метою проведення </w:t>
      </w:r>
      <w:proofErr w:type="spellStart"/>
      <w:r w:rsidRPr="00A807A4">
        <w:rPr>
          <w:sz w:val="28"/>
          <w:szCs w:val="28"/>
        </w:rPr>
        <w:t>гендерно</w:t>
      </w:r>
      <w:proofErr w:type="spellEnd"/>
      <w:r w:rsidRPr="00A807A4">
        <w:rPr>
          <w:sz w:val="28"/>
          <w:szCs w:val="28"/>
        </w:rPr>
        <w:t xml:space="preserve">-правової експертизи є: проведення комплексного дослідження законодавства та </w:t>
      </w:r>
      <w:proofErr w:type="spellStart"/>
      <w:r w:rsidRPr="00A807A4">
        <w:rPr>
          <w:sz w:val="28"/>
          <w:szCs w:val="28"/>
        </w:rPr>
        <w:t>проєктів</w:t>
      </w:r>
      <w:proofErr w:type="spellEnd"/>
      <w:r w:rsidRPr="00A807A4">
        <w:rPr>
          <w:sz w:val="28"/>
          <w:szCs w:val="28"/>
        </w:rPr>
        <w:t xml:space="preserve"> нормативно-правових актів у частині їх відповідності міжнародним договорам України, згода на обов’язковість яких надана Верховною Радою України, та резолюціям міжнародних конференцій, міжнародних організацій, їх органів з прав людини стосовно дотримання принципу забезпечення рівних прав та можливостей жінок і чоловіків; запобігання прийняттю та наявності нормативно-правових актів, положення яких не відповідають принципу забезпечення рівних прав та можливостей жінок і чоловіків [15].</w:t>
      </w:r>
    </w:p>
    <w:p w:rsidR="00C622E7" w:rsidRPr="00A807A4" w:rsidRDefault="00C622E7" w:rsidP="00A807A4">
      <w:pPr>
        <w:ind w:firstLine="709"/>
        <w:jc w:val="both"/>
        <w:rPr>
          <w:sz w:val="28"/>
          <w:szCs w:val="28"/>
        </w:rPr>
      </w:pPr>
      <w:r w:rsidRPr="00A807A4">
        <w:rPr>
          <w:sz w:val="28"/>
          <w:szCs w:val="28"/>
        </w:rPr>
        <w:t xml:space="preserve">Крім того, були прийняті Методичні рекомендації щодо впровадження та застосування </w:t>
      </w:r>
      <w:proofErr w:type="spellStart"/>
      <w:r w:rsidRPr="00A807A4">
        <w:rPr>
          <w:sz w:val="28"/>
          <w:szCs w:val="28"/>
        </w:rPr>
        <w:t>гендерно</w:t>
      </w:r>
      <w:proofErr w:type="spellEnd"/>
      <w:r w:rsidRPr="00A807A4">
        <w:rPr>
          <w:sz w:val="28"/>
          <w:szCs w:val="28"/>
        </w:rPr>
        <w:t xml:space="preserve"> орієнтованого підходу в бюджетному процесі (наказ Міністерства фінансів України від 02.01.2019 р.) [16], які можуть бути використані головними розпорядниками бюджетних коштів та іншими </w:t>
      </w:r>
      <w:r w:rsidRPr="00A807A4">
        <w:rPr>
          <w:sz w:val="28"/>
          <w:szCs w:val="28"/>
        </w:rPr>
        <w:lastRenderedPageBreak/>
        <w:t xml:space="preserve">учасниками бюджетного процесу для врахування гендерних аспектів у 9 жовтня 2020 року була прийнята постанова Кабінету Міністрів України «Деякі питання забезпечення рівних прав та можливостей жінок і чоловіків», в якій передбачено запровадити Типову діяльність відповідального </w:t>
      </w:r>
      <w:hyperlink r:id="rId5" w:anchor="n18">
        <w:r w:rsidRPr="00A807A4">
          <w:rPr>
            <w:rStyle w:val="a3"/>
            <w:sz w:val="28"/>
            <w:szCs w:val="28"/>
          </w:rPr>
          <w:t>підрозділу з питань забезпечення рівних прав</w:t>
        </w:r>
      </w:hyperlink>
      <w:r w:rsidRPr="00A807A4">
        <w:rPr>
          <w:sz w:val="28"/>
          <w:szCs w:val="28"/>
        </w:rPr>
        <w:t xml:space="preserve"> </w:t>
      </w:r>
      <w:hyperlink r:id="rId6" w:anchor="n18">
        <w:r w:rsidRPr="00A807A4">
          <w:rPr>
            <w:rStyle w:val="a3"/>
            <w:sz w:val="28"/>
            <w:szCs w:val="28"/>
          </w:rPr>
          <w:t>та можливостей жінок і чоловіків</w:t>
        </w:r>
      </w:hyperlink>
      <w:r w:rsidRPr="00A807A4">
        <w:rPr>
          <w:sz w:val="28"/>
          <w:szCs w:val="28"/>
        </w:rPr>
        <w:t xml:space="preserve">, а також посади радників з питань забезпечення рівних прав та можливостей жінок і чоловіків, запобігання та протидії насильству за ознакою статі в органах державної влади [22]. Такі підрозділи </w:t>
      </w:r>
      <w:proofErr w:type="spellStart"/>
      <w:r w:rsidRPr="00A807A4">
        <w:rPr>
          <w:sz w:val="28"/>
          <w:szCs w:val="28"/>
        </w:rPr>
        <w:t>нададуть</w:t>
      </w:r>
      <w:proofErr w:type="spellEnd"/>
      <w:r w:rsidRPr="00A807A4">
        <w:rPr>
          <w:sz w:val="28"/>
          <w:szCs w:val="28"/>
        </w:rPr>
        <w:t xml:space="preserve"> можливість органам державної влади формувати </w:t>
      </w:r>
      <w:proofErr w:type="spellStart"/>
      <w:r w:rsidRPr="00A807A4">
        <w:rPr>
          <w:sz w:val="28"/>
          <w:szCs w:val="28"/>
        </w:rPr>
        <w:t>гендерно</w:t>
      </w:r>
      <w:proofErr w:type="spellEnd"/>
      <w:r w:rsidRPr="00A807A4">
        <w:rPr>
          <w:sz w:val="28"/>
          <w:szCs w:val="28"/>
        </w:rPr>
        <w:t xml:space="preserve"> чутливу політику у відповідних галузях життєдіяльності суспільства.</w:t>
      </w:r>
    </w:p>
    <w:p w:rsidR="00C622E7" w:rsidRPr="00A807A4" w:rsidRDefault="00C622E7" w:rsidP="00A807A4">
      <w:pPr>
        <w:ind w:firstLine="709"/>
        <w:jc w:val="both"/>
        <w:rPr>
          <w:sz w:val="28"/>
          <w:szCs w:val="28"/>
        </w:rPr>
      </w:pPr>
    </w:p>
    <w:p w:rsidR="00C622E7" w:rsidRPr="00A807A4" w:rsidRDefault="00C622E7" w:rsidP="00A807A4">
      <w:pPr>
        <w:ind w:firstLine="709"/>
        <w:jc w:val="both"/>
        <w:rPr>
          <w:sz w:val="28"/>
          <w:szCs w:val="28"/>
        </w:rPr>
      </w:pPr>
    </w:p>
    <w:p w:rsidR="00C622E7" w:rsidRPr="00A807A4" w:rsidRDefault="00C622E7" w:rsidP="00A807A4">
      <w:pPr>
        <w:ind w:firstLine="709"/>
        <w:jc w:val="both"/>
        <w:rPr>
          <w:b/>
          <w:color w:val="00B050"/>
          <w:sz w:val="28"/>
          <w:szCs w:val="28"/>
        </w:rPr>
      </w:pPr>
      <w:r w:rsidRPr="00A807A4">
        <w:rPr>
          <w:b/>
          <w:color w:val="00B050"/>
          <w:sz w:val="28"/>
          <w:szCs w:val="28"/>
        </w:rPr>
        <w:t>3. Запровадження гендерного підходу в галузеві реформи.</w:t>
      </w:r>
    </w:p>
    <w:p w:rsidR="00A807A4" w:rsidRPr="00A807A4" w:rsidRDefault="00A807A4" w:rsidP="00A807A4">
      <w:pPr>
        <w:ind w:firstLine="709"/>
        <w:jc w:val="both"/>
        <w:rPr>
          <w:sz w:val="28"/>
          <w:szCs w:val="28"/>
        </w:rPr>
      </w:pPr>
    </w:p>
    <w:p w:rsidR="00C622E7" w:rsidRPr="00A807A4" w:rsidRDefault="00C622E7" w:rsidP="00A807A4">
      <w:pPr>
        <w:ind w:firstLine="709"/>
        <w:jc w:val="both"/>
        <w:rPr>
          <w:sz w:val="28"/>
          <w:szCs w:val="28"/>
        </w:rPr>
      </w:pPr>
      <w:r w:rsidRPr="00A807A4">
        <w:rPr>
          <w:sz w:val="28"/>
          <w:szCs w:val="28"/>
        </w:rPr>
        <w:t>Важливим аспектом розвитку державної гендерної політики в Україні є запровадження гендерного підходу у галузеві реформи.</w:t>
      </w:r>
    </w:p>
    <w:p w:rsidR="00C622E7" w:rsidRPr="00A807A4" w:rsidRDefault="00C622E7" w:rsidP="00A807A4">
      <w:pPr>
        <w:ind w:firstLine="709"/>
        <w:jc w:val="both"/>
        <w:rPr>
          <w:sz w:val="28"/>
          <w:szCs w:val="28"/>
        </w:rPr>
      </w:pPr>
      <w:r w:rsidRPr="00A807A4">
        <w:rPr>
          <w:sz w:val="28"/>
          <w:szCs w:val="28"/>
        </w:rPr>
        <w:t>У 2020 році були прийняті Методичні рекомендації щодо оцінювання гендерного впливу галузевих реформ. Метою оцінювання гендерного впливу галузевих реформ є визначення прямого або опосередкованого впливу (позитивного, негативного, нейтрального), коротко- та довгострокових результатів / наслідків реалізації державної політики на становище різних груп хлопців і дівчат, жінок і чоловіків для своєчасного усунення диспропорцій та гендерної нерівності [23].</w:t>
      </w:r>
    </w:p>
    <w:p w:rsidR="00C622E7" w:rsidRPr="00A807A4" w:rsidRDefault="00C622E7" w:rsidP="00A807A4">
      <w:pPr>
        <w:ind w:firstLine="709"/>
        <w:jc w:val="both"/>
        <w:rPr>
          <w:sz w:val="28"/>
          <w:szCs w:val="28"/>
        </w:rPr>
      </w:pPr>
      <w:r w:rsidRPr="00A807A4">
        <w:rPr>
          <w:sz w:val="28"/>
          <w:szCs w:val="28"/>
        </w:rPr>
        <w:t>Крім того, виокремлення статистичних даних щодо жінок та чоловіків є важливою складовою гендерної політики України, насамперед для визначення гендерної рівності в різних сферах життєдіяльності суспільства. Так, розпорядженням Кабінету Міністрів України [24] були запроваджені основи формування звітності відповідно до розподілу на статі.</w:t>
      </w:r>
    </w:p>
    <w:p w:rsidR="00C622E7" w:rsidRPr="00A807A4" w:rsidRDefault="00C622E7" w:rsidP="00A807A4">
      <w:pPr>
        <w:ind w:firstLine="709"/>
        <w:jc w:val="both"/>
        <w:rPr>
          <w:sz w:val="28"/>
          <w:szCs w:val="28"/>
        </w:rPr>
      </w:pPr>
      <w:r w:rsidRPr="00A807A4">
        <w:rPr>
          <w:sz w:val="28"/>
          <w:szCs w:val="28"/>
        </w:rPr>
        <w:t>Важливим документом, який формує державну гендерну політику в Україні, є Концепція комунікації у сфері гендерної рівності [25]. Це пов`язано з тим, що інформаційно- роз‘яснювальна робота щодо важливості забезпечення принципу гендерної рівності, формування принципу «гендерні окуляри», виховання дітей за принципами рівності та поваги до статей є важливими засадами визначення гендерної політики й позитивної громадської думки щодо гендерної рівності та сприйняття змін, що відбуваються у суспільстві.</w:t>
      </w:r>
    </w:p>
    <w:p w:rsidR="00C622E7" w:rsidRPr="00A807A4" w:rsidRDefault="00C622E7" w:rsidP="00A807A4">
      <w:pPr>
        <w:ind w:firstLine="709"/>
        <w:jc w:val="both"/>
        <w:rPr>
          <w:sz w:val="28"/>
          <w:szCs w:val="28"/>
        </w:rPr>
      </w:pPr>
      <w:r w:rsidRPr="00A807A4">
        <w:rPr>
          <w:sz w:val="28"/>
          <w:szCs w:val="28"/>
        </w:rPr>
        <w:t>Концепція комунікації у сфері гендерної рівності спрямована на створення майбутнього, у якому кожна жінка та чоловік, що проживають в Україні, користуються рівними правами та можливостями, які необхідні для повноцінної участі в усіх сферах суспільного життя, без дискримінації, насильства та експлуатації [25].</w:t>
      </w:r>
    </w:p>
    <w:p w:rsidR="00C622E7" w:rsidRPr="00A807A4" w:rsidRDefault="00C622E7" w:rsidP="00A807A4">
      <w:pPr>
        <w:ind w:firstLine="709"/>
        <w:jc w:val="both"/>
        <w:rPr>
          <w:sz w:val="28"/>
          <w:szCs w:val="28"/>
        </w:rPr>
      </w:pPr>
      <w:r w:rsidRPr="00A807A4">
        <w:rPr>
          <w:sz w:val="28"/>
          <w:szCs w:val="28"/>
        </w:rPr>
        <w:t xml:space="preserve">Слід зазначити, що в Україні гендерну політику формують багато органів державної влади: Верховна Рада України через прийняття законодавчих актів України, Кабінет Міністрів України через прийняття відповідних підзаконних нормативно- правових документів, Міністерство соціальної політики України як спеціально уповноважений центральний орган виконавчої влади з питань забезпечення рівних прав та можливостей жінок і чоловіків. Існує Урядовий уповноважений з питань гендерної політики, який є уповноваженою Кабінетом Міністрів України посадовою особою, на яку покладено функцію з організації </w:t>
      </w:r>
      <w:r w:rsidRPr="00A807A4">
        <w:rPr>
          <w:sz w:val="28"/>
          <w:szCs w:val="28"/>
        </w:rPr>
        <w:lastRenderedPageBreak/>
        <w:t>здійснення Кабінетом Міністрів України повноважень у сфері забезпечення рівних прав та можливостей жінок і чоловіків у всіх сферах життя суспільства [26].</w:t>
      </w:r>
    </w:p>
    <w:p w:rsidR="00C622E7" w:rsidRPr="00A807A4" w:rsidRDefault="00C622E7" w:rsidP="00A807A4">
      <w:pPr>
        <w:ind w:firstLine="709"/>
        <w:jc w:val="both"/>
        <w:rPr>
          <w:sz w:val="28"/>
          <w:szCs w:val="28"/>
        </w:rPr>
      </w:pPr>
      <w:r w:rsidRPr="00A807A4">
        <w:rPr>
          <w:sz w:val="28"/>
          <w:szCs w:val="28"/>
        </w:rPr>
        <w:t>У вересні 2020 року була утворена Комісія з питань координації взаємодії органів виконавчої влади щодо забезпечення рівних прав та можливостей жінок і чоловіків, яка є тимчасовим консультативно-дорадчим органом Кабінету Міністрів України, утвореним для забезпечення узгоджених дій органів виконавчої влади з питань проведення єдиної державної політики, спрямованої на досягнення рівних прав та можливостей жінок і чоловіків у всіх сферах життя суспільства [27].</w:t>
      </w:r>
    </w:p>
    <w:p w:rsidR="00C622E7" w:rsidRPr="00A807A4" w:rsidRDefault="00C622E7" w:rsidP="00A807A4">
      <w:pPr>
        <w:ind w:firstLine="709"/>
        <w:jc w:val="both"/>
        <w:rPr>
          <w:sz w:val="28"/>
          <w:szCs w:val="28"/>
        </w:rPr>
      </w:pPr>
      <w:r w:rsidRPr="00A807A4">
        <w:rPr>
          <w:sz w:val="28"/>
          <w:szCs w:val="28"/>
        </w:rPr>
        <w:t>Таким чином, в Україні створено складну інституційну систему, яка функціонально спрямована на формування та реалізацію державної гендерної політики.</w:t>
      </w:r>
    </w:p>
    <w:p w:rsidR="00C622E7" w:rsidRPr="00A807A4" w:rsidRDefault="00C622E7" w:rsidP="00A807A4">
      <w:pPr>
        <w:ind w:firstLine="709"/>
        <w:jc w:val="both"/>
        <w:rPr>
          <w:sz w:val="28"/>
          <w:szCs w:val="28"/>
        </w:rPr>
      </w:pPr>
      <w:r w:rsidRPr="00A807A4">
        <w:rPr>
          <w:sz w:val="28"/>
          <w:szCs w:val="28"/>
        </w:rPr>
        <w:t>Разом із тим на сьогодні існує проблема щодо позитивного сприйняття суспільством питання гендерної рівності, гендерної чутливості до будь-яких процесів життєдіяльності.</w:t>
      </w:r>
    </w:p>
    <w:p w:rsidR="00C622E7" w:rsidRPr="00A807A4" w:rsidRDefault="00C622E7" w:rsidP="00A807A4">
      <w:pPr>
        <w:ind w:firstLine="709"/>
        <w:jc w:val="both"/>
        <w:rPr>
          <w:sz w:val="28"/>
          <w:szCs w:val="28"/>
        </w:rPr>
      </w:pPr>
    </w:p>
    <w:p w:rsidR="00C622E7" w:rsidRPr="00A807A4" w:rsidRDefault="00C622E7" w:rsidP="00A807A4">
      <w:pPr>
        <w:ind w:firstLine="709"/>
        <w:jc w:val="both"/>
        <w:rPr>
          <w:color w:val="00B050"/>
          <w:sz w:val="28"/>
          <w:szCs w:val="28"/>
        </w:rPr>
      </w:pPr>
    </w:p>
    <w:p w:rsidR="00C622E7" w:rsidRPr="00A807A4" w:rsidRDefault="00C622E7" w:rsidP="00A807A4">
      <w:pPr>
        <w:ind w:firstLine="709"/>
        <w:jc w:val="both"/>
        <w:rPr>
          <w:b/>
          <w:color w:val="00B050"/>
          <w:sz w:val="28"/>
          <w:szCs w:val="28"/>
        </w:rPr>
      </w:pPr>
      <w:r w:rsidRPr="00A807A4">
        <w:rPr>
          <w:b/>
          <w:color w:val="00B050"/>
          <w:sz w:val="28"/>
          <w:szCs w:val="28"/>
        </w:rPr>
        <w:t>4. Державна стратегію забезпечення рівних прав та можливостей жінок і чоловіків на період до 2030 року</w:t>
      </w:r>
    </w:p>
    <w:p w:rsidR="00A807A4" w:rsidRPr="00A807A4" w:rsidRDefault="00A807A4" w:rsidP="00A807A4">
      <w:pPr>
        <w:ind w:firstLine="709"/>
        <w:jc w:val="both"/>
        <w:rPr>
          <w:sz w:val="28"/>
          <w:szCs w:val="28"/>
        </w:rPr>
      </w:pPr>
    </w:p>
    <w:p w:rsidR="00C622E7" w:rsidRPr="00A807A4" w:rsidRDefault="00C622E7" w:rsidP="00A807A4">
      <w:pPr>
        <w:ind w:firstLine="709"/>
        <w:jc w:val="both"/>
        <w:rPr>
          <w:sz w:val="28"/>
          <w:szCs w:val="28"/>
        </w:rPr>
      </w:pPr>
      <w:r w:rsidRPr="00A807A4">
        <w:rPr>
          <w:sz w:val="28"/>
          <w:szCs w:val="28"/>
        </w:rPr>
        <w:t>12 серпня 2022 р. Урядом схвалено Державну стратегію забезпечення рівних прав та можливостей жінок і чоловіків на період до 2030 року та затверджено операційний план з її реалізації на 2022–2024 роки (https://mvs.gov.ua/upload/1/6/2/0/1/9/derzavna-strategiia.pdf). Метою зазначеної стратегії є створення умов для зменшення фактичної нерівності жінок і чоловіків у всіх сферах життєдіяльності суспільства та впровадження європейських стандартів рівності [28]. Основні стратегічні цілі Національної стратегії такі: по-перше, державна політика у різних сферах життєдіяльності суспільства та на всіх рівнях формується та реалізується із наскрізною гендерною інтеграцією, з урахуванням кращого вітчизняного досвіду, а також напрацьованих та апробованих міжнародною спільнотою принципів та підходів у сфері забезпечення гендерної рівності; по-друге, механізм забезпечення рівних прав та можливостей жінок і чоловіків функціонує стабільно та ефективно; по-третє, у всіх сферах життєдіяльності суспільства забезпечуються рівні права та можливості жінок і чоловіків [28].</w:t>
      </w:r>
    </w:p>
    <w:p w:rsidR="00C622E7" w:rsidRPr="00A807A4" w:rsidRDefault="00C622E7" w:rsidP="00A807A4">
      <w:pPr>
        <w:ind w:firstLine="709"/>
        <w:jc w:val="both"/>
        <w:rPr>
          <w:sz w:val="28"/>
          <w:szCs w:val="28"/>
        </w:rPr>
      </w:pPr>
      <w:r w:rsidRPr="00A807A4">
        <w:rPr>
          <w:sz w:val="28"/>
          <w:szCs w:val="28"/>
        </w:rPr>
        <w:t>Документ зосереджує увагу на чотирьох стратегічних цілях:</w:t>
      </w:r>
    </w:p>
    <w:p w:rsidR="00C622E7" w:rsidRPr="00A807A4" w:rsidRDefault="00C622E7" w:rsidP="00A807A4">
      <w:pPr>
        <w:ind w:firstLine="709"/>
        <w:jc w:val="both"/>
        <w:rPr>
          <w:sz w:val="28"/>
          <w:szCs w:val="28"/>
        </w:rPr>
      </w:pPr>
      <w:r w:rsidRPr="00A807A4">
        <w:rPr>
          <w:sz w:val="28"/>
          <w:szCs w:val="28"/>
        </w:rPr>
        <w:t>1. Ефективне та злагоджене функціонування національного механізму забезпечення рівних прав і можливостей жінок і чоловіків, що дозволить створити підґрунтя для врахування потреб різних груп жінок і чоловіків при прийнятті рішень у всіх сферах та на всіх рівнях.</w:t>
      </w:r>
    </w:p>
    <w:p w:rsidR="00C622E7" w:rsidRPr="00A807A4" w:rsidRDefault="00C622E7" w:rsidP="00A807A4">
      <w:pPr>
        <w:ind w:firstLine="709"/>
        <w:jc w:val="both"/>
        <w:rPr>
          <w:sz w:val="28"/>
          <w:szCs w:val="28"/>
        </w:rPr>
      </w:pPr>
      <w:r w:rsidRPr="00A807A4">
        <w:rPr>
          <w:sz w:val="28"/>
          <w:szCs w:val="28"/>
        </w:rPr>
        <w:t>2. Ефективна протидія усім формам насильства, у тому числі пов’язаному з конфліктом.</w:t>
      </w:r>
    </w:p>
    <w:p w:rsidR="00C622E7" w:rsidRPr="00A807A4" w:rsidRDefault="00C622E7" w:rsidP="00A807A4">
      <w:pPr>
        <w:ind w:firstLine="709"/>
        <w:jc w:val="both"/>
        <w:rPr>
          <w:sz w:val="28"/>
          <w:szCs w:val="28"/>
        </w:rPr>
      </w:pPr>
      <w:r w:rsidRPr="00A807A4">
        <w:rPr>
          <w:sz w:val="28"/>
          <w:szCs w:val="28"/>
        </w:rPr>
        <w:t>3. Забезпечення жінкам та чоловікам рівних прав та можливостей людського розвитку у сфері освіти, охорони здоров’я, соціального захисту, культури та спорту, тощо.</w:t>
      </w:r>
    </w:p>
    <w:p w:rsidR="00C622E7" w:rsidRPr="00A807A4" w:rsidRDefault="00C622E7" w:rsidP="00A807A4">
      <w:pPr>
        <w:ind w:firstLine="709"/>
        <w:jc w:val="both"/>
        <w:rPr>
          <w:sz w:val="28"/>
          <w:szCs w:val="28"/>
        </w:rPr>
      </w:pPr>
      <w:r w:rsidRPr="00A807A4">
        <w:rPr>
          <w:sz w:val="28"/>
          <w:szCs w:val="28"/>
        </w:rPr>
        <w:t xml:space="preserve">4. Забезпечення рівної участі жінок та чоловіків у різних сферах </w:t>
      </w:r>
      <w:r w:rsidRPr="00A807A4">
        <w:rPr>
          <w:sz w:val="28"/>
          <w:szCs w:val="28"/>
        </w:rPr>
        <w:lastRenderedPageBreak/>
        <w:t>економічної діяльності, що створить підґрунтя для гальмування процесів росту рівня бідності населення, пов’язаних із агресією російської федерації в Україні [104].</w:t>
      </w:r>
    </w:p>
    <w:p w:rsidR="00C622E7" w:rsidRPr="00A807A4" w:rsidRDefault="00C622E7" w:rsidP="00A807A4">
      <w:pPr>
        <w:ind w:firstLine="709"/>
        <w:jc w:val="both"/>
        <w:rPr>
          <w:sz w:val="28"/>
          <w:szCs w:val="28"/>
        </w:rPr>
      </w:pPr>
      <w:r w:rsidRPr="00A807A4">
        <w:rPr>
          <w:sz w:val="28"/>
          <w:szCs w:val="28"/>
        </w:rPr>
        <w:t>Згідно із звітом Всесвітнього економічного форуму за 2020 рік Україна втратила порівняно з попереднім роком 15 позицій у рейтингу за Індексом гендерної нерівності, посівши 74 місце серед 156 держав (щодо економічних можливостей — 44 місце, освіти — 27 місце, охорони здоров’я — 41 місце, політичних можливостей — 103 місце) [104].</w:t>
      </w:r>
    </w:p>
    <w:p w:rsidR="00C622E7" w:rsidRPr="00A807A4" w:rsidRDefault="00C622E7" w:rsidP="00A807A4">
      <w:pPr>
        <w:ind w:firstLine="709"/>
        <w:jc w:val="both"/>
        <w:rPr>
          <w:sz w:val="28"/>
          <w:szCs w:val="28"/>
        </w:rPr>
      </w:pPr>
      <w:r w:rsidRPr="00A807A4">
        <w:rPr>
          <w:sz w:val="28"/>
          <w:szCs w:val="28"/>
        </w:rPr>
        <w:t xml:space="preserve">Забезпечення рівних прав та можливостей </w:t>
      </w:r>
      <w:r w:rsidRPr="00A807A4">
        <w:rPr>
          <w:sz w:val="28"/>
          <w:szCs w:val="28"/>
        </w:rPr>
        <w:t xml:space="preserve"> </w:t>
      </w:r>
      <w:r w:rsidRPr="00A807A4">
        <w:rPr>
          <w:sz w:val="28"/>
          <w:szCs w:val="28"/>
        </w:rPr>
        <w:t>жінок і чоловіків у прийнятті рішень</w:t>
      </w:r>
    </w:p>
    <w:p w:rsidR="00C622E7" w:rsidRPr="00A807A4" w:rsidRDefault="00C622E7" w:rsidP="00A807A4">
      <w:pPr>
        <w:ind w:firstLine="709"/>
        <w:jc w:val="both"/>
        <w:rPr>
          <w:sz w:val="28"/>
          <w:szCs w:val="28"/>
        </w:rPr>
      </w:pPr>
      <w:r w:rsidRPr="00A807A4">
        <w:rPr>
          <w:sz w:val="28"/>
          <w:szCs w:val="28"/>
        </w:rPr>
        <w:t xml:space="preserve">За 2015—2021 роки в Україні введення квот сприяло зростанню представництва жінок у Верховній Раді України та місцевих радах: у Верховній Раді України — до 20,7 відсотка (за даними </w:t>
      </w:r>
      <w:proofErr w:type="spellStart"/>
      <w:r w:rsidRPr="00A807A4">
        <w:rPr>
          <w:sz w:val="28"/>
          <w:szCs w:val="28"/>
        </w:rPr>
        <w:t>Держстату</w:t>
      </w:r>
      <w:proofErr w:type="spellEnd"/>
      <w:r w:rsidRPr="00A807A4">
        <w:rPr>
          <w:sz w:val="28"/>
          <w:szCs w:val="28"/>
        </w:rPr>
        <w:t xml:space="preserve">), в обласних радах — до 27,8 відсотка, міських радах міст обласного значення — до 30,1 відсотка (за даними </w:t>
      </w:r>
      <w:proofErr w:type="spellStart"/>
      <w:r w:rsidRPr="00A807A4">
        <w:rPr>
          <w:sz w:val="28"/>
          <w:szCs w:val="28"/>
        </w:rPr>
        <w:t>Мінсоцполітики</w:t>
      </w:r>
      <w:proofErr w:type="spellEnd"/>
      <w:r w:rsidRPr="00A807A4">
        <w:rPr>
          <w:sz w:val="28"/>
          <w:szCs w:val="28"/>
        </w:rPr>
        <w:t>), районних радах — до 34,3 відсотка.</w:t>
      </w:r>
    </w:p>
    <w:p w:rsidR="00C622E7" w:rsidRPr="00A807A4" w:rsidRDefault="00C622E7" w:rsidP="00A807A4">
      <w:pPr>
        <w:ind w:firstLine="709"/>
        <w:jc w:val="both"/>
        <w:rPr>
          <w:sz w:val="28"/>
          <w:szCs w:val="28"/>
        </w:rPr>
      </w:pPr>
      <w:r w:rsidRPr="00A807A4">
        <w:rPr>
          <w:sz w:val="28"/>
          <w:szCs w:val="28"/>
        </w:rPr>
        <w:t xml:space="preserve">Водночас у 2020 році серед голів сільських і селищних рад лише </w:t>
      </w:r>
      <w:r w:rsidRPr="00A807A4">
        <w:rPr>
          <w:sz w:val="28"/>
          <w:szCs w:val="28"/>
        </w:rPr>
        <w:t xml:space="preserve"> </w:t>
      </w:r>
      <w:r w:rsidRPr="00A807A4">
        <w:rPr>
          <w:sz w:val="28"/>
          <w:szCs w:val="28"/>
        </w:rPr>
        <w:t>16,5 відсотка жінок (у 2015 році — 31,3 відсотка).</w:t>
      </w:r>
    </w:p>
    <w:p w:rsidR="00C622E7" w:rsidRPr="00A807A4" w:rsidRDefault="00C622E7" w:rsidP="00A807A4">
      <w:pPr>
        <w:ind w:firstLine="709"/>
        <w:jc w:val="both"/>
        <w:rPr>
          <w:sz w:val="28"/>
          <w:szCs w:val="28"/>
        </w:rPr>
      </w:pPr>
      <w:r w:rsidRPr="00A807A4">
        <w:rPr>
          <w:sz w:val="28"/>
          <w:szCs w:val="28"/>
        </w:rPr>
        <w:t xml:space="preserve">За даними моніторингу, проведеного у 2020 році міжнародним благодійним фондом “Український жіночий </w:t>
      </w:r>
      <w:proofErr w:type="spellStart"/>
      <w:r w:rsidRPr="00A807A4">
        <w:rPr>
          <w:sz w:val="28"/>
          <w:szCs w:val="28"/>
        </w:rPr>
        <w:t>фондˮ</w:t>
      </w:r>
      <w:proofErr w:type="spellEnd"/>
      <w:r w:rsidRPr="00A807A4">
        <w:rPr>
          <w:sz w:val="28"/>
          <w:szCs w:val="28"/>
        </w:rPr>
        <w:t xml:space="preserve">, внаслідок децентралізації зменшилося представництво жінок у селищних та сільських радах (37,9 відсотка та 41 відсоток відповідно порівняно з </w:t>
      </w:r>
      <w:r w:rsidRPr="00A807A4">
        <w:rPr>
          <w:sz w:val="28"/>
          <w:szCs w:val="28"/>
        </w:rPr>
        <w:t xml:space="preserve"> </w:t>
      </w:r>
      <w:r w:rsidRPr="00A807A4">
        <w:rPr>
          <w:sz w:val="28"/>
          <w:szCs w:val="28"/>
        </w:rPr>
        <w:t>46,1 відсотка та 55,7 відсотка у радах попереднього скликання).</w:t>
      </w:r>
    </w:p>
    <w:p w:rsidR="00C622E7" w:rsidRPr="00A807A4" w:rsidRDefault="00C622E7" w:rsidP="00A807A4">
      <w:pPr>
        <w:ind w:firstLine="709"/>
        <w:jc w:val="both"/>
        <w:rPr>
          <w:sz w:val="28"/>
          <w:szCs w:val="28"/>
        </w:rPr>
      </w:pPr>
      <w:r w:rsidRPr="00A807A4">
        <w:rPr>
          <w:sz w:val="28"/>
          <w:szCs w:val="28"/>
        </w:rPr>
        <w:t xml:space="preserve">Жінки недостатньо представлені на рівні прийняття рішень в органах виконавчої влади. У 2020 році до складу Кабінету Міністрів України входило 13 відсотків жінок, серед керівників центральних органів виконавчої влади та їх заступників було 22,8 відсотка жінок (за даними </w:t>
      </w:r>
      <w:proofErr w:type="spellStart"/>
      <w:r w:rsidRPr="00A807A4">
        <w:rPr>
          <w:sz w:val="28"/>
          <w:szCs w:val="28"/>
        </w:rPr>
        <w:t>Держстату</w:t>
      </w:r>
      <w:proofErr w:type="spellEnd"/>
      <w:r w:rsidRPr="00A807A4">
        <w:rPr>
          <w:sz w:val="28"/>
          <w:szCs w:val="28"/>
        </w:rPr>
        <w:t>), серед державних службовців категорії “</w:t>
      </w:r>
      <w:proofErr w:type="spellStart"/>
      <w:r w:rsidRPr="00A807A4">
        <w:rPr>
          <w:sz w:val="28"/>
          <w:szCs w:val="28"/>
        </w:rPr>
        <w:t>Аˮ</w:t>
      </w:r>
      <w:proofErr w:type="spellEnd"/>
      <w:r w:rsidRPr="00A807A4">
        <w:rPr>
          <w:sz w:val="28"/>
          <w:szCs w:val="28"/>
        </w:rPr>
        <w:t xml:space="preserve"> (вищий корпус державної служби) — 33,3 відсотка (за даними НАДС станом на 31 грудня 2020 року).</w:t>
      </w:r>
    </w:p>
    <w:p w:rsidR="00C622E7" w:rsidRPr="00A807A4" w:rsidRDefault="00C622E7" w:rsidP="00A807A4">
      <w:pPr>
        <w:ind w:firstLine="709"/>
        <w:jc w:val="both"/>
        <w:rPr>
          <w:sz w:val="28"/>
          <w:szCs w:val="28"/>
        </w:rPr>
      </w:pPr>
      <w:r w:rsidRPr="00A807A4">
        <w:rPr>
          <w:sz w:val="28"/>
          <w:szCs w:val="28"/>
        </w:rPr>
        <w:t xml:space="preserve">Позиції рейтингу України в Індексі гендерної нерівності щодо політичної участі жінок залишаються низькими (103 місце серед </w:t>
      </w:r>
      <w:r w:rsidRPr="00A807A4">
        <w:rPr>
          <w:sz w:val="28"/>
          <w:szCs w:val="28"/>
        </w:rPr>
        <w:t xml:space="preserve"> </w:t>
      </w:r>
      <w:r w:rsidRPr="00A807A4">
        <w:rPr>
          <w:sz w:val="28"/>
          <w:szCs w:val="28"/>
        </w:rPr>
        <w:t>156 держав), зокрема 98 місце — щодо представництва жінок у Парламенті, 110 місце — щодо представництва жінок на вищих керівних посадах.</w:t>
      </w:r>
    </w:p>
    <w:p w:rsidR="00C622E7" w:rsidRPr="00A807A4" w:rsidRDefault="00C622E7" w:rsidP="00A807A4">
      <w:pPr>
        <w:ind w:firstLine="709"/>
        <w:jc w:val="both"/>
        <w:rPr>
          <w:sz w:val="28"/>
          <w:szCs w:val="28"/>
        </w:rPr>
      </w:pPr>
    </w:p>
    <w:p w:rsidR="00C622E7" w:rsidRPr="00A807A4" w:rsidRDefault="00C622E7" w:rsidP="00A807A4">
      <w:pPr>
        <w:ind w:firstLine="709"/>
        <w:jc w:val="both"/>
        <w:rPr>
          <w:sz w:val="28"/>
          <w:szCs w:val="28"/>
        </w:rPr>
      </w:pPr>
    </w:p>
    <w:p w:rsidR="00C622E7" w:rsidRPr="00A807A4" w:rsidRDefault="00C622E7" w:rsidP="00A807A4">
      <w:pPr>
        <w:ind w:firstLine="709"/>
        <w:jc w:val="both"/>
        <w:rPr>
          <w:b/>
          <w:color w:val="00B050"/>
          <w:sz w:val="28"/>
          <w:szCs w:val="28"/>
        </w:rPr>
      </w:pPr>
      <w:r w:rsidRPr="00A807A4">
        <w:rPr>
          <w:b/>
          <w:color w:val="00B050"/>
          <w:sz w:val="28"/>
          <w:szCs w:val="28"/>
        </w:rPr>
        <w:t>5. Національне законодавство з питань забезпечення рівних прав та можливостей жінок і чоловіків</w:t>
      </w:r>
    </w:p>
    <w:p w:rsidR="00A807A4" w:rsidRPr="00A807A4" w:rsidRDefault="00A807A4" w:rsidP="00A807A4">
      <w:pPr>
        <w:ind w:firstLine="709"/>
        <w:jc w:val="both"/>
        <w:rPr>
          <w:sz w:val="28"/>
          <w:szCs w:val="28"/>
        </w:rPr>
      </w:pPr>
    </w:p>
    <w:p w:rsidR="00C622E7" w:rsidRPr="00A807A4" w:rsidRDefault="00C622E7" w:rsidP="00A807A4">
      <w:pPr>
        <w:ind w:firstLine="709"/>
        <w:jc w:val="both"/>
        <w:rPr>
          <w:sz w:val="28"/>
          <w:szCs w:val="28"/>
        </w:rPr>
      </w:pPr>
      <w:r w:rsidRPr="00A807A4">
        <w:rPr>
          <w:sz w:val="28"/>
          <w:szCs w:val="28"/>
        </w:rPr>
        <w:t>1. </w:t>
      </w:r>
      <w:hyperlink r:id="rId7" w:anchor="Text" w:history="1">
        <w:r w:rsidRPr="00A807A4">
          <w:rPr>
            <w:rStyle w:val="a3"/>
            <w:color w:val="auto"/>
            <w:sz w:val="28"/>
            <w:szCs w:val="28"/>
            <w:u w:val="none"/>
          </w:rPr>
          <w:t>Конституція України, прийнята на п’ятій сесії Верховної Ради України 28.06.1996</w:t>
        </w:r>
      </w:hyperlink>
    </w:p>
    <w:p w:rsidR="00C622E7" w:rsidRPr="00A807A4" w:rsidRDefault="00C622E7" w:rsidP="00A807A4">
      <w:pPr>
        <w:ind w:firstLine="709"/>
        <w:jc w:val="both"/>
        <w:rPr>
          <w:sz w:val="28"/>
          <w:szCs w:val="28"/>
        </w:rPr>
      </w:pPr>
      <w:r w:rsidRPr="00A807A4">
        <w:rPr>
          <w:sz w:val="28"/>
          <w:szCs w:val="28"/>
        </w:rPr>
        <w:t>2. </w:t>
      </w:r>
      <w:hyperlink r:id="rId8" w:anchor="Text" w:history="1">
        <w:r w:rsidRPr="00A807A4">
          <w:rPr>
            <w:rStyle w:val="a3"/>
            <w:color w:val="auto"/>
            <w:sz w:val="28"/>
            <w:szCs w:val="28"/>
            <w:u w:val="none"/>
          </w:rPr>
          <w:t>Закон України «Про забезпечення рівних прав та можливостей жінок і чоловіків» від 08.09.2005 № 2866-IV</w:t>
        </w:r>
      </w:hyperlink>
    </w:p>
    <w:p w:rsidR="00C622E7" w:rsidRPr="00A807A4" w:rsidRDefault="00C622E7" w:rsidP="00A807A4">
      <w:pPr>
        <w:ind w:firstLine="709"/>
        <w:jc w:val="both"/>
        <w:rPr>
          <w:sz w:val="28"/>
          <w:szCs w:val="28"/>
        </w:rPr>
      </w:pPr>
      <w:r w:rsidRPr="00A807A4">
        <w:rPr>
          <w:sz w:val="28"/>
          <w:szCs w:val="28"/>
        </w:rPr>
        <w:t>3. </w:t>
      </w:r>
      <w:hyperlink r:id="rId9" w:anchor="Text" w:history="1">
        <w:r w:rsidRPr="00A807A4">
          <w:rPr>
            <w:rStyle w:val="a3"/>
            <w:color w:val="auto"/>
            <w:sz w:val="28"/>
            <w:szCs w:val="28"/>
            <w:u w:val="none"/>
          </w:rPr>
          <w:t>Закон України «Про засади запобігання та протидії дискримінації в Україні» від 06.09.2012 № 5207-VI</w:t>
        </w:r>
      </w:hyperlink>
    </w:p>
    <w:p w:rsidR="00C622E7" w:rsidRPr="00A807A4" w:rsidRDefault="00C622E7" w:rsidP="00A807A4">
      <w:pPr>
        <w:ind w:firstLine="709"/>
        <w:jc w:val="both"/>
        <w:rPr>
          <w:sz w:val="28"/>
          <w:szCs w:val="28"/>
        </w:rPr>
      </w:pPr>
      <w:r w:rsidRPr="00A807A4">
        <w:rPr>
          <w:sz w:val="28"/>
          <w:szCs w:val="28"/>
        </w:rPr>
        <w:t>4. </w:t>
      </w:r>
      <w:hyperlink r:id="rId10" w:anchor="Text" w:history="1">
        <w:r w:rsidRPr="00A807A4">
          <w:rPr>
            <w:rStyle w:val="a3"/>
            <w:color w:val="auto"/>
            <w:sz w:val="28"/>
            <w:szCs w:val="28"/>
            <w:u w:val="none"/>
          </w:rPr>
          <w:t>Закон України від 14.09.2021 № 1643-IX «Про внесення зміни до статті 73 Кодексу законів про працю України»</w:t>
        </w:r>
      </w:hyperlink>
    </w:p>
    <w:p w:rsidR="00C622E7" w:rsidRPr="00A807A4" w:rsidRDefault="00C622E7" w:rsidP="00A807A4">
      <w:pPr>
        <w:ind w:firstLine="709"/>
        <w:jc w:val="both"/>
        <w:rPr>
          <w:sz w:val="28"/>
          <w:szCs w:val="28"/>
        </w:rPr>
      </w:pPr>
      <w:r w:rsidRPr="00A807A4">
        <w:rPr>
          <w:sz w:val="28"/>
          <w:szCs w:val="28"/>
        </w:rPr>
        <w:t>5. </w:t>
      </w:r>
      <w:hyperlink r:id="rId11" w:anchor="Text" w:history="1">
        <w:r w:rsidRPr="00A807A4">
          <w:rPr>
            <w:rStyle w:val="a3"/>
            <w:color w:val="auto"/>
            <w:sz w:val="28"/>
            <w:szCs w:val="28"/>
            <w:u w:val="none"/>
          </w:rPr>
          <w:t>Закон України від 10.09.2021 № 1750-ІХ «Про внесення змін до Закону України «Про рекламу» щодо протидії дискримінації за ознакою статі»</w:t>
        </w:r>
      </w:hyperlink>
    </w:p>
    <w:p w:rsidR="00C622E7" w:rsidRPr="00A807A4" w:rsidRDefault="00C622E7" w:rsidP="00A807A4">
      <w:pPr>
        <w:ind w:firstLine="709"/>
        <w:jc w:val="both"/>
        <w:rPr>
          <w:sz w:val="28"/>
          <w:szCs w:val="28"/>
        </w:rPr>
      </w:pPr>
      <w:r w:rsidRPr="00A807A4">
        <w:rPr>
          <w:sz w:val="28"/>
          <w:szCs w:val="28"/>
        </w:rPr>
        <w:lastRenderedPageBreak/>
        <w:t>6. </w:t>
      </w:r>
      <w:hyperlink r:id="rId12" w:anchor="Text" w:history="1">
        <w:r w:rsidRPr="00A807A4">
          <w:rPr>
            <w:rStyle w:val="a3"/>
            <w:color w:val="auto"/>
            <w:sz w:val="28"/>
            <w:szCs w:val="28"/>
            <w:u w:val="none"/>
          </w:rPr>
          <w:t>Кодекс законів про працю, затверджений Законом № 322-VIII від 10.12.1971</w:t>
        </w:r>
      </w:hyperlink>
    </w:p>
    <w:p w:rsidR="00C622E7" w:rsidRPr="00A807A4" w:rsidRDefault="00C622E7" w:rsidP="00A807A4">
      <w:pPr>
        <w:ind w:firstLine="709"/>
        <w:jc w:val="both"/>
        <w:rPr>
          <w:sz w:val="28"/>
          <w:szCs w:val="28"/>
        </w:rPr>
      </w:pPr>
      <w:r w:rsidRPr="00A807A4">
        <w:rPr>
          <w:sz w:val="28"/>
          <w:szCs w:val="28"/>
        </w:rPr>
        <w:t>7. </w:t>
      </w:r>
      <w:hyperlink r:id="rId13" w:anchor="Text" w:history="1">
        <w:r w:rsidRPr="00A807A4">
          <w:rPr>
            <w:rStyle w:val="a3"/>
            <w:color w:val="auto"/>
            <w:sz w:val="28"/>
            <w:szCs w:val="28"/>
            <w:u w:val="none"/>
          </w:rPr>
          <w:t>Сімейний кодекс України від 10.01.2002 № 2947-III</w:t>
        </w:r>
      </w:hyperlink>
    </w:p>
    <w:p w:rsidR="00C622E7" w:rsidRPr="00A807A4" w:rsidRDefault="00C622E7" w:rsidP="00A807A4">
      <w:pPr>
        <w:ind w:firstLine="709"/>
        <w:jc w:val="both"/>
        <w:rPr>
          <w:sz w:val="28"/>
          <w:szCs w:val="28"/>
        </w:rPr>
      </w:pPr>
      <w:r w:rsidRPr="00A807A4">
        <w:rPr>
          <w:sz w:val="28"/>
          <w:szCs w:val="28"/>
        </w:rPr>
        <w:t>8. </w:t>
      </w:r>
      <w:hyperlink r:id="rId14" w:anchor="Text" w:history="1">
        <w:r w:rsidRPr="00A807A4">
          <w:rPr>
            <w:rStyle w:val="a3"/>
            <w:color w:val="auto"/>
            <w:sz w:val="28"/>
            <w:szCs w:val="28"/>
            <w:u w:val="none"/>
          </w:rPr>
          <w:t>Цивільний процесуальний кодекс України від 18.03.2004 №1618-IV</w:t>
        </w:r>
      </w:hyperlink>
    </w:p>
    <w:p w:rsidR="00C622E7" w:rsidRPr="00A807A4" w:rsidRDefault="00C622E7" w:rsidP="00A807A4">
      <w:pPr>
        <w:ind w:firstLine="709"/>
        <w:jc w:val="both"/>
        <w:rPr>
          <w:sz w:val="28"/>
          <w:szCs w:val="28"/>
        </w:rPr>
      </w:pPr>
      <w:r w:rsidRPr="00A807A4">
        <w:rPr>
          <w:sz w:val="28"/>
          <w:szCs w:val="28"/>
        </w:rPr>
        <w:t>9. </w:t>
      </w:r>
      <w:hyperlink r:id="rId15" w:anchor="Text" w:history="1">
        <w:r w:rsidRPr="00A807A4">
          <w:rPr>
            <w:rStyle w:val="a3"/>
            <w:color w:val="auto"/>
            <w:sz w:val="28"/>
            <w:szCs w:val="28"/>
            <w:u w:val="none"/>
          </w:rPr>
          <w:t>Указ Президента України «Про Цілі сталого розвитку України на період до 2030 року» від 30 вересня 2019 року № 722/2019</w:t>
        </w:r>
      </w:hyperlink>
    </w:p>
    <w:p w:rsidR="00C622E7" w:rsidRPr="00A807A4" w:rsidRDefault="00C622E7" w:rsidP="00A807A4">
      <w:pPr>
        <w:ind w:firstLine="709"/>
        <w:jc w:val="both"/>
        <w:rPr>
          <w:sz w:val="28"/>
          <w:szCs w:val="28"/>
        </w:rPr>
      </w:pPr>
      <w:r w:rsidRPr="00A807A4">
        <w:rPr>
          <w:sz w:val="28"/>
          <w:szCs w:val="28"/>
        </w:rPr>
        <w:t>10. </w:t>
      </w:r>
      <w:hyperlink r:id="rId16" w:anchor="Text" w:history="1">
        <w:r w:rsidRPr="00A807A4">
          <w:rPr>
            <w:rStyle w:val="a3"/>
            <w:color w:val="auto"/>
            <w:sz w:val="28"/>
            <w:szCs w:val="28"/>
            <w:u w:val="none"/>
          </w:rPr>
          <w:t>Указ Президента України «Про Річну національну програму під егідою Комісії Україна – НАТО на 2021 рік» від 11 травня 2021 року № 189/2021</w:t>
        </w:r>
      </w:hyperlink>
    </w:p>
    <w:p w:rsidR="00C622E7" w:rsidRPr="00A807A4" w:rsidRDefault="00C622E7" w:rsidP="00A807A4">
      <w:pPr>
        <w:ind w:firstLine="709"/>
        <w:jc w:val="both"/>
        <w:rPr>
          <w:sz w:val="28"/>
          <w:szCs w:val="28"/>
        </w:rPr>
      </w:pPr>
      <w:r w:rsidRPr="00A807A4">
        <w:rPr>
          <w:sz w:val="28"/>
          <w:szCs w:val="28"/>
        </w:rPr>
        <w:t>11. </w:t>
      </w:r>
      <w:hyperlink r:id="rId17" w:anchor="Text" w:history="1">
        <w:r w:rsidRPr="00A807A4">
          <w:rPr>
            <w:rStyle w:val="a3"/>
            <w:color w:val="auto"/>
            <w:sz w:val="28"/>
            <w:szCs w:val="28"/>
            <w:u w:val="none"/>
          </w:rPr>
          <w:t xml:space="preserve">Постанова Кабінету Міністрів України «Питання проведення </w:t>
        </w:r>
        <w:proofErr w:type="spellStart"/>
        <w:r w:rsidRPr="00A807A4">
          <w:rPr>
            <w:rStyle w:val="a3"/>
            <w:color w:val="auto"/>
            <w:sz w:val="28"/>
            <w:szCs w:val="28"/>
            <w:u w:val="none"/>
          </w:rPr>
          <w:t>гендерно</w:t>
        </w:r>
        <w:proofErr w:type="spellEnd"/>
        <w:r w:rsidRPr="00A807A4">
          <w:rPr>
            <w:rStyle w:val="a3"/>
            <w:color w:val="auto"/>
            <w:sz w:val="28"/>
            <w:szCs w:val="28"/>
            <w:u w:val="none"/>
          </w:rPr>
          <w:t>-правової експертизи» від 28.11.2018 № 997</w:t>
        </w:r>
      </w:hyperlink>
    </w:p>
    <w:p w:rsidR="00C622E7" w:rsidRPr="00A807A4" w:rsidRDefault="00C622E7" w:rsidP="00A807A4">
      <w:pPr>
        <w:ind w:firstLine="709"/>
        <w:jc w:val="both"/>
        <w:rPr>
          <w:sz w:val="28"/>
          <w:szCs w:val="28"/>
        </w:rPr>
      </w:pPr>
      <w:r w:rsidRPr="00A807A4">
        <w:rPr>
          <w:sz w:val="28"/>
          <w:szCs w:val="28"/>
        </w:rPr>
        <w:t>12. </w:t>
      </w:r>
      <w:hyperlink r:id="rId18" w:anchor="Text" w:history="1">
        <w:r w:rsidRPr="00A807A4">
          <w:rPr>
            <w:rStyle w:val="a3"/>
            <w:color w:val="auto"/>
            <w:sz w:val="28"/>
            <w:szCs w:val="28"/>
            <w:u w:val="none"/>
          </w:rPr>
          <w:t>Постанова Кабінету Міністрів України від 09.10.2020 № 930 «Деякі питання забезпечення рівних прав та можливостей жінок і чоловіків»</w:t>
        </w:r>
      </w:hyperlink>
    </w:p>
    <w:p w:rsidR="00C622E7" w:rsidRPr="00A807A4" w:rsidRDefault="00C622E7" w:rsidP="00A807A4">
      <w:pPr>
        <w:ind w:firstLine="709"/>
        <w:jc w:val="both"/>
        <w:rPr>
          <w:sz w:val="28"/>
          <w:szCs w:val="28"/>
        </w:rPr>
      </w:pPr>
      <w:r w:rsidRPr="00A807A4">
        <w:rPr>
          <w:sz w:val="28"/>
          <w:szCs w:val="28"/>
        </w:rPr>
        <w:t>13. </w:t>
      </w:r>
      <w:hyperlink r:id="rId19" w:history="1">
        <w:r w:rsidRPr="00A807A4">
          <w:rPr>
            <w:rStyle w:val="a3"/>
            <w:color w:val="auto"/>
            <w:sz w:val="28"/>
            <w:szCs w:val="28"/>
            <w:u w:val="none"/>
          </w:rPr>
          <w:t>Державна соціальна програма забезпечення рівних прав та можливостей жінок і чоловіків на період до 2021 року затверджена постановою Кабінету Міністрів України від 11.04.2018 № 273</w:t>
        </w:r>
      </w:hyperlink>
    </w:p>
    <w:p w:rsidR="00C622E7" w:rsidRPr="00A807A4" w:rsidRDefault="00C622E7" w:rsidP="00A807A4">
      <w:pPr>
        <w:ind w:firstLine="709"/>
        <w:jc w:val="both"/>
        <w:rPr>
          <w:sz w:val="28"/>
          <w:szCs w:val="28"/>
        </w:rPr>
      </w:pPr>
      <w:r w:rsidRPr="00A807A4">
        <w:rPr>
          <w:sz w:val="28"/>
          <w:szCs w:val="28"/>
        </w:rPr>
        <w:t>14. </w:t>
      </w:r>
      <w:hyperlink r:id="rId20" w:anchor="Text" w:history="1">
        <w:r w:rsidRPr="00A807A4">
          <w:rPr>
            <w:rStyle w:val="a3"/>
            <w:color w:val="auto"/>
            <w:sz w:val="28"/>
            <w:szCs w:val="28"/>
            <w:u w:val="none"/>
          </w:rPr>
          <w:t>Національний план дій з виконання резолюції Ради безпеки ООН 1325 «Жінки, мир, безпека» на період до 2020 року, затверджений розпорядженням Кабінету Міністрів України від 24.03.2016 №113-р</w:t>
        </w:r>
      </w:hyperlink>
    </w:p>
    <w:p w:rsidR="00C622E7" w:rsidRPr="00A807A4" w:rsidRDefault="00C622E7" w:rsidP="00A807A4">
      <w:pPr>
        <w:ind w:firstLine="709"/>
        <w:jc w:val="both"/>
        <w:rPr>
          <w:sz w:val="28"/>
          <w:szCs w:val="28"/>
        </w:rPr>
      </w:pPr>
      <w:r w:rsidRPr="00A807A4">
        <w:rPr>
          <w:sz w:val="28"/>
          <w:szCs w:val="28"/>
        </w:rPr>
        <w:t>15. </w:t>
      </w:r>
      <w:hyperlink r:id="rId21" w:anchor="Text" w:history="1">
        <w:r w:rsidRPr="00A807A4">
          <w:rPr>
            <w:rStyle w:val="a3"/>
            <w:color w:val="auto"/>
            <w:sz w:val="28"/>
            <w:szCs w:val="28"/>
            <w:u w:val="none"/>
          </w:rPr>
          <w:t>Національний план дій з виконання резолюції Ради Безпеки ООН 1325 «Жінки, мир, безпека» на період до 2025 року, затверджений розпорядженням Кабінету Міністрів України від 28.10.2020 № 1544-р</w:t>
        </w:r>
      </w:hyperlink>
    </w:p>
    <w:p w:rsidR="00C622E7" w:rsidRPr="00A807A4" w:rsidRDefault="00C622E7" w:rsidP="00A807A4">
      <w:pPr>
        <w:ind w:firstLine="709"/>
        <w:jc w:val="both"/>
        <w:rPr>
          <w:sz w:val="28"/>
          <w:szCs w:val="28"/>
        </w:rPr>
      </w:pPr>
      <w:r w:rsidRPr="00A807A4">
        <w:rPr>
          <w:sz w:val="28"/>
          <w:szCs w:val="28"/>
        </w:rPr>
        <w:t>16. </w:t>
      </w:r>
      <w:hyperlink r:id="rId22" w:anchor="Text" w:history="1">
        <w:r w:rsidRPr="00A807A4">
          <w:rPr>
            <w:rStyle w:val="a3"/>
            <w:color w:val="auto"/>
            <w:sz w:val="28"/>
            <w:szCs w:val="28"/>
            <w:u w:val="none"/>
          </w:rPr>
          <w:t>Національний план дій з виконання рекомендацій,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 року, затверджений розпорядженням Кабінету Міністрів України від 05.09.2018 № 634-р</w:t>
        </w:r>
      </w:hyperlink>
    </w:p>
    <w:p w:rsidR="00C622E7" w:rsidRPr="00A807A4" w:rsidRDefault="00C622E7" w:rsidP="00A807A4">
      <w:pPr>
        <w:ind w:firstLine="709"/>
        <w:jc w:val="both"/>
        <w:rPr>
          <w:sz w:val="28"/>
          <w:szCs w:val="28"/>
        </w:rPr>
      </w:pPr>
      <w:r w:rsidRPr="00A807A4">
        <w:rPr>
          <w:sz w:val="28"/>
          <w:szCs w:val="28"/>
        </w:rPr>
        <w:t>17. </w:t>
      </w:r>
      <w:hyperlink r:id="rId23" w:history="1">
        <w:r w:rsidRPr="00A807A4">
          <w:rPr>
            <w:rStyle w:val="a3"/>
            <w:color w:val="auto"/>
            <w:sz w:val="28"/>
            <w:szCs w:val="28"/>
            <w:u w:val="none"/>
          </w:rPr>
          <w:t xml:space="preserve">План заходів з реалізації зобов’язань Уряду України, взятих в рамках міжнародної ініціативи «Партнерство  </w:t>
        </w:r>
        <w:proofErr w:type="spellStart"/>
        <w:r w:rsidRPr="00A807A4">
          <w:rPr>
            <w:rStyle w:val="a3"/>
            <w:color w:val="auto"/>
            <w:sz w:val="28"/>
            <w:szCs w:val="28"/>
            <w:u w:val="none"/>
          </w:rPr>
          <w:t>Біарріц</w:t>
        </w:r>
        <w:proofErr w:type="spellEnd"/>
        <w:r w:rsidRPr="00A807A4">
          <w:rPr>
            <w:rStyle w:val="a3"/>
            <w:color w:val="auto"/>
            <w:sz w:val="28"/>
            <w:szCs w:val="28"/>
            <w:u w:val="none"/>
          </w:rPr>
          <w:t>»  з  утвердження  гендерної  рівності, затверджений Розпорядженням Кабінету Міністрів України від 16 грудня 2020 р. № 1578-р</w:t>
        </w:r>
      </w:hyperlink>
    </w:p>
    <w:p w:rsidR="00C622E7" w:rsidRPr="00A807A4" w:rsidRDefault="00C622E7" w:rsidP="00A807A4">
      <w:pPr>
        <w:ind w:firstLine="709"/>
        <w:jc w:val="both"/>
        <w:rPr>
          <w:sz w:val="28"/>
          <w:szCs w:val="28"/>
        </w:rPr>
      </w:pPr>
      <w:r w:rsidRPr="00A807A4">
        <w:rPr>
          <w:sz w:val="28"/>
          <w:szCs w:val="28"/>
        </w:rPr>
        <w:t>18. </w:t>
      </w:r>
      <w:hyperlink r:id="rId24" w:history="1">
        <w:r w:rsidRPr="00A807A4">
          <w:rPr>
            <w:rStyle w:val="a3"/>
            <w:color w:val="auto"/>
            <w:sz w:val="28"/>
            <w:szCs w:val="28"/>
            <w:u w:val="none"/>
          </w:rPr>
          <w:t>План пріоритетних дій Уряду на 2021 рік, затверджений розпорядженням Кабінету Міністрів України від 24.03.2021 № 276-р</w:t>
        </w:r>
      </w:hyperlink>
    </w:p>
    <w:p w:rsidR="00C622E7" w:rsidRPr="00A807A4" w:rsidRDefault="00C622E7" w:rsidP="00A807A4">
      <w:pPr>
        <w:ind w:firstLine="709"/>
        <w:jc w:val="both"/>
        <w:rPr>
          <w:sz w:val="28"/>
          <w:szCs w:val="28"/>
        </w:rPr>
      </w:pPr>
      <w:r w:rsidRPr="00A807A4">
        <w:rPr>
          <w:sz w:val="28"/>
          <w:szCs w:val="28"/>
        </w:rPr>
        <w:t>19. </w:t>
      </w:r>
      <w:hyperlink r:id="rId25" w:anchor="Text" w:history="1">
        <w:r w:rsidRPr="00A807A4">
          <w:rPr>
            <w:rStyle w:val="a3"/>
            <w:color w:val="auto"/>
            <w:sz w:val="28"/>
            <w:szCs w:val="28"/>
            <w:u w:val="none"/>
          </w:rPr>
          <w:t>Національна стратегія у сфері прав людини на 2021-2023 роки, затверджена розпорядженням Кабінету Міністрів України від 23.06.2021 № 756-р</w:t>
        </w:r>
      </w:hyperlink>
    </w:p>
    <w:p w:rsidR="00C622E7" w:rsidRPr="00A807A4" w:rsidRDefault="00C622E7" w:rsidP="00A807A4">
      <w:pPr>
        <w:ind w:firstLine="709"/>
        <w:jc w:val="both"/>
        <w:rPr>
          <w:sz w:val="28"/>
          <w:szCs w:val="28"/>
        </w:rPr>
      </w:pPr>
      <w:r w:rsidRPr="00A807A4">
        <w:rPr>
          <w:sz w:val="28"/>
          <w:szCs w:val="28"/>
        </w:rPr>
        <w:t>20. </w:t>
      </w:r>
      <w:hyperlink r:id="rId26" w:history="1">
        <w:r w:rsidRPr="00A807A4">
          <w:rPr>
            <w:rStyle w:val="a3"/>
            <w:color w:val="auto"/>
            <w:sz w:val="28"/>
            <w:szCs w:val="28"/>
            <w:u w:val="none"/>
          </w:rPr>
          <w:t>Річна національна програма під егідою Комісії Україна - НАТО на 2021 рік та показники ефективності її виконання, затверджена розпорядженням Кабінету Міністрів України від 16.06.2021 № 690-р</w:t>
        </w:r>
      </w:hyperlink>
    </w:p>
    <w:p w:rsidR="00C622E7" w:rsidRPr="00A807A4" w:rsidRDefault="00C622E7" w:rsidP="00A807A4">
      <w:pPr>
        <w:ind w:firstLine="709"/>
        <w:jc w:val="both"/>
        <w:rPr>
          <w:sz w:val="28"/>
          <w:szCs w:val="28"/>
        </w:rPr>
      </w:pPr>
      <w:r w:rsidRPr="00A807A4">
        <w:rPr>
          <w:sz w:val="28"/>
          <w:szCs w:val="28"/>
        </w:rPr>
        <w:t>21. </w:t>
      </w:r>
      <w:hyperlink r:id="rId27" w:anchor="Text" w:history="1">
        <w:r w:rsidRPr="00A807A4">
          <w:rPr>
            <w:rStyle w:val="a3"/>
            <w:color w:val="auto"/>
            <w:sz w:val="28"/>
            <w:szCs w:val="28"/>
            <w:u w:val="none"/>
          </w:rPr>
          <w:t>Концепція комунікації у  сфері  гендерної  рівності, затверджена  розпорядженням Кабінету Міністрів України від 16.09.2020 № 1128-р</w:t>
        </w:r>
      </w:hyperlink>
    </w:p>
    <w:p w:rsidR="00C622E7" w:rsidRPr="00A807A4" w:rsidRDefault="00C622E7" w:rsidP="00A807A4">
      <w:pPr>
        <w:ind w:firstLine="709"/>
        <w:jc w:val="both"/>
        <w:rPr>
          <w:sz w:val="28"/>
          <w:szCs w:val="28"/>
        </w:rPr>
      </w:pPr>
      <w:r w:rsidRPr="00A807A4">
        <w:rPr>
          <w:sz w:val="28"/>
          <w:szCs w:val="28"/>
        </w:rPr>
        <w:t>22. </w:t>
      </w:r>
      <w:hyperlink r:id="rId28" w:anchor="Text" w:history="1">
        <w:r w:rsidRPr="00A807A4">
          <w:rPr>
            <w:rStyle w:val="a3"/>
            <w:color w:val="auto"/>
            <w:sz w:val="28"/>
            <w:szCs w:val="28"/>
            <w:u w:val="none"/>
          </w:rPr>
          <w:t xml:space="preserve">Національна стратегія із створення </w:t>
        </w:r>
        <w:proofErr w:type="spellStart"/>
        <w:r w:rsidRPr="00A807A4">
          <w:rPr>
            <w:rStyle w:val="a3"/>
            <w:color w:val="auto"/>
            <w:sz w:val="28"/>
            <w:szCs w:val="28"/>
            <w:u w:val="none"/>
          </w:rPr>
          <w:t>безбар’єрного</w:t>
        </w:r>
        <w:proofErr w:type="spellEnd"/>
        <w:r w:rsidRPr="00A807A4">
          <w:rPr>
            <w:rStyle w:val="a3"/>
            <w:color w:val="auto"/>
            <w:sz w:val="28"/>
            <w:szCs w:val="28"/>
            <w:u w:val="none"/>
          </w:rPr>
          <w:t xml:space="preserve"> простору в Україні на період до 2030 року, затверджена розпорядженням Кабінету Міністрів України від 14.04.2021 № 366-р</w:t>
        </w:r>
      </w:hyperlink>
    </w:p>
    <w:p w:rsidR="00C622E7" w:rsidRPr="00A807A4" w:rsidRDefault="00C622E7" w:rsidP="00A807A4">
      <w:pPr>
        <w:ind w:firstLine="709"/>
        <w:jc w:val="both"/>
        <w:rPr>
          <w:sz w:val="28"/>
          <w:szCs w:val="28"/>
        </w:rPr>
      </w:pPr>
      <w:r w:rsidRPr="00A807A4">
        <w:rPr>
          <w:sz w:val="28"/>
          <w:szCs w:val="28"/>
        </w:rPr>
        <w:t>23. </w:t>
      </w:r>
      <w:hyperlink r:id="rId29" w:anchor="Text" w:history="1">
        <w:r w:rsidRPr="00A807A4">
          <w:rPr>
            <w:rStyle w:val="a3"/>
            <w:color w:val="auto"/>
            <w:sz w:val="28"/>
            <w:szCs w:val="28"/>
            <w:u w:val="none"/>
          </w:rPr>
          <w:t xml:space="preserve">Методичні рекомендації щодо впровадження та застосування </w:t>
        </w:r>
        <w:proofErr w:type="spellStart"/>
        <w:r w:rsidRPr="00A807A4">
          <w:rPr>
            <w:rStyle w:val="a3"/>
            <w:color w:val="auto"/>
            <w:sz w:val="28"/>
            <w:szCs w:val="28"/>
            <w:u w:val="none"/>
          </w:rPr>
          <w:t>гендерно</w:t>
        </w:r>
        <w:proofErr w:type="spellEnd"/>
        <w:r w:rsidRPr="00A807A4">
          <w:rPr>
            <w:rStyle w:val="a3"/>
            <w:color w:val="auto"/>
            <w:sz w:val="28"/>
            <w:szCs w:val="28"/>
            <w:u w:val="none"/>
          </w:rPr>
          <w:t xml:space="preserve"> орієнтованого підходу в бюджетному процесі, затверджені наказом Міністерства фінансів України від 02.01.2019 № 1</w:t>
        </w:r>
      </w:hyperlink>
    </w:p>
    <w:p w:rsidR="00C622E7" w:rsidRPr="00A807A4" w:rsidRDefault="00C622E7" w:rsidP="00A807A4">
      <w:pPr>
        <w:ind w:firstLine="709"/>
        <w:jc w:val="both"/>
        <w:rPr>
          <w:sz w:val="28"/>
          <w:szCs w:val="28"/>
        </w:rPr>
      </w:pPr>
      <w:r w:rsidRPr="00A807A4">
        <w:rPr>
          <w:sz w:val="28"/>
          <w:szCs w:val="28"/>
        </w:rPr>
        <w:lastRenderedPageBreak/>
        <w:t>24. </w:t>
      </w:r>
      <w:hyperlink r:id="rId30" w:anchor="Text" w:history="1">
        <w:r w:rsidRPr="00A807A4">
          <w:rPr>
            <w:rStyle w:val="a3"/>
            <w:color w:val="auto"/>
            <w:sz w:val="28"/>
            <w:szCs w:val="28"/>
            <w:u w:val="none"/>
          </w:rPr>
          <w:t>Методичні рекомендації щодо проведення гендерного аудиту підприємствами, установами  та  організаціями,  затверджені  наказом Міністерства соціальної політики від 09.08.2021 № 448</w:t>
        </w:r>
      </w:hyperlink>
    </w:p>
    <w:p w:rsidR="00C622E7" w:rsidRPr="00A807A4" w:rsidRDefault="00C622E7" w:rsidP="00A807A4">
      <w:pPr>
        <w:ind w:firstLine="709"/>
        <w:jc w:val="both"/>
        <w:rPr>
          <w:sz w:val="28"/>
          <w:szCs w:val="28"/>
        </w:rPr>
      </w:pPr>
      <w:r w:rsidRPr="00A807A4">
        <w:rPr>
          <w:sz w:val="28"/>
          <w:szCs w:val="28"/>
        </w:rPr>
        <w:t>25. </w:t>
      </w:r>
      <w:hyperlink r:id="rId31" w:anchor="Text" w:history="1">
        <w:r w:rsidRPr="00A807A4">
          <w:rPr>
            <w:rStyle w:val="a3"/>
            <w:color w:val="auto"/>
            <w:sz w:val="28"/>
            <w:szCs w:val="28"/>
            <w:u w:val="none"/>
          </w:rPr>
          <w:t>Методичні рекомендації щодо внесення до колективних договорів та угод положень, спрямованих на забезпечення рівних прав і можливостей жінок та чоловіків у трудових відносинах, затверджені наказом Міністерства соціальної політики від 29.01.2020 року № 56</w:t>
        </w:r>
      </w:hyperlink>
    </w:p>
    <w:p w:rsidR="00C622E7" w:rsidRPr="00A807A4" w:rsidRDefault="00C622E7" w:rsidP="00A807A4">
      <w:pPr>
        <w:ind w:firstLine="709"/>
        <w:jc w:val="both"/>
        <w:rPr>
          <w:sz w:val="28"/>
          <w:szCs w:val="28"/>
        </w:rPr>
      </w:pPr>
      <w:r w:rsidRPr="00A807A4">
        <w:rPr>
          <w:sz w:val="28"/>
          <w:szCs w:val="28"/>
        </w:rPr>
        <w:t>26. </w:t>
      </w:r>
      <w:hyperlink r:id="rId32" w:history="1">
        <w:r w:rsidRPr="00A807A4">
          <w:rPr>
            <w:rStyle w:val="a3"/>
            <w:color w:val="auto"/>
            <w:sz w:val="28"/>
            <w:szCs w:val="28"/>
            <w:u w:val="none"/>
          </w:rPr>
          <w:t>Методичні рекомендації застосування гендерного компоненту в освітній процес закладів освіти сектору безпеки і оборони</w:t>
        </w:r>
      </w:hyperlink>
    </w:p>
    <w:p w:rsidR="00C622E7" w:rsidRPr="00A807A4" w:rsidRDefault="00C622E7" w:rsidP="00A807A4">
      <w:pPr>
        <w:ind w:firstLine="709"/>
        <w:jc w:val="both"/>
        <w:rPr>
          <w:sz w:val="28"/>
          <w:szCs w:val="28"/>
        </w:rPr>
      </w:pPr>
      <w:r w:rsidRPr="00A807A4">
        <w:rPr>
          <w:sz w:val="28"/>
          <w:szCs w:val="28"/>
        </w:rPr>
        <w:t>27. </w:t>
      </w:r>
      <w:hyperlink r:id="rId33" w:anchor="Text" w:history="1">
        <w:r w:rsidRPr="00A807A4">
          <w:rPr>
            <w:rStyle w:val="a3"/>
            <w:color w:val="auto"/>
            <w:sz w:val="28"/>
            <w:szCs w:val="28"/>
            <w:u w:val="none"/>
          </w:rPr>
          <w:t>Інструкції щодо інтеграції гендерних підходів під час розроблення нормативно-правових актів, затверджені наказом Міністерства соціальної політики від 07.02.2020 № 86</w:t>
        </w:r>
      </w:hyperlink>
    </w:p>
    <w:p w:rsidR="00C622E7" w:rsidRPr="00A807A4" w:rsidRDefault="00C622E7" w:rsidP="00A807A4">
      <w:pPr>
        <w:ind w:firstLine="709"/>
        <w:jc w:val="both"/>
        <w:rPr>
          <w:sz w:val="28"/>
          <w:szCs w:val="28"/>
        </w:rPr>
      </w:pPr>
      <w:r w:rsidRPr="00A807A4">
        <w:rPr>
          <w:sz w:val="28"/>
          <w:szCs w:val="28"/>
        </w:rPr>
        <w:t>28. План заходів МВС України з виконання Плану дій з реалізації Національної стратегії у сфері прав людини на 2021-2023 роки, затверджений наказом Міністерства внутрішніх справ України від 17.09.2021 № 680</w:t>
      </w:r>
    </w:p>
    <w:p w:rsidR="00C622E7" w:rsidRPr="00A807A4" w:rsidRDefault="00C622E7" w:rsidP="00A807A4">
      <w:pPr>
        <w:ind w:firstLine="709"/>
        <w:jc w:val="both"/>
        <w:rPr>
          <w:sz w:val="28"/>
          <w:szCs w:val="28"/>
        </w:rPr>
      </w:pPr>
      <w:r w:rsidRPr="00A807A4">
        <w:rPr>
          <w:sz w:val="28"/>
          <w:szCs w:val="28"/>
        </w:rPr>
        <w:t>29. План основних заходів Міністерства внутрішніх справ України на 2021 рік, затверджений наказом Міністерства внутрішніх справ України від 28.12.2020 № 920  </w:t>
      </w:r>
    </w:p>
    <w:p w:rsidR="00C622E7" w:rsidRPr="00A807A4" w:rsidRDefault="00C622E7" w:rsidP="00A807A4">
      <w:pPr>
        <w:ind w:firstLine="709"/>
        <w:jc w:val="both"/>
        <w:rPr>
          <w:sz w:val="28"/>
          <w:szCs w:val="28"/>
        </w:rPr>
      </w:pPr>
      <w:r w:rsidRPr="00A807A4">
        <w:rPr>
          <w:sz w:val="28"/>
          <w:szCs w:val="28"/>
        </w:rPr>
        <w:t xml:space="preserve">30. Наказ Міністерства внутрішніх справ від 10.09.2021 № 668 «Про організацію виконання Плану заходів на 2021 - 2022 роки з реалізації Національної стратегії із створення </w:t>
      </w:r>
      <w:proofErr w:type="spellStart"/>
      <w:r w:rsidRPr="00A807A4">
        <w:rPr>
          <w:sz w:val="28"/>
          <w:szCs w:val="28"/>
        </w:rPr>
        <w:t>безбар’єрного</w:t>
      </w:r>
      <w:proofErr w:type="spellEnd"/>
      <w:r w:rsidRPr="00A807A4">
        <w:rPr>
          <w:sz w:val="28"/>
          <w:szCs w:val="28"/>
        </w:rPr>
        <w:t xml:space="preserve"> простору в Україні на період до 2030 року»</w:t>
      </w:r>
    </w:p>
    <w:p w:rsidR="00C622E7" w:rsidRPr="00A807A4" w:rsidRDefault="00C622E7" w:rsidP="00A807A4">
      <w:pPr>
        <w:ind w:firstLine="709"/>
        <w:jc w:val="both"/>
        <w:rPr>
          <w:sz w:val="28"/>
          <w:szCs w:val="28"/>
        </w:rPr>
      </w:pPr>
      <w:r w:rsidRPr="00A807A4">
        <w:rPr>
          <w:sz w:val="28"/>
          <w:szCs w:val="28"/>
        </w:rPr>
        <w:t>31. </w:t>
      </w:r>
      <w:hyperlink r:id="rId34" w:history="1">
        <w:r w:rsidRPr="00A807A4">
          <w:rPr>
            <w:rStyle w:val="a3"/>
            <w:color w:val="auto"/>
            <w:sz w:val="28"/>
            <w:szCs w:val="28"/>
            <w:u w:val="none"/>
          </w:rPr>
          <w:t>Перелік законодавчих та інших нормативно-правових актів, що регулюють питання соціального захисту, які сприяють поєднанню працівниками сімейних та професійних обов’язків</w:t>
        </w:r>
      </w:hyperlink>
    </w:p>
    <w:p w:rsidR="00C622E7" w:rsidRPr="00A807A4" w:rsidRDefault="00C622E7" w:rsidP="00A807A4">
      <w:pPr>
        <w:ind w:firstLine="709"/>
        <w:jc w:val="both"/>
        <w:rPr>
          <w:sz w:val="28"/>
          <w:szCs w:val="28"/>
        </w:rPr>
      </w:pPr>
      <w:r w:rsidRPr="00A807A4">
        <w:rPr>
          <w:sz w:val="28"/>
          <w:szCs w:val="28"/>
        </w:rPr>
        <w:t>32. </w:t>
      </w:r>
      <w:hyperlink r:id="rId35" w:history="1">
        <w:r w:rsidRPr="00A807A4">
          <w:rPr>
            <w:rStyle w:val="a3"/>
            <w:color w:val="auto"/>
            <w:sz w:val="28"/>
            <w:szCs w:val="28"/>
            <w:u w:val="none"/>
          </w:rPr>
          <w:t>План заходів Міністерства внутрішніх справ України з реалізації Національного плану дій з виконання резолюції Ради Безпеки ООН 1325 «Жінки, мир, безпека» на період до 2025 року, затверджений наказом Міністерства внутрішніх справ України від 01 червня 2023 року № 444</w:t>
        </w:r>
      </w:hyperlink>
    </w:p>
    <w:p w:rsidR="00C622E7" w:rsidRPr="00A807A4" w:rsidRDefault="00C622E7" w:rsidP="00A807A4">
      <w:pPr>
        <w:ind w:firstLine="709"/>
        <w:jc w:val="both"/>
        <w:rPr>
          <w:sz w:val="28"/>
          <w:szCs w:val="28"/>
        </w:rPr>
      </w:pPr>
      <w:r w:rsidRPr="00A807A4">
        <w:rPr>
          <w:sz w:val="28"/>
          <w:szCs w:val="28"/>
        </w:rPr>
        <w:t>33. </w:t>
      </w:r>
      <w:hyperlink r:id="rId36" w:history="1">
        <w:r w:rsidRPr="00A807A4">
          <w:rPr>
            <w:rStyle w:val="a3"/>
            <w:color w:val="auto"/>
            <w:sz w:val="28"/>
            <w:szCs w:val="28"/>
            <w:u w:val="none"/>
          </w:rPr>
          <w:t xml:space="preserve">План заходів Міністерства внутрішніх справ України з виконання завдань операційного плану з </w:t>
        </w:r>
        <w:proofErr w:type="spellStart"/>
        <w:r w:rsidRPr="00A807A4">
          <w:rPr>
            <w:rStyle w:val="a3"/>
            <w:color w:val="auto"/>
            <w:sz w:val="28"/>
            <w:szCs w:val="28"/>
            <w:u w:val="none"/>
          </w:rPr>
          <w:t>реалізацї</w:t>
        </w:r>
        <w:proofErr w:type="spellEnd"/>
        <w:r w:rsidRPr="00A807A4">
          <w:rPr>
            <w:rStyle w:val="a3"/>
            <w:color w:val="auto"/>
            <w:sz w:val="28"/>
            <w:szCs w:val="28"/>
            <w:u w:val="none"/>
          </w:rPr>
          <w:t xml:space="preserve"> Державної стратегії забезпечення рівних прав та можливостей жінок і чоловіків на період до 2030 року на 2022-2024 роки, затверджений наказом Міністерства внутрішніх справ України від 30 листопада 2022 року №785</w:t>
        </w:r>
      </w:hyperlink>
    </w:p>
    <w:p w:rsidR="00C622E7" w:rsidRPr="00A807A4" w:rsidRDefault="00C622E7" w:rsidP="00A807A4">
      <w:pPr>
        <w:ind w:firstLine="709"/>
        <w:jc w:val="both"/>
        <w:rPr>
          <w:sz w:val="28"/>
          <w:szCs w:val="28"/>
        </w:rPr>
      </w:pPr>
      <w:r w:rsidRPr="00A807A4">
        <w:rPr>
          <w:sz w:val="28"/>
          <w:szCs w:val="28"/>
        </w:rPr>
        <w:t>34. </w:t>
      </w:r>
      <w:hyperlink r:id="rId37" w:history="1">
        <w:r w:rsidRPr="00A807A4">
          <w:rPr>
            <w:rStyle w:val="a3"/>
            <w:color w:val="auto"/>
            <w:sz w:val="28"/>
            <w:szCs w:val="28"/>
            <w:u w:val="none"/>
          </w:rPr>
          <w:t>Доручення Міністерства внутрішніх справ України від 10 березня 2023 року № 39/01/37 «Про організацію виконання Плану заходів з реалізації Концепції комунікації у сфері гендерної рівності» </w:t>
        </w:r>
      </w:hyperlink>
    </w:p>
    <w:p w:rsidR="00C622E7" w:rsidRPr="00A807A4" w:rsidRDefault="00C622E7" w:rsidP="00A807A4">
      <w:pPr>
        <w:ind w:firstLine="709"/>
        <w:jc w:val="both"/>
        <w:rPr>
          <w:sz w:val="28"/>
          <w:szCs w:val="28"/>
        </w:rPr>
      </w:pPr>
      <w:r w:rsidRPr="00A807A4">
        <w:rPr>
          <w:sz w:val="28"/>
          <w:szCs w:val="28"/>
        </w:rPr>
        <w:t>35. </w:t>
      </w:r>
      <w:hyperlink r:id="rId38" w:history="1">
        <w:r w:rsidRPr="00A807A4">
          <w:rPr>
            <w:rStyle w:val="a3"/>
            <w:color w:val="auto"/>
            <w:sz w:val="28"/>
            <w:szCs w:val="28"/>
            <w:u w:val="none"/>
          </w:rPr>
          <w:t>План заходів з виконання Національного плану дій з виконання резолюції Ради Безпеки ООН 1325 «Жінки, мир, безпека» на період до 2025 року, затверджений розпорядженням Кабінету Міністрів України від 28 жовтня 2020 року № 1544 (зі змінами, внесеними розпорядженням Кабінету Міністрів України від 16 грудня 2022 року №1150-р) </w:t>
        </w:r>
      </w:hyperlink>
    </w:p>
    <w:p w:rsidR="00C622E7" w:rsidRPr="00A807A4" w:rsidRDefault="00C622E7" w:rsidP="00A807A4">
      <w:pPr>
        <w:ind w:firstLine="709"/>
        <w:jc w:val="both"/>
        <w:rPr>
          <w:sz w:val="28"/>
          <w:szCs w:val="28"/>
        </w:rPr>
      </w:pPr>
      <w:r w:rsidRPr="00A807A4">
        <w:rPr>
          <w:sz w:val="28"/>
          <w:szCs w:val="28"/>
        </w:rPr>
        <w:t>36. </w:t>
      </w:r>
      <w:hyperlink r:id="rId39" w:history="1">
        <w:r w:rsidRPr="00A807A4">
          <w:rPr>
            <w:rStyle w:val="a3"/>
            <w:color w:val="auto"/>
            <w:sz w:val="28"/>
            <w:szCs w:val="28"/>
            <w:u w:val="none"/>
          </w:rPr>
          <w:t>Розпорядження Кабінету Міністрів України від 16 грудня 2022 року № 1150-р «Про внесення змін до розпорядження Кабінету Міністрів України від 28 жовтня 2020 року № 1544-р»</w:t>
        </w:r>
      </w:hyperlink>
    </w:p>
    <w:p w:rsidR="00C622E7" w:rsidRPr="00A807A4" w:rsidRDefault="00C622E7" w:rsidP="00A807A4">
      <w:pPr>
        <w:ind w:firstLine="709"/>
        <w:jc w:val="both"/>
        <w:rPr>
          <w:sz w:val="28"/>
          <w:szCs w:val="28"/>
        </w:rPr>
      </w:pPr>
      <w:r w:rsidRPr="00A807A4">
        <w:rPr>
          <w:sz w:val="28"/>
          <w:szCs w:val="28"/>
        </w:rPr>
        <w:t>37. </w:t>
      </w:r>
      <w:hyperlink r:id="rId40" w:history="1">
        <w:r w:rsidRPr="00A807A4">
          <w:rPr>
            <w:rStyle w:val="a3"/>
            <w:color w:val="auto"/>
            <w:sz w:val="28"/>
            <w:szCs w:val="28"/>
            <w:u w:val="none"/>
          </w:rPr>
          <w:t xml:space="preserve">Державна стратегія забезпечення рівних прав та можливостей жінок і чоловіків на період до 2030 року та операційний план з її реалізації на 2022-2024 </w:t>
        </w:r>
        <w:r w:rsidRPr="00A807A4">
          <w:rPr>
            <w:rStyle w:val="a3"/>
            <w:color w:val="auto"/>
            <w:sz w:val="28"/>
            <w:szCs w:val="28"/>
            <w:u w:val="none"/>
          </w:rPr>
          <w:lastRenderedPageBreak/>
          <w:t>роки, затверджені розпорядженням Кабінету Міністрів України від 12 серпня 2022 року № 752-р</w:t>
        </w:r>
      </w:hyperlink>
    </w:p>
    <w:p w:rsidR="00C622E7" w:rsidRPr="00A807A4" w:rsidRDefault="00C622E7" w:rsidP="00A807A4">
      <w:pPr>
        <w:ind w:firstLine="709"/>
        <w:jc w:val="both"/>
        <w:rPr>
          <w:sz w:val="28"/>
          <w:szCs w:val="28"/>
        </w:rPr>
      </w:pPr>
      <w:r w:rsidRPr="00A807A4">
        <w:rPr>
          <w:sz w:val="28"/>
          <w:szCs w:val="28"/>
        </w:rPr>
        <w:t>38. </w:t>
      </w:r>
      <w:hyperlink r:id="rId41" w:history="1">
        <w:r w:rsidRPr="00A807A4">
          <w:rPr>
            <w:rStyle w:val="a3"/>
            <w:color w:val="auto"/>
            <w:sz w:val="28"/>
            <w:szCs w:val="28"/>
            <w:u w:val="none"/>
          </w:rPr>
          <w:t>Концепція комунікації у сфері гендерної рівності, затверджена розпорядженням Кабінету Міністрів України від 16 вересня 2020 року № 1128- р </w:t>
        </w:r>
      </w:hyperlink>
    </w:p>
    <w:p w:rsidR="00C622E7" w:rsidRPr="00A807A4" w:rsidRDefault="00C622E7" w:rsidP="00A807A4">
      <w:pPr>
        <w:ind w:firstLine="709"/>
        <w:jc w:val="both"/>
        <w:rPr>
          <w:sz w:val="28"/>
          <w:szCs w:val="28"/>
        </w:rPr>
      </w:pPr>
      <w:r w:rsidRPr="00A807A4">
        <w:rPr>
          <w:sz w:val="28"/>
          <w:szCs w:val="28"/>
        </w:rPr>
        <w:t>39. </w:t>
      </w:r>
      <w:hyperlink r:id="rId42" w:history="1">
        <w:r w:rsidRPr="00A807A4">
          <w:rPr>
            <w:rStyle w:val="a3"/>
            <w:color w:val="auto"/>
            <w:sz w:val="28"/>
            <w:szCs w:val="28"/>
            <w:u w:val="none"/>
          </w:rPr>
          <w:t>План заходів з реалізації Концепції комунікації у сфері гендерної рівності, затверджений розпорядженням Кабінету Міністрів України від 27 січня 2023 року № 79-р</w:t>
        </w:r>
      </w:hyperlink>
    </w:p>
    <w:p w:rsidR="00C622E7" w:rsidRPr="00A807A4" w:rsidRDefault="00C622E7" w:rsidP="00A807A4">
      <w:pPr>
        <w:ind w:firstLine="709"/>
        <w:jc w:val="both"/>
        <w:rPr>
          <w:sz w:val="28"/>
          <w:szCs w:val="28"/>
        </w:rPr>
      </w:pPr>
      <w:r w:rsidRPr="00A807A4">
        <w:rPr>
          <w:sz w:val="28"/>
          <w:szCs w:val="28"/>
        </w:rPr>
        <w:t>40. </w:t>
      </w:r>
      <w:hyperlink r:id="rId43" w:history="1">
        <w:r w:rsidRPr="00A807A4">
          <w:rPr>
            <w:rStyle w:val="a3"/>
            <w:color w:val="auto"/>
            <w:sz w:val="28"/>
            <w:szCs w:val="28"/>
            <w:u w:val="none"/>
          </w:rPr>
          <w:t>Стратегія впровадження гендерної рівності у сфері освіти до 2030 року, затверджена розпорядженням Кабінету Міністрів України від 20 грудня 2022 року № 1163-р.</w:t>
        </w:r>
      </w:hyperlink>
    </w:p>
    <w:p w:rsidR="00C622E7" w:rsidRPr="00A807A4" w:rsidRDefault="00C622E7" w:rsidP="00A807A4">
      <w:pPr>
        <w:ind w:firstLine="709"/>
        <w:jc w:val="both"/>
        <w:rPr>
          <w:sz w:val="28"/>
          <w:szCs w:val="28"/>
        </w:rPr>
      </w:pPr>
      <w:r w:rsidRPr="00A807A4">
        <w:rPr>
          <w:sz w:val="28"/>
          <w:szCs w:val="28"/>
        </w:rPr>
        <w:t>41. </w:t>
      </w:r>
      <w:hyperlink r:id="rId44" w:history="1">
        <w:r w:rsidRPr="00A807A4">
          <w:rPr>
            <w:rStyle w:val="a3"/>
            <w:color w:val="auto"/>
            <w:sz w:val="28"/>
            <w:szCs w:val="28"/>
            <w:u w:val="none"/>
          </w:rPr>
          <w:t>Операційний план заходів на 2022-2024 роки з реалізації Стратегії впровадження гендерної рівності у сфері освіти до 2030 року затверджений розпорядженням Кабінету Міністрів України від 20 грудня 2022 року № 1163-р.</w:t>
        </w:r>
      </w:hyperlink>
      <w:r w:rsidRPr="00A807A4">
        <w:rPr>
          <w:sz w:val="28"/>
          <w:szCs w:val="28"/>
        </w:rPr>
        <w:t xml:space="preserve"> [105].</w:t>
      </w:r>
    </w:p>
    <w:p w:rsidR="00C622E7" w:rsidRPr="00A807A4" w:rsidRDefault="00C622E7" w:rsidP="00A807A4">
      <w:pPr>
        <w:ind w:firstLine="709"/>
        <w:jc w:val="both"/>
        <w:rPr>
          <w:sz w:val="28"/>
          <w:szCs w:val="28"/>
        </w:rPr>
      </w:pPr>
    </w:p>
    <w:p w:rsidR="00C622E7" w:rsidRPr="00A807A4" w:rsidRDefault="00C622E7" w:rsidP="00A807A4">
      <w:pPr>
        <w:ind w:firstLine="709"/>
        <w:jc w:val="both"/>
        <w:rPr>
          <w:sz w:val="28"/>
          <w:szCs w:val="28"/>
        </w:rPr>
      </w:pPr>
    </w:p>
    <w:p w:rsidR="00C622E7" w:rsidRPr="00A807A4" w:rsidRDefault="00C622E7" w:rsidP="00A807A4">
      <w:pPr>
        <w:ind w:firstLine="709"/>
        <w:jc w:val="both"/>
        <w:rPr>
          <w:b/>
          <w:sz w:val="28"/>
          <w:szCs w:val="28"/>
        </w:rPr>
      </w:pPr>
      <w:r w:rsidRPr="00A807A4">
        <w:rPr>
          <w:b/>
          <w:sz w:val="28"/>
          <w:szCs w:val="28"/>
        </w:rPr>
        <w:t>Список використаних джерел</w:t>
      </w:r>
    </w:p>
    <w:p w:rsidR="00C622E7" w:rsidRPr="00A807A4" w:rsidRDefault="00C622E7" w:rsidP="00A807A4">
      <w:pPr>
        <w:ind w:firstLine="709"/>
        <w:jc w:val="both"/>
        <w:rPr>
          <w:sz w:val="28"/>
          <w:szCs w:val="28"/>
        </w:rPr>
      </w:pPr>
      <w:proofErr w:type="spellStart"/>
      <w:r w:rsidRPr="00A807A4">
        <w:rPr>
          <w:sz w:val="28"/>
          <w:szCs w:val="28"/>
        </w:rPr>
        <w:t>Задоєнко</w:t>
      </w:r>
      <w:proofErr w:type="spellEnd"/>
      <w:r w:rsidRPr="00A807A4">
        <w:rPr>
          <w:sz w:val="28"/>
          <w:szCs w:val="28"/>
        </w:rPr>
        <w:t xml:space="preserve"> К. О. Удосконалення організаційного механізму формування і реалізації гендерної політики в Україні. Публічне адміністрування : теорія та практика. 2019. </w:t>
      </w:r>
      <w:proofErr w:type="spellStart"/>
      <w:r w:rsidRPr="00A807A4">
        <w:rPr>
          <w:sz w:val="28"/>
          <w:szCs w:val="28"/>
        </w:rPr>
        <w:t>Вип</w:t>
      </w:r>
      <w:proofErr w:type="spellEnd"/>
      <w:r w:rsidRPr="00A807A4">
        <w:rPr>
          <w:sz w:val="28"/>
          <w:szCs w:val="28"/>
        </w:rPr>
        <w:t xml:space="preserve">. 1(21). URL : </w:t>
      </w:r>
      <w:hyperlink r:id="rId45">
        <w:r w:rsidRPr="00A807A4">
          <w:rPr>
            <w:rStyle w:val="a3"/>
            <w:sz w:val="28"/>
            <w:szCs w:val="28"/>
          </w:rPr>
          <w:t>http://www.dridu.dp.ua/zbirnik/2019-01(21)/9.pdf</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proofErr w:type="spellStart"/>
      <w:r w:rsidRPr="00A807A4">
        <w:rPr>
          <w:sz w:val="28"/>
          <w:szCs w:val="28"/>
        </w:rPr>
        <w:t>Галіцина</w:t>
      </w:r>
      <w:proofErr w:type="spellEnd"/>
      <w:r w:rsidRPr="00A807A4">
        <w:rPr>
          <w:sz w:val="28"/>
          <w:szCs w:val="28"/>
        </w:rPr>
        <w:t xml:space="preserve"> Н. В. Механізм забезпечення гендерної рівності в органах національної поліції України. Юридичний науковий електронний журнал. 2020. № 5. С. 113–120.</w:t>
      </w:r>
    </w:p>
    <w:p w:rsidR="00C622E7" w:rsidRPr="00A807A4" w:rsidRDefault="00C622E7" w:rsidP="00A807A4">
      <w:pPr>
        <w:ind w:firstLine="709"/>
        <w:jc w:val="both"/>
        <w:rPr>
          <w:sz w:val="28"/>
          <w:szCs w:val="28"/>
        </w:rPr>
      </w:pPr>
      <w:proofErr w:type="spellStart"/>
      <w:r w:rsidRPr="00A807A4">
        <w:rPr>
          <w:sz w:val="28"/>
          <w:szCs w:val="28"/>
        </w:rPr>
        <w:t>Гонюкова</w:t>
      </w:r>
      <w:proofErr w:type="spellEnd"/>
      <w:r w:rsidRPr="00A807A4">
        <w:rPr>
          <w:sz w:val="28"/>
          <w:szCs w:val="28"/>
        </w:rPr>
        <w:t xml:space="preserve"> Л. В., </w:t>
      </w:r>
      <w:proofErr w:type="spellStart"/>
      <w:r w:rsidRPr="00A807A4">
        <w:rPr>
          <w:sz w:val="28"/>
          <w:szCs w:val="28"/>
        </w:rPr>
        <w:t>Педченко</w:t>
      </w:r>
      <w:proofErr w:type="spellEnd"/>
      <w:r w:rsidRPr="00A807A4">
        <w:rPr>
          <w:sz w:val="28"/>
          <w:szCs w:val="28"/>
        </w:rPr>
        <w:t xml:space="preserve"> Н. С. Сучасний механізм упровадження гендерної політики в Україні. Вісник НАДУ при Президентові України. 2016. № 2. С. 114–120.</w:t>
      </w:r>
    </w:p>
    <w:p w:rsidR="00C622E7" w:rsidRPr="00A807A4" w:rsidRDefault="00C622E7" w:rsidP="00A807A4">
      <w:pPr>
        <w:ind w:firstLine="709"/>
        <w:jc w:val="both"/>
        <w:rPr>
          <w:sz w:val="28"/>
          <w:szCs w:val="28"/>
        </w:rPr>
      </w:pPr>
      <w:r w:rsidRPr="00A807A4">
        <w:rPr>
          <w:sz w:val="28"/>
          <w:szCs w:val="28"/>
        </w:rPr>
        <w:t>Грицай І. О. Механізм забезпечення принципу гендерної рівності : теорія та практика : монографія. Київ : Хай-Тек Прес, 2018. 560 с.</w:t>
      </w:r>
    </w:p>
    <w:p w:rsidR="00C622E7" w:rsidRPr="00A807A4" w:rsidRDefault="00C622E7" w:rsidP="00A807A4">
      <w:pPr>
        <w:ind w:firstLine="709"/>
        <w:jc w:val="both"/>
        <w:rPr>
          <w:sz w:val="28"/>
          <w:szCs w:val="28"/>
        </w:rPr>
      </w:pPr>
      <w:r w:rsidRPr="00A807A4">
        <w:rPr>
          <w:sz w:val="28"/>
          <w:szCs w:val="28"/>
        </w:rPr>
        <w:t>Щербак Н. В. Інституційне забезпечення реалізації державної ґендерної політики в умовах реформування державного управління. Право та державне управління. 2020. № 3. С. 141–149.</w:t>
      </w:r>
    </w:p>
    <w:p w:rsidR="00C622E7" w:rsidRPr="00A807A4" w:rsidRDefault="00C622E7" w:rsidP="00A807A4">
      <w:pPr>
        <w:ind w:firstLine="709"/>
        <w:jc w:val="both"/>
        <w:rPr>
          <w:sz w:val="28"/>
          <w:szCs w:val="28"/>
        </w:rPr>
      </w:pPr>
      <w:r w:rsidRPr="00A807A4">
        <w:rPr>
          <w:sz w:val="28"/>
          <w:szCs w:val="28"/>
        </w:rPr>
        <w:t>Брус Т., Ковальов В. Гендерні аспекти формування соціальної політики в Україні. Аспекти публічного управління. 2020. Т. 8. № 3. С. 110–118.</w:t>
      </w:r>
    </w:p>
    <w:p w:rsidR="00C622E7" w:rsidRPr="00A807A4" w:rsidRDefault="00C622E7" w:rsidP="00A807A4">
      <w:pPr>
        <w:ind w:firstLine="709"/>
        <w:jc w:val="both"/>
        <w:rPr>
          <w:sz w:val="28"/>
          <w:szCs w:val="28"/>
        </w:rPr>
      </w:pPr>
      <w:r w:rsidRPr="00A807A4">
        <w:rPr>
          <w:sz w:val="28"/>
          <w:szCs w:val="28"/>
        </w:rPr>
        <w:t>Сваволя І. Формування гендерної політики України: вплив міжнародних стандартів та нормативно-правових актів наднаціонального рівня. Вісник Львівського університету. Серія : Міжнародні відносини. 2017. № 41. С. 162–170.</w:t>
      </w:r>
    </w:p>
    <w:p w:rsidR="00C622E7" w:rsidRPr="00A807A4" w:rsidRDefault="00C622E7" w:rsidP="00A807A4">
      <w:pPr>
        <w:ind w:firstLine="709"/>
        <w:jc w:val="both"/>
        <w:rPr>
          <w:sz w:val="28"/>
          <w:szCs w:val="28"/>
        </w:rPr>
      </w:pPr>
      <w:r w:rsidRPr="00A807A4">
        <w:rPr>
          <w:sz w:val="28"/>
          <w:szCs w:val="28"/>
        </w:rPr>
        <w:t xml:space="preserve">Перевізник В. М. Основні типи та напрями державної гендерної політики. Вісник Національного університету Цивільного захисту України. 2018. </w:t>
      </w:r>
      <w:proofErr w:type="spellStart"/>
      <w:r w:rsidRPr="00A807A4">
        <w:rPr>
          <w:sz w:val="28"/>
          <w:szCs w:val="28"/>
        </w:rPr>
        <w:t>Вип</w:t>
      </w:r>
      <w:proofErr w:type="spellEnd"/>
      <w:r w:rsidRPr="00A807A4">
        <w:rPr>
          <w:sz w:val="28"/>
          <w:szCs w:val="28"/>
        </w:rPr>
        <w:t>. 1(8). С. 484–490.</w:t>
      </w:r>
    </w:p>
    <w:p w:rsidR="00C622E7" w:rsidRPr="00A807A4" w:rsidRDefault="00C622E7" w:rsidP="00A807A4">
      <w:pPr>
        <w:ind w:firstLine="709"/>
        <w:jc w:val="both"/>
        <w:rPr>
          <w:sz w:val="28"/>
          <w:szCs w:val="28"/>
        </w:rPr>
      </w:pPr>
      <w:r w:rsidRPr="00A807A4">
        <w:rPr>
          <w:sz w:val="28"/>
          <w:szCs w:val="28"/>
        </w:rPr>
        <w:t xml:space="preserve">Про забезпечення рівних прав та можливостей жінок і чоловіків : Закон України від 08.09.2005 р. № 2866-IV. URL : </w:t>
      </w:r>
      <w:hyperlink r:id="rId46" w:anchor="Text">
        <w:r w:rsidRPr="00A807A4">
          <w:rPr>
            <w:rStyle w:val="a3"/>
            <w:sz w:val="28"/>
            <w:szCs w:val="28"/>
          </w:rPr>
          <w:t>https://zakon.rada.gov.ua/laws/show/2866-15#Text</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Про протидію торгівлі людьми : Закон України від 20.09.2011 р. № 3739-</w:t>
      </w:r>
    </w:p>
    <w:p w:rsidR="00C622E7" w:rsidRPr="00A807A4" w:rsidRDefault="00C622E7" w:rsidP="00A807A4">
      <w:pPr>
        <w:ind w:firstLine="709"/>
        <w:jc w:val="both"/>
        <w:rPr>
          <w:sz w:val="28"/>
          <w:szCs w:val="28"/>
        </w:rPr>
      </w:pPr>
      <w:r w:rsidRPr="00A807A4">
        <w:rPr>
          <w:sz w:val="28"/>
          <w:szCs w:val="28"/>
        </w:rPr>
        <w:t>VI. URL : https://zakon.rada.gov.ua/laws/show/3739-17#Text (дата звернення : 25.05.2021).</w:t>
      </w:r>
    </w:p>
    <w:p w:rsidR="00C622E7" w:rsidRPr="00A807A4" w:rsidRDefault="00C622E7" w:rsidP="00A807A4">
      <w:pPr>
        <w:ind w:firstLine="709"/>
        <w:jc w:val="both"/>
        <w:rPr>
          <w:sz w:val="28"/>
          <w:szCs w:val="28"/>
        </w:rPr>
      </w:pPr>
      <w:r w:rsidRPr="00A807A4">
        <w:rPr>
          <w:sz w:val="28"/>
          <w:szCs w:val="28"/>
        </w:rPr>
        <w:lastRenderedPageBreak/>
        <w:t xml:space="preserve">Про засади запобігання та протидії дискримінації в Україні : Закон України від 06.09.2012 р. № 5207-VI. URL : </w:t>
      </w:r>
      <w:hyperlink r:id="rId47" w:anchor="Text">
        <w:r w:rsidRPr="00A807A4">
          <w:rPr>
            <w:rStyle w:val="a3"/>
            <w:sz w:val="28"/>
            <w:szCs w:val="28"/>
          </w:rPr>
          <w:t>https://zakon.rada.gov.ua/laws/show/5207-17#Text</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Про запобігання та протидію домашньому насильству</w:t>
      </w:r>
      <w:r w:rsidRPr="00A807A4">
        <w:rPr>
          <w:sz w:val="28"/>
          <w:szCs w:val="28"/>
        </w:rPr>
        <w:t xml:space="preserve"> : Закон України від</w:t>
      </w:r>
      <w:r w:rsidRPr="00A807A4">
        <w:rPr>
          <w:sz w:val="28"/>
          <w:szCs w:val="28"/>
        </w:rPr>
        <w:tab/>
        <w:t xml:space="preserve">07.12.2021 р. </w:t>
      </w:r>
      <w:r w:rsidRPr="00A807A4">
        <w:rPr>
          <w:sz w:val="28"/>
          <w:szCs w:val="28"/>
        </w:rPr>
        <w:t>№</w:t>
      </w:r>
      <w:r w:rsidRPr="00A807A4">
        <w:rPr>
          <w:sz w:val="28"/>
          <w:szCs w:val="28"/>
        </w:rPr>
        <w:tab/>
        <w:t>2229-VIII.</w:t>
      </w:r>
      <w:r w:rsidRPr="00A807A4">
        <w:rPr>
          <w:sz w:val="28"/>
          <w:szCs w:val="28"/>
        </w:rPr>
        <w:tab/>
        <w:t>URL</w:t>
      </w:r>
      <w:r w:rsidRPr="00A807A4">
        <w:rPr>
          <w:sz w:val="28"/>
          <w:szCs w:val="28"/>
        </w:rPr>
        <w:tab/>
        <w:t>:</w:t>
      </w:r>
    </w:p>
    <w:p w:rsidR="00C622E7" w:rsidRPr="00A807A4" w:rsidRDefault="00C622E7" w:rsidP="00A807A4">
      <w:pPr>
        <w:ind w:firstLine="709"/>
        <w:jc w:val="both"/>
        <w:rPr>
          <w:sz w:val="28"/>
          <w:szCs w:val="28"/>
        </w:rPr>
      </w:pPr>
      <w:hyperlink r:id="rId48" w:anchor="Text">
        <w:r w:rsidRPr="00A807A4">
          <w:rPr>
            <w:rStyle w:val="a3"/>
            <w:sz w:val="28"/>
            <w:szCs w:val="28"/>
          </w:rPr>
          <w:t>https://zakon.rada.gov.ua/laws/show/2229-19#Text</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Про Цілі сталого розвитку України на період до 2030 року : Указ Президента  України  від  30.09.2019  р.  №  722/2019.  URL :</w:t>
      </w:r>
      <w:proofErr w:type="spellStart"/>
      <w:r w:rsidRPr="00A807A4">
        <w:rPr>
          <w:sz w:val="28"/>
          <w:szCs w:val="28"/>
        </w:rPr>
        <w:fldChar w:fldCharType="begin"/>
      </w:r>
      <w:r w:rsidRPr="00A807A4">
        <w:rPr>
          <w:sz w:val="28"/>
          <w:szCs w:val="28"/>
        </w:rPr>
        <w:instrText xml:space="preserve"> HYPERLINK "https://www.president.gov.ua/documents/7222019-29825" \h </w:instrText>
      </w:r>
      <w:r w:rsidRPr="00A807A4">
        <w:rPr>
          <w:sz w:val="28"/>
          <w:szCs w:val="28"/>
        </w:rPr>
        <w:fldChar w:fldCharType="separate"/>
      </w:r>
      <w:r w:rsidRPr="00A807A4">
        <w:rPr>
          <w:rStyle w:val="a3"/>
          <w:sz w:val="28"/>
          <w:szCs w:val="28"/>
        </w:rPr>
        <w:t>https</w:t>
      </w:r>
      <w:proofErr w:type="spellEnd"/>
      <w:r w:rsidRPr="00A807A4">
        <w:rPr>
          <w:rStyle w:val="a3"/>
          <w:sz w:val="28"/>
          <w:szCs w:val="28"/>
        </w:rPr>
        <w:t>://www.president.gov.ua/documents/7222019-29825</w:t>
      </w:r>
      <w:r w:rsidRPr="00A807A4">
        <w:rPr>
          <w:rStyle w:val="a3"/>
          <w:sz w:val="28"/>
          <w:szCs w:val="28"/>
        </w:rPr>
        <w:fldChar w:fldCharType="end"/>
      </w:r>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 xml:space="preserve">Про затвердження Національного плану дій з виконання резолюції Ради Безпеки ООН 1325 «Жінки, мир, безпека» на період до 2025 року : розпорядження Кабінету Міністрів України від 28.10.2020 р. № 1544-р. URL : </w:t>
      </w:r>
      <w:hyperlink r:id="rId49" w:anchor="Text">
        <w:r w:rsidRPr="00A807A4">
          <w:rPr>
            <w:rStyle w:val="a3"/>
            <w:sz w:val="28"/>
            <w:szCs w:val="28"/>
          </w:rPr>
          <w:t>https://zakon.rada.gov.ua/laws/show/1544-2020-%D1%80#Text</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 xml:space="preserve">Питання проведення </w:t>
      </w:r>
      <w:proofErr w:type="spellStart"/>
      <w:r w:rsidRPr="00A807A4">
        <w:rPr>
          <w:sz w:val="28"/>
          <w:szCs w:val="28"/>
        </w:rPr>
        <w:t>гендерно</w:t>
      </w:r>
      <w:proofErr w:type="spellEnd"/>
      <w:r w:rsidRPr="00A807A4">
        <w:rPr>
          <w:sz w:val="28"/>
          <w:szCs w:val="28"/>
        </w:rPr>
        <w:t xml:space="preserve">-правової експертизи : постанова Кабінету Міністрів України від 28.11.2018 р. № 997. URL : </w:t>
      </w:r>
      <w:hyperlink r:id="rId50" w:anchor="Text">
        <w:r w:rsidRPr="00A807A4">
          <w:rPr>
            <w:rStyle w:val="a3"/>
            <w:sz w:val="28"/>
            <w:szCs w:val="28"/>
          </w:rPr>
          <w:t>https://zakon.rada.gov.ua/laws/show/997-2018-%D0%BF#Text</w:t>
        </w:r>
      </w:hyperlink>
      <w:r w:rsidRPr="00A807A4">
        <w:rPr>
          <w:sz w:val="28"/>
          <w:szCs w:val="28"/>
        </w:rPr>
        <w:t xml:space="preserve"> </w:t>
      </w:r>
      <w:r w:rsidRPr="00A807A4">
        <w:rPr>
          <w:sz w:val="28"/>
          <w:szCs w:val="28"/>
        </w:rPr>
        <w:t>(дата звернення : 25.05.2021).</w:t>
      </w:r>
    </w:p>
    <w:p w:rsidR="00C622E7" w:rsidRPr="00A807A4" w:rsidRDefault="00C622E7" w:rsidP="00A807A4">
      <w:pPr>
        <w:ind w:firstLine="709"/>
        <w:jc w:val="both"/>
        <w:rPr>
          <w:sz w:val="28"/>
          <w:szCs w:val="28"/>
        </w:rPr>
      </w:pPr>
      <w:r w:rsidRPr="00A807A4">
        <w:rPr>
          <w:sz w:val="28"/>
          <w:szCs w:val="28"/>
        </w:rPr>
        <w:t xml:space="preserve">Методичні рекомендації щодо впровадження та застосування </w:t>
      </w:r>
      <w:proofErr w:type="spellStart"/>
      <w:r w:rsidRPr="00A807A4">
        <w:rPr>
          <w:sz w:val="28"/>
          <w:szCs w:val="28"/>
        </w:rPr>
        <w:t>гендерно</w:t>
      </w:r>
      <w:proofErr w:type="spellEnd"/>
      <w:r w:rsidRPr="00A807A4">
        <w:rPr>
          <w:sz w:val="28"/>
          <w:szCs w:val="28"/>
        </w:rPr>
        <w:t xml:space="preserve"> орієнтованого підходу в бюджетному процесі : наказ Міністерства фінансів України від 02.01.2019 р. № 1. URL : </w:t>
      </w:r>
      <w:hyperlink r:id="rId51" w:anchor="Text">
        <w:r w:rsidRPr="00A807A4">
          <w:rPr>
            <w:rStyle w:val="a3"/>
            <w:sz w:val="28"/>
            <w:szCs w:val="28"/>
          </w:rPr>
          <w:t>https://zakon.rada.gov.ua/rada/show/v0001201-19#Text</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 xml:space="preserve">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 Указ Президента України від </w:t>
      </w:r>
      <w:proofErr w:type="spellStart"/>
      <w:r w:rsidRPr="00A807A4">
        <w:rPr>
          <w:sz w:val="28"/>
          <w:szCs w:val="28"/>
        </w:rPr>
        <w:t>від</w:t>
      </w:r>
      <w:proofErr w:type="spellEnd"/>
      <w:r w:rsidRPr="00A807A4">
        <w:rPr>
          <w:sz w:val="28"/>
          <w:szCs w:val="28"/>
        </w:rPr>
        <w:t xml:space="preserve"> 21.09.2020</w:t>
      </w:r>
      <w:r w:rsidRPr="00A807A4">
        <w:rPr>
          <w:sz w:val="28"/>
          <w:szCs w:val="28"/>
        </w:rPr>
        <w:tab/>
        <w:t>р.</w:t>
      </w:r>
      <w:r w:rsidRPr="00A807A4">
        <w:rPr>
          <w:sz w:val="28"/>
          <w:szCs w:val="28"/>
        </w:rPr>
        <w:tab/>
        <w:t>№</w:t>
      </w:r>
      <w:r w:rsidRPr="00A807A4">
        <w:rPr>
          <w:sz w:val="28"/>
          <w:szCs w:val="28"/>
        </w:rPr>
        <w:tab/>
        <w:t>398/2020.</w:t>
      </w:r>
      <w:r w:rsidRPr="00A807A4">
        <w:rPr>
          <w:sz w:val="28"/>
          <w:szCs w:val="28"/>
        </w:rPr>
        <w:tab/>
        <w:t>URL</w:t>
      </w:r>
      <w:r w:rsidRPr="00A807A4">
        <w:rPr>
          <w:sz w:val="28"/>
          <w:szCs w:val="28"/>
        </w:rPr>
        <w:tab/>
        <w:t>:</w:t>
      </w:r>
    </w:p>
    <w:p w:rsidR="00C622E7" w:rsidRPr="00A807A4" w:rsidRDefault="00C622E7" w:rsidP="00A807A4">
      <w:pPr>
        <w:ind w:firstLine="709"/>
        <w:jc w:val="both"/>
        <w:rPr>
          <w:sz w:val="28"/>
          <w:szCs w:val="28"/>
        </w:rPr>
      </w:pPr>
      <w:hyperlink r:id="rId52" w:anchor="Text">
        <w:r w:rsidRPr="00A807A4">
          <w:rPr>
            <w:rStyle w:val="a3"/>
            <w:sz w:val="28"/>
            <w:szCs w:val="28"/>
          </w:rPr>
          <w:t>https://zakon.rada.gov.ua/laws/show/398/2020#Text</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 xml:space="preserve">Державна соціальна програма запобігання та протидії домашньому насильству та насильству за ознакою статі на період до 2025 р. : постанова Кабінету Міністрів України від 24.02.2021 р. № 145. URL : </w:t>
      </w:r>
      <w:hyperlink r:id="rId53" w:anchor="Text">
        <w:r w:rsidRPr="00A807A4">
          <w:rPr>
            <w:rStyle w:val="a3"/>
            <w:sz w:val="28"/>
            <w:szCs w:val="28"/>
          </w:rPr>
          <w:t>https://zakon.rada.gov.ua/laws/show/145-2021-%D0%BF#Text</w:t>
        </w:r>
      </w:hyperlink>
      <w:r w:rsidRPr="00A807A4">
        <w:rPr>
          <w:sz w:val="28"/>
          <w:szCs w:val="28"/>
        </w:rPr>
        <w:t xml:space="preserve"> </w:t>
      </w:r>
      <w:r w:rsidRPr="00A807A4">
        <w:rPr>
          <w:sz w:val="28"/>
          <w:szCs w:val="28"/>
        </w:rPr>
        <w:t>(дата звернення : 25.05.2021).</w:t>
      </w:r>
    </w:p>
    <w:p w:rsidR="00C622E7" w:rsidRPr="00A807A4" w:rsidRDefault="00C622E7" w:rsidP="00A807A4">
      <w:pPr>
        <w:ind w:firstLine="709"/>
        <w:jc w:val="both"/>
        <w:rPr>
          <w:sz w:val="28"/>
          <w:szCs w:val="28"/>
        </w:rPr>
      </w:pPr>
      <w:r w:rsidRPr="00A807A4">
        <w:rPr>
          <w:sz w:val="28"/>
          <w:szCs w:val="28"/>
        </w:rPr>
        <w:t xml:space="preserve">Інструкція щодо інтеграції гендерних підходів під час розроблення нормативно-правових актів : наказ Міністерства соціальної політики України від 07.02.2020 р. № 86. URL : </w:t>
      </w:r>
      <w:hyperlink r:id="rId54" w:anchor="Text">
        <w:r w:rsidRPr="00A807A4">
          <w:rPr>
            <w:rStyle w:val="a3"/>
            <w:sz w:val="28"/>
            <w:szCs w:val="28"/>
          </w:rPr>
          <w:t>https://zakon.rada.gov.ua/laws/show/z0211-20#Text</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 xml:space="preserve"> </w:t>
      </w:r>
      <w:r w:rsidRPr="00A807A4">
        <w:rPr>
          <w:sz w:val="28"/>
          <w:szCs w:val="28"/>
        </w:rPr>
        <w:t xml:space="preserve">Методичні рекомендації щодо внесення до колективних договорів та угод положень, спрямованих на забезпечення рівних прав та можливостей жінок і чоловіків у трудових відносинах : наказ Міністерства соціальної політики України від 29.01.2020 р. № 56. URL : </w:t>
      </w:r>
      <w:hyperlink r:id="rId55">
        <w:r w:rsidRPr="00A807A4">
          <w:rPr>
            <w:rStyle w:val="a3"/>
            <w:sz w:val="28"/>
            <w:szCs w:val="28"/>
          </w:rPr>
          <w:t>https://www.msp.gov.ua/documents/5627.html?PrintVersion</w:t>
        </w:r>
      </w:hyperlink>
      <w:r w:rsidRPr="00A807A4">
        <w:rPr>
          <w:sz w:val="28"/>
          <w:szCs w:val="28"/>
        </w:rPr>
        <w:t xml:space="preserve"> (дата звернення</w:t>
      </w:r>
      <w:r w:rsidRPr="00A807A4">
        <w:rPr>
          <w:sz w:val="28"/>
          <w:szCs w:val="28"/>
        </w:rPr>
        <w:t xml:space="preserve"> </w:t>
      </w:r>
      <w:r w:rsidRPr="00A807A4">
        <w:rPr>
          <w:sz w:val="28"/>
          <w:szCs w:val="28"/>
        </w:rPr>
        <w:t>: 25.05.2021).</w:t>
      </w:r>
    </w:p>
    <w:p w:rsidR="00C622E7" w:rsidRPr="00A807A4" w:rsidRDefault="00C622E7" w:rsidP="00A807A4">
      <w:pPr>
        <w:ind w:firstLine="709"/>
        <w:jc w:val="both"/>
        <w:rPr>
          <w:sz w:val="28"/>
          <w:szCs w:val="28"/>
        </w:rPr>
      </w:pPr>
      <w:r w:rsidRPr="00A807A4">
        <w:rPr>
          <w:sz w:val="28"/>
          <w:szCs w:val="28"/>
        </w:rPr>
        <w:tab/>
        <w:t xml:space="preserve">Методичні рекомендації щодо ідентифікації випадків ґендерної </w:t>
      </w:r>
      <w:r w:rsidRPr="00A807A4">
        <w:rPr>
          <w:sz w:val="28"/>
          <w:szCs w:val="28"/>
        </w:rPr>
        <w:lastRenderedPageBreak/>
        <w:t xml:space="preserve">дискримінації та механізм надання правової допомоги : наказ Міністерства юстиції України від 12.03.2019 р. № 33. URL : </w:t>
      </w:r>
      <w:hyperlink r:id="rId56">
        <w:r w:rsidRPr="00A807A4">
          <w:rPr>
            <w:rStyle w:val="a3"/>
            <w:sz w:val="28"/>
            <w:szCs w:val="28"/>
          </w:rPr>
          <w:t>https://www.msp.gov.ua/documents/5627.html?PrintVersion</w:t>
        </w:r>
      </w:hyperlink>
      <w:r w:rsidRPr="00A807A4">
        <w:rPr>
          <w:sz w:val="28"/>
          <w:szCs w:val="28"/>
        </w:rPr>
        <w:t xml:space="preserve"> (дата звернення</w:t>
      </w:r>
      <w:r w:rsidRPr="00A807A4">
        <w:rPr>
          <w:sz w:val="28"/>
          <w:szCs w:val="28"/>
        </w:rPr>
        <w:t xml:space="preserve"> </w:t>
      </w:r>
      <w:r w:rsidRPr="00A807A4">
        <w:rPr>
          <w:sz w:val="28"/>
          <w:szCs w:val="28"/>
        </w:rPr>
        <w:t>: 25.05.2021).</w:t>
      </w:r>
    </w:p>
    <w:p w:rsidR="00C622E7" w:rsidRPr="00A807A4" w:rsidRDefault="00C622E7" w:rsidP="00A807A4">
      <w:pPr>
        <w:ind w:firstLine="709"/>
        <w:jc w:val="both"/>
        <w:rPr>
          <w:sz w:val="28"/>
          <w:szCs w:val="28"/>
        </w:rPr>
      </w:pPr>
      <w:r w:rsidRPr="00A807A4">
        <w:rPr>
          <w:sz w:val="28"/>
          <w:szCs w:val="28"/>
        </w:rPr>
        <w:t>Деякі питання забезпечення рівних прав та можливостей жінок і чоловіків : постанова Кабінету Міністрів України від 09.10.2020 р. № 930. URL : https://zakon.rada.gov.ua/laws/show/930-2020-%D0%BF#Text (дата звернення : 25.05.2021).</w:t>
      </w:r>
    </w:p>
    <w:p w:rsidR="00C622E7" w:rsidRPr="00A807A4" w:rsidRDefault="00C622E7" w:rsidP="00A807A4">
      <w:pPr>
        <w:ind w:firstLine="709"/>
        <w:jc w:val="both"/>
        <w:rPr>
          <w:sz w:val="28"/>
          <w:szCs w:val="28"/>
        </w:rPr>
      </w:pPr>
      <w:r w:rsidRPr="00A807A4">
        <w:rPr>
          <w:sz w:val="28"/>
          <w:szCs w:val="28"/>
        </w:rPr>
        <w:t xml:space="preserve">Питання збору даних для моніторингу гендерної рівності : розпорядження Кабінету Міністрів України від 02.12.2020 р. № 1517-р. URL : </w:t>
      </w:r>
      <w:hyperlink r:id="rId57" w:anchor="Text">
        <w:r w:rsidRPr="00A807A4">
          <w:rPr>
            <w:rStyle w:val="a3"/>
            <w:sz w:val="28"/>
            <w:szCs w:val="28"/>
          </w:rPr>
          <w:t>https://zakon.rada.gov.ua/laws/show/930-2020-%D0%BF#Text</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 xml:space="preserve">Методичні рекомендації щодо оцінювання гендерного впливу галузевих реформ : наказ Міністерства соціальної політики від 14.04.2020 р. № 257. URL : </w:t>
      </w:r>
      <w:hyperlink r:id="rId58">
        <w:r w:rsidRPr="00A807A4">
          <w:rPr>
            <w:rStyle w:val="a3"/>
            <w:sz w:val="28"/>
            <w:szCs w:val="28"/>
          </w:rPr>
          <w:t>https://www.msp.gov.ua/documents/5701.html?PrintVersion</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 xml:space="preserve">Про схвалення Концепції комунікації у сфері гендерної рівності : розпорядження Кабінету Міністрів України від 16.09. 2020 р. № 1128-р. URL : </w:t>
      </w:r>
      <w:hyperlink r:id="rId59" w:anchor="Text">
        <w:r w:rsidRPr="00A807A4">
          <w:rPr>
            <w:rStyle w:val="a3"/>
            <w:sz w:val="28"/>
            <w:szCs w:val="28"/>
          </w:rPr>
          <w:t>https://zakon.rada.gov.ua/laws/show/1128-2020-%D1%80#Text</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 xml:space="preserve">Про Урядового уповноваженого з питань гендерної політики : постанова Кабінету Міністрів України від 07.06.2017 р. № 390. URL : </w:t>
      </w:r>
      <w:hyperlink r:id="rId60" w:anchor="Text">
        <w:r w:rsidRPr="00A807A4">
          <w:rPr>
            <w:rStyle w:val="a3"/>
            <w:sz w:val="28"/>
            <w:szCs w:val="28"/>
          </w:rPr>
          <w:t>https://zakon.rada.gov.ua/laws/show/390-2017-%D0%BF#Text</w:t>
        </w:r>
      </w:hyperlink>
      <w:r w:rsidRPr="00A807A4">
        <w:rPr>
          <w:sz w:val="28"/>
          <w:szCs w:val="28"/>
        </w:rPr>
        <w:tab/>
        <w:t>(дата звернення : 25.05.2021).</w:t>
      </w:r>
    </w:p>
    <w:p w:rsidR="00C622E7" w:rsidRPr="00A807A4" w:rsidRDefault="00C622E7" w:rsidP="00A807A4">
      <w:pPr>
        <w:ind w:firstLine="709"/>
        <w:jc w:val="both"/>
        <w:rPr>
          <w:sz w:val="28"/>
          <w:szCs w:val="28"/>
        </w:rPr>
      </w:pPr>
      <w:r w:rsidRPr="00A807A4">
        <w:rPr>
          <w:sz w:val="28"/>
          <w:szCs w:val="28"/>
        </w:rPr>
        <w:t xml:space="preserve">Про утворення Комісії з питань координації взаємодії органів виконавчої влади щодо забезпечення рівних прав та можливостей жінок і чоловіків : постанова Кабінету Міністрів України від 02.09.2020 р. № 784 . URL : </w:t>
      </w:r>
      <w:hyperlink r:id="rId61">
        <w:r w:rsidRPr="00A807A4">
          <w:rPr>
            <w:rStyle w:val="a3"/>
            <w:sz w:val="28"/>
            <w:szCs w:val="28"/>
          </w:rPr>
          <w:t>https://www.kmu.gov.ua/npas/pro-utvorennya-komisiyi-z-pitan-koo-784</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 xml:space="preserve">Проект Національної стратегії забезпечення рівних прав та можливостей жінок і чоловіків на період до 2030 року. URL : </w:t>
      </w:r>
      <w:hyperlink r:id="rId62">
        <w:r w:rsidRPr="00A807A4">
          <w:rPr>
            <w:rStyle w:val="a3"/>
            <w:sz w:val="28"/>
            <w:szCs w:val="28"/>
          </w:rPr>
          <w:t>https://www.msp.gov.ua/files/gend_pol/str_2030.pdf</w:t>
        </w:r>
      </w:hyperlink>
      <w:r w:rsidRPr="00A807A4">
        <w:rPr>
          <w:sz w:val="28"/>
          <w:szCs w:val="28"/>
        </w:rPr>
        <w:t xml:space="preserve"> (дата звернення : 25.05.2021).</w:t>
      </w:r>
    </w:p>
    <w:p w:rsidR="00C622E7" w:rsidRPr="00A807A4" w:rsidRDefault="00C622E7" w:rsidP="00A807A4">
      <w:pPr>
        <w:ind w:firstLine="709"/>
        <w:jc w:val="both"/>
        <w:rPr>
          <w:sz w:val="28"/>
          <w:szCs w:val="28"/>
        </w:rPr>
      </w:pPr>
      <w:r w:rsidRPr="00A807A4">
        <w:rPr>
          <w:sz w:val="28"/>
          <w:szCs w:val="28"/>
        </w:rPr>
        <w:t>104.</w:t>
      </w:r>
      <w:r w:rsidRPr="00A807A4">
        <w:rPr>
          <w:sz w:val="28"/>
          <w:szCs w:val="28"/>
        </w:rPr>
        <w:t>Урядом схвалено Державну стратегію забезпечення рівних прав та можливостей жінок і чоловіків на період до 2030 року / Урядовий портал</w:t>
      </w:r>
    </w:p>
    <w:p w:rsidR="00C622E7" w:rsidRPr="00A807A4" w:rsidRDefault="00C622E7" w:rsidP="00A807A4">
      <w:pPr>
        <w:ind w:firstLine="709"/>
        <w:jc w:val="both"/>
        <w:rPr>
          <w:sz w:val="28"/>
          <w:szCs w:val="28"/>
        </w:rPr>
      </w:pPr>
      <w:r w:rsidRPr="00A807A4">
        <w:rPr>
          <w:sz w:val="28"/>
          <w:szCs w:val="28"/>
        </w:rPr>
        <w:t>https://www.kmu.gov.ua/news/uriadom-skhvaleno-derzhavnu-stratehiiu-zabezpechennia-rivnykh-prav-ta-mozhlyvostei-zhinok-i-cholovikiv-na-period-do-2030-roku</w:t>
      </w:r>
    </w:p>
    <w:p w:rsidR="00C622E7" w:rsidRPr="00A807A4" w:rsidRDefault="00C622E7" w:rsidP="00A807A4">
      <w:pPr>
        <w:ind w:firstLine="709"/>
        <w:jc w:val="both"/>
        <w:rPr>
          <w:sz w:val="28"/>
          <w:szCs w:val="28"/>
        </w:rPr>
      </w:pPr>
      <w:r w:rsidRPr="00A807A4">
        <w:rPr>
          <w:sz w:val="28"/>
          <w:szCs w:val="28"/>
        </w:rPr>
        <w:t>105. Національне законодавство з питань забезпечення рівних прав та можливостей жінок і чоловіків</w:t>
      </w:r>
    </w:p>
    <w:p w:rsidR="00C622E7" w:rsidRPr="00A807A4" w:rsidRDefault="00C622E7" w:rsidP="00A807A4">
      <w:pPr>
        <w:ind w:firstLine="709"/>
        <w:jc w:val="both"/>
        <w:rPr>
          <w:sz w:val="28"/>
          <w:szCs w:val="28"/>
        </w:rPr>
      </w:pPr>
    </w:p>
    <w:p w:rsidR="00C622E7" w:rsidRPr="00A807A4" w:rsidRDefault="00C622E7" w:rsidP="00A807A4">
      <w:pPr>
        <w:ind w:firstLine="709"/>
        <w:jc w:val="both"/>
        <w:rPr>
          <w:sz w:val="28"/>
          <w:szCs w:val="28"/>
        </w:rPr>
      </w:pPr>
    </w:p>
    <w:bookmarkEnd w:id="0"/>
    <w:p w:rsidR="00287BF7" w:rsidRPr="00A807A4" w:rsidRDefault="00287BF7" w:rsidP="00A807A4">
      <w:pPr>
        <w:ind w:firstLine="709"/>
        <w:rPr>
          <w:sz w:val="28"/>
          <w:szCs w:val="28"/>
        </w:rPr>
      </w:pPr>
    </w:p>
    <w:sectPr w:rsidR="00287BF7" w:rsidRPr="00A807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1B"/>
    <w:rsid w:val="00287BF7"/>
    <w:rsid w:val="00A807A4"/>
    <w:rsid w:val="00C622E7"/>
    <w:rsid w:val="00DB691B"/>
    <w:rsid w:val="00EC2B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A0E7"/>
  <w15:chartTrackingRefBased/>
  <w15:docId w15:val="{98C898C1-D9BF-44D3-B8C9-74D4A217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22E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2E7"/>
    <w:rPr>
      <w:color w:val="0563C1" w:themeColor="hyperlink"/>
      <w:u w:val="single"/>
    </w:rPr>
  </w:style>
  <w:style w:type="paragraph" w:styleId="a4">
    <w:name w:val="List Paragraph"/>
    <w:basedOn w:val="a"/>
    <w:uiPriority w:val="34"/>
    <w:qFormat/>
    <w:rsid w:val="00A80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cgi-bin/laws/main.cgi?nreg=2947-14" TargetMode="External"/><Relationship Id="rId18" Type="http://schemas.openxmlformats.org/officeDocument/2006/relationships/hyperlink" Target="https://zakon.rada.gov.ua/laws/show/930-2020-%D0%BF" TargetMode="External"/><Relationship Id="rId26" Type="http://schemas.openxmlformats.org/officeDocument/2006/relationships/hyperlink" Target="https://www.kmu.gov.ua/npas/pro-zatverdzhennya-planu-zahodiv-z-vikonannya-richnoyi-nacionalnoyi-programi-pid-egidoyu-komisiyi-ukrayina-nato-na-2021-rik-ta-pokaznikiv-efektivnosti-yiyi-vikonannya-i1606921-690" TargetMode="External"/><Relationship Id="rId39" Type="http://schemas.openxmlformats.org/officeDocument/2006/relationships/hyperlink" Target="https://mvs.gov.ua/upload/1/6/2/0/1/6/rozporiadzennia-kmu-1150-r.pdf" TargetMode="External"/><Relationship Id="rId21" Type="http://schemas.openxmlformats.org/officeDocument/2006/relationships/hyperlink" Target="https://zakon.rada.gov.ua/laws/show/1544-2020-%D1%80" TargetMode="External"/><Relationship Id="rId34" Type="http://schemas.openxmlformats.org/officeDocument/2006/relationships/hyperlink" Target="https://mvs.gov.ua/upload/1/2/4/3/6/8/A0yipgFml5L5UY8A6aJ5lwkhFTU3XVwfmZPKnREV.docx" TargetMode="External"/><Relationship Id="rId42" Type="http://schemas.openxmlformats.org/officeDocument/2006/relationships/hyperlink" Target="https://mvs.gov.ua/upload/1/6/2/0/2/2/plan-zaxodiv-z-realizaciyi-koncepciyi-komunikaciyi-u-sferi-gendernoyi-rivnosti.pdf" TargetMode="External"/><Relationship Id="rId47" Type="http://schemas.openxmlformats.org/officeDocument/2006/relationships/hyperlink" Target="https://zakon.rada.gov.ua/laws/show/5207-17" TargetMode="External"/><Relationship Id="rId50" Type="http://schemas.openxmlformats.org/officeDocument/2006/relationships/hyperlink" Target="https://zakon.rada.gov.ua/laws/show/997-2018-%D0%BF" TargetMode="External"/><Relationship Id="rId55" Type="http://schemas.openxmlformats.org/officeDocument/2006/relationships/hyperlink" Target="https://www.msp.gov.ua/documents/5627.html?PrintVersion" TargetMode="External"/><Relationship Id="rId63" Type="http://schemas.openxmlformats.org/officeDocument/2006/relationships/fontTable" Target="fontTable.xml"/><Relationship Id="rId7" Type="http://schemas.openxmlformats.org/officeDocument/2006/relationships/hyperlink" Target="https://zakon.rada.gov.ua/laws/show/254%D0%BA/96%D0%B2%D1%80" TargetMode="External"/><Relationship Id="rId2" Type="http://schemas.openxmlformats.org/officeDocument/2006/relationships/settings" Target="settings.xml"/><Relationship Id="rId16" Type="http://schemas.openxmlformats.org/officeDocument/2006/relationships/hyperlink" Target="https://zakon.rada.gov.ua/laws/show/189/2021" TargetMode="External"/><Relationship Id="rId29" Type="http://schemas.openxmlformats.org/officeDocument/2006/relationships/hyperlink" Target="https://zakon.rada.gov.ua/rada/show/v0001201-19" TargetMode="External"/><Relationship Id="rId11" Type="http://schemas.openxmlformats.org/officeDocument/2006/relationships/hyperlink" Target="https://zakon.rada.gov.ua/laws/show/1750-20" TargetMode="External"/><Relationship Id="rId24" Type="http://schemas.openxmlformats.org/officeDocument/2006/relationships/hyperlink" Target="https://www.kmu.gov.ua/npas/pro-zatverdzhennya-planu-prioritetnih-dij-uryadu-na-2021-s240321" TargetMode="External"/><Relationship Id="rId32" Type="http://schemas.openxmlformats.org/officeDocument/2006/relationships/hyperlink" Target="https://ldubgd.edu.ua/sites/default/files/2_viddilu/vvr/01_metodichni_rekomendaciyi_z_integraciyi_gendernih_pidhodiv_v_sistemu_pidgotovki_fahivciv_dlya_sektoru_bezpeki_i_oboroni_ukrayini.pdf" TargetMode="External"/><Relationship Id="rId37" Type="http://schemas.openxmlformats.org/officeDocument/2006/relationships/hyperlink" Target="https://mvs.gov.ua/upload/1/6/2/0/1/2/dorucennia-mvs-39.pdf" TargetMode="External"/><Relationship Id="rId40" Type="http://schemas.openxmlformats.org/officeDocument/2006/relationships/hyperlink" Target="https://mvs.gov.ua/upload/1/6/2/0/1/9/derzavna-strategiia.pdf" TargetMode="External"/><Relationship Id="rId45" Type="http://schemas.openxmlformats.org/officeDocument/2006/relationships/hyperlink" Target="http://www.dridu.dp.ua/zbirnik/2019-01(21)/9.pdf" TargetMode="External"/><Relationship Id="rId53" Type="http://schemas.openxmlformats.org/officeDocument/2006/relationships/hyperlink" Target="https://zakon.rada.gov.ua/laws/show/145-2021-%D0%BF" TargetMode="External"/><Relationship Id="rId58" Type="http://schemas.openxmlformats.org/officeDocument/2006/relationships/hyperlink" Target="https://www.msp.gov.ua/documents/5701.html?PrintVersion" TargetMode="External"/><Relationship Id="rId5" Type="http://schemas.openxmlformats.org/officeDocument/2006/relationships/hyperlink" Target="https://zakon.rada.gov.ua/laws/show/930-2020-%D0%BF" TargetMode="External"/><Relationship Id="rId61" Type="http://schemas.openxmlformats.org/officeDocument/2006/relationships/hyperlink" Target="https://www.kmu.gov.ua/npas/pro-utvorennya-komisiyi-z-pitan-koo-784" TargetMode="External"/><Relationship Id="rId19" Type="http://schemas.openxmlformats.org/officeDocument/2006/relationships/hyperlink" Target="https://www.kmu.gov.ua/npas/pro-zatverdzhennya-derzhavnoyi-socialnoyi-programi-zabezpechennya-rivnih-prav-ta-mozhlivostej-zhinok-i-cholovikiv-na-period-do-2021-roku" TargetMode="External"/><Relationship Id="rId14" Type="http://schemas.openxmlformats.org/officeDocument/2006/relationships/hyperlink" Target="https://zakon.rada.gov.ua/laws/show/1618-15" TargetMode="External"/><Relationship Id="rId22" Type="http://schemas.openxmlformats.org/officeDocument/2006/relationships/hyperlink" Target="https://zakon.rada.gov.ua/laws/show/634-2018-%D1%80" TargetMode="External"/><Relationship Id="rId27" Type="http://schemas.openxmlformats.org/officeDocument/2006/relationships/hyperlink" Target="https://zakon.rada.gov.ua/laws/show/1128-2020-%D1%80" TargetMode="External"/><Relationship Id="rId30" Type="http://schemas.openxmlformats.org/officeDocument/2006/relationships/hyperlink" Target="https://zakon.rada.gov.ua/rada/show/v0448739-21" TargetMode="External"/><Relationship Id="rId35" Type="http://schemas.openxmlformats.org/officeDocument/2006/relationships/hyperlink" Target="https://mvs.gov.ua/upload/1/6/2/0/1/0/nakaz-444-01062023.pdf" TargetMode="External"/><Relationship Id="rId43" Type="http://schemas.openxmlformats.org/officeDocument/2006/relationships/hyperlink" Target="https://mvs.gov.ua/upload/1/6/2/0/2/4/strategiyi-vprovadzennia-gendernoyi-rivnosti-u-sferi-osviti-do-2030-roku.pdf" TargetMode="External"/><Relationship Id="rId48" Type="http://schemas.openxmlformats.org/officeDocument/2006/relationships/hyperlink" Target="https://zakon.rada.gov.ua/laws/show/2229-19" TargetMode="External"/><Relationship Id="rId56" Type="http://schemas.openxmlformats.org/officeDocument/2006/relationships/hyperlink" Target="https://www.msp.gov.ua/documents/5627.html?PrintVersion" TargetMode="External"/><Relationship Id="rId64" Type="http://schemas.openxmlformats.org/officeDocument/2006/relationships/theme" Target="theme/theme1.xml"/><Relationship Id="rId8" Type="http://schemas.openxmlformats.org/officeDocument/2006/relationships/hyperlink" Target="https://zakon.rada.gov.ua/laws/show/2866-15" TargetMode="External"/><Relationship Id="rId51" Type="http://schemas.openxmlformats.org/officeDocument/2006/relationships/hyperlink" Target="https://zakon.rada.gov.ua/rada/show/v0001201-19" TargetMode="External"/><Relationship Id="rId3" Type="http://schemas.openxmlformats.org/officeDocument/2006/relationships/webSettings" Target="webSettings.xml"/><Relationship Id="rId12" Type="http://schemas.openxmlformats.org/officeDocument/2006/relationships/hyperlink" Target="https://zakon.rada.gov.ua/laws/show/322-08" TargetMode="External"/><Relationship Id="rId17" Type="http://schemas.openxmlformats.org/officeDocument/2006/relationships/hyperlink" Target="https://zakon.rada.gov.ua/laws/show/997-2018-%D0%BF" TargetMode="External"/><Relationship Id="rId25" Type="http://schemas.openxmlformats.org/officeDocument/2006/relationships/hyperlink" Target="https://zakon.rada.gov.ua/laws/show/756-2021-%D1%80" TargetMode="External"/><Relationship Id="rId33" Type="http://schemas.openxmlformats.org/officeDocument/2006/relationships/hyperlink" Target="https://zakon.rada.gov.ua/laws/show/z0211-20" TargetMode="External"/><Relationship Id="rId38" Type="http://schemas.openxmlformats.org/officeDocument/2006/relationships/hyperlink" Target="https://mvs.gov.ua/upload/1/6/2/0/1/3/onovlenii-plan-zaxodiv-z-vikonannia-1325.docx" TargetMode="External"/><Relationship Id="rId46" Type="http://schemas.openxmlformats.org/officeDocument/2006/relationships/hyperlink" Target="https://zakon.rada.gov.ua/laws/show/2866-15" TargetMode="External"/><Relationship Id="rId59" Type="http://schemas.openxmlformats.org/officeDocument/2006/relationships/hyperlink" Target="https://zakon.rada.gov.ua/laws/show/1128-2020-%D1%80" TargetMode="External"/><Relationship Id="rId20" Type="http://schemas.openxmlformats.org/officeDocument/2006/relationships/hyperlink" Target="https://zakon.rada.gov.ua/laws/show/113-2016-%D1%80" TargetMode="External"/><Relationship Id="rId41" Type="http://schemas.openxmlformats.org/officeDocument/2006/relationships/hyperlink" Target="https://mvs.gov.ua/upload/1/6/2/0/2/0/koncepciyi-komunikaciyi-u-sferi-gendernoyi-rivnosti.pdf" TargetMode="External"/><Relationship Id="rId54" Type="http://schemas.openxmlformats.org/officeDocument/2006/relationships/hyperlink" Target="https://zakon.rada.gov.ua/laws/show/z0211-20" TargetMode="External"/><Relationship Id="rId62" Type="http://schemas.openxmlformats.org/officeDocument/2006/relationships/hyperlink" Target="https://www.msp.gov.ua/files/gend_pol/str_2030.pdf" TargetMode="External"/><Relationship Id="rId1" Type="http://schemas.openxmlformats.org/officeDocument/2006/relationships/styles" Target="styles.xml"/><Relationship Id="rId6" Type="http://schemas.openxmlformats.org/officeDocument/2006/relationships/hyperlink" Target="https://zakon.rada.gov.ua/laws/show/930-2020-%D0%BF" TargetMode="External"/><Relationship Id="rId15" Type="http://schemas.openxmlformats.org/officeDocument/2006/relationships/hyperlink" Target="https://zakon.rada.gov.ua/laws/show/722/2019" TargetMode="External"/><Relationship Id="rId23" Type="http://schemas.openxmlformats.org/officeDocument/2006/relationships/hyperlink" Target="https://www.kmu.gov.ua/npas/pro-zatverdzhennya-planu-zahodiv-z-realizaciyi-%C2%A0%C2%A0%20zobovyazan-uryadu-ukrayini-vzyatih-v-ramkah-t161220" TargetMode="External"/><Relationship Id="rId28" Type="http://schemas.openxmlformats.org/officeDocument/2006/relationships/hyperlink" Target="https://zakon.rada.gov.ua/laws/show/366-2021-%D1%80" TargetMode="External"/><Relationship Id="rId36" Type="http://schemas.openxmlformats.org/officeDocument/2006/relationships/hyperlink" Target="https://mvs.gov.ua/upload/1/6/2/0/1/1/nakaz-mvs-785-30112022.pdf" TargetMode="External"/><Relationship Id="rId49" Type="http://schemas.openxmlformats.org/officeDocument/2006/relationships/hyperlink" Target="https://zakon.rada.gov.ua/laws/show/1544-2020-%D1%80" TargetMode="External"/><Relationship Id="rId57" Type="http://schemas.openxmlformats.org/officeDocument/2006/relationships/hyperlink" Target="https://zakon.rada.gov.ua/laws/show/930-2020-%D0%BF" TargetMode="External"/><Relationship Id="rId10" Type="http://schemas.openxmlformats.org/officeDocument/2006/relationships/hyperlink" Target="https://zakon.rada.gov.ua/laws/show/1643-20" TargetMode="External"/><Relationship Id="rId31" Type="http://schemas.openxmlformats.org/officeDocument/2006/relationships/hyperlink" Target="https://zakon.rada.gov.ua/rada/show/v0056739-20" TargetMode="External"/><Relationship Id="rId44" Type="http://schemas.openxmlformats.org/officeDocument/2006/relationships/hyperlink" Target="https://mvs.gov.ua/upload/1/6/2/0/2/5/operaciinii-plan-strategiyi-vprovadzennia-gendernoyi-rivnosti-u-sferi-osviti.docx" TargetMode="External"/><Relationship Id="rId52" Type="http://schemas.openxmlformats.org/officeDocument/2006/relationships/hyperlink" Target="https://zakon.rada.gov.ua/laws/show/398/2020" TargetMode="External"/><Relationship Id="rId60" Type="http://schemas.openxmlformats.org/officeDocument/2006/relationships/hyperlink" Target="https://zakon.rada.gov.ua/laws/show/390-2017-%D0%BF" TargetMode="External"/><Relationship Id="rId4" Type="http://schemas.openxmlformats.org/officeDocument/2006/relationships/hyperlink" Target="https://zakon.rada.gov.ua/laws/show/254%D0%BA/96-%D0%B2%D1%80" TargetMode="External"/><Relationship Id="rId9" Type="http://schemas.openxmlformats.org/officeDocument/2006/relationships/hyperlink" Target="https://zakon.rada.gov.ua/laws/show/5207-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20803</Words>
  <Characters>11859</Characters>
  <Application>Microsoft Office Word</Application>
  <DocSecurity>0</DocSecurity>
  <Lines>98</Lines>
  <Paragraphs>65</Paragraphs>
  <ScaleCrop>false</ScaleCrop>
  <Company>HP</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2024-11-07T08:13:00Z</dcterms:created>
  <dcterms:modified xsi:type="dcterms:W3CDTF">2024-11-07T08:52:00Z</dcterms:modified>
</cp:coreProperties>
</file>