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13C" w:rsidRPr="00FB513C" w:rsidRDefault="00FB513C" w:rsidP="00FB513C">
      <w:pPr>
        <w:spacing w:after="0"/>
        <w:ind w:firstLine="567"/>
        <w:jc w:val="center"/>
        <w:rPr>
          <w:rFonts w:eastAsia="Times New Roman" w:cs="Times New Roman"/>
          <w:b/>
          <w:bCs/>
          <w:color w:val="000000"/>
          <w:szCs w:val="28"/>
          <w:lang w:eastAsia="uk-UA"/>
        </w:rPr>
      </w:pPr>
      <w:r w:rsidRPr="00FB513C">
        <w:rPr>
          <w:rFonts w:eastAsia="Times New Roman" w:cs="Times New Roman"/>
          <w:b/>
          <w:bCs/>
          <w:color w:val="000000"/>
          <w:szCs w:val="28"/>
          <w:lang w:eastAsia="uk-UA"/>
        </w:rPr>
        <w:t>Тема 10. Учасники соціального проєкту</w:t>
      </w:r>
    </w:p>
    <w:p w:rsidR="00FB513C" w:rsidRPr="00FB513C" w:rsidRDefault="00FB513C" w:rsidP="00FB513C">
      <w:pPr>
        <w:spacing w:after="0"/>
        <w:ind w:firstLine="567"/>
        <w:jc w:val="both"/>
        <w:rPr>
          <w:rFonts w:eastAsia="Times New Roman" w:cs="Times New Roman"/>
          <w:b/>
          <w:bCs/>
          <w:color w:val="000000"/>
          <w:szCs w:val="28"/>
          <w:lang w:eastAsia="uk-UA"/>
        </w:rPr>
      </w:pPr>
      <w:r w:rsidRPr="00FB513C">
        <w:rPr>
          <w:rFonts w:eastAsia="Times New Roman" w:cs="Times New Roman"/>
          <w:b/>
          <w:bCs/>
          <w:color w:val="000000"/>
          <w:szCs w:val="28"/>
          <w:lang w:eastAsia="uk-UA"/>
        </w:rPr>
        <w:t>1. Загальна характеристика учасників соціального проєкту.</w:t>
      </w:r>
    </w:p>
    <w:p w:rsidR="00311C74" w:rsidRDefault="001065AA" w:rsidP="00311C74">
      <w:pPr>
        <w:spacing w:after="0"/>
        <w:ind w:firstLine="567"/>
        <w:jc w:val="both"/>
      </w:pPr>
      <w:r>
        <w:rPr>
          <w:rStyle w:val="fontstyle01"/>
        </w:rPr>
        <w:t>2</w:t>
      </w:r>
      <w:r w:rsidR="00311C74">
        <w:rPr>
          <w:rStyle w:val="fontstyle01"/>
        </w:rPr>
        <w:t>. Партнерство в соціальному проекті.</w:t>
      </w:r>
      <w:r w:rsidR="00311C74">
        <w:t xml:space="preserve"> </w:t>
      </w:r>
    </w:p>
    <w:p w:rsidR="00311C74" w:rsidRPr="00FB513C" w:rsidRDefault="001065AA" w:rsidP="00311C74">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3</w:t>
      </w:r>
      <w:r w:rsidR="00311C74" w:rsidRPr="00FB513C">
        <w:rPr>
          <w:rFonts w:eastAsia="Times New Roman" w:cs="Times New Roman"/>
          <w:b/>
          <w:bCs/>
          <w:color w:val="000000"/>
          <w:szCs w:val="28"/>
          <w:lang w:eastAsia="uk-UA"/>
        </w:rPr>
        <w:t>. Команда соціального проєкту</w:t>
      </w:r>
    </w:p>
    <w:p w:rsidR="00311C74" w:rsidRPr="00FB513C" w:rsidRDefault="001065AA" w:rsidP="00311C74">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311C74" w:rsidRPr="00FB513C">
        <w:rPr>
          <w:rFonts w:eastAsia="Times New Roman" w:cs="Times New Roman"/>
          <w:b/>
          <w:bCs/>
          <w:color w:val="000000"/>
          <w:szCs w:val="28"/>
          <w:lang w:eastAsia="uk-UA"/>
        </w:rPr>
        <w:t>. Аналіз стейкхолдерів соціального проєкту</w:t>
      </w:r>
      <w:r w:rsidR="00311C74">
        <w:rPr>
          <w:rFonts w:eastAsia="Times New Roman" w:cs="Times New Roman"/>
          <w:b/>
          <w:bCs/>
          <w:color w:val="000000"/>
          <w:szCs w:val="28"/>
          <w:lang w:eastAsia="uk-UA"/>
        </w:rPr>
        <w:t>.</w:t>
      </w:r>
    </w:p>
    <w:p w:rsidR="00311C74" w:rsidRPr="008130F4" w:rsidRDefault="001065AA" w:rsidP="00311C74">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00311C74">
        <w:rPr>
          <w:rFonts w:eastAsia="Times New Roman" w:cs="Times New Roman"/>
          <w:b/>
          <w:bCs/>
          <w:color w:val="000000"/>
          <w:szCs w:val="28"/>
          <w:lang w:eastAsia="uk-UA"/>
        </w:rPr>
        <w:t xml:space="preserve">. </w:t>
      </w:r>
      <w:r w:rsidR="00311C74" w:rsidRPr="008130F4">
        <w:rPr>
          <w:rFonts w:eastAsia="Times New Roman" w:cs="Times New Roman"/>
          <w:b/>
          <w:bCs/>
          <w:color w:val="000000"/>
          <w:szCs w:val="28"/>
          <w:lang w:eastAsia="uk-UA"/>
        </w:rPr>
        <w:t>Залучення зовнішніх експертів до реалізації соціального проекту</w:t>
      </w:r>
      <w:r w:rsidR="00311C74">
        <w:rPr>
          <w:rFonts w:eastAsia="Times New Roman" w:cs="Times New Roman"/>
          <w:b/>
          <w:bCs/>
          <w:color w:val="000000"/>
          <w:szCs w:val="28"/>
          <w:lang w:eastAsia="uk-UA"/>
        </w:rPr>
        <w:t>.</w:t>
      </w:r>
    </w:p>
    <w:p w:rsidR="00311C74" w:rsidRPr="000522AA" w:rsidRDefault="001065AA" w:rsidP="00311C74">
      <w:pPr>
        <w:spacing w:after="0"/>
        <w:ind w:firstLine="567"/>
        <w:jc w:val="both"/>
        <w:rPr>
          <w:rFonts w:eastAsia="Times New Roman" w:cs="Times New Roman"/>
          <w:b/>
          <w:bCs/>
          <w:sz w:val="24"/>
          <w:szCs w:val="24"/>
          <w:lang w:eastAsia="uk-UA"/>
        </w:rPr>
      </w:pPr>
      <w:r>
        <w:rPr>
          <w:rFonts w:eastAsia="Times New Roman" w:cs="Times New Roman"/>
          <w:b/>
          <w:bCs/>
          <w:color w:val="000000"/>
          <w:szCs w:val="28"/>
          <w:lang w:eastAsia="uk-UA"/>
        </w:rPr>
        <w:t>6</w:t>
      </w:r>
      <w:r w:rsidR="00311C74">
        <w:rPr>
          <w:rFonts w:eastAsia="Times New Roman" w:cs="Times New Roman"/>
          <w:b/>
          <w:bCs/>
          <w:color w:val="000000"/>
          <w:szCs w:val="28"/>
          <w:lang w:eastAsia="uk-UA"/>
        </w:rPr>
        <w:t xml:space="preserve">. </w:t>
      </w:r>
      <w:r w:rsidR="00311C74" w:rsidRPr="000522AA">
        <w:rPr>
          <w:rFonts w:eastAsia="Times New Roman" w:cs="Times New Roman"/>
          <w:b/>
          <w:bCs/>
          <w:color w:val="000000"/>
          <w:szCs w:val="28"/>
          <w:lang w:eastAsia="uk-UA"/>
        </w:rPr>
        <w:t>Залучення волонтерів до реалізації соціального проекту</w:t>
      </w:r>
      <w:r w:rsidR="00311C74">
        <w:rPr>
          <w:rFonts w:eastAsia="Times New Roman" w:cs="Times New Roman"/>
          <w:b/>
          <w:bCs/>
          <w:color w:val="000000"/>
          <w:szCs w:val="28"/>
          <w:lang w:eastAsia="uk-UA"/>
        </w:rPr>
        <w:t>.</w:t>
      </w:r>
    </w:p>
    <w:p w:rsidR="00FB513C" w:rsidRDefault="00FB513C" w:rsidP="00FB513C">
      <w:pPr>
        <w:spacing w:after="0"/>
        <w:ind w:firstLine="567"/>
        <w:jc w:val="both"/>
        <w:rPr>
          <w:rFonts w:eastAsia="Times New Roman" w:cs="Times New Roman"/>
          <w:b/>
          <w:bCs/>
          <w:color w:val="000000"/>
          <w:szCs w:val="28"/>
          <w:lang w:eastAsia="uk-UA"/>
        </w:rPr>
      </w:pPr>
    </w:p>
    <w:p w:rsidR="00FB513C" w:rsidRPr="00FB513C" w:rsidRDefault="00FB513C" w:rsidP="00FB513C">
      <w:pPr>
        <w:spacing w:after="0"/>
        <w:ind w:firstLine="567"/>
        <w:jc w:val="both"/>
        <w:rPr>
          <w:rFonts w:eastAsia="Times New Roman" w:cs="Times New Roman"/>
          <w:b/>
          <w:bCs/>
          <w:color w:val="000000"/>
          <w:szCs w:val="28"/>
          <w:lang w:eastAsia="uk-UA"/>
        </w:rPr>
      </w:pPr>
      <w:r w:rsidRPr="00FB513C">
        <w:rPr>
          <w:rFonts w:eastAsia="Times New Roman" w:cs="Times New Roman"/>
          <w:b/>
          <w:bCs/>
          <w:color w:val="000000"/>
          <w:szCs w:val="28"/>
          <w:lang w:eastAsia="uk-UA"/>
        </w:rPr>
        <w:t>1. Загальна характеристика учасників соціального проєкту</w:t>
      </w:r>
    </w:p>
    <w:p w:rsidR="000E3C1F" w:rsidRDefault="000E3C1F" w:rsidP="00FB513C">
      <w:pPr>
        <w:spacing w:after="0"/>
        <w:ind w:firstLine="567"/>
        <w:jc w:val="both"/>
      </w:pPr>
      <w:r w:rsidRPr="000E3C1F">
        <w:rPr>
          <w:rFonts w:ascii="TimesNewRoman" w:hAnsi="TimesNewRoman"/>
          <w:color w:val="000000"/>
          <w:szCs w:val="28"/>
        </w:rPr>
        <w:t xml:space="preserve">Учасники проекту </w:t>
      </w:r>
      <w:r w:rsidRPr="000E3C1F">
        <w:rPr>
          <w:rFonts w:ascii="Times-Roman" w:hAnsi="Times-Roman"/>
          <w:color w:val="000000"/>
          <w:szCs w:val="28"/>
        </w:rPr>
        <w:t xml:space="preserve">– </w:t>
      </w:r>
      <w:r w:rsidRPr="000E3C1F">
        <w:rPr>
          <w:rFonts w:ascii="TimesNewRoman" w:hAnsi="TimesNewRoman"/>
          <w:color w:val="000000"/>
          <w:szCs w:val="28"/>
        </w:rPr>
        <w:t>основний елемент процесу реалізації проекту</w:t>
      </w:r>
      <w:r w:rsidRPr="000E3C1F">
        <w:rPr>
          <w:rFonts w:ascii="Times-Roman" w:hAnsi="Times-Roman"/>
          <w:color w:val="000000"/>
          <w:szCs w:val="28"/>
        </w:rPr>
        <w:t xml:space="preserve">. </w:t>
      </w:r>
      <w:r w:rsidRPr="000E3C1F">
        <w:rPr>
          <w:rFonts w:ascii="TimesNewRoman" w:hAnsi="TimesNewRoman"/>
          <w:color w:val="000000"/>
          <w:szCs w:val="28"/>
        </w:rPr>
        <w:t>Залежно від типу проекту в його реалізації можуть брати участь від однієї до кількох десятків організацій</w:t>
      </w:r>
      <w:r w:rsidRPr="000E3C1F">
        <w:rPr>
          <w:rFonts w:ascii="Times-Roman" w:hAnsi="Times-Roman"/>
          <w:color w:val="000000"/>
          <w:szCs w:val="28"/>
        </w:rPr>
        <w:t xml:space="preserve">. </w:t>
      </w:r>
      <w:r w:rsidRPr="000E3C1F">
        <w:rPr>
          <w:rFonts w:ascii="TimesNewRoman" w:hAnsi="TimesNewRoman"/>
          <w:color w:val="000000"/>
          <w:szCs w:val="28"/>
        </w:rPr>
        <w:t>Кожна з них виконує певні функції</w:t>
      </w:r>
      <w:r w:rsidRPr="000E3C1F">
        <w:rPr>
          <w:rFonts w:ascii="Times-Roman" w:hAnsi="Times-Roman"/>
          <w:color w:val="000000"/>
          <w:szCs w:val="28"/>
        </w:rPr>
        <w:t xml:space="preserve">, </w:t>
      </w:r>
      <w:r w:rsidRPr="000E3C1F">
        <w:rPr>
          <w:rFonts w:ascii="TimesNewRoman" w:hAnsi="TimesNewRoman"/>
          <w:color w:val="000000"/>
          <w:szCs w:val="28"/>
        </w:rPr>
        <w:t>має певний ступінь участі у проекті й несе конкретну міру відповідальності за його реалізацію</w:t>
      </w:r>
      <w:r w:rsidRPr="000E3C1F">
        <w:rPr>
          <w:rFonts w:ascii="Times-Roman" w:hAnsi="Times-Roman"/>
          <w:color w:val="000000"/>
          <w:szCs w:val="28"/>
        </w:rPr>
        <w:t>.</w:t>
      </w:r>
      <w:r w:rsidRPr="000E3C1F">
        <w:t xml:space="preserve"> </w:t>
      </w:r>
    </w:p>
    <w:p w:rsidR="000E3C1F" w:rsidRDefault="000E3C1F" w:rsidP="00FB513C">
      <w:pPr>
        <w:spacing w:after="0"/>
        <w:ind w:firstLine="567"/>
        <w:jc w:val="both"/>
      </w:pPr>
      <w:r>
        <w:t>Основні учасники соціального проєкту:</w:t>
      </w:r>
    </w:p>
    <w:p w:rsidR="00FB513C" w:rsidRPr="00FB513C" w:rsidRDefault="00FB513C" w:rsidP="00FB513C">
      <w:pPr>
        <w:spacing w:after="0"/>
        <w:ind w:firstLine="567"/>
        <w:jc w:val="both"/>
        <w:rPr>
          <w:rFonts w:eastAsia="Times New Roman" w:cs="Times New Roman"/>
          <w:szCs w:val="28"/>
          <w:lang w:eastAsia="uk-UA"/>
        </w:rPr>
      </w:pPr>
      <w:r w:rsidRPr="00FB513C">
        <w:rPr>
          <w:rFonts w:eastAsia="Times New Roman" w:cs="Times New Roman"/>
          <w:color w:val="000000"/>
          <w:szCs w:val="28"/>
          <w:lang w:eastAsia="uk-UA"/>
        </w:rPr>
        <w:t xml:space="preserve">а) </w:t>
      </w:r>
      <w:r w:rsidRPr="00FB513C">
        <w:rPr>
          <w:rFonts w:eastAsia="Times New Roman" w:cs="Times New Roman"/>
          <w:i/>
          <w:iCs/>
          <w:color w:val="000000"/>
          <w:szCs w:val="28"/>
          <w:lang w:eastAsia="uk-UA"/>
        </w:rPr>
        <w:t xml:space="preserve">проєктувальник </w:t>
      </w:r>
      <w:r w:rsidRPr="00FB513C">
        <w:rPr>
          <w:rFonts w:eastAsia="Times New Roman" w:cs="Times New Roman"/>
          <w:color w:val="000000"/>
          <w:szCs w:val="28"/>
          <w:lang w:eastAsia="uk-UA"/>
        </w:rPr>
        <w:t>– фізичні та юридичні особи, що розроблюють проєктно-кошторисну документацію;</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 xml:space="preserve">б) </w:t>
      </w:r>
      <w:r w:rsidRPr="00FB513C">
        <w:rPr>
          <w:rFonts w:eastAsia="Times New Roman" w:cs="Times New Roman"/>
          <w:i/>
          <w:iCs/>
          <w:color w:val="000000"/>
          <w:szCs w:val="28"/>
          <w:lang w:eastAsia="uk-UA"/>
        </w:rPr>
        <w:t xml:space="preserve">цільова аудиторія </w:t>
      </w:r>
      <w:r w:rsidRPr="00FB513C">
        <w:rPr>
          <w:rFonts w:eastAsia="Times New Roman" w:cs="Times New Roman"/>
          <w:color w:val="000000"/>
          <w:szCs w:val="28"/>
          <w:lang w:eastAsia="uk-UA"/>
        </w:rPr>
        <w:t>(англ. target groups) – групи людей (учасники заходів, клієнти, отримувачі послуг та ін.), на яких буде здійснено безпосередній вплив у зв’язку з реалізацією основної мети соціального проєкту</w:t>
      </w:r>
      <w:r w:rsidR="00CC6EB2">
        <w:rPr>
          <w:rFonts w:eastAsia="Times New Roman" w:cs="Times New Roman"/>
          <w:color w:val="000000"/>
          <w:szCs w:val="28"/>
          <w:lang w:eastAsia="uk-UA"/>
        </w:rPr>
        <w:t xml:space="preserve">. </w:t>
      </w:r>
      <w:r w:rsidRPr="00FB513C">
        <w:rPr>
          <w:rFonts w:eastAsia="Times New Roman" w:cs="Times New Roman"/>
          <w:color w:val="000000"/>
          <w:szCs w:val="28"/>
          <w:lang w:eastAsia="uk-UA"/>
        </w:rPr>
        <w:t>У описі проєкту слід зазначити кількісні та якісні показники цільової аудиторії проєкту. Важливо вказати, яким чином Ви плануєте залучати цільові групи</w:t>
      </w:r>
      <w:r w:rsidR="00CC6EB2">
        <w:rPr>
          <w:rFonts w:eastAsia="Times New Roman" w:cs="Times New Roman"/>
          <w:color w:val="000000"/>
          <w:szCs w:val="28"/>
          <w:lang w:eastAsia="uk-UA"/>
        </w:rPr>
        <w:t>;</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 xml:space="preserve">в) </w:t>
      </w:r>
      <w:r w:rsidRPr="00FB513C">
        <w:rPr>
          <w:rFonts w:eastAsia="Times New Roman" w:cs="Times New Roman"/>
          <w:i/>
          <w:iCs/>
          <w:color w:val="000000"/>
          <w:szCs w:val="28"/>
          <w:lang w:eastAsia="uk-UA"/>
        </w:rPr>
        <w:t xml:space="preserve">кінцеві бенефіціари </w:t>
      </w:r>
      <w:r w:rsidRPr="00FB513C">
        <w:rPr>
          <w:rFonts w:eastAsia="Times New Roman" w:cs="Times New Roman"/>
          <w:color w:val="000000"/>
          <w:szCs w:val="28"/>
          <w:lang w:eastAsia="uk-UA"/>
        </w:rPr>
        <w:t>(від. фр. benefice – прибуток, користь) – соціальні групи, категорії населення, що отримують користь, певні вигоди від реалізації проєкту в довгостроковій перспективі на рівні всього суспільства або його частини;</w:t>
      </w:r>
    </w:p>
    <w:p w:rsidR="00FB513C" w:rsidRPr="00FB513C" w:rsidRDefault="00CC6EB2" w:rsidP="00FB513C">
      <w:pPr>
        <w:spacing w:after="0"/>
        <w:ind w:firstLine="567"/>
        <w:jc w:val="both"/>
        <w:rPr>
          <w:rFonts w:eastAsia="Times New Roman" w:cs="Times New Roman"/>
          <w:color w:val="000000"/>
          <w:sz w:val="24"/>
          <w:szCs w:val="24"/>
          <w:lang w:val="ru-RU" w:eastAsia="uk-UA"/>
        </w:rPr>
      </w:pPr>
      <w:r w:rsidRPr="00CC6EB2">
        <w:rPr>
          <w:rFonts w:eastAsia="Times New Roman" w:cs="Times New Roman"/>
          <w:color w:val="000000"/>
          <w:sz w:val="24"/>
          <w:szCs w:val="24"/>
          <w:lang w:val="ru-RU" w:eastAsia="uk-UA"/>
        </w:rPr>
        <w:t>[</w:t>
      </w:r>
      <w:r w:rsidR="00FB513C" w:rsidRPr="00FB513C">
        <w:rPr>
          <w:rFonts w:eastAsia="Times New Roman" w:cs="Times New Roman"/>
          <w:color w:val="000000"/>
          <w:sz w:val="24"/>
          <w:szCs w:val="24"/>
          <w:lang w:eastAsia="uk-UA"/>
        </w:rPr>
        <w:t>Приклад:</w:t>
      </w:r>
      <w:r w:rsidRPr="00CC6EB2">
        <w:rPr>
          <w:rFonts w:eastAsia="Times New Roman" w:cs="Times New Roman"/>
          <w:color w:val="000000"/>
          <w:sz w:val="24"/>
          <w:szCs w:val="24"/>
          <w:lang w:eastAsia="uk-UA"/>
        </w:rPr>
        <w:t xml:space="preserve"> </w:t>
      </w:r>
      <w:r w:rsidR="00FB513C" w:rsidRPr="00FB513C">
        <w:rPr>
          <w:rFonts w:eastAsia="Times New Roman" w:cs="Times New Roman"/>
          <w:color w:val="000000"/>
          <w:sz w:val="24"/>
          <w:szCs w:val="24"/>
          <w:lang w:eastAsia="uk-UA"/>
        </w:rPr>
        <w:t xml:space="preserve">«Орієнтовно 3000 внутрішньо переміщених осіб отримають комплекс послуг соціального супроводу та будуть інтегровані до ОТГ </w:t>
      </w:r>
      <w:r>
        <w:rPr>
          <w:rFonts w:eastAsia="Times New Roman" w:cs="Times New Roman"/>
          <w:color w:val="000000"/>
          <w:sz w:val="24"/>
          <w:szCs w:val="24"/>
          <w:lang w:eastAsia="uk-UA"/>
        </w:rPr>
        <w:t>……</w:t>
      </w:r>
      <w:r w:rsidR="00FB513C" w:rsidRPr="00FB513C">
        <w:rPr>
          <w:rFonts w:eastAsia="Times New Roman" w:cs="Times New Roman"/>
          <w:color w:val="000000"/>
          <w:sz w:val="24"/>
          <w:szCs w:val="24"/>
          <w:lang w:eastAsia="uk-UA"/>
        </w:rPr>
        <w:t xml:space="preserve"> області».</w:t>
      </w:r>
      <w:r w:rsidRPr="00CC6EB2">
        <w:rPr>
          <w:rFonts w:eastAsia="Times New Roman" w:cs="Times New Roman"/>
          <w:color w:val="000000"/>
          <w:sz w:val="24"/>
          <w:szCs w:val="24"/>
          <w:lang w:val="ru-RU" w:eastAsia="uk-UA"/>
        </w:rPr>
        <w:t>]</w:t>
      </w:r>
    </w:p>
    <w:p w:rsidR="00FB513C" w:rsidRPr="00FB513C" w:rsidRDefault="00FB513C" w:rsidP="00FB513C">
      <w:pPr>
        <w:spacing w:after="0"/>
        <w:ind w:firstLine="567"/>
        <w:jc w:val="both"/>
        <w:rPr>
          <w:rFonts w:eastAsia="Times New Roman" w:cs="Times New Roman"/>
          <w:szCs w:val="28"/>
          <w:lang w:eastAsia="uk-UA"/>
        </w:rPr>
      </w:pPr>
      <w:r w:rsidRPr="00FB513C">
        <w:rPr>
          <w:rFonts w:eastAsia="Times New Roman" w:cs="Times New Roman"/>
          <w:color w:val="000000"/>
          <w:szCs w:val="28"/>
          <w:lang w:eastAsia="uk-UA"/>
        </w:rPr>
        <w:t xml:space="preserve">г) </w:t>
      </w:r>
      <w:r w:rsidRPr="00FB513C">
        <w:rPr>
          <w:rFonts w:eastAsia="Times New Roman" w:cs="Times New Roman"/>
          <w:i/>
          <w:iCs/>
          <w:color w:val="000000"/>
          <w:szCs w:val="28"/>
          <w:lang w:eastAsia="uk-UA"/>
        </w:rPr>
        <w:t xml:space="preserve">донори </w:t>
      </w:r>
      <w:r w:rsidRPr="00FB513C">
        <w:rPr>
          <w:rFonts w:eastAsia="Times New Roman" w:cs="Times New Roman"/>
          <w:color w:val="000000"/>
          <w:szCs w:val="28"/>
          <w:lang w:eastAsia="uk-UA"/>
        </w:rPr>
        <w:t>– різноманітні організації, органи влади, фізичні особи, що надають фінансово-технічну допомогу для реалізації соціального проєкту</w:t>
      </w:r>
      <w:r w:rsidR="00CC6EB2">
        <w:rPr>
          <w:rFonts w:eastAsia="Times New Roman" w:cs="Times New Roman"/>
          <w:color w:val="000000"/>
          <w:szCs w:val="28"/>
          <w:lang w:eastAsia="uk-UA"/>
        </w:rPr>
        <w:t>.</w:t>
      </w:r>
      <w:r w:rsidRPr="00FB513C">
        <w:rPr>
          <w:rFonts w:eastAsia="Times New Roman" w:cs="Times New Roman"/>
          <w:color w:val="000000"/>
          <w:szCs w:val="28"/>
          <w:lang w:eastAsia="uk-UA"/>
        </w:rPr>
        <w:t xml:space="preserve"> Рекомендується дуже уважно вивчити пріоритети і мотивацію донорів</w:t>
      </w:r>
      <w:r w:rsidR="00CC6EB2">
        <w:rPr>
          <w:rFonts w:eastAsia="Times New Roman" w:cs="Times New Roman"/>
          <w:color w:val="000000"/>
          <w:szCs w:val="28"/>
          <w:lang w:eastAsia="uk-UA"/>
        </w:rPr>
        <w:t>;</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 xml:space="preserve">д) </w:t>
      </w:r>
      <w:r w:rsidRPr="00FB513C">
        <w:rPr>
          <w:rFonts w:eastAsia="Times New Roman" w:cs="Times New Roman"/>
          <w:i/>
          <w:iCs/>
          <w:color w:val="000000"/>
          <w:szCs w:val="28"/>
          <w:lang w:eastAsia="uk-UA"/>
        </w:rPr>
        <w:t xml:space="preserve">партнери </w:t>
      </w:r>
      <w:r w:rsidRPr="00FB513C">
        <w:rPr>
          <w:rFonts w:eastAsia="Times New Roman" w:cs="Times New Roman"/>
          <w:color w:val="000000"/>
          <w:szCs w:val="28"/>
          <w:lang w:eastAsia="uk-UA"/>
        </w:rPr>
        <w:t>– підтримувальні структури (органи влади, навчальні заклади, науково-інноваційні центри, фонди підтримки, виставкові центри, патентно-ліцензійні установи, рекламно-інформаційні, надавачі конференц</w:t>
      </w:r>
      <w:r w:rsidR="00CC6EB2">
        <w:rPr>
          <w:rFonts w:eastAsia="Times New Roman" w:cs="Times New Roman"/>
          <w:color w:val="000000"/>
          <w:szCs w:val="28"/>
          <w:lang w:eastAsia="uk-UA"/>
        </w:rPr>
        <w:t>-</w:t>
      </w:r>
      <w:r w:rsidRPr="00FB513C">
        <w:rPr>
          <w:rFonts w:eastAsia="Times New Roman" w:cs="Times New Roman"/>
          <w:color w:val="000000"/>
          <w:szCs w:val="28"/>
          <w:lang w:eastAsia="uk-UA"/>
        </w:rPr>
        <w:t>послуг, фандрайзингові платформи та ін.);</w:t>
      </w:r>
    </w:p>
    <w:p w:rsidR="00CC6EB2" w:rsidRDefault="00CC6EB2" w:rsidP="00FB513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е</w:t>
      </w:r>
      <w:r w:rsidR="00FB513C" w:rsidRPr="00FB513C">
        <w:rPr>
          <w:rFonts w:eastAsia="Times New Roman" w:cs="Times New Roman"/>
          <w:color w:val="000000"/>
          <w:szCs w:val="28"/>
          <w:lang w:eastAsia="uk-UA"/>
        </w:rPr>
        <w:t xml:space="preserve">) </w:t>
      </w:r>
      <w:r w:rsidR="00FB513C" w:rsidRPr="00FB513C">
        <w:rPr>
          <w:rFonts w:eastAsia="Times New Roman" w:cs="Times New Roman"/>
          <w:i/>
          <w:iCs/>
          <w:color w:val="000000"/>
          <w:szCs w:val="28"/>
          <w:lang w:eastAsia="uk-UA"/>
        </w:rPr>
        <w:t>команда</w:t>
      </w:r>
      <w:r w:rsidR="00FB513C" w:rsidRPr="00FB513C">
        <w:rPr>
          <w:rFonts w:eastAsia="Times New Roman" w:cs="Times New Roman"/>
          <w:color w:val="000000"/>
          <w:szCs w:val="28"/>
          <w:lang w:eastAsia="uk-UA"/>
        </w:rPr>
        <w:t xml:space="preserve">; </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 xml:space="preserve">є) </w:t>
      </w:r>
      <w:r w:rsidRPr="00FB513C">
        <w:rPr>
          <w:rFonts w:eastAsia="Times New Roman" w:cs="Times New Roman"/>
          <w:i/>
          <w:iCs/>
          <w:color w:val="000000"/>
          <w:szCs w:val="28"/>
          <w:lang w:eastAsia="uk-UA"/>
        </w:rPr>
        <w:t>стейхолдери</w:t>
      </w:r>
      <w:r w:rsidRPr="00FB513C">
        <w:rPr>
          <w:rFonts w:eastAsia="Times New Roman" w:cs="Times New Roman"/>
          <w:color w:val="000000"/>
          <w:szCs w:val="28"/>
          <w:lang w:eastAsia="uk-UA"/>
        </w:rPr>
        <w:t>.</w:t>
      </w:r>
    </w:p>
    <w:p w:rsidR="00CC6EB2" w:rsidRDefault="00CC6EB2" w:rsidP="00FB513C">
      <w:pPr>
        <w:spacing w:after="0"/>
        <w:ind w:firstLine="567"/>
        <w:jc w:val="both"/>
        <w:rPr>
          <w:rFonts w:eastAsia="Times New Roman" w:cs="Times New Roman"/>
          <w:b/>
          <w:bCs/>
          <w:color w:val="000000"/>
          <w:szCs w:val="28"/>
          <w:lang w:eastAsia="uk-UA"/>
        </w:rPr>
      </w:pPr>
    </w:p>
    <w:p w:rsidR="00311C74" w:rsidRDefault="001065AA" w:rsidP="00311C74">
      <w:pPr>
        <w:spacing w:after="0"/>
        <w:ind w:firstLine="567"/>
        <w:jc w:val="both"/>
      </w:pPr>
      <w:r>
        <w:rPr>
          <w:rStyle w:val="fontstyle01"/>
        </w:rPr>
        <w:t>2</w:t>
      </w:r>
      <w:r w:rsidR="00311C74">
        <w:rPr>
          <w:rStyle w:val="fontstyle01"/>
        </w:rPr>
        <w:t>. Партнерство в соціальному проекті</w:t>
      </w:r>
      <w:r w:rsidR="00311C74">
        <w:t xml:space="preserve"> </w:t>
      </w:r>
    </w:p>
    <w:p w:rsidR="00311C74" w:rsidRPr="00311C74" w:rsidRDefault="00311C74" w:rsidP="00311C74">
      <w:pPr>
        <w:spacing w:after="0"/>
        <w:ind w:firstLine="567"/>
        <w:jc w:val="both"/>
        <w:rPr>
          <w:rFonts w:eastAsia="Times New Roman" w:cs="Times New Roman"/>
          <w:color w:val="000000"/>
          <w:szCs w:val="28"/>
          <w:lang w:eastAsia="uk-UA"/>
        </w:rPr>
      </w:pPr>
      <w:r w:rsidRPr="00311C74">
        <w:rPr>
          <w:rFonts w:eastAsia="Times New Roman" w:cs="Times New Roman"/>
          <w:color w:val="000000"/>
          <w:szCs w:val="28"/>
          <w:lang w:eastAsia="uk-UA"/>
        </w:rPr>
        <w:t xml:space="preserve">Беручи до уваги складність багатьох соціальних потреб, на задоволення яких спрямовані проекти, залучення партнерів є цілком природнім та обґрунтованим. У більшості випадків під поняттям партнер мається на увазі організація, яка виконує і несе відповідальність за діяльність у проекті згідно форми заявки та/або партнерської угоди; звітує перед основним (провідним) партнером; несе відповідальність за всі відхилення від графіку виконання проекту; несе матеріальну відповідальність перед основним партнером за </w:t>
      </w:r>
      <w:r w:rsidRPr="00311C74">
        <w:rPr>
          <w:rFonts w:eastAsia="Times New Roman" w:cs="Times New Roman"/>
          <w:color w:val="000000"/>
          <w:szCs w:val="28"/>
          <w:lang w:eastAsia="uk-UA"/>
        </w:rPr>
        <w:lastRenderedPageBreak/>
        <w:t>нецільове використання коштів. Звичайно можуть залучатися організації, які не отримують фінансування в межах проекту. У такому випадку їх витрати покриває інша установа. В якості партнера можуть виступати організації різних форм власності, сфер діяльності та країн.</w:t>
      </w:r>
    </w:p>
    <w:p w:rsidR="00311C74" w:rsidRPr="00311C74" w:rsidRDefault="00311C74" w:rsidP="00311C74">
      <w:pPr>
        <w:spacing w:after="0"/>
        <w:ind w:firstLine="567"/>
        <w:jc w:val="both"/>
        <w:rPr>
          <w:rFonts w:eastAsia="Times New Roman" w:cs="Times New Roman"/>
          <w:color w:val="000000"/>
          <w:szCs w:val="28"/>
          <w:lang w:eastAsia="uk-UA"/>
        </w:rPr>
      </w:pPr>
      <w:r w:rsidRPr="00311C74">
        <w:rPr>
          <w:rFonts w:eastAsia="Times New Roman" w:cs="Times New Roman"/>
          <w:color w:val="000000"/>
          <w:szCs w:val="28"/>
          <w:lang w:eastAsia="uk-UA"/>
        </w:rPr>
        <w:t>Зазвичай є два основні шляхи залучення партнерів до соціальних проектів. По-перше, і найчастіше, партнерами стають організації, з якими вже існує тривалий і позитивний попередній досвід співпраці. По-друге, існують спеціальні Інтернет ресурси, які дозволяють знайти відповідних партнерів залежно від сфери та регіону, де реалізується проект. Звичайно існують і інші способи залучення партнерів. Наприклад, можна запросити на зустріч або звернутися письмово до організації, яку потрібно запросити до партнерства.</w:t>
      </w:r>
    </w:p>
    <w:p w:rsidR="00311C74" w:rsidRDefault="00311C74" w:rsidP="00311C74">
      <w:pPr>
        <w:spacing w:after="0"/>
        <w:ind w:firstLine="567"/>
        <w:jc w:val="both"/>
        <w:rPr>
          <w:rFonts w:eastAsia="Times New Roman" w:cs="Times New Roman"/>
          <w:color w:val="000000"/>
          <w:szCs w:val="28"/>
          <w:lang w:eastAsia="uk-UA"/>
        </w:rPr>
      </w:pPr>
      <w:r w:rsidRPr="00311C74">
        <w:rPr>
          <w:rFonts w:eastAsia="Times New Roman" w:cs="Times New Roman"/>
          <w:color w:val="000000"/>
          <w:szCs w:val="28"/>
          <w:lang w:eastAsia="uk-UA"/>
        </w:rPr>
        <w:t>Одним із проявів партнерства є так звані мережеві проекти, до виконання яких залучається значна кількість організацій, яких поєднує спільна територія, напрямки, методи, або цілі діяльності, спільна історія тощо. Подібні мережі можуть бути як формальними, так і неформальними. Останнім часом донорські організації всіляко заохочують подібні проекти, оскільки розглядають їх як ефективний засіб поширення досвіду та нових знань. Мережа, що базується на комунікації та довірі, є інструментом, який надає доступ до знань шляхом обміну досвідом. До сильних сторін мережевих проектів слід віднести можливість одержувати нові знання, доступ до нових можливостей, контакти з потрібними людьми тощо. Незважаючи на свої безумовні переваги, мережевий</w:t>
      </w:r>
      <w:r>
        <w:rPr>
          <w:rFonts w:eastAsia="Times New Roman" w:cs="Times New Roman"/>
          <w:color w:val="000000"/>
          <w:szCs w:val="28"/>
          <w:lang w:eastAsia="uk-UA"/>
        </w:rPr>
        <w:t xml:space="preserve"> </w:t>
      </w:r>
      <w:r w:rsidRPr="00311C74">
        <w:rPr>
          <w:rFonts w:eastAsia="Times New Roman" w:cs="Times New Roman"/>
          <w:color w:val="000000"/>
          <w:szCs w:val="28"/>
          <w:lang w:eastAsia="uk-UA"/>
        </w:rPr>
        <w:t>підхід до проектної діяльності несе і ряд ускладнень, а саме: зростання витрат, втрачання часу, підвищення ризиків. Успішність мережевих проектів в значній мірі залежить від навичок ефективної комунікації, особистих персональних контактів, досвіду та міцності самої мережі.</w:t>
      </w:r>
    </w:p>
    <w:p w:rsidR="00311C74" w:rsidRDefault="00311C74" w:rsidP="00311C74">
      <w:pPr>
        <w:spacing w:after="0"/>
        <w:ind w:firstLine="567"/>
        <w:jc w:val="both"/>
        <w:rPr>
          <w:rFonts w:eastAsia="Times New Roman" w:cs="Times New Roman"/>
          <w:color w:val="000000"/>
          <w:szCs w:val="28"/>
          <w:lang w:eastAsia="uk-UA"/>
        </w:rPr>
      </w:pPr>
      <w:r w:rsidRPr="00311C74">
        <w:rPr>
          <w:rFonts w:eastAsia="Times New Roman" w:cs="Times New Roman"/>
          <w:color w:val="000000"/>
          <w:szCs w:val="28"/>
          <w:lang w:eastAsia="uk-UA"/>
        </w:rPr>
        <w:t xml:space="preserve">Ще більш тісним, структурованим і формалізованим різновидом партнерських відносин у проекті є консорціум. Проекти, які підтримуються в межах програм технічної допомоги ЄС, зазвичай передбачають утворення консорціумів для їх виконання. Під цим поняттям мається на увазі структурована і формалізована співпраця між двома і більше партнерами, які поділяють цілі проекту та відповідальність за його виконання. Партнери у консорціуму доповнюють один одного та мають спільний інтерес у вирішенні проблем, на які спрямовано проект. У більшості випадків таке об’єднання складається із сторін, які вже мають тривалий попередній досвід співпраці. Консорціум передбачає наявність управлінських структур та процедур, що відповідають типу і складності проекту. </w:t>
      </w:r>
    </w:p>
    <w:p w:rsidR="00311C74" w:rsidRPr="00311C74" w:rsidRDefault="00311C74" w:rsidP="00311C74">
      <w:pPr>
        <w:spacing w:after="0"/>
        <w:ind w:firstLine="567"/>
        <w:jc w:val="both"/>
        <w:rPr>
          <w:rFonts w:eastAsia="Times New Roman" w:cs="Times New Roman"/>
          <w:color w:val="000000"/>
          <w:szCs w:val="28"/>
          <w:lang w:eastAsia="uk-UA"/>
        </w:rPr>
      </w:pPr>
      <w:r w:rsidRPr="00311C74">
        <w:rPr>
          <w:rFonts w:eastAsia="Times New Roman" w:cs="Times New Roman"/>
          <w:color w:val="000000"/>
          <w:szCs w:val="28"/>
          <w:lang w:eastAsia="uk-UA"/>
        </w:rPr>
        <w:t xml:space="preserve">З метою забезпечення координованої роботи різноманітних партнерів велику увагу слід приділяти налагодженню доброї комунікації та ретельному спільному плануванню. Повне розуміння партнерами природи співпраці та готовність працювати спільно знаходять своє відображення в угоді про створення консорціуму – документі, що має юридичну силу. Вона повинна включати наступні компоненти: технічне забезпечення (технічний внесок кожної сторони, доступні технічні ресурси тощо), комерційне забезпечення (питання конфіденційності, права власності на продукти чи послуги, організаційне забезпечення (створення, склад, процедури і повноваження спільних </w:t>
      </w:r>
      <w:r w:rsidRPr="00311C74">
        <w:rPr>
          <w:rFonts w:eastAsia="Times New Roman" w:cs="Times New Roman"/>
          <w:color w:val="000000"/>
          <w:szCs w:val="28"/>
          <w:lang w:eastAsia="uk-UA"/>
        </w:rPr>
        <w:lastRenderedPageBreak/>
        <w:t>координуючих і керівних органів), фінансове забезпечення (спільний фінансовий план, спільні витрати, розподіл витрат, пов’язаних з управлінням проектом, фінансові відносини з третіми сторонами тощо), правове забезпечення (правові форми співпраці, тривалість дії угоди про співпрацю, вирішення суперечок, статус персоналу тощо).</w:t>
      </w:r>
    </w:p>
    <w:p w:rsidR="00311C74" w:rsidRDefault="00311C74" w:rsidP="00FB513C">
      <w:pPr>
        <w:spacing w:after="0"/>
        <w:ind w:firstLine="567"/>
        <w:jc w:val="both"/>
        <w:rPr>
          <w:rFonts w:eastAsia="Times New Roman" w:cs="Times New Roman"/>
          <w:b/>
          <w:bCs/>
          <w:color w:val="000000"/>
          <w:szCs w:val="28"/>
          <w:lang w:eastAsia="uk-UA"/>
        </w:rPr>
      </w:pPr>
    </w:p>
    <w:p w:rsidR="00FB513C" w:rsidRPr="00FB513C" w:rsidRDefault="001065AA" w:rsidP="00FB513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3</w:t>
      </w:r>
      <w:r w:rsidR="00FB513C" w:rsidRPr="00FB513C">
        <w:rPr>
          <w:rFonts w:eastAsia="Times New Roman" w:cs="Times New Roman"/>
          <w:b/>
          <w:bCs/>
          <w:color w:val="000000"/>
          <w:szCs w:val="28"/>
          <w:lang w:eastAsia="uk-UA"/>
        </w:rPr>
        <w:t>. Команда соціального проєкту</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b/>
          <w:bCs/>
          <w:color w:val="000000"/>
          <w:szCs w:val="28"/>
          <w:lang w:eastAsia="uk-UA"/>
        </w:rPr>
        <w:t>Команда соціального проєкту</w:t>
      </w:r>
      <w:r w:rsidRPr="00FB513C">
        <w:rPr>
          <w:rFonts w:eastAsia="Times New Roman" w:cs="Times New Roman"/>
          <w:i/>
          <w:iCs/>
          <w:color w:val="000000"/>
          <w:szCs w:val="28"/>
          <w:lang w:eastAsia="uk-UA"/>
        </w:rPr>
        <w:t xml:space="preserve"> – </w:t>
      </w:r>
      <w:r w:rsidRPr="00FB513C">
        <w:rPr>
          <w:rFonts w:eastAsia="Times New Roman" w:cs="Times New Roman"/>
          <w:color w:val="000000"/>
          <w:szCs w:val="28"/>
          <w:lang w:eastAsia="uk-UA"/>
        </w:rPr>
        <w:t>це група осіб, що відзначається високою згуртованістю навколо спільних інтересів і цілей, високим рівнем довіри і взаємопідтримки, високим рівнем здатності до злагодженої спільної діяльності з реалізації проєктних цілей і завдань</w:t>
      </w:r>
      <w:r w:rsidRPr="00FB513C">
        <w:rPr>
          <w:rFonts w:eastAsia="Times New Roman" w:cs="Times New Roman"/>
          <w:i/>
          <w:iCs/>
          <w:color w:val="000000"/>
          <w:szCs w:val="28"/>
          <w:lang w:eastAsia="uk-UA"/>
        </w:rPr>
        <w:t xml:space="preserve">. </w:t>
      </w:r>
      <w:r w:rsidRPr="00FB513C">
        <w:rPr>
          <w:rFonts w:eastAsia="Times New Roman" w:cs="Times New Roman"/>
          <w:color w:val="000000"/>
          <w:szCs w:val="28"/>
          <w:lang w:eastAsia="uk-UA"/>
        </w:rPr>
        <w:t>Складається з:</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1) керівник-лідер;</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2) виконавці:</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а) основної діяльності за проєктом;</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б) інформаційно-комунікативних ролей;</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в) фінансово-технічних т</w:t>
      </w:r>
      <w:r w:rsidR="000E3C1F">
        <w:rPr>
          <w:rFonts w:eastAsia="Times New Roman" w:cs="Times New Roman"/>
          <w:color w:val="000000"/>
          <w:szCs w:val="28"/>
          <w:lang w:eastAsia="uk-UA"/>
        </w:rPr>
        <w:t>ощо</w:t>
      </w:r>
      <w:r w:rsidRPr="00FB513C">
        <w:rPr>
          <w:rFonts w:eastAsia="Times New Roman" w:cs="Times New Roman"/>
          <w:color w:val="000000"/>
          <w:szCs w:val="28"/>
          <w:lang w:eastAsia="uk-UA"/>
        </w:rPr>
        <w:t>.</w:t>
      </w:r>
    </w:p>
    <w:p w:rsidR="000E3C1F" w:rsidRDefault="000E3C1F" w:rsidP="00FB513C">
      <w:pPr>
        <w:spacing w:after="0"/>
        <w:ind w:firstLine="567"/>
        <w:jc w:val="both"/>
      </w:pPr>
      <w:r w:rsidRPr="000E3C1F">
        <w:rPr>
          <w:rFonts w:ascii="TimesNewRoman" w:hAnsi="TimesNewRoman"/>
          <w:color w:val="000000"/>
          <w:szCs w:val="28"/>
        </w:rPr>
        <w:t xml:space="preserve">Переважно проектну команду складають керівник </w:t>
      </w:r>
      <w:r w:rsidRPr="000E3C1F">
        <w:rPr>
          <w:rFonts w:ascii="Times-Roman" w:hAnsi="Times-Roman"/>
          <w:color w:val="000000"/>
          <w:szCs w:val="28"/>
        </w:rPr>
        <w:t>(</w:t>
      </w:r>
      <w:r w:rsidRPr="000E3C1F">
        <w:rPr>
          <w:rFonts w:ascii="TimesNewRoman" w:hAnsi="TimesNewRoman"/>
          <w:color w:val="000000"/>
          <w:szCs w:val="28"/>
        </w:rPr>
        <w:t>менеджер</w:t>
      </w:r>
      <w:r w:rsidRPr="000E3C1F">
        <w:rPr>
          <w:rFonts w:ascii="Times-Roman" w:hAnsi="Times-Roman"/>
          <w:color w:val="000000"/>
          <w:szCs w:val="28"/>
        </w:rPr>
        <w:t xml:space="preserve">) </w:t>
      </w:r>
      <w:r w:rsidRPr="000E3C1F">
        <w:rPr>
          <w:rFonts w:ascii="TimesNewRoman" w:hAnsi="TimesNewRoman"/>
          <w:color w:val="000000"/>
          <w:szCs w:val="28"/>
        </w:rPr>
        <w:t>проекту</w:t>
      </w:r>
      <w:r w:rsidRPr="000E3C1F">
        <w:rPr>
          <w:rFonts w:ascii="Times-Roman" w:hAnsi="Times-Roman"/>
          <w:color w:val="000000"/>
          <w:szCs w:val="28"/>
        </w:rPr>
        <w:t xml:space="preserve">, </w:t>
      </w:r>
      <w:r w:rsidRPr="000E3C1F">
        <w:rPr>
          <w:rFonts w:ascii="TimesNewRoman" w:hAnsi="TimesNewRoman"/>
          <w:color w:val="000000"/>
          <w:szCs w:val="28"/>
        </w:rPr>
        <w:t xml:space="preserve">асистент </w:t>
      </w:r>
      <w:r w:rsidRPr="000E3C1F">
        <w:rPr>
          <w:rFonts w:ascii="Times-Roman" w:hAnsi="Times-Roman"/>
          <w:color w:val="000000"/>
          <w:szCs w:val="28"/>
        </w:rPr>
        <w:t>(</w:t>
      </w:r>
      <w:r w:rsidRPr="000E3C1F">
        <w:rPr>
          <w:rFonts w:ascii="TimesNewRoman" w:hAnsi="TimesNewRoman"/>
          <w:color w:val="000000"/>
          <w:szCs w:val="28"/>
        </w:rPr>
        <w:t>помічник</w:t>
      </w:r>
      <w:r w:rsidRPr="000E3C1F">
        <w:rPr>
          <w:rFonts w:ascii="Times-Roman" w:hAnsi="Times-Roman"/>
          <w:color w:val="000000"/>
          <w:szCs w:val="28"/>
        </w:rPr>
        <w:t xml:space="preserve">) </w:t>
      </w:r>
      <w:r w:rsidRPr="000E3C1F">
        <w:rPr>
          <w:rFonts w:ascii="TimesNewRoman" w:hAnsi="TimesNewRoman"/>
          <w:color w:val="000000"/>
          <w:szCs w:val="28"/>
        </w:rPr>
        <w:t>менеджера проекту</w:t>
      </w:r>
      <w:r w:rsidRPr="000E3C1F">
        <w:rPr>
          <w:rFonts w:ascii="Times-Roman" w:hAnsi="Times-Roman"/>
          <w:color w:val="000000"/>
          <w:szCs w:val="28"/>
        </w:rPr>
        <w:t xml:space="preserve">, </w:t>
      </w:r>
      <w:r w:rsidRPr="000E3C1F">
        <w:rPr>
          <w:rFonts w:ascii="TimesNewRoman" w:hAnsi="TimesNewRoman"/>
          <w:color w:val="000000"/>
          <w:szCs w:val="28"/>
        </w:rPr>
        <w:t>бухгалтер</w:t>
      </w:r>
      <w:r w:rsidRPr="000E3C1F">
        <w:rPr>
          <w:rFonts w:ascii="Times-Roman" w:hAnsi="Times-Roman"/>
          <w:color w:val="000000"/>
          <w:szCs w:val="28"/>
        </w:rPr>
        <w:t xml:space="preserve">, </w:t>
      </w:r>
      <w:r w:rsidRPr="000E3C1F">
        <w:rPr>
          <w:rFonts w:ascii="TimesNewRoman" w:hAnsi="TimesNewRoman"/>
          <w:color w:val="000000"/>
          <w:szCs w:val="28"/>
        </w:rPr>
        <w:t xml:space="preserve">консультант проекту </w:t>
      </w:r>
      <w:r w:rsidRPr="000E3C1F">
        <w:rPr>
          <w:rFonts w:ascii="Times-Roman" w:hAnsi="Times-Roman"/>
          <w:color w:val="000000"/>
          <w:szCs w:val="28"/>
        </w:rPr>
        <w:t>(</w:t>
      </w:r>
      <w:r w:rsidRPr="000E3C1F">
        <w:rPr>
          <w:rFonts w:ascii="TimesNewRoman" w:hAnsi="TimesNewRoman"/>
          <w:color w:val="000000"/>
          <w:szCs w:val="28"/>
        </w:rPr>
        <w:t>за необхідності</w:t>
      </w:r>
      <w:r w:rsidRPr="000E3C1F">
        <w:rPr>
          <w:rFonts w:ascii="Times-Roman" w:hAnsi="Times-Roman"/>
          <w:color w:val="000000"/>
          <w:szCs w:val="28"/>
        </w:rPr>
        <w:t xml:space="preserve">), </w:t>
      </w:r>
      <w:r w:rsidRPr="000E3C1F">
        <w:rPr>
          <w:rFonts w:ascii="TimesNewRoman" w:hAnsi="TimesNewRoman"/>
          <w:color w:val="000000"/>
          <w:szCs w:val="28"/>
        </w:rPr>
        <w:t xml:space="preserve">регіональні менеджери </w:t>
      </w:r>
      <w:r w:rsidRPr="000E3C1F">
        <w:rPr>
          <w:rFonts w:ascii="Times-Roman" w:hAnsi="Times-Roman"/>
          <w:color w:val="000000"/>
          <w:szCs w:val="28"/>
        </w:rPr>
        <w:t>(</w:t>
      </w:r>
      <w:r w:rsidRPr="000E3C1F">
        <w:rPr>
          <w:rFonts w:ascii="TimesNewRoman" w:hAnsi="TimesNewRoman"/>
          <w:color w:val="000000"/>
          <w:szCs w:val="28"/>
        </w:rPr>
        <w:t>якщо проект реалізується у кількох регіонах</w:t>
      </w:r>
      <w:r w:rsidRPr="000E3C1F">
        <w:rPr>
          <w:rFonts w:ascii="Times-Roman" w:hAnsi="Times-Roman"/>
          <w:color w:val="000000"/>
          <w:szCs w:val="28"/>
        </w:rPr>
        <w:t xml:space="preserve">), </w:t>
      </w:r>
      <w:r w:rsidRPr="000E3C1F">
        <w:rPr>
          <w:rFonts w:ascii="TimesNewRoman" w:hAnsi="TimesNewRoman"/>
          <w:color w:val="000000"/>
          <w:szCs w:val="28"/>
        </w:rPr>
        <w:t xml:space="preserve">залучені працівники </w:t>
      </w:r>
      <w:r w:rsidRPr="000E3C1F">
        <w:rPr>
          <w:rFonts w:ascii="Times-Roman" w:hAnsi="Times-Roman"/>
          <w:color w:val="000000"/>
          <w:szCs w:val="28"/>
        </w:rPr>
        <w:t>(</w:t>
      </w:r>
      <w:r w:rsidRPr="000E3C1F">
        <w:rPr>
          <w:rFonts w:ascii="TimesNewRoman" w:hAnsi="TimesNewRoman"/>
          <w:color w:val="000000"/>
          <w:szCs w:val="28"/>
        </w:rPr>
        <w:t>тренери</w:t>
      </w:r>
      <w:r w:rsidRPr="000E3C1F">
        <w:rPr>
          <w:rFonts w:ascii="Times-Roman" w:hAnsi="Times-Roman"/>
          <w:color w:val="000000"/>
          <w:szCs w:val="28"/>
        </w:rPr>
        <w:t xml:space="preserve">, </w:t>
      </w:r>
      <w:r w:rsidRPr="000E3C1F">
        <w:rPr>
          <w:rFonts w:ascii="TimesNewRoman" w:hAnsi="TimesNewRoman"/>
          <w:color w:val="000000"/>
          <w:szCs w:val="28"/>
        </w:rPr>
        <w:t>профільні фахівці</w:t>
      </w:r>
      <w:r w:rsidRPr="000E3C1F">
        <w:rPr>
          <w:rFonts w:ascii="Times-Roman" w:hAnsi="Times-Roman"/>
          <w:color w:val="000000"/>
          <w:szCs w:val="28"/>
        </w:rPr>
        <w:t xml:space="preserve">, </w:t>
      </w:r>
      <w:r w:rsidRPr="000E3C1F">
        <w:rPr>
          <w:rFonts w:ascii="TimesNewRoman" w:hAnsi="TimesNewRoman"/>
          <w:color w:val="000000"/>
          <w:szCs w:val="28"/>
        </w:rPr>
        <w:t>представники ЗМІ тощо</w:t>
      </w:r>
      <w:r w:rsidRPr="000E3C1F">
        <w:rPr>
          <w:rFonts w:ascii="Times-Roman" w:hAnsi="Times-Roman"/>
          <w:color w:val="000000"/>
          <w:szCs w:val="28"/>
        </w:rPr>
        <w:t xml:space="preserve">). </w:t>
      </w:r>
      <w:r w:rsidRPr="000E3C1F">
        <w:rPr>
          <w:rFonts w:ascii="TimesNewRoman" w:hAnsi="TimesNewRoman"/>
          <w:color w:val="000000"/>
          <w:szCs w:val="28"/>
        </w:rPr>
        <w:t>Склад і функції проектної команди залежать від масштабів</w:t>
      </w:r>
      <w:r w:rsidRPr="000E3C1F">
        <w:rPr>
          <w:rFonts w:ascii="Times-Roman" w:hAnsi="Times-Roman"/>
          <w:color w:val="000000"/>
          <w:szCs w:val="28"/>
        </w:rPr>
        <w:t xml:space="preserve">, </w:t>
      </w:r>
      <w:r w:rsidRPr="000E3C1F">
        <w:rPr>
          <w:rFonts w:ascii="TimesNewRoman" w:hAnsi="TimesNewRoman"/>
          <w:color w:val="000000"/>
          <w:szCs w:val="28"/>
        </w:rPr>
        <w:t>складності та інших характеристик проекту</w:t>
      </w:r>
      <w:r w:rsidRPr="000E3C1F">
        <w:rPr>
          <w:rFonts w:ascii="Times-Roman" w:hAnsi="Times-Roman"/>
          <w:color w:val="000000"/>
          <w:szCs w:val="28"/>
        </w:rPr>
        <w:t>.</w:t>
      </w:r>
      <w:r w:rsidRPr="000E3C1F">
        <w:t xml:space="preserve"> </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У описі команди проєкту слід визначити професійні ролі, виконання яких потрібне для проєкту, та визначити представників команди, відповідальних за їх виконання. Важливо забезпечити відповідність їхньої освіти, кваліфікації, досвіду тим ролям, виконання яких передбачається. У випадку відсутності у</w:t>
      </w:r>
      <w:r w:rsidR="000E3C1F">
        <w:rPr>
          <w:rFonts w:eastAsia="Times New Roman" w:cs="Times New Roman"/>
          <w:color w:val="000000"/>
          <w:szCs w:val="28"/>
          <w:lang w:eastAsia="uk-UA"/>
        </w:rPr>
        <w:t xml:space="preserve"> </w:t>
      </w:r>
      <w:r w:rsidRPr="00FB513C">
        <w:rPr>
          <w:rFonts w:eastAsia="Times New Roman" w:cs="Times New Roman"/>
          <w:color w:val="000000"/>
          <w:szCs w:val="28"/>
          <w:lang w:eastAsia="uk-UA"/>
        </w:rPr>
        <w:t>команди осіб з відповідним досвідом рекомендується визначити зовнішніх фахівців, залучення яких потрібне для успішного виконання проєкту.</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Слід пам’ятати, що грантодавців цікавить підґрунтя мотивації (background) учасників проєкту, оскільки вже у цій частині можна виявити «випадкових», «кабінетних» заявників, які насправді не розуміють аудиторії проєкту та шляхів одержання конкретних соціально значущих результатів.</w:t>
      </w:r>
    </w:p>
    <w:p w:rsidR="000522AA" w:rsidRPr="008130F4" w:rsidRDefault="000522AA" w:rsidP="000522AA">
      <w:pPr>
        <w:spacing w:after="0"/>
        <w:ind w:firstLine="567"/>
        <w:jc w:val="both"/>
        <w:rPr>
          <w:rFonts w:eastAsia="Times New Roman" w:cs="Times New Roman"/>
          <w:color w:val="000000"/>
          <w:szCs w:val="28"/>
          <w:lang w:eastAsia="uk-UA"/>
        </w:rPr>
      </w:pPr>
      <w:r w:rsidRPr="008130F4">
        <w:rPr>
          <w:rFonts w:eastAsia="Times New Roman" w:cs="Times New Roman"/>
          <w:b/>
          <w:bCs/>
          <w:color w:val="000000"/>
          <w:szCs w:val="28"/>
          <w:lang w:eastAsia="uk-UA"/>
        </w:rPr>
        <w:t>Менеджмент людського ресурсу</w:t>
      </w:r>
      <w:r w:rsidRPr="008130F4">
        <w:rPr>
          <w:rFonts w:eastAsia="Times New Roman" w:cs="Times New Roman"/>
          <w:color w:val="000000"/>
          <w:szCs w:val="28"/>
          <w:lang w:eastAsia="uk-UA"/>
        </w:rPr>
        <w:t xml:space="preserve"> у проекті є процесом координації людей, залучених до проекту. Він включає планування діяльності персоналу, його залучення (прийом на роботу), постановку завдань, оцінювання результатів</w:t>
      </w:r>
      <w:r>
        <w:rPr>
          <w:rFonts w:eastAsia="Times New Roman" w:cs="Times New Roman"/>
          <w:color w:val="000000"/>
          <w:szCs w:val="28"/>
          <w:lang w:eastAsia="uk-UA"/>
        </w:rPr>
        <w:t xml:space="preserve"> </w:t>
      </w:r>
      <w:r w:rsidRPr="008130F4">
        <w:rPr>
          <w:rFonts w:eastAsia="Times New Roman" w:cs="Times New Roman"/>
          <w:color w:val="000000"/>
          <w:szCs w:val="28"/>
          <w:lang w:eastAsia="uk-UA"/>
        </w:rPr>
        <w:t>роботи та звільнення після завершення проекту. Основними функціями менеджменту людських ресурсів є наступні: розробка плану з розвитку людських ресурсів, набір персоналу, оцінювання його роботи та звільнення по завершенні проекту.</w:t>
      </w:r>
    </w:p>
    <w:p w:rsidR="000522AA" w:rsidRPr="008130F4" w:rsidRDefault="000522AA" w:rsidP="000522AA">
      <w:pPr>
        <w:spacing w:after="0"/>
        <w:ind w:firstLine="567"/>
        <w:jc w:val="both"/>
        <w:rPr>
          <w:rFonts w:eastAsia="Times New Roman" w:cs="Times New Roman"/>
          <w:color w:val="000000"/>
          <w:szCs w:val="28"/>
          <w:lang w:eastAsia="uk-UA"/>
        </w:rPr>
      </w:pPr>
      <w:r w:rsidRPr="008130F4">
        <w:rPr>
          <w:rFonts w:eastAsia="Times New Roman" w:cs="Times New Roman"/>
          <w:color w:val="000000"/>
          <w:szCs w:val="28"/>
          <w:lang w:eastAsia="uk-UA"/>
        </w:rPr>
        <w:t xml:space="preserve">План з розвитку людських ресурсів повинен включати наступні пункти: кількість необхідних працівників, інформацію (припущення) про необхідні витрати на персонал, визначення того, коли і на який час потрібний персонал, визначення необхідних спеціальних знань та навичок, вимоги до професійного рівня персоналу, визначення потреб у підвищенні кваліфікації (тренінгах) </w:t>
      </w:r>
      <w:r w:rsidRPr="008130F4">
        <w:rPr>
          <w:rFonts w:eastAsia="Times New Roman" w:cs="Times New Roman"/>
          <w:color w:val="000000"/>
          <w:szCs w:val="28"/>
          <w:lang w:eastAsia="uk-UA"/>
        </w:rPr>
        <w:lastRenderedPageBreak/>
        <w:t>персоналу, вимоги щодо робочого місця та його обладнання, опис заходів із розбудови команди.</w:t>
      </w:r>
    </w:p>
    <w:p w:rsidR="000522AA" w:rsidRPr="008130F4" w:rsidRDefault="000522AA" w:rsidP="000522AA">
      <w:pPr>
        <w:spacing w:after="0"/>
        <w:ind w:firstLine="567"/>
        <w:jc w:val="both"/>
        <w:rPr>
          <w:rFonts w:eastAsia="Times New Roman" w:cs="Times New Roman"/>
          <w:color w:val="000000"/>
          <w:szCs w:val="28"/>
          <w:lang w:eastAsia="uk-UA"/>
        </w:rPr>
      </w:pPr>
      <w:r w:rsidRPr="008130F4">
        <w:rPr>
          <w:rFonts w:eastAsia="Times New Roman" w:cs="Times New Roman"/>
          <w:color w:val="000000"/>
          <w:szCs w:val="28"/>
          <w:lang w:eastAsia="uk-UA"/>
        </w:rPr>
        <w:t>Процес залучення людських ресурсів передбачає визначення потенційних джерел поповнення персоналу, опис вимог (необхідних навичок) до потенційних працівників та відбір претендентів. Іншими словами, необхідно знайти потрібних людей, які володіють необхідними навичками, які є незайнятими на той період часу, коли це потрібно, за ті кошти, які є в наявності.</w:t>
      </w:r>
    </w:p>
    <w:p w:rsidR="000522AA" w:rsidRPr="008130F4" w:rsidRDefault="000522AA" w:rsidP="000522AA">
      <w:pPr>
        <w:spacing w:after="0"/>
        <w:ind w:firstLine="567"/>
        <w:jc w:val="both"/>
        <w:rPr>
          <w:rFonts w:eastAsia="Times New Roman" w:cs="Times New Roman"/>
          <w:color w:val="000000"/>
          <w:szCs w:val="28"/>
          <w:lang w:eastAsia="uk-UA"/>
        </w:rPr>
      </w:pPr>
      <w:r w:rsidRPr="008130F4">
        <w:rPr>
          <w:rFonts w:eastAsia="Times New Roman" w:cs="Times New Roman"/>
          <w:color w:val="000000"/>
          <w:szCs w:val="28"/>
          <w:lang w:eastAsia="uk-UA"/>
        </w:rPr>
        <w:t>Оцінювання роботи персоналу включає чітке визначення критеріїв, безпосереднє оцінювання роботи, підвищення індивідуальної та командної функціональності. Основними критеріями для його проведення можуть виступати наступні: рівень задоволення клієнтів, якість, досягнення, продуктивність та ефективність, робота в команді.</w:t>
      </w:r>
    </w:p>
    <w:p w:rsidR="000522AA" w:rsidRPr="008130F4" w:rsidRDefault="000522AA" w:rsidP="000522AA">
      <w:pPr>
        <w:spacing w:after="0"/>
        <w:ind w:firstLine="567"/>
        <w:jc w:val="both"/>
        <w:rPr>
          <w:rFonts w:eastAsia="Times New Roman" w:cs="Times New Roman"/>
          <w:color w:val="000000"/>
          <w:szCs w:val="28"/>
          <w:lang w:eastAsia="uk-UA"/>
        </w:rPr>
      </w:pPr>
      <w:r w:rsidRPr="008130F4">
        <w:rPr>
          <w:rFonts w:eastAsia="Times New Roman" w:cs="Times New Roman"/>
          <w:color w:val="000000"/>
          <w:szCs w:val="28"/>
          <w:lang w:eastAsia="uk-UA"/>
        </w:rPr>
        <w:t>Звільнення персоналу повинне базуватися на чіткому та прозорому плані. Основними цілями цього плану є, з одного боку, не допустити негативного впливу звільнення працівника на успішність проекту, а, з іншого – створити умови, щоб колишній член команди міг безболісно переключитися на іншу роботу.</w:t>
      </w:r>
    </w:p>
    <w:p w:rsidR="000E3C1F" w:rsidRDefault="000E3C1F" w:rsidP="00FB513C">
      <w:pPr>
        <w:spacing w:after="0"/>
        <w:ind w:firstLine="567"/>
        <w:jc w:val="both"/>
        <w:rPr>
          <w:rFonts w:eastAsia="Times New Roman" w:cs="Times New Roman"/>
          <w:b/>
          <w:bCs/>
          <w:color w:val="000000"/>
          <w:szCs w:val="28"/>
          <w:lang w:eastAsia="uk-UA"/>
        </w:rPr>
      </w:pPr>
    </w:p>
    <w:p w:rsidR="00FB513C" w:rsidRPr="00FB513C" w:rsidRDefault="001065AA" w:rsidP="00FB513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FB513C" w:rsidRPr="00FB513C">
        <w:rPr>
          <w:rFonts w:eastAsia="Times New Roman" w:cs="Times New Roman"/>
          <w:b/>
          <w:bCs/>
          <w:color w:val="000000"/>
          <w:szCs w:val="28"/>
          <w:lang w:eastAsia="uk-UA"/>
        </w:rPr>
        <w:t>. Аналіз стейкхолдерів соціального проєкту</w:t>
      </w:r>
    </w:p>
    <w:p w:rsidR="00FB513C" w:rsidRPr="00FB513C" w:rsidRDefault="00FB513C" w:rsidP="00FB513C">
      <w:pPr>
        <w:spacing w:after="0"/>
        <w:ind w:firstLine="567"/>
        <w:jc w:val="both"/>
        <w:rPr>
          <w:rFonts w:eastAsia="Times New Roman" w:cs="Times New Roman"/>
          <w:i/>
          <w:iCs/>
          <w:color w:val="000000"/>
          <w:szCs w:val="28"/>
          <w:lang w:eastAsia="uk-UA"/>
        </w:rPr>
      </w:pPr>
      <w:r w:rsidRPr="00FB513C">
        <w:rPr>
          <w:rFonts w:eastAsia="Times New Roman" w:cs="Times New Roman"/>
          <w:b/>
          <w:bCs/>
          <w:color w:val="000000"/>
          <w:szCs w:val="28"/>
          <w:lang w:eastAsia="uk-UA"/>
        </w:rPr>
        <w:t>Стейкхолдери проєкту</w:t>
      </w:r>
      <w:r w:rsidRPr="00FB513C">
        <w:rPr>
          <w:rFonts w:eastAsia="Times New Roman" w:cs="Times New Roman"/>
          <w:i/>
          <w:iCs/>
          <w:color w:val="000000"/>
          <w:szCs w:val="28"/>
          <w:lang w:eastAsia="uk-UA"/>
        </w:rPr>
        <w:t xml:space="preserve"> – </w:t>
      </w:r>
      <w:r w:rsidRPr="00FB513C">
        <w:rPr>
          <w:rFonts w:eastAsia="Times New Roman" w:cs="Times New Roman"/>
          <w:color w:val="000000"/>
          <w:szCs w:val="28"/>
          <w:lang w:eastAsia="uk-UA"/>
        </w:rPr>
        <w:t>це особи або організації, на яких проєкт може вплинути позитивно або негативно</w:t>
      </w:r>
      <w:r w:rsidRPr="00FB513C">
        <w:rPr>
          <w:rFonts w:eastAsia="Times New Roman" w:cs="Times New Roman"/>
          <w:i/>
          <w:iCs/>
          <w:color w:val="000000"/>
          <w:szCs w:val="28"/>
          <w:lang w:eastAsia="uk-UA"/>
        </w:rPr>
        <w:t>.</w:t>
      </w:r>
    </w:p>
    <w:p w:rsidR="00FB513C" w:rsidRPr="00FB513C"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Аналіз зацікавлених сторін дозволяє:</w:t>
      </w:r>
    </w:p>
    <w:p w:rsidR="00FB513C" w:rsidRPr="00FB513C" w:rsidRDefault="00A756C4" w:rsidP="00FB513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B513C" w:rsidRPr="00FB513C">
        <w:rPr>
          <w:rFonts w:eastAsia="Times New Roman" w:cs="Times New Roman"/>
          <w:color w:val="000000"/>
          <w:szCs w:val="28"/>
          <w:lang w:eastAsia="uk-UA"/>
        </w:rPr>
        <w:t xml:space="preserve"> </w:t>
      </w:r>
      <w:r w:rsidR="00FB513C" w:rsidRPr="00FB513C">
        <w:rPr>
          <w:rFonts w:eastAsia="Times New Roman" w:cs="Times New Roman"/>
          <w:b/>
          <w:bCs/>
          <w:i/>
          <w:iCs/>
          <w:color w:val="000000"/>
          <w:szCs w:val="28"/>
          <w:lang w:eastAsia="uk-UA"/>
        </w:rPr>
        <w:t>зрозуміти потреби</w:t>
      </w:r>
      <w:r w:rsidR="00FB513C" w:rsidRPr="00FB513C">
        <w:rPr>
          <w:rFonts w:eastAsia="Times New Roman" w:cs="Times New Roman"/>
          <w:b/>
          <w:bCs/>
          <w:color w:val="000000"/>
          <w:szCs w:val="28"/>
          <w:lang w:eastAsia="uk-UA"/>
        </w:rPr>
        <w:t xml:space="preserve"> </w:t>
      </w:r>
      <w:r w:rsidR="00FB513C" w:rsidRPr="00FB513C">
        <w:rPr>
          <w:rFonts w:eastAsia="Times New Roman" w:cs="Times New Roman"/>
          <w:color w:val="000000"/>
          <w:szCs w:val="28"/>
          <w:lang w:eastAsia="uk-UA"/>
        </w:rPr>
        <w:t>тих, хто має відношення до проблеми</w:t>
      </w:r>
      <w:r>
        <w:rPr>
          <w:rFonts w:eastAsia="Times New Roman" w:cs="Times New Roman"/>
          <w:color w:val="000000"/>
          <w:szCs w:val="28"/>
          <w:lang w:eastAsia="uk-UA"/>
        </w:rPr>
        <w:t>;</w:t>
      </w:r>
    </w:p>
    <w:p w:rsidR="00FB513C" w:rsidRPr="00FB513C" w:rsidRDefault="00A756C4" w:rsidP="00FB513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B513C" w:rsidRPr="00FB513C">
        <w:rPr>
          <w:rFonts w:eastAsia="Times New Roman" w:cs="Times New Roman"/>
          <w:color w:val="000000"/>
          <w:szCs w:val="28"/>
          <w:lang w:eastAsia="uk-UA"/>
        </w:rPr>
        <w:t xml:space="preserve"> визначити тих, </w:t>
      </w:r>
      <w:r w:rsidR="00FB513C" w:rsidRPr="00FB513C">
        <w:rPr>
          <w:rFonts w:eastAsia="Times New Roman" w:cs="Times New Roman"/>
          <w:b/>
          <w:bCs/>
          <w:i/>
          <w:iCs/>
          <w:color w:val="000000"/>
          <w:szCs w:val="28"/>
          <w:lang w:eastAsia="uk-UA"/>
        </w:rPr>
        <w:t>хто потенційно програє і виграє</w:t>
      </w:r>
      <w:r w:rsidR="00FB513C" w:rsidRPr="00FB513C">
        <w:rPr>
          <w:rFonts w:eastAsia="Times New Roman" w:cs="Times New Roman"/>
          <w:b/>
          <w:bCs/>
          <w:color w:val="000000"/>
          <w:szCs w:val="28"/>
          <w:lang w:eastAsia="uk-UA"/>
        </w:rPr>
        <w:t xml:space="preserve"> </w:t>
      </w:r>
      <w:r w:rsidR="00FB513C" w:rsidRPr="00FB513C">
        <w:rPr>
          <w:rFonts w:eastAsia="Times New Roman" w:cs="Times New Roman"/>
          <w:color w:val="000000"/>
          <w:szCs w:val="28"/>
          <w:lang w:eastAsia="uk-UA"/>
        </w:rPr>
        <w:t>в результаті проєкту</w:t>
      </w:r>
      <w:r>
        <w:rPr>
          <w:rFonts w:eastAsia="Times New Roman" w:cs="Times New Roman"/>
          <w:color w:val="000000"/>
          <w:szCs w:val="28"/>
          <w:lang w:eastAsia="uk-UA"/>
        </w:rPr>
        <w:t>;</w:t>
      </w:r>
    </w:p>
    <w:p w:rsidR="00FB513C" w:rsidRPr="00FB513C" w:rsidRDefault="00A756C4" w:rsidP="00FB513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B513C" w:rsidRPr="00FB513C">
        <w:rPr>
          <w:rFonts w:eastAsia="Times New Roman" w:cs="Times New Roman"/>
          <w:color w:val="000000"/>
          <w:szCs w:val="28"/>
          <w:lang w:eastAsia="uk-UA"/>
        </w:rPr>
        <w:t xml:space="preserve"> виявити тих, у кого є </w:t>
      </w:r>
      <w:r w:rsidR="00FB513C" w:rsidRPr="00FB513C">
        <w:rPr>
          <w:rFonts w:eastAsia="Times New Roman" w:cs="Times New Roman"/>
          <w:b/>
          <w:bCs/>
          <w:i/>
          <w:iCs/>
          <w:color w:val="000000"/>
          <w:szCs w:val="28"/>
          <w:lang w:eastAsia="uk-UA"/>
        </w:rPr>
        <w:t>інтереси, ресурси, здібності, можливості</w:t>
      </w:r>
      <w:r w:rsidR="00FB513C" w:rsidRPr="00FB513C">
        <w:rPr>
          <w:rFonts w:eastAsia="Times New Roman" w:cs="Times New Roman"/>
          <w:i/>
          <w:iCs/>
          <w:color w:val="000000"/>
          <w:szCs w:val="28"/>
          <w:lang w:eastAsia="uk-UA"/>
        </w:rPr>
        <w:t>,</w:t>
      </w:r>
      <w:r w:rsidR="00FB513C" w:rsidRPr="00FB513C">
        <w:rPr>
          <w:rFonts w:eastAsia="Times New Roman" w:cs="Times New Roman"/>
          <w:color w:val="000000"/>
          <w:szCs w:val="28"/>
          <w:lang w:eastAsia="uk-UA"/>
        </w:rPr>
        <w:t xml:space="preserve"> необхідні для реалізації проєкту або впливу на нього</w:t>
      </w:r>
      <w:r>
        <w:rPr>
          <w:rFonts w:eastAsia="Times New Roman" w:cs="Times New Roman"/>
          <w:color w:val="000000"/>
          <w:szCs w:val="28"/>
          <w:lang w:eastAsia="uk-UA"/>
        </w:rPr>
        <w:t>;</w:t>
      </w:r>
    </w:p>
    <w:p w:rsidR="00FB513C" w:rsidRPr="00FB513C" w:rsidRDefault="00A756C4" w:rsidP="00FB513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B513C" w:rsidRPr="00FB513C">
        <w:rPr>
          <w:rFonts w:eastAsia="Times New Roman" w:cs="Times New Roman"/>
          <w:color w:val="000000"/>
          <w:szCs w:val="28"/>
          <w:lang w:eastAsia="uk-UA"/>
        </w:rPr>
        <w:t xml:space="preserve"> виявити тих, </w:t>
      </w:r>
      <w:r w:rsidR="00FB513C" w:rsidRPr="00FB513C">
        <w:rPr>
          <w:rFonts w:eastAsia="Times New Roman" w:cs="Times New Roman"/>
          <w:b/>
          <w:bCs/>
          <w:i/>
          <w:iCs/>
          <w:color w:val="000000"/>
          <w:szCs w:val="28"/>
          <w:lang w:eastAsia="uk-UA"/>
        </w:rPr>
        <w:t>кого потрібно залучати</w:t>
      </w:r>
      <w:r w:rsidR="00FB513C" w:rsidRPr="00FB513C">
        <w:rPr>
          <w:rFonts w:eastAsia="Times New Roman" w:cs="Times New Roman"/>
          <w:b/>
          <w:bCs/>
          <w:color w:val="000000"/>
          <w:szCs w:val="28"/>
          <w:lang w:eastAsia="uk-UA"/>
        </w:rPr>
        <w:t xml:space="preserve"> </w:t>
      </w:r>
      <w:r w:rsidR="00FB513C" w:rsidRPr="00FB513C">
        <w:rPr>
          <w:rFonts w:eastAsia="Times New Roman" w:cs="Times New Roman"/>
          <w:color w:val="000000"/>
          <w:szCs w:val="28"/>
          <w:lang w:eastAsia="uk-UA"/>
        </w:rPr>
        <w:t>до участі у плануванні і здійсненні проєкту</w:t>
      </w:r>
      <w:r>
        <w:rPr>
          <w:rFonts w:eastAsia="Times New Roman" w:cs="Times New Roman"/>
          <w:color w:val="000000"/>
          <w:szCs w:val="28"/>
          <w:lang w:eastAsia="uk-UA"/>
        </w:rPr>
        <w:t>;</w:t>
      </w:r>
    </w:p>
    <w:p w:rsidR="00FB513C" w:rsidRDefault="00A756C4" w:rsidP="00FB513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B513C" w:rsidRPr="00FB513C">
        <w:rPr>
          <w:rFonts w:eastAsia="Times New Roman" w:cs="Times New Roman"/>
          <w:color w:val="000000"/>
          <w:szCs w:val="28"/>
          <w:lang w:eastAsia="uk-UA"/>
        </w:rPr>
        <w:t xml:space="preserve"> виявити і </w:t>
      </w:r>
      <w:r w:rsidR="00FB513C" w:rsidRPr="00FB513C">
        <w:rPr>
          <w:rFonts w:eastAsia="Times New Roman" w:cs="Times New Roman"/>
          <w:b/>
          <w:bCs/>
          <w:i/>
          <w:iCs/>
          <w:color w:val="000000"/>
          <w:szCs w:val="28"/>
          <w:lang w:eastAsia="uk-UA"/>
        </w:rPr>
        <w:t>пом'якшити ризики</w:t>
      </w:r>
      <w:r w:rsidR="00FB513C" w:rsidRPr="00FB513C">
        <w:rPr>
          <w:rFonts w:eastAsia="Times New Roman" w:cs="Times New Roman"/>
          <w:color w:val="000000"/>
          <w:szCs w:val="28"/>
          <w:lang w:eastAsia="uk-UA"/>
        </w:rPr>
        <w:t>, у тому числі можливі конфлікти інтересів і очікувань сторін</w:t>
      </w:r>
      <w:r w:rsidR="00311C74">
        <w:rPr>
          <w:rFonts w:eastAsia="Times New Roman" w:cs="Times New Roman"/>
          <w:color w:val="000000"/>
          <w:szCs w:val="28"/>
          <w:lang w:eastAsia="uk-UA"/>
        </w:rPr>
        <w:t>.</w:t>
      </w:r>
    </w:p>
    <w:p w:rsidR="00311C74" w:rsidRPr="00FB513C" w:rsidRDefault="00311C74" w:rsidP="00FB513C">
      <w:pPr>
        <w:spacing w:after="0"/>
        <w:ind w:firstLine="567"/>
        <w:jc w:val="both"/>
        <w:rPr>
          <w:rFonts w:eastAsia="Times New Roman" w:cs="Times New Roman"/>
          <w:color w:val="000000"/>
          <w:szCs w:val="28"/>
          <w:lang w:eastAsia="uk-UA"/>
        </w:rPr>
      </w:pPr>
    </w:p>
    <w:p w:rsidR="00FB513C" w:rsidRPr="00311C74" w:rsidRDefault="00FB513C" w:rsidP="00A756C4">
      <w:pPr>
        <w:spacing w:after="0"/>
        <w:ind w:firstLine="567"/>
        <w:jc w:val="center"/>
        <w:rPr>
          <w:rFonts w:eastAsia="Times New Roman" w:cs="Times New Roman"/>
          <w:color w:val="000000"/>
          <w:szCs w:val="28"/>
          <w:lang w:eastAsia="uk-UA"/>
        </w:rPr>
      </w:pPr>
      <w:r w:rsidRPr="00FB513C">
        <w:rPr>
          <w:rFonts w:eastAsia="Times New Roman" w:cs="Times New Roman"/>
          <w:color w:val="000000"/>
          <w:szCs w:val="28"/>
          <w:lang w:eastAsia="uk-UA"/>
        </w:rPr>
        <w:t>Квадрат аналізу зацікавлених осіб: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394"/>
      </w:tblGrid>
      <w:tr w:rsidR="00A756C4" w:rsidRPr="00BD313B" w:rsidTr="00BD313B">
        <w:tc>
          <w:tcPr>
            <w:tcW w:w="704" w:type="dxa"/>
            <w:vMerge w:val="restart"/>
            <w:textDirection w:val="btLr"/>
            <w:vAlign w:val="center"/>
            <w:hideMark/>
          </w:tcPr>
          <w:p w:rsidR="00A756C4" w:rsidRPr="00FB513C" w:rsidRDefault="00A756C4" w:rsidP="00A756C4">
            <w:pPr>
              <w:spacing w:after="0"/>
              <w:ind w:right="113" w:firstLine="27"/>
              <w:rPr>
                <w:rFonts w:eastAsia="Times New Roman" w:cs="Times New Roman"/>
                <w:sz w:val="24"/>
                <w:szCs w:val="24"/>
                <w:lang w:eastAsia="uk-UA"/>
              </w:rPr>
            </w:pPr>
            <w:r w:rsidRPr="00BD313B">
              <w:rPr>
                <w:rFonts w:eastAsia="Times New Roman" w:cs="Times New Roman"/>
                <w:b/>
                <w:bCs/>
                <w:i/>
                <w:iCs/>
                <w:noProof/>
                <w:color w:val="000000"/>
                <w:sz w:val="24"/>
                <w:szCs w:val="24"/>
                <w:lang w:eastAsia="uk-UA"/>
              </w:rPr>
              <mc:AlternateContent>
                <mc:Choice Requires="wps">
                  <w:drawing>
                    <wp:anchor distT="0" distB="0" distL="114300" distR="114300" simplePos="0" relativeHeight="251661312" behindDoc="0" locked="0" layoutInCell="1" allowOverlap="1" wp14:anchorId="6ED0D70E" wp14:editId="5CD7303E">
                      <wp:simplePos x="0" y="0"/>
                      <wp:positionH relativeFrom="column">
                        <wp:posOffset>-159175</wp:posOffset>
                      </wp:positionH>
                      <wp:positionV relativeFrom="paragraph">
                        <wp:posOffset>-1708430</wp:posOffset>
                      </wp:positionV>
                      <wp:extent cx="583714" cy="64137"/>
                      <wp:effectExtent l="12065" t="26035" r="38100" b="19050"/>
                      <wp:wrapNone/>
                      <wp:docPr id="2" name="Стрілка: вправо 2"/>
                      <wp:cNvGraphicFramePr/>
                      <a:graphic xmlns:a="http://schemas.openxmlformats.org/drawingml/2006/main">
                        <a:graphicData uri="http://schemas.microsoft.com/office/word/2010/wordprocessingShape">
                          <wps:wsp>
                            <wps:cNvSpPr/>
                            <wps:spPr>
                              <a:xfrm rot="16200000">
                                <a:off x="0" y="0"/>
                                <a:ext cx="583714" cy="64137"/>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6FA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2" o:spid="_x0000_s1026" type="#_x0000_t13" style="position:absolute;margin-left:-12.55pt;margin-top:-134.5pt;width:45.95pt;height:5.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o+pQIAAFMFAAAOAAAAZHJzL2Uyb0RvYy54bWysVM1u2zAMvg/YOwi6r47T9GdBnSJo0WFA&#10;0QZrh55VWYqN2ZJGKXGyU7GH2H1vUOy4AdsrOG80SnLcrutpmA8yJZIfyU+kjo5XdUWWAmypVUbT&#10;nQElQnGdl2qe0ffXZ68OKbGOqZxVWomMroWlx5OXL44aMxZDXegqF0AQRNlxYzJaOGfGSWJ5IWpm&#10;d7QRCpVSQ80cbmGe5MAaRK+rZDgY7CeNhtyA5sJaPD2NSjoJ+FIK7i6ltMKRKqOYmwsrhPXWr8nk&#10;iI3nwExR8i4N9g9Z1KxUGLSHOmWOkQWUf0HVJQdttXQ7XNeJlrLkItSA1aSDJ9VcFcyIUAuSY01P&#10;k/1/sPxiOQNS5hkdUqJYjVfUft183txtvrQ/2u/t/Zi039pfm7v2Hv8/ydAz1hg7RscrM4NuZ1H0&#10;5a8k1AQ00pzu4/XgF1jBOskqkL7uSRcrRzge7h3uHqQjSjiq9kfp7oGPkEQoD2nAujdC18QLGYVy&#10;XrgpgG4CMlueWxcdtobo7ROMKQXJrSvhoSr1TkgsFqMOg3doM3FSAVkybJD8QxqPC5aLeLQXaogB&#10;euuQXwDzqLKsqh63A/Dt+yduhOhsvZsI3dk7RqL6EA8JRcfeOkTUyvWOdak0PFdN5dKOShntt8RE&#10;Ojwztzpf4/WHC8PpsIaflcjyObNuxgAHAQ9xuN0lLrLSTUZ1J1FSaPj03Lm3x/5ELSUNDlZG7ccF&#10;A0FJ9VZh575ORyM/iWEz2jsY4gYea24fa9SiPtF4NWnILoje3lVbUYKub/ANmPqoqGKKY+yMcgfb&#10;zYmLA4+vCBfTaTDD6TPMnasrwz24Z9X3z/XqhoHpWs1hi17o7RCy8ZNei7beU+npwmlZhkZ84LXj&#10;Gyc3NEz3yvin4fE+WD28hZPfAAAA//8DAFBLAwQUAAYACAAAACEARO23CeAAAAALAQAADwAAAGRy&#10;cy9kb3ducmV2LnhtbEyPQUvDQBCF74L/YRnBW7vbSKSJ2RSRCgqFavTgcZuMSejubMhu0/jvnZ70&#10;NLyZx5vvFZvZWTHhGHpPGlZLBQKp9k1PrYbPj+fFGkSIhhpjPaGGHwywKa+vCpM3/kzvOFWxFRxC&#10;ITcauhiHXMpQd+hMWPoBiW/ffnQmshxb2YzmzOHOykSpe+lMT/yhMwM+dVgfq5PTEL72R2P31ev0&#10;gllvMdumb7ut1rc38+MDiIhz/DPDBZ/RoWSmgz9RE4RlnTJ51LC4U1kGgh1JyvPAm2S1ViDLQv7v&#10;UP4CAAD//wMAUEsBAi0AFAAGAAgAAAAhALaDOJL+AAAA4QEAABMAAAAAAAAAAAAAAAAAAAAAAFtD&#10;b250ZW50X1R5cGVzXS54bWxQSwECLQAUAAYACAAAACEAOP0h/9YAAACUAQAACwAAAAAAAAAAAAAA&#10;AAAvAQAAX3JlbHMvLnJlbHNQSwECLQAUAAYACAAAACEAUZYqPqUCAABTBQAADgAAAAAAAAAAAAAA&#10;AAAuAgAAZHJzL2Uyb0RvYy54bWxQSwECLQAUAAYACAAAACEARO23CeAAAAALAQAADwAAAAAAAAAA&#10;AAAAAAD/BAAAZHJzL2Rvd25yZXYueG1sUEsFBgAAAAAEAAQA8wAAAAwGAAAAAA==&#10;" adj="20413" fillcolor="black [3200]" strokecolor="black [1600]" strokeweight="1pt"/>
                  </w:pict>
                </mc:Fallback>
              </mc:AlternateContent>
            </w:r>
            <w:r w:rsidRPr="00FB513C">
              <w:rPr>
                <w:rFonts w:eastAsia="Times New Roman" w:cs="Times New Roman"/>
                <w:b/>
                <w:bCs/>
                <w:i/>
                <w:iCs/>
                <w:color w:val="000000"/>
                <w:sz w:val="24"/>
                <w:szCs w:val="24"/>
                <w:lang w:eastAsia="uk-UA"/>
              </w:rPr>
              <w:t>плив на проект</w:t>
            </w:r>
            <w:r w:rsidRPr="00BD313B">
              <w:rPr>
                <w:rFonts w:eastAsia="Times New Roman" w:cs="Times New Roman"/>
                <w:b/>
                <w:bCs/>
                <w:i/>
                <w:iCs/>
                <w:color w:val="000000"/>
                <w:sz w:val="24"/>
                <w:szCs w:val="24"/>
                <w:lang w:eastAsia="uk-UA"/>
              </w:rPr>
              <w:t xml:space="preserve"> </w:t>
            </w:r>
          </w:p>
        </w:tc>
        <w:tc>
          <w:tcPr>
            <w:tcW w:w="4536" w:type="dxa"/>
            <w:vAlign w:val="center"/>
            <w:hideMark/>
          </w:tcPr>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Великий вплив на проєкт, але низький рівень інтересу</w:t>
            </w:r>
          </w:p>
          <w:p w:rsidR="00A756C4" w:rsidRPr="00BD313B" w:rsidRDefault="00A756C4" w:rsidP="00A756C4">
            <w:pPr>
              <w:spacing w:after="0"/>
              <w:ind w:firstLine="27"/>
              <w:rPr>
                <w:rFonts w:eastAsia="Times New Roman" w:cs="Times New Roman"/>
                <w:b/>
                <w:bCs/>
                <w:sz w:val="24"/>
                <w:szCs w:val="24"/>
                <w:lang w:eastAsia="uk-UA"/>
              </w:rPr>
            </w:pPr>
            <w:r w:rsidRPr="00FB513C">
              <w:rPr>
                <w:rFonts w:eastAsia="Times New Roman" w:cs="Times New Roman"/>
                <w:b/>
                <w:bCs/>
                <w:sz w:val="24"/>
                <w:szCs w:val="24"/>
                <w:lang w:eastAsia="uk-UA"/>
              </w:rPr>
              <w:t>Зрозумійте та задовольніть інтерес</w:t>
            </w:r>
            <w:r w:rsidRPr="00BD313B">
              <w:rPr>
                <w:rFonts w:eastAsia="Times New Roman" w:cs="Times New Roman"/>
                <w:b/>
                <w:bCs/>
                <w:sz w:val="24"/>
                <w:szCs w:val="24"/>
                <w:lang w:eastAsia="uk-UA"/>
              </w:rPr>
              <w:t xml:space="preserve"> </w:t>
            </w:r>
          </w:p>
          <w:p w:rsidR="00A756C4" w:rsidRPr="00BD313B" w:rsidRDefault="00A756C4" w:rsidP="00A756C4">
            <w:pPr>
              <w:spacing w:after="0"/>
              <w:ind w:firstLine="27"/>
              <w:rPr>
                <w:rFonts w:eastAsia="Times New Roman" w:cs="Times New Roman"/>
                <w:color w:val="000000"/>
                <w:sz w:val="24"/>
                <w:szCs w:val="24"/>
                <w:lang w:eastAsia="uk-UA"/>
              </w:rPr>
            </w:pPr>
            <w:r w:rsidRPr="00BD313B">
              <w:rPr>
                <w:rFonts w:eastAsia="Times New Roman" w:cs="Times New Roman"/>
                <w:sz w:val="24"/>
                <w:szCs w:val="24"/>
                <w:lang w:eastAsia="uk-UA"/>
              </w:rPr>
              <w:t>–</w:t>
            </w:r>
            <w:r w:rsidRPr="00FB513C">
              <w:rPr>
                <w:rFonts w:eastAsia="Times New Roman" w:cs="Times New Roman"/>
                <w:sz w:val="24"/>
                <w:szCs w:val="24"/>
                <w:lang w:eastAsia="uk-UA"/>
              </w:rPr>
              <w:t xml:space="preserve"> </w:t>
            </w:r>
            <w:r w:rsidRPr="00FB513C">
              <w:rPr>
                <w:rFonts w:eastAsia="Times New Roman" w:cs="Times New Roman"/>
                <w:color w:val="000000"/>
                <w:sz w:val="24"/>
                <w:szCs w:val="24"/>
                <w:lang w:eastAsia="uk-UA"/>
              </w:rPr>
              <w:t>залучайте і консультуйтесь</w:t>
            </w:r>
            <w:r w:rsidRPr="00BD313B">
              <w:rPr>
                <w:rFonts w:eastAsia="Times New Roman" w:cs="Times New Roman"/>
                <w:color w:val="000000"/>
                <w:sz w:val="24"/>
                <w:szCs w:val="24"/>
                <w:lang w:eastAsia="uk-UA"/>
              </w:rPr>
              <w:t xml:space="preserve"> </w:t>
            </w:r>
          </w:p>
          <w:p w:rsidR="00A756C4" w:rsidRPr="00BD313B" w:rsidRDefault="00A756C4" w:rsidP="00A756C4">
            <w:pPr>
              <w:spacing w:after="0"/>
              <w:ind w:firstLine="27"/>
              <w:rPr>
                <w:rFonts w:eastAsia="Times New Roman" w:cs="Times New Roman"/>
                <w:color w:val="000000"/>
                <w:sz w:val="24"/>
                <w:szCs w:val="24"/>
                <w:lang w:eastAsia="uk-UA"/>
              </w:rPr>
            </w:pPr>
            <w:r w:rsidRPr="00BD313B">
              <w:rPr>
                <w:rFonts w:eastAsia="Times New Roman" w:cs="Times New Roman"/>
                <w:color w:val="000000"/>
                <w:sz w:val="24"/>
                <w:szCs w:val="24"/>
                <w:lang w:eastAsia="uk-UA"/>
              </w:rPr>
              <w:t>–</w:t>
            </w:r>
            <w:r w:rsidRPr="00FB513C">
              <w:rPr>
                <w:rFonts w:eastAsia="Times New Roman" w:cs="Times New Roman"/>
                <w:color w:val="000000"/>
                <w:sz w:val="24"/>
                <w:szCs w:val="24"/>
                <w:lang w:eastAsia="uk-UA"/>
              </w:rPr>
              <w:t xml:space="preserve"> намагайтесь збільшити інтерес</w:t>
            </w:r>
            <w:r w:rsidRPr="00BD313B">
              <w:rPr>
                <w:rFonts w:eastAsia="Times New Roman" w:cs="Times New Roman"/>
                <w:color w:val="000000"/>
                <w:sz w:val="24"/>
                <w:szCs w:val="24"/>
                <w:lang w:eastAsia="uk-UA"/>
              </w:rPr>
              <w:t xml:space="preserve"> </w:t>
            </w:r>
          </w:p>
          <w:p w:rsidR="00A756C4" w:rsidRPr="00FB513C" w:rsidRDefault="00A756C4" w:rsidP="00A756C4">
            <w:pPr>
              <w:spacing w:after="0"/>
              <w:ind w:firstLine="27"/>
              <w:rPr>
                <w:rFonts w:eastAsia="Times New Roman" w:cs="Times New Roman"/>
                <w:sz w:val="24"/>
                <w:szCs w:val="24"/>
                <w:lang w:eastAsia="uk-UA"/>
              </w:rPr>
            </w:pPr>
            <w:r w:rsidRPr="00BD313B">
              <w:rPr>
                <w:rFonts w:eastAsia="Times New Roman" w:cs="Times New Roman"/>
                <w:color w:val="000000"/>
                <w:sz w:val="24"/>
                <w:szCs w:val="24"/>
                <w:lang w:eastAsia="uk-UA"/>
              </w:rPr>
              <w:t>–</w:t>
            </w:r>
            <w:r w:rsidRPr="00FB513C">
              <w:rPr>
                <w:rFonts w:eastAsia="Times New Roman" w:cs="Times New Roman"/>
                <w:color w:val="000000"/>
                <w:sz w:val="24"/>
                <w:szCs w:val="24"/>
                <w:lang w:eastAsia="uk-UA"/>
              </w:rPr>
              <w:t xml:space="preserve"> потенційне джерело ризику</w:t>
            </w:r>
          </w:p>
        </w:tc>
        <w:tc>
          <w:tcPr>
            <w:tcW w:w="4394" w:type="dxa"/>
            <w:vAlign w:val="center"/>
            <w:hideMark/>
          </w:tcPr>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Великий вплив на проєкт, високий рівень інтересу</w:t>
            </w:r>
          </w:p>
          <w:p w:rsidR="00A756C4" w:rsidRPr="00BD313B" w:rsidRDefault="00A756C4" w:rsidP="00A756C4">
            <w:pPr>
              <w:spacing w:after="0"/>
              <w:ind w:firstLine="27"/>
              <w:rPr>
                <w:rFonts w:eastAsia="Times New Roman" w:cs="Times New Roman"/>
                <w:b/>
                <w:bCs/>
                <w:sz w:val="24"/>
                <w:szCs w:val="24"/>
                <w:lang w:eastAsia="uk-UA"/>
              </w:rPr>
            </w:pPr>
            <w:r w:rsidRPr="00FB513C">
              <w:rPr>
                <w:rFonts w:eastAsia="Times New Roman" w:cs="Times New Roman"/>
                <w:b/>
                <w:bCs/>
                <w:sz w:val="24"/>
                <w:szCs w:val="24"/>
                <w:lang w:eastAsia="uk-UA"/>
              </w:rPr>
              <w:t>Ключові гравці</w:t>
            </w:r>
            <w:r w:rsidRPr="00BD313B">
              <w:rPr>
                <w:rFonts w:eastAsia="Times New Roman" w:cs="Times New Roman"/>
                <w:b/>
                <w:bCs/>
                <w:sz w:val="24"/>
                <w:szCs w:val="24"/>
                <w:lang w:eastAsia="uk-UA"/>
              </w:rPr>
              <w:t xml:space="preserve"> </w:t>
            </w:r>
          </w:p>
          <w:p w:rsidR="00A756C4" w:rsidRPr="00BD313B" w:rsidRDefault="00A756C4" w:rsidP="00A756C4">
            <w:pPr>
              <w:spacing w:after="0"/>
              <w:ind w:firstLine="27"/>
              <w:rPr>
                <w:rFonts w:eastAsia="Times New Roman" w:cs="Times New Roman"/>
                <w:color w:val="000000"/>
                <w:sz w:val="24"/>
                <w:szCs w:val="24"/>
                <w:lang w:eastAsia="uk-UA"/>
              </w:rPr>
            </w:pPr>
            <w:r w:rsidRPr="00BD313B">
              <w:rPr>
                <w:rFonts w:eastAsia="Times New Roman" w:cs="Times New Roman"/>
                <w:sz w:val="24"/>
                <w:szCs w:val="24"/>
                <w:lang w:eastAsia="uk-UA"/>
              </w:rPr>
              <w:t>–</w:t>
            </w:r>
            <w:r w:rsidRPr="00FB513C">
              <w:rPr>
                <w:rFonts w:eastAsia="Times New Roman" w:cs="Times New Roman"/>
                <w:sz w:val="24"/>
                <w:szCs w:val="24"/>
                <w:lang w:eastAsia="uk-UA"/>
              </w:rPr>
              <w:t xml:space="preserve"> </w:t>
            </w:r>
            <w:r w:rsidRPr="00FB513C">
              <w:rPr>
                <w:rFonts w:eastAsia="Times New Roman" w:cs="Times New Roman"/>
                <w:color w:val="000000"/>
                <w:sz w:val="24"/>
                <w:szCs w:val="24"/>
                <w:lang w:eastAsia="uk-UA"/>
              </w:rPr>
              <w:t>сфокусуйте зусилля на них</w:t>
            </w:r>
            <w:r w:rsidRPr="00BD313B">
              <w:rPr>
                <w:rFonts w:eastAsia="Times New Roman" w:cs="Times New Roman"/>
                <w:color w:val="000000"/>
                <w:sz w:val="24"/>
                <w:szCs w:val="24"/>
                <w:lang w:eastAsia="uk-UA"/>
              </w:rPr>
              <w:t xml:space="preserve"> </w:t>
            </w:r>
          </w:p>
          <w:p w:rsidR="00A756C4" w:rsidRPr="00BD313B" w:rsidRDefault="00A756C4" w:rsidP="00A756C4">
            <w:pPr>
              <w:spacing w:after="0"/>
              <w:ind w:firstLine="27"/>
              <w:rPr>
                <w:rFonts w:eastAsia="Times New Roman" w:cs="Times New Roman"/>
                <w:color w:val="000000"/>
                <w:sz w:val="24"/>
                <w:szCs w:val="24"/>
                <w:lang w:eastAsia="uk-UA"/>
              </w:rPr>
            </w:pPr>
            <w:r w:rsidRPr="00BD313B">
              <w:rPr>
                <w:rFonts w:eastAsia="Times New Roman" w:cs="Times New Roman"/>
                <w:color w:val="000000"/>
                <w:sz w:val="24"/>
                <w:szCs w:val="24"/>
                <w:lang w:eastAsia="uk-UA"/>
              </w:rPr>
              <w:t>–</w:t>
            </w:r>
            <w:r w:rsidRPr="00FB513C">
              <w:rPr>
                <w:rFonts w:eastAsia="Times New Roman" w:cs="Times New Roman"/>
                <w:color w:val="000000"/>
                <w:sz w:val="24"/>
                <w:szCs w:val="24"/>
                <w:lang w:eastAsia="uk-UA"/>
              </w:rPr>
              <w:t xml:space="preserve"> залучайте в якості партнерів до проєкту та до процесу прийняття рішень</w:t>
            </w:r>
            <w:r w:rsidRPr="00BD313B">
              <w:rPr>
                <w:rFonts w:eastAsia="Times New Roman" w:cs="Times New Roman"/>
                <w:color w:val="000000"/>
                <w:sz w:val="24"/>
                <w:szCs w:val="24"/>
                <w:lang w:eastAsia="uk-UA"/>
              </w:rPr>
              <w:t xml:space="preserve"> </w:t>
            </w:r>
          </w:p>
          <w:p w:rsidR="00A756C4" w:rsidRPr="00FB513C" w:rsidRDefault="00A756C4" w:rsidP="00A756C4">
            <w:pPr>
              <w:spacing w:after="0"/>
              <w:ind w:firstLine="27"/>
              <w:rPr>
                <w:rFonts w:eastAsia="Times New Roman" w:cs="Times New Roman"/>
                <w:sz w:val="24"/>
                <w:szCs w:val="24"/>
                <w:lang w:eastAsia="uk-UA"/>
              </w:rPr>
            </w:pPr>
            <w:r w:rsidRPr="00BD313B">
              <w:rPr>
                <w:rFonts w:eastAsia="Times New Roman" w:cs="Times New Roman"/>
                <w:color w:val="000000"/>
                <w:sz w:val="24"/>
                <w:szCs w:val="24"/>
                <w:lang w:eastAsia="uk-UA"/>
              </w:rPr>
              <w:t>–</w:t>
            </w:r>
            <w:r w:rsidRPr="00FB513C">
              <w:rPr>
                <w:rFonts w:eastAsia="Times New Roman" w:cs="Times New Roman"/>
                <w:color w:val="000000"/>
                <w:sz w:val="24"/>
                <w:szCs w:val="24"/>
                <w:lang w:eastAsia="uk-UA"/>
              </w:rPr>
              <w:t xml:space="preserve"> мають бути завжди задоволені</w:t>
            </w:r>
          </w:p>
        </w:tc>
      </w:tr>
      <w:tr w:rsidR="00A756C4" w:rsidRPr="00BD313B" w:rsidTr="00BD313B">
        <w:tc>
          <w:tcPr>
            <w:tcW w:w="704" w:type="dxa"/>
            <w:vMerge/>
          </w:tcPr>
          <w:p w:rsidR="00A756C4" w:rsidRPr="00BD313B" w:rsidRDefault="00A756C4" w:rsidP="00A756C4">
            <w:pPr>
              <w:spacing w:after="0"/>
              <w:ind w:firstLine="27"/>
              <w:jc w:val="both"/>
              <w:rPr>
                <w:rFonts w:eastAsia="Times New Roman" w:cs="Times New Roman"/>
                <w:color w:val="000000"/>
                <w:sz w:val="24"/>
                <w:szCs w:val="24"/>
                <w:lang w:eastAsia="uk-UA"/>
              </w:rPr>
            </w:pPr>
          </w:p>
        </w:tc>
        <w:tc>
          <w:tcPr>
            <w:tcW w:w="4536" w:type="dxa"/>
            <w:vAlign w:val="center"/>
            <w:hideMark/>
          </w:tcPr>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Низький вплив на проєкт, низька зацікавленість</w:t>
            </w:r>
          </w:p>
          <w:p w:rsidR="00A756C4" w:rsidRPr="00BD313B" w:rsidRDefault="00A756C4" w:rsidP="00A756C4">
            <w:pPr>
              <w:spacing w:after="0"/>
              <w:ind w:firstLine="27"/>
              <w:rPr>
                <w:rFonts w:eastAsia="Times New Roman" w:cs="Times New Roman"/>
                <w:b/>
                <w:bCs/>
                <w:sz w:val="24"/>
                <w:szCs w:val="24"/>
                <w:lang w:eastAsia="uk-UA"/>
              </w:rPr>
            </w:pPr>
            <w:r w:rsidRPr="00FB513C">
              <w:rPr>
                <w:rFonts w:eastAsia="Times New Roman" w:cs="Times New Roman"/>
                <w:b/>
                <w:bCs/>
                <w:sz w:val="24"/>
                <w:szCs w:val="24"/>
                <w:lang w:eastAsia="uk-UA"/>
              </w:rPr>
              <w:t>Найменш важливі</w:t>
            </w:r>
          </w:p>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 забезпечуйте загальне інформування</w:t>
            </w:r>
          </w:p>
          <w:p w:rsidR="00A756C4" w:rsidRPr="00FB513C" w:rsidRDefault="00A756C4" w:rsidP="00A756C4">
            <w:pPr>
              <w:spacing w:after="0"/>
              <w:ind w:firstLine="27"/>
              <w:rPr>
                <w:rFonts w:eastAsia="Times New Roman" w:cs="Times New Roman"/>
                <w:sz w:val="24"/>
                <w:szCs w:val="24"/>
                <w:lang w:eastAsia="uk-UA"/>
              </w:rPr>
            </w:pPr>
            <w:r w:rsidRPr="00FB513C">
              <w:rPr>
                <w:rFonts w:eastAsia="Times New Roman" w:cs="Times New Roman"/>
                <w:color w:val="000000"/>
                <w:sz w:val="24"/>
                <w:szCs w:val="24"/>
                <w:lang w:eastAsia="uk-UA"/>
              </w:rPr>
              <w:t>- за можливості збільшуйте рівень зацікавленості</w:t>
            </w:r>
          </w:p>
        </w:tc>
        <w:tc>
          <w:tcPr>
            <w:tcW w:w="4394" w:type="dxa"/>
            <w:vAlign w:val="center"/>
            <w:hideMark/>
          </w:tcPr>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Низький вплив на проєкт, висока зацікавленість</w:t>
            </w:r>
          </w:p>
          <w:p w:rsidR="00A756C4" w:rsidRPr="00BD313B" w:rsidRDefault="00A756C4" w:rsidP="00A756C4">
            <w:pPr>
              <w:spacing w:after="0"/>
              <w:ind w:firstLine="27"/>
              <w:rPr>
                <w:rFonts w:eastAsia="Times New Roman" w:cs="Times New Roman"/>
                <w:b/>
                <w:bCs/>
                <w:sz w:val="24"/>
                <w:szCs w:val="24"/>
                <w:lang w:eastAsia="uk-UA"/>
              </w:rPr>
            </w:pPr>
            <w:r w:rsidRPr="00FB513C">
              <w:rPr>
                <w:rFonts w:eastAsia="Times New Roman" w:cs="Times New Roman"/>
                <w:b/>
                <w:bCs/>
                <w:sz w:val="24"/>
                <w:szCs w:val="24"/>
                <w:lang w:eastAsia="uk-UA"/>
              </w:rPr>
              <w:t>Приділіть увагу</w:t>
            </w:r>
          </w:p>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 залучайте там, де низькі ризики</w:t>
            </w:r>
          </w:p>
          <w:p w:rsidR="00A756C4" w:rsidRPr="00BD313B" w:rsidRDefault="00A756C4" w:rsidP="00A756C4">
            <w:pPr>
              <w:spacing w:after="0"/>
              <w:ind w:firstLine="27"/>
              <w:rPr>
                <w:rFonts w:eastAsia="Times New Roman" w:cs="Times New Roman"/>
                <w:color w:val="000000"/>
                <w:sz w:val="24"/>
                <w:szCs w:val="24"/>
                <w:lang w:eastAsia="uk-UA"/>
              </w:rPr>
            </w:pPr>
            <w:r w:rsidRPr="00FB513C">
              <w:rPr>
                <w:rFonts w:eastAsia="Times New Roman" w:cs="Times New Roman"/>
                <w:color w:val="000000"/>
                <w:sz w:val="24"/>
                <w:szCs w:val="24"/>
                <w:lang w:eastAsia="uk-UA"/>
              </w:rPr>
              <w:t>- інформуйте, консультуйтесь</w:t>
            </w:r>
          </w:p>
          <w:p w:rsidR="00A756C4" w:rsidRPr="00FB513C" w:rsidRDefault="00A756C4" w:rsidP="00A756C4">
            <w:pPr>
              <w:spacing w:after="0"/>
              <w:ind w:firstLine="27"/>
              <w:rPr>
                <w:rFonts w:eastAsia="Times New Roman" w:cs="Times New Roman"/>
                <w:sz w:val="24"/>
                <w:szCs w:val="24"/>
                <w:lang w:eastAsia="uk-UA"/>
              </w:rPr>
            </w:pPr>
            <w:r w:rsidRPr="00FB513C">
              <w:rPr>
                <w:rFonts w:eastAsia="Times New Roman" w:cs="Times New Roman"/>
                <w:color w:val="000000"/>
                <w:sz w:val="24"/>
                <w:szCs w:val="24"/>
                <w:lang w:eastAsia="uk-UA"/>
              </w:rPr>
              <w:t>- потенційні союзники</w:t>
            </w:r>
          </w:p>
        </w:tc>
      </w:tr>
      <w:tr w:rsidR="00A756C4" w:rsidRPr="00BD313B" w:rsidTr="00A756C4">
        <w:tc>
          <w:tcPr>
            <w:tcW w:w="9634" w:type="dxa"/>
            <w:gridSpan w:val="3"/>
          </w:tcPr>
          <w:p w:rsidR="00A756C4" w:rsidRPr="00FB513C" w:rsidRDefault="00A756C4" w:rsidP="00FB513C">
            <w:pPr>
              <w:spacing w:after="0"/>
              <w:ind w:firstLine="567"/>
              <w:jc w:val="both"/>
              <w:rPr>
                <w:rFonts w:eastAsia="Times New Roman" w:cs="Times New Roman"/>
                <w:sz w:val="24"/>
                <w:szCs w:val="24"/>
                <w:lang w:eastAsia="uk-UA"/>
              </w:rPr>
            </w:pPr>
            <w:r w:rsidRPr="00BD313B">
              <w:rPr>
                <w:rFonts w:eastAsia="Times New Roman" w:cs="Times New Roman"/>
                <w:b/>
                <w:bCs/>
                <w:i/>
                <w:iCs/>
                <w:noProof/>
                <w:color w:val="000000"/>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2471922</wp:posOffset>
                      </wp:positionH>
                      <wp:positionV relativeFrom="paragraph">
                        <wp:posOffset>58100</wp:posOffset>
                      </wp:positionV>
                      <wp:extent cx="1351965" cy="80964"/>
                      <wp:effectExtent l="0" t="19050" r="38735" b="33655"/>
                      <wp:wrapNone/>
                      <wp:docPr id="1" name="Стрілка: вправо 1"/>
                      <wp:cNvGraphicFramePr/>
                      <a:graphic xmlns:a="http://schemas.openxmlformats.org/drawingml/2006/main">
                        <a:graphicData uri="http://schemas.microsoft.com/office/word/2010/wordprocessingShape">
                          <wps:wsp>
                            <wps:cNvSpPr/>
                            <wps:spPr>
                              <a:xfrm>
                                <a:off x="0" y="0"/>
                                <a:ext cx="1351965" cy="8096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1A19" id="Стрілка: вправо 1" o:spid="_x0000_s1026" type="#_x0000_t13" style="position:absolute;margin-left:194.65pt;margin-top:4.55pt;width:106.4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CLmgIAAEUFAAAOAAAAZHJzL2Uyb0RvYy54bWysVMFu1DAQvSPxD5bvNMmyW9qo2WrVqgip&#10;aita1LPr2JuIxDZj72aXU8VHcOcPKo4gwS9k/4ixk01LKRdEDo7tmXmeeX7jg8NVXZGlAFtqldFk&#10;J6ZEKK7zUs0z+u7q5MUeJdYxlbNKK5HRtbD0cPr82UFjUjHSha5yAQRBlE0bk9HCOZNGkeWFqJnd&#10;0UYoNEoNNXO4hHmUA2sQva6iURzvRo2G3IDmwlrcPe6MdBrwpRTcnUtphSNVRjE3F0YI440fo+kB&#10;S+fATFHyPg32D1nUrFR46AB1zBwjCyj/gKpLDtpq6Xa4riMtZclFqAGrSeJH1VwWzIhQC5JjzUCT&#10;/X+w/Gx5AaTM8e4oUazGK2q/bD5tbjef2+/tt/YuJe3X9ufmtr3D/w+SeMYaY1MMvDQX0K8sTn35&#10;Kwm1/2NhZBVYXg8si5UjHDeTl5Nkf3dCCUfbXry/O/aY0X2wAeteC10TP8kolPPCzQB0Exhmy1Pr&#10;uoCtI0b7lLokwsytK+HzqNRbIbE8PHYUooOwxFEFZMlQEvn7pNsuWC66rUmMX5/R4B3yC2AeVZZV&#10;NeD2AF6wv+N2Ofa+PkwEPQ6B8d8S6gIH73CiVm4IrEul4angyoXrQSpl578lpqPDM3Oj8zVeOOiu&#10;E6zhJyWyfMqsu2CA0scmwXZ25zjISjcZ1f2MkkLDx6f2vT8qEq2UNNhKGbUfFgwEJdUbhVrdT8Zj&#10;33thMZ68GuECHlpuHlrUoj7SeDWoR8wuTL2/q7ZTCbq+xq6f+VPRxBTHszPKHWwXR65rcXw3uJjN&#10;ghv2m2HuVF0a7sE9q14/V6trBqaXmkONnult27H0kdY6Xx+p9GzhtCyDEO957fnGXg2C6d8V/xg8&#10;XAev+9dv+gsAAP//AwBQSwMEFAAGAAgAAAAhAA3PJ97cAAAACAEAAA8AAABkcnMvZG93bnJldi54&#10;bWxMj81OwzAQhO9IvIO1SNyo8yNVTcimQqCq5wYQVzdekijxOrKdNvD0mBMcRzOa+abar2YSF3J+&#10;sIyQbhIQxK3VA3cIb6+Hhx0IHxRrNVkmhC/ysK9vbypVanvlE12a0IlYwr5UCH0Icymlb3syym/s&#10;TBy9T+uMClG6TmqnrrHcTDJLkq00auC40KuZnntqx2YxCMf0+0XnTi7LqRnl6N4/jvMhR7y/W58e&#10;QQRaw18YfvEjOtSR6WwX1l5MCPmuyGMUoUhBRH+bZBmIM0KWFiDrSv4/UP8AAAD//wMAUEsBAi0A&#10;FAAGAAgAAAAhALaDOJL+AAAA4QEAABMAAAAAAAAAAAAAAAAAAAAAAFtDb250ZW50X1R5cGVzXS54&#10;bWxQSwECLQAUAAYACAAAACEAOP0h/9YAAACUAQAACwAAAAAAAAAAAAAAAAAvAQAAX3JlbHMvLnJl&#10;bHNQSwECLQAUAAYACAAAACEAFXpAi5oCAABFBQAADgAAAAAAAAAAAAAAAAAuAgAAZHJzL2Uyb0Rv&#10;Yy54bWxQSwECLQAUAAYACAAAACEADc8n3twAAAAIAQAADwAAAAAAAAAAAAAAAAD0BAAAZHJzL2Rv&#10;d25yZXYueG1sUEsFBgAAAAAEAAQA8wAAAP0FAAAAAA==&#10;" adj="20953" fillcolor="black [3200]" strokecolor="black [1600]" strokeweight="1pt"/>
                  </w:pict>
                </mc:Fallback>
              </mc:AlternateContent>
            </w:r>
            <w:r w:rsidRPr="00FB513C">
              <w:rPr>
                <w:rFonts w:eastAsia="Times New Roman" w:cs="Times New Roman"/>
                <w:b/>
                <w:bCs/>
                <w:i/>
                <w:iCs/>
                <w:color w:val="000000"/>
                <w:sz w:val="24"/>
                <w:szCs w:val="24"/>
                <w:lang w:eastAsia="uk-UA"/>
              </w:rPr>
              <w:t>Зацікавленість у проєкті</w:t>
            </w:r>
            <w:r w:rsidRPr="00BD313B">
              <w:rPr>
                <w:rFonts w:eastAsia="Times New Roman" w:cs="Times New Roman"/>
                <w:b/>
                <w:bCs/>
                <w:i/>
                <w:iCs/>
                <w:color w:val="000000"/>
                <w:sz w:val="24"/>
                <w:szCs w:val="24"/>
                <w:lang w:eastAsia="uk-UA"/>
              </w:rPr>
              <w:t xml:space="preserve"> </w:t>
            </w:r>
          </w:p>
        </w:tc>
      </w:tr>
    </w:tbl>
    <w:p w:rsidR="00BD313B" w:rsidRDefault="00BD313B" w:rsidP="00FB513C">
      <w:pPr>
        <w:spacing w:after="0"/>
        <w:ind w:firstLine="567"/>
        <w:jc w:val="both"/>
        <w:rPr>
          <w:rFonts w:eastAsia="Times New Roman" w:cs="Times New Roman"/>
          <w:b/>
          <w:bCs/>
          <w:color w:val="000000"/>
          <w:szCs w:val="28"/>
          <w:lang w:eastAsia="uk-UA"/>
        </w:rPr>
      </w:pPr>
    </w:p>
    <w:p w:rsidR="00FB513C" w:rsidRPr="00FB513C" w:rsidRDefault="00FB513C" w:rsidP="00311C74">
      <w:pPr>
        <w:spacing w:after="0"/>
        <w:ind w:firstLine="567"/>
        <w:jc w:val="center"/>
        <w:rPr>
          <w:rFonts w:eastAsia="Times New Roman" w:cs="Times New Roman"/>
          <w:color w:val="000000"/>
          <w:szCs w:val="28"/>
          <w:lang w:eastAsia="uk-UA"/>
        </w:rPr>
      </w:pPr>
      <w:r w:rsidRPr="00FB513C">
        <w:rPr>
          <w:rFonts w:eastAsia="Times New Roman" w:cs="Times New Roman"/>
          <w:color w:val="000000"/>
          <w:szCs w:val="28"/>
          <w:lang w:eastAsia="uk-UA"/>
        </w:rPr>
        <w:lastRenderedPageBreak/>
        <w:t>Планування заходів із залучення зацікавлених осіб: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72"/>
        <w:gridCol w:w="2003"/>
        <w:gridCol w:w="1518"/>
        <w:gridCol w:w="1581"/>
      </w:tblGrid>
      <w:tr w:rsidR="00BD313B" w:rsidRPr="00FB513C" w:rsidTr="008A6332">
        <w:tc>
          <w:tcPr>
            <w:tcW w:w="9627" w:type="dxa"/>
            <w:gridSpan w:val="5"/>
            <w:vAlign w:val="center"/>
          </w:tcPr>
          <w:p w:rsidR="00BD313B" w:rsidRPr="00BD313B" w:rsidRDefault="00BD313B" w:rsidP="00BD313B">
            <w:pPr>
              <w:spacing w:after="0"/>
              <w:ind w:firstLine="27"/>
              <w:jc w:val="both"/>
              <w:rPr>
                <w:rFonts w:eastAsia="Times New Roman" w:cs="Times New Roman"/>
                <w:color w:val="000000"/>
                <w:sz w:val="24"/>
                <w:szCs w:val="24"/>
                <w:lang w:eastAsia="uk-UA"/>
              </w:rPr>
            </w:pPr>
            <w:r w:rsidRPr="00BD313B">
              <w:rPr>
                <w:rFonts w:eastAsia="Times New Roman" w:cs="Times New Roman"/>
                <w:color w:val="000000"/>
                <w:sz w:val="24"/>
                <w:szCs w:val="24"/>
                <w:lang w:eastAsia="uk-UA"/>
              </w:rPr>
              <w:t>Заходи</w:t>
            </w:r>
          </w:p>
        </w:tc>
      </w:tr>
      <w:tr w:rsidR="00311C74" w:rsidRPr="00FB513C" w:rsidTr="00311C74">
        <w:tc>
          <w:tcPr>
            <w:tcW w:w="2972"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Фаза проєкту</w:t>
            </w:r>
          </w:p>
        </w:tc>
        <w:tc>
          <w:tcPr>
            <w:tcW w:w="1545"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 xml:space="preserve">Інформувати </w:t>
            </w:r>
          </w:p>
        </w:tc>
        <w:tc>
          <w:tcPr>
            <w:tcW w:w="2003"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 xml:space="preserve">Консультуватися </w:t>
            </w:r>
          </w:p>
        </w:tc>
        <w:tc>
          <w:tcPr>
            <w:tcW w:w="1520" w:type="dxa"/>
            <w:vAlign w:val="center"/>
            <w:hideMark/>
          </w:tcPr>
          <w:p w:rsidR="00FB513C" w:rsidRPr="00FB513C" w:rsidRDefault="00FB513C" w:rsidP="00BD313B">
            <w:pPr>
              <w:spacing w:after="0"/>
              <w:ind w:firstLine="27"/>
              <w:jc w:val="both"/>
              <w:rPr>
                <w:rFonts w:eastAsia="Times New Roman" w:cs="Times New Roman"/>
                <w:sz w:val="22"/>
                <w:lang w:eastAsia="uk-UA"/>
              </w:rPr>
            </w:pPr>
            <w:r w:rsidRPr="00FB513C">
              <w:rPr>
                <w:rFonts w:eastAsia="Times New Roman" w:cs="Times New Roman"/>
                <w:color w:val="000000"/>
                <w:sz w:val="22"/>
                <w:lang w:eastAsia="uk-UA"/>
              </w:rPr>
              <w:t>Встановити партнерство</w:t>
            </w:r>
          </w:p>
        </w:tc>
        <w:tc>
          <w:tcPr>
            <w:tcW w:w="1587" w:type="dxa"/>
            <w:vAlign w:val="center"/>
            <w:hideMark/>
          </w:tcPr>
          <w:p w:rsidR="00FB513C" w:rsidRPr="00FB513C" w:rsidRDefault="00FB513C" w:rsidP="00BD313B">
            <w:pPr>
              <w:spacing w:after="0"/>
              <w:ind w:firstLine="27"/>
              <w:jc w:val="both"/>
              <w:rPr>
                <w:rFonts w:eastAsia="Times New Roman" w:cs="Times New Roman"/>
                <w:sz w:val="22"/>
                <w:lang w:eastAsia="uk-UA"/>
              </w:rPr>
            </w:pPr>
            <w:r w:rsidRPr="00FB513C">
              <w:rPr>
                <w:rFonts w:eastAsia="Times New Roman" w:cs="Times New Roman"/>
                <w:color w:val="000000"/>
                <w:sz w:val="22"/>
                <w:lang w:eastAsia="uk-UA"/>
              </w:rPr>
              <w:t>Залучити до рішень</w:t>
            </w:r>
          </w:p>
        </w:tc>
      </w:tr>
      <w:tr w:rsidR="00311C74" w:rsidRPr="00FB513C" w:rsidTr="00311C74">
        <w:tc>
          <w:tcPr>
            <w:tcW w:w="2972"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 xml:space="preserve">Визначення проблеми </w:t>
            </w:r>
          </w:p>
        </w:tc>
        <w:tc>
          <w:tcPr>
            <w:tcW w:w="1545"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2003"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1520"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0" w:type="auto"/>
            <w:vAlign w:val="center"/>
            <w:hideMark/>
          </w:tcPr>
          <w:p w:rsidR="00FB513C" w:rsidRPr="00FB513C" w:rsidRDefault="00FB513C" w:rsidP="00BD313B">
            <w:pPr>
              <w:spacing w:after="0"/>
              <w:ind w:firstLine="27"/>
              <w:jc w:val="both"/>
              <w:rPr>
                <w:rFonts w:eastAsia="Times New Roman" w:cs="Times New Roman"/>
                <w:szCs w:val="28"/>
                <w:lang w:eastAsia="uk-UA"/>
              </w:rPr>
            </w:pPr>
          </w:p>
        </w:tc>
      </w:tr>
      <w:tr w:rsidR="00311C74" w:rsidRPr="00FB513C" w:rsidTr="00311C74">
        <w:tc>
          <w:tcPr>
            <w:tcW w:w="2972"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 xml:space="preserve">Планування проєкту </w:t>
            </w:r>
          </w:p>
        </w:tc>
        <w:tc>
          <w:tcPr>
            <w:tcW w:w="1545"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2003"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1520"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0" w:type="auto"/>
            <w:vAlign w:val="center"/>
            <w:hideMark/>
          </w:tcPr>
          <w:p w:rsidR="00FB513C" w:rsidRPr="00FB513C" w:rsidRDefault="00FB513C" w:rsidP="00BD313B">
            <w:pPr>
              <w:spacing w:after="0"/>
              <w:ind w:firstLine="27"/>
              <w:jc w:val="both"/>
              <w:rPr>
                <w:rFonts w:eastAsia="Times New Roman" w:cs="Times New Roman"/>
                <w:szCs w:val="28"/>
                <w:lang w:eastAsia="uk-UA"/>
              </w:rPr>
            </w:pPr>
          </w:p>
        </w:tc>
      </w:tr>
      <w:tr w:rsidR="00311C74" w:rsidRPr="00FB513C" w:rsidTr="00311C74">
        <w:tc>
          <w:tcPr>
            <w:tcW w:w="2972"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 xml:space="preserve">Реалізація і моніторинг </w:t>
            </w:r>
          </w:p>
        </w:tc>
        <w:tc>
          <w:tcPr>
            <w:tcW w:w="1545"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2003"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1520"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0" w:type="auto"/>
            <w:vAlign w:val="center"/>
            <w:hideMark/>
          </w:tcPr>
          <w:p w:rsidR="00FB513C" w:rsidRPr="00FB513C" w:rsidRDefault="00FB513C" w:rsidP="00BD313B">
            <w:pPr>
              <w:spacing w:after="0"/>
              <w:ind w:firstLine="27"/>
              <w:jc w:val="both"/>
              <w:rPr>
                <w:rFonts w:eastAsia="Times New Roman" w:cs="Times New Roman"/>
                <w:szCs w:val="28"/>
                <w:lang w:eastAsia="uk-UA"/>
              </w:rPr>
            </w:pPr>
          </w:p>
        </w:tc>
      </w:tr>
      <w:tr w:rsidR="00311C74" w:rsidRPr="00FB513C" w:rsidTr="00311C74">
        <w:tc>
          <w:tcPr>
            <w:tcW w:w="2972" w:type="dxa"/>
            <w:vAlign w:val="center"/>
            <w:hideMark/>
          </w:tcPr>
          <w:p w:rsidR="00FB513C" w:rsidRPr="00FB513C" w:rsidRDefault="00FB513C" w:rsidP="00BD313B">
            <w:pPr>
              <w:spacing w:after="0"/>
              <w:ind w:firstLine="27"/>
              <w:jc w:val="both"/>
              <w:rPr>
                <w:rFonts w:eastAsia="Times New Roman" w:cs="Times New Roman"/>
                <w:sz w:val="24"/>
                <w:szCs w:val="24"/>
                <w:lang w:eastAsia="uk-UA"/>
              </w:rPr>
            </w:pPr>
            <w:r w:rsidRPr="00FB513C">
              <w:rPr>
                <w:rFonts w:eastAsia="Times New Roman" w:cs="Times New Roman"/>
                <w:color w:val="000000"/>
                <w:sz w:val="24"/>
                <w:szCs w:val="24"/>
                <w:lang w:eastAsia="uk-UA"/>
              </w:rPr>
              <w:t>Підбиття підсумків</w:t>
            </w:r>
          </w:p>
        </w:tc>
        <w:tc>
          <w:tcPr>
            <w:tcW w:w="1545"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2003"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1520" w:type="dxa"/>
            <w:vAlign w:val="center"/>
            <w:hideMark/>
          </w:tcPr>
          <w:p w:rsidR="00FB513C" w:rsidRPr="00FB513C" w:rsidRDefault="00FB513C" w:rsidP="00BD313B">
            <w:pPr>
              <w:spacing w:after="0"/>
              <w:ind w:firstLine="27"/>
              <w:jc w:val="both"/>
              <w:rPr>
                <w:rFonts w:eastAsia="Times New Roman" w:cs="Times New Roman"/>
                <w:szCs w:val="28"/>
                <w:lang w:eastAsia="uk-UA"/>
              </w:rPr>
            </w:pPr>
          </w:p>
        </w:tc>
        <w:tc>
          <w:tcPr>
            <w:tcW w:w="0" w:type="auto"/>
            <w:vAlign w:val="center"/>
            <w:hideMark/>
          </w:tcPr>
          <w:p w:rsidR="00FB513C" w:rsidRPr="00FB513C" w:rsidRDefault="00FB513C" w:rsidP="00BD313B">
            <w:pPr>
              <w:spacing w:after="0"/>
              <w:ind w:firstLine="27"/>
              <w:jc w:val="both"/>
              <w:rPr>
                <w:rFonts w:eastAsia="Times New Roman" w:cs="Times New Roman"/>
                <w:szCs w:val="28"/>
                <w:lang w:eastAsia="uk-UA"/>
              </w:rPr>
            </w:pPr>
          </w:p>
        </w:tc>
      </w:tr>
    </w:tbl>
    <w:p w:rsidR="00BD313B" w:rsidRDefault="00BD313B" w:rsidP="00FB513C">
      <w:pPr>
        <w:spacing w:after="0"/>
        <w:ind w:firstLine="567"/>
        <w:jc w:val="both"/>
        <w:rPr>
          <w:rFonts w:eastAsia="Times New Roman" w:cs="Times New Roman"/>
          <w:i/>
          <w:iCs/>
          <w:color w:val="000000"/>
          <w:szCs w:val="28"/>
          <w:lang w:eastAsia="uk-UA"/>
        </w:rPr>
      </w:pPr>
    </w:p>
    <w:p w:rsidR="00F12C76" w:rsidRDefault="00FB513C" w:rsidP="00FB513C">
      <w:pPr>
        <w:spacing w:after="0"/>
        <w:ind w:firstLine="567"/>
        <w:jc w:val="both"/>
        <w:rPr>
          <w:rFonts w:eastAsia="Times New Roman" w:cs="Times New Roman"/>
          <w:color w:val="000000"/>
          <w:szCs w:val="28"/>
          <w:lang w:eastAsia="uk-UA"/>
        </w:rPr>
      </w:pPr>
      <w:r w:rsidRPr="00FB513C">
        <w:rPr>
          <w:rFonts w:eastAsia="Times New Roman" w:cs="Times New Roman"/>
          <w:color w:val="000000"/>
          <w:szCs w:val="28"/>
          <w:lang w:eastAsia="uk-UA"/>
        </w:rPr>
        <w:t>Аналіз актуальних і потенційних учасників проєкту – неодмінна фаза розробки соціального проєкту. У такий спосіб встановлюються та уточняються конкретні кількісні та якісні параметри соціального середовища проєктних перетворень, потреби та інтереси всіх зацікавлених осіб. Завдяки цьому</w:t>
      </w:r>
      <w:r w:rsidR="00BD313B">
        <w:rPr>
          <w:rFonts w:eastAsia="Times New Roman" w:cs="Times New Roman"/>
          <w:color w:val="000000"/>
          <w:szCs w:val="28"/>
          <w:lang w:eastAsia="uk-UA"/>
        </w:rPr>
        <w:t xml:space="preserve"> </w:t>
      </w:r>
      <w:r w:rsidRPr="00FB513C">
        <w:rPr>
          <w:rFonts w:eastAsia="Times New Roman" w:cs="Times New Roman"/>
          <w:color w:val="000000"/>
          <w:szCs w:val="28"/>
          <w:lang w:eastAsia="uk-UA"/>
        </w:rPr>
        <w:t>виникає можливість конкретизувати відповідні розділи проєкту, ініціювати конструктивний діалог і тим самим забезпечити успіх соціального проєктування.</w:t>
      </w:r>
    </w:p>
    <w:p w:rsidR="00BD313B" w:rsidRDefault="00BD313B" w:rsidP="00FB513C">
      <w:pPr>
        <w:spacing w:after="0"/>
        <w:ind w:firstLine="567"/>
        <w:jc w:val="both"/>
        <w:rPr>
          <w:rFonts w:eastAsia="Times New Roman" w:cs="Times New Roman"/>
          <w:color w:val="000000"/>
          <w:szCs w:val="28"/>
          <w:lang w:eastAsia="uk-UA"/>
        </w:rPr>
      </w:pPr>
    </w:p>
    <w:p w:rsidR="000522AA" w:rsidRPr="008130F4" w:rsidRDefault="001065AA" w:rsidP="000522AA">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00311C74">
        <w:rPr>
          <w:rFonts w:eastAsia="Times New Roman" w:cs="Times New Roman"/>
          <w:b/>
          <w:bCs/>
          <w:color w:val="000000"/>
          <w:szCs w:val="28"/>
          <w:lang w:eastAsia="uk-UA"/>
        </w:rPr>
        <w:t xml:space="preserve">. </w:t>
      </w:r>
      <w:r w:rsidR="000522AA" w:rsidRPr="008130F4">
        <w:rPr>
          <w:rFonts w:eastAsia="Times New Roman" w:cs="Times New Roman"/>
          <w:b/>
          <w:bCs/>
          <w:color w:val="000000"/>
          <w:szCs w:val="28"/>
          <w:lang w:eastAsia="uk-UA"/>
        </w:rPr>
        <w:t>Залучення зовнішніх експертів до реалізації соціального проекту</w:t>
      </w:r>
    </w:p>
    <w:p w:rsidR="008130F4" w:rsidRPr="008130F4" w:rsidRDefault="008130F4" w:rsidP="008130F4">
      <w:pPr>
        <w:spacing w:after="0"/>
        <w:ind w:firstLine="567"/>
        <w:jc w:val="both"/>
        <w:rPr>
          <w:rFonts w:eastAsia="Times New Roman" w:cs="Times New Roman"/>
          <w:color w:val="000000"/>
          <w:szCs w:val="28"/>
          <w:lang w:eastAsia="uk-UA"/>
        </w:rPr>
      </w:pPr>
      <w:r w:rsidRPr="008130F4">
        <w:rPr>
          <w:rFonts w:eastAsia="Times New Roman" w:cs="Times New Roman"/>
          <w:color w:val="000000"/>
          <w:szCs w:val="28"/>
          <w:lang w:eastAsia="uk-UA"/>
        </w:rPr>
        <w:t>У багатьох випадках, з метою успішного виконання проекту, постає необхідність залучення зовнішніх (які не є членами команди) експертів. В цій якості можуть виступати тренери, наукові радники, експерти в певних галузях знань тощо. Їх залучення зумовлюється необхідністю отримати консультації, провести дослідження, втілити ноу</w:t>
      </w:r>
      <w:r w:rsidR="00311C74">
        <w:rPr>
          <w:rFonts w:eastAsia="Times New Roman" w:cs="Times New Roman"/>
          <w:color w:val="000000"/>
          <w:szCs w:val="28"/>
          <w:lang w:eastAsia="uk-UA"/>
        </w:rPr>
        <w:t>-</w:t>
      </w:r>
      <w:r w:rsidRPr="008130F4">
        <w:rPr>
          <w:rFonts w:eastAsia="Times New Roman" w:cs="Times New Roman"/>
          <w:color w:val="000000"/>
          <w:szCs w:val="28"/>
          <w:lang w:eastAsia="uk-UA"/>
        </w:rPr>
        <w:t>хау або провести тренінги. В якості експертів виступають люди, чиї знання, навички та вміння відповідають заявленим у проекті вимогам. Кваліфікація експертів підтверджується даними про них (CV</w:t>
      </w:r>
      <w:r w:rsidR="00311C74">
        <w:rPr>
          <w:rFonts w:eastAsia="Times New Roman" w:cs="Times New Roman"/>
          <w:color w:val="000000"/>
          <w:szCs w:val="28"/>
          <w:lang w:eastAsia="uk-UA"/>
        </w:rPr>
        <w:t>,</w:t>
      </w:r>
      <w:r w:rsidRPr="008130F4">
        <w:rPr>
          <w:rFonts w:eastAsia="Times New Roman" w:cs="Times New Roman"/>
          <w:color w:val="000000"/>
          <w:szCs w:val="28"/>
          <w:lang w:eastAsia="uk-UA"/>
        </w:rPr>
        <w:t xml:space="preserve"> копії дипломів, сертифікатів, публікацій тощо). </w:t>
      </w:r>
      <w:r w:rsidR="00311C74">
        <w:rPr>
          <w:rFonts w:eastAsia="Times New Roman" w:cs="Times New Roman"/>
          <w:color w:val="000000"/>
          <w:szCs w:val="28"/>
          <w:lang w:eastAsia="uk-UA"/>
        </w:rPr>
        <w:t>П</w:t>
      </w:r>
      <w:r w:rsidRPr="008130F4">
        <w:rPr>
          <w:rFonts w:eastAsia="Times New Roman" w:cs="Times New Roman"/>
          <w:color w:val="000000"/>
          <w:szCs w:val="28"/>
          <w:lang w:eastAsia="uk-UA"/>
        </w:rPr>
        <w:t>ослуги експертів надаються на підставі угоди про надання послуг, яка містить чітко визначене завдання  та часові межі. На відміну від персоналу, який залучений до виконання проекту, експерти не отримують заробітної плати. Їх праця винагороджується гонораром, який розраховується погодинно або на певний відрізок часу.</w:t>
      </w:r>
    </w:p>
    <w:p w:rsidR="000522AA" w:rsidRDefault="000522AA" w:rsidP="008130F4">
      <w:pPr>
        <w:spacing w:after="0"/>
        <w:ind w:firstLine="567"/>
        <w:jc w:val="both"/>
        <w:rPr>
          <w:rFonts w:eastAsia="Times New Roman" w:cs="Times New Roman"/>
          <w:color w:val="000000"/>
          <w:szCs w:val="28"/>
          <w:lang w:eastAsia="uk-UA"/>
        </w:rPr>
      </w:pPr>
    </w:p>
    <w:p w:rsidR="000522AA" w:rsidRPr="000522AA" w:rsidRDefault="001065AA" w:rsidP="000522AA">
      <w:pPr>
        <w:spacing w:after="0"/>
        <w:ind w:firstLine="567"/>
        <w:jc w:val="both"/>
        <w:rPr>
          <w:rFonts w:eastAsia="Times New Roman" w:cs="Times New Roman"/>
          <w:b/>
          <w:bCs/>
          <w:sz w:val="24"/>
          <w:szCs w:val="24"/>
          <w:lang w:eastAsia="uk-UA"/>
        </w:rPr>
      </w:pPr>
      <w:r>
        <w:rPr>
          <w:rFonts w:eastAsia="Times New Roman" w:cs="Times New Roman"/>
          <w:b/>
          <w:bCs/>
          <w:color w:val="000000"/>
          <w:szCs w:val="28"/>
          <w:lang w:eastAsia="uk-UA"/>
        </w:rPr>
        <w:t>6</w:t>
      </w:r>
      <w:bookmarkStart w:id="0" w:name="_GoBack"/>
      <w:bookmarkEnd w:id="0"/>
      <w:r w:rsidR="00311C74">
        <w:rPr>
          <w:rFonts w:eastAsia="Times New Roman" w:cs="Times New Roman"/>
          <w:b/>
          <w:bCs/>
          <w:color w:val="000000"/>
          <w:szCs w:val="28"/>
          <w:lang w:eastAsia="uk-UA"/>
        </w:rPr>
        <w:t xml:space="preserve">. </w:t>
      </w:r>
      <w:r w:rsidR="000522AA" w:rsidRPr="000522AA">
        <w:rPr>
          <w:rFonts w:eastAsia="Times New Roman" w:cs="Times New Roman"/>
          <w:b/>
          <w:bCs/>
          <w:color w:val="000000"/>
          <w:szCs w:val="28"/>
          <w:lang w:eastAsia="uk-UA"/>
        </w:rPr>
        <w:t>Залучення волонтерів до реалізації соціального проекту</w:t>
      </w:r>
    </w:p>
    <w:p w:rsidR="008130F4" w:rsidRPr="008130F4" w:rsidRDefault="008130F4" w:rsidP="008130F4">
      <w:pPr>
        <w:spacing w:after="0"/>
        <w:ind w:firstLine="567"/>
        <w:jc w:val="both"/>
        <w:rPr>
          <w:rFonts w:eastAsia="Times New Roman" w:cs="Times New Roman"/>
          <w:color w:val="000000"/>
          <w:szCs w:val="28"/>
          <w:lang w:eastAsia="uk-UA"/>
        </w:rPr>
      </w:pPr>
      <w:r w:rsidRPr="008130F4">
        <w:rPr>
          <w:rFonts w:eastAsia="Times New Roman" w:cs="Times New Roman"/>
          <w:color w:val="000000"/>
          <w:szCs w:val="28"/>
          <w:lang w:eastAsia="uk-UA"/>
        </w:rPr>
        <w:t>Значна кількість соціальних проектів передбачає залучення волонтерів. Існує цілий ряд причин скористатися безкорисною працею помічників, а саме: економія коштів, залучення необхідних чи нових умінь і навичок, привнесення нових ідей та енергії, посилення зав’язків із громадою. Однак участь волонтерів у проекті буде ефективною тільки за умов її ретельного планування. Воно</w:t>
      </w:r>
      <w:r w:rsidR="000522AA">
        <w:rPr>
          <w:rFonts w:eastAsia="Times New Roman" w:cs="Times New Roman"/>
          <w:color w:val="000000"/>
          <w:szCs w:val="28"/>
          <w:lang w:eastAsia="uk-UA"/>
        </w:rPr>
        <w:t xml:space="preserve"> </w:t>
      </w:r>
      <w:r w:rsidRPr="008130F4">
        <w:rPr>
          <w:rFonts w:eastAsia="Times New Roman" w:cs="Times New Roman"/>
          <w:color w:val="000000"/>
          <w:szCs w:val="28"/>
          <w:lang w:eastAsia="uk-UA"/>
        </w:rPr>
        <w:t>передбачає визначення особи, відповідальної за їх діяльність, та розробку плану. Відповідальна особа займається набором волонтерів, координує їх роботу з персоналом проекту, організовує навчання волонтерів, координує їх роботу. План роботи з волонтерами включає обґрунтування їх залучення до проекту, опис завдань, які вони будуть виконувати, перелік основних вимог до волонтерів, порядок ознайомлення волонтерів із проектом, необхідне навчання для них, координацію їх роботи, принципи оцінювання роботи та заходи із заохочення. Значна частина донорських організацій вказує на необхідність чіткої фіксації роботи</w:t>
      </w:r>
      <w:r w:rsidR="00EB2F52">
        <w:rPr>
          <w:rFonts w:eastAsia="Times New Roman" w:cs="Times New Roman"/>
          <w:color w:val="000000"/>
          <w:szCs w:val="28"/>
          <w:lang w:eastAsia="uk-UA"/>
        </w:rPr>
        <w:t xml:space="preserve"> волонтерів</w:t>
      </w:r>
      <w:r w:rsidRPr="008130F4">
        <w:rPr>
          <w:rFonts w:eastAsia="Times New Roman" w:cs="Times New Roman"/>
          <w:color w:val="000000"/>
          <w:szCs w:val="28"/>
          <w:lang w:eastAsia="uk-UA"/>
        </w:rPr>
        <w:t>.</w:t>
      </w:r>
    </w:p>
    <w:sectPr w:rsidR="008130F4" w:rsidRPr="008130F4" w:rsidSect="00A756C4">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9BC" w:rsidRDefault="009379BC" w:rsidP="000E3C1F">
      <w:pPr>
        <w:spacing w:after="0"/>
      </w:pPr>
      <w:r>
        <w:separator/>
      </w:r>
    </w:p>
  </w:endnote>
  <w:endnote w:type="continuationSeparator" w:id="0">
    <w:p w:rsidR="009379BC" w:rsidRDefault="009379BC" w:rsidP="000E3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9BC" w:rsidRDefault="009379BC" w:rsidP="000E3C1F">
      <w:pPr>
        <w:spacing w:after="0"/>
      </w:pPr>
      <w:r>
        <w:separator/>
      </w:r>
    </w:p>
  </w:footnote>
  <w:footnote w:type="continuationSeparator" w:id="0">
    <w:p w:rsidR="009379BC" w:rsidRDefault="009379BC" w:rsidP="000E3C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741462"/>
      <w:docPartObj>
        <w:docPartGallery w:val="Page Numbers (Top of Page)"/>
        <w:docPartUnique/>
      </w:docPartObj>
    </w:sdtPr>
    <w:sdtEndPr>
      <w:rPr>
        <w:sz w:val="22"/>
        <w:szCs w:val="18"/>
      </w:rPr>
    </w:sdtEndPr>
    <w:sdtContent>
      <w:p w:rsidR="000E3C1F" w:rsidRPr="000E3C1F" w:rsidRDefault="000E3C1F">
        <w:pPr>
          <w:pStyle w:val="a3"/>
          <w:jc w:val="right"/>
          <w:rPr>
            <w:sz w:val="22"/>
            <w:szCs w:val="18"/>
          </w:rPr>
        </w:pPr>
        <w:r w:rsidRPr="000E3C1F">
          <w:rPr>
            <w:sz w:val="22"/>
            <w:szCs w:val="18"/>
          </w:rPr>
          <w:fldChar w:fldCharType="begin"/>
        </w:r>
        <w:r w:rsidRPr="000E3C1F">
          <w:rPr>
            <w:sz w:val="22"/>
            <w:szCs w:val="18"/>
          </w:rPr>
          <w:instrText>PAGE   \* MERGEFORMAT</w:instrText>
        </w:r>
        <w:r w:rsidRPr="000E3C1F">
          <w:rPr>
            <w:sz w:val="22"/>
            <w:szCs w:val="18"/>
          </w:rPr>
          <w:fldChar w:fldCharType="separate"/>
        </w:r>
        <w:r w:rsidRPr="000E3C1F">
          <w:rPr>
            <w:sz w:val="22"/>
            <w:szCs w:val="18"/>
          </w:rPr>
          <w:t>2</w:t>
        </w:r>
        <w:r w:rsidRPr="000E3C1F">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3C"/>
    <w:rsid w:val="000522AA"/>
    <w:rsid w:val="000E3C1F"/>
    <w:rsid w:val="001065AA"/>
    <w:rsid w:val="00284F4D"/>
    <w:rsid w:val="00311C74"/>
    <w:rsid w:val="003127F2"/>
    <w:rsid w:val="006C0B77"/>
    <w:rsid w:val="008130F4"/>
    <w:rsid w:val="008242FF"/>
    <w:rsid w:val="00870751"/>
    <w:rsid w:val="00922C48"/>
    <w:rsid w:val="009379BC"/>
    <w:rsid w:val="00A756C4"/>
    <w:rsid w:val="00B915B7"/>
    <w:rsid w:val="00BD313B"/>
    <w:rsid w:val="00CC6EB2"/>
    <w:rsid w:val="00D64956"/>
    <w:rsid w:val="00EA59DF"/>
    <w:rsid w:val="00EB2F52"/>
    <w:rsid w:val="00EE4070"/>
    <w:rsid w:val="00F12C76"/>
    <w:rsid w:val="00FB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43D6"/>
  <w15:chartTrackingRefBased/>
  <w15:docId w15:val="{88EF1BF8-819B-497B-9D53-8DDC1280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B513C"/>
    <w:rPr>
      <w:rFonts w:ascii="Times New Roman" w:hAnsi="Times New Roman" w:cs="Times New Roman" w:hint="default"/>
      <w:b/>
      <w:bCs/>
      <w:i w:val="0"/>
      <w:iCs w:val="0"/>
      <w:color w:val="000000"/>
      <w:sz w:val="28"/>
      <w:szCs w:val="28"/>
    </w:rPr>
  </w:style>
  <w:style w:type="character" w:customStyle="1" w:styleId="fontstyle21">
    <w:name w:val="fontstyle21"/>
    <w:basedOn w:val="a0"/>
    <w:rsid w:val="00FB513C"/>
    <w:rPr>
      <w:rFonts w:ascii="Times New Roman" w:hAnsi="Times New Roman" w:cs="Times New Roman" w:hint="default"/>
      <w:b w:val="0"/>
      <w:bCs w:val="0"/>
      <w:i/>
      <w:iCs/>
      <w:color w:val="000000"/>
      <w:sz w:val="28"/>
      <w:szCs w:val="28"/>
    </w:rPr>
  </w:style>
  <w:style w:type="character" w:customStyle="1" w:styleId="fontstyle31">
    <w:name w:val="fontstyle31"/>
    <w:basedOn w:val="a0"/>
    <w:rsid w:val="00FB513C"/>
    <w:rPr>
      <w:rFonts w:ascii="Times New Roman" w:hAnsi="Times New Roman" w:cs="Times New Roman" w:hint="default"/>
      <w:b w:val="0"/>
      <w:bCs w:val="0"/>
      <w:i w:val="0"/>
      <w:iCs w:val="0"/>
      <w:color w:val="000000"/>
      <w:sz w:val="28"/>
      <w:szCs w:val="28"/>
    </w:rPr>
  </w:style>
  <w:style w:type="character" w:customStyle="1" w:styleId="fontstyle41">
    <w:name w:val="fontstyle41"/>
    <w:basedOn w:val="a0"/>
    <w:rsid w:val="00FB513C"/>
    <w:rPr>
      <w:rFonts w:ascii="Wingdings" w:hAnsi="Wingdings" w:hint="default"/>
      <w:b w:val="0"/>
      <w:bCs w:val="0"/>
      <w:i w:val="0"/>
      <w:iCs w:val="0"/>
      <w:color w:val="000000"/>
      <w:sz w:val="28"/>
      <w:szCs w:val="28"/>
    </w:rPr>
  </w:style>
  <w:style w:type="character" w:customStyle="1" w:styleId="fontstyle51">
    <w:name w:val="fontstyle51"/>
    <w:basedOn w:val="a0"/>
    <w:rsid w:val="00FB513C"/>
    <w:rPr>
      <w:rFonts w:ascii="Times New Roman" w:hAnsi="Times New Roman" w:cs="Times New Roman" w:hint="default"/>
      <w:b/>
      <w:bCs/>
      <w:i/>
      <w:iCs/>
      <w:color w:val="000000"/>
      <w:sz w:val="28"/>
      <w:szCs w:val="28"/>
    </w:rPr>
  </w:style>
  <w:style w:type="character" w:customStyle="1" w:styleId="fontstyle61">
    <w:name w:val="fontstyle61"/>
    <w:basedOn w:val="a0"/>
    <w:rsid w:val="00FB513C"/>
    <w:rPr>
      <w:rFonts w:ascii="Symbol" w:hAnsi="Symbol" w:hint="default"/>
      <w:b w:val="0"/>
      <w:bCs w:val="0"/>
      <w:i w:val="0"/>
      <w:iCs w:val="0"/>
      <w:color w:val="000000"/>
      <w:sz w:val="28"/>
      <w:szCs w:val="28"/>
    </w:rPr>
  </w:style>
  <w:style w:type="paragraph" w:styleId="a3">
    <w:name w:val="header"/>
    <w:basedOn w:val="a"/>
    <w:link w:val="a4"/>
    <w:uiPriority w:val="99"/>
    <w:unhideWhenUsed/>
    <w:rsid w:val="000E3C1F"/>
    <w:pPr>
      <w:tabs>
        <w:tab w:val="center" w:pos="4677"/>
        <w:tab w:val="right" w:pos="9355"/>
      </w:tabs>
      <w:spacing w:after="0"/>
    </w:pPr>
  </w:style>
  <w:style w:type="character" w:customStyle="1" w:styleId="a4">
    <w:name w:val="Верхній колонтитул Знак"/>
    <w:basedOn w:val="a0"/>
    <w:link w:val="a3"/>
    <w:uiPriority w:val="99"/>
    <w:rsid w:val="000E3C1F"/>
    <w:rPr>
      <w:rFonts w:ascii="Times New Roman" w:hAnsi="Times New Roman"/>
      <w:sz w:val="28"/>
      <w:lang w:val="uk-UA"/>
    </w:rPr>
  </w:style>
  <w:style w:type="paragraph" w:styleId="a5">
    <w:name w:val="footer"/>
    <w:basedOn w:val="a"/>
    <w:link w:val="a6"/>
    <w:uiPriority w:val="99"/>
    <w:unhideWhenUsed/>
    <w:rsid w:val="000E3C1F"/>
    <w:pPr>
      <w:tabs>
        <w:tab w:val="center" w:pos="4677"/>
        <w:tab w:val="right" w:pos="9355"/>
      </w:tabs>
      <w:spacing w:after="0"/>
    </w:pPr>
  </w:style>
  <w:style w:type="character" w:customStyle="1" w:styleId="a6">
    <w:name w:val="Нижній колонтитул Знак"/>
    <w:basedOn w:val="a0"/>
    <w:link w:val="a5"/>
    <w:uiPriority w:val="99"/>
    <w:rsid w:val="000E3C1F"/>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5797">
      <w:bodyDiv w:val="1"/>
      <w:marLeft w:val="0"/>
      <w:marRight w:val="0"/>
      <w:marTop w:val="0"/>
      <w:marBottom w:val="0"/>
      <w:divBdr>
        <w:top w:val="none" w:sz="0" w:space="0" w:color="auto"/>
        <w:left w:val="none" w:sz="0" w:space="0" w:color="auto"/>
        <w:bottom w:val="none" w:sz="0" w:space="0" w:color="auto"/>
        <w:right w:val="none" w:sz="0" w:space="0" w:color="auto"/>
      </w:divBdr>
    </w:div>
    <w:div w:id="637103735">
      <w:bodyDiv w:val="1"/>
      <w:marLeft w:val="0"/>
      <w:marRight w:val="0"/>
      <w:marTop w:val="0"/>
      <w:marBottom w:val="0"/>
      <w:divBdr>
        <w:top w:val="none" w:sz="0" w:space="0" w:color="auto"/>
        <w:left w:val="none" w:sz="0" w:space="0" w:color="auto"/>
        <w:bottom w:val="none" w:sz="0" w:space="0" w:color="auto"/>
        <w:right w:val="none" w:sz="0" w:space="0" w:color="auto"/>
      </w:divBdr>
    </w:div>
    <w:div w:id="918561801">
      <w:bodyDiv w:val="1"/>
      <w:marLeft w:val="0"/>
      <w:marRight w:val="0"/>
      <w:marTop w:val="0"/>
      <w:marBottom w:val="0"/>
      <w:divBdr>
        <w:top w:val="none" w:sz="0" w:space="0" w:color="auto"/>
        <w:left w:val="none" w:sz="0" w:space="0" w:color="auto"/>
        <w:bottom w:val="none" w:sz="0" w:space="0" w:color="auto"/>
        <w:right w:val="none" w:sz="0" w:space="0" w:color="auto"/>
      </w:divBdr>
    </w:div>
    <w:div w:id="9798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8680</Words>
  <Characters>4949</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2024-10-24T10:18:00Z</dcterms:created>
  <dcterms:modified xsi:type="dcterms:W3CDTF">2024-10-24T12:03:00Z</dcterms:modified>
</cp:coreProperties>
</file>