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4"/>
        <w:gridCol w:w="4362"/>
      </w:tblGrid>
      <w:tr w:rsidR="002578A4" w:rsidRPr="00DB6AF6" w:rsidTr="007A2C2B">
        <w:trPr>
          <w:trHeight w:val="1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модульна контрольна 1 </w:t>
            </w:r>
          </w:p>
          <w:p w:rsidR="002578A4" w:rsidRPr="00DB6AF6" w:rsidRDefault="007A2C2B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З</w:t>
            </w:r>
            <w:r w:rsidR="002578A4"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навчальної дисципліни</w:t>
            </w:r>
          </w:p>
          <w:p w:rsidR="002578A4" w:rsidRPr="00DB6AF6" w:rsidRDefault="002578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«теорія масових комунікацій»</w:t>
            </w:r>
          </w:p>
        </w:tc>
        <w:bookmarkStart w:id="0" w:name="_GoBack"/>
        <w:bookmarkEnd w:id="0"/>
      </w:tr>
      <w:tr w:rsidR="002578A4" w:rsidRPr="00DB6AF6" w:rsidTr="00DB6AF6">
        <w:trPr>
          <w:trHeight w:val="117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A4" w:rsidRPr="00DB6AF6" w:rsidRDefault="002578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578A4" w:rsidRPr="00DB6AF6" w:rsidRDefault="002578A4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A4" w:rsidRPr="00DB6AF6" w:rsidRDefault="002578A4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A4" w:rsidRPr="00DB6AF6" w:rsidRDefault="002578A4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571BA7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AD759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571BA7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Який різновид бар’єрів комунікації, зумовлений належністю комунікатора і реципієнта до різних соціальних груп?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571BA7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соціальний.</w:t>
            </w:r>
          </w:p>
          <w:p w:rsidR="00571BA7" w:rsidRPr="00DB6AF6" w:rsidRDefault="00571BA7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семантичний.</w:t>
            </w:r>
          </w:p>
          <w:p w:rsidR="00571BA7" w:rsidRPr="00DB6AF6" w:rsidRDefault="00571BA7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культурний.</w:t>
            </w:r>
          </w:p>
          <w:p w:rsidR="00571BA7" w:rsidRPr="00DB6AF6" w:rsidRDefault="00571BA7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технічний.</w:t>
            </w:r>
          </w:p>
          <w:p w:rsidR="00571BA7" w:rsidRPr="00DB6AF6" w:rsidRDefault="00571BA7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психологічний.</w:t>
            </w:r>
          </w:p>
        </w:tc>
      </w:tr>
      <w:tr w:rsidR="00571BA7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AD759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71BA7"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571BA7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 різновид комунікації відповідно до способу взаємодії.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571BA7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безпосередня.</w:t>
            </w:r>
          </w:p>
          <w:p w:rsidR="00571BA7" w:rsidRPr="00DB6AF6" w:rsidRDefault="00571BA7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формальна.</w:t>
            </w:r>
          </w:p>
          <w:p w:rsidR="00571BA7" w:rsidRPr="00DB6AF6" w:rsidRDefault="00571BA7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міжособистісна.</w:t>
            </w:r>
          </w:p>
          <w:p w:rsidR="00571BA7" w:rsidRPr="00DB6AF6" w:rsidRDefault="00571BA7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групова.</w:t>
            </w:r>
          </w:p>
          <w:p w:rsidR="00571BA7" w:rsidRPr="00DB6AF6" w:rsidRDefault="00571BA7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масова.</w:t>
            </w:r>
          </w:p>
        </w:tc>
      </w:tr>
      <w:tr w:rsidR="00571BA7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A7" w:rsidRPr="00DB6AF6" w:rsidRDefault="00AD759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71BA7"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A7" w:rsidRPr="00DB6AF6" w:rsidRDefault="0057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називають процес інформаційного обміну з метою забезпечення впливу.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A7" w:rsidRPr="00DB6AF6" w:rsidRDefault="0057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спілкування.</w:t>
            </w:r>
          </w:p>
          <w:p w:rsidR="00571BA7" w:rsidRPr="00DB6AF6" w:rsidRDefault="0057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управління.</w:t>
            </w:r>
          </w:p>
          <w:p w:rsidR="00571BA7" w:rsidRPr="00DB6AF6" w:rsidRDefault="0057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вербалізація.</w:t>
            </w:r>
          </w:p>
          <w:p w:rsidR="00571BA7" w:rsidRPr="00DB6AF6" w:rsidRDefault="0057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конфронтація.</w:t>
            </w:r>
          </w:p>
          <w:p w:rsidR="00571BA7" w:rsidRPr="00DB6AF6" w:rsidRDefault="00571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комунікація.</w:t>
            </w:r>
          </w:p>
        </w:tc>
      </w:tr>
      <w:tr w:rsidR="00571BA7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A7" w:rsidRPr="00DB6AF6" w:rsidRDefault="00AD759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71BA7"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571BA7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науковий підхід, який розглядає комунікацію у межах ділової комунікації та теорії інформації.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7" w:rsidRPr="00DB6AF6" w:rsidRDefault="00571BA7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традиційний.</w:t>
            </w:r>
          </w:p>
          <w:p w:rsidR="00571BA7" w:rsidRPr="00DB6AF6" w:rsidRDefault="00571BA7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управлінський.</w:t>
            </w:r>
          </w:p>
          <w:p w:rsidR="00571BA7" w:rsidRPr="00DB6AF6" w:rsidRDefault="00571BA7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прикладний.</w:t>
            </w:r>
          </w:p>
          <w:p w:rsidR="00571BA7" w:rsidRPr="00DB6AF6" w:rsidRDefault="00571BA7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фізіологічний.</w:t>
            </w:r>
          </w:p>
          <w:p w:rsidR="00571BA7" w:rsidRPr="00DB6AF6" w:rsidRDefault="00571BA7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загальнотеоретичний.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різновид бар’єрів комунікації за способом дії на учасників та кінцевим ефектом зумовлений недостатнім володінням матеріалом повідомлення?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акцентний.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психологічний.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семантичний.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деструктивний.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функцію комунікації, яка спрямована викликати емоції.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управлінська.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інформативна.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аналітична.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наочно-образна.</w:t>
            </w:r>
          </w:p>
          <w:p w:rsidR="007A2C2B" w:rsidRPr="00DB6AF6" w:rsidRDefault="007A2C2B" w:rsidP="00303591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емотивна.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різновид комунікації з огляду на тип знакових систем.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безпосередня.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масова.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опосередкована.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вербальна.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формальна.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компонент, який не входить у структуру найпростішої комунікації.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хронотоп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учасники-комуніканти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комунікативна ситуація.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тексти, які втілюють сенс комунікативної ситуації.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мотиви й цілі.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різновид комунікації відповідно до типу знакових систем.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монологічна.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масова.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невербальна.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опосередкована.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групова.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 w:rsidP="00571BA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науковий підхід</w:t>
            </w:r>
            <w:r w:rsidRPr="00DB6A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який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розглядає комунікацію у межах лінгвістики, семантики та соціолінгвістики.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психологічний.</w:t>
            </w:r>
          </w:p>
          <w:p w:rsidR="007A2C2B" w:rsidRPr="00DB6AF6" w:rsidRDefault="007A2C2B" w:rsidP="00303591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фізіологічний.</w:t>
            </w:r>
          </w:p>
          <w:p w:rsidR="007A2C2B" w:rsidRPr="00DB6AF6" w:rsidRDefault="007A2C2B" w:rsidP="00303591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традиційний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2C2B" w:rsidRPr="00DB6AF6" w:rsidRDefault="007A2C2B" w:rsidP="00303591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прикладний.</w:t>
            </w:r>
          </w:p>
          <w:p w:rsidR="007A2C2B" w:rsidRPr="00DB6AF6" w:rsidRDefault="007A2C2B" w:rsidP="00303591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управлінський.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Оберіть різновид бар’єрів комунікації, зумовлений ставленням реципієнта до комунікатора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культурний.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семантичний.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психологічний.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інтенціональний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соціальний.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Як називається процес перетворення інформації у знаки та символи, а також форму, придатну до трансляції певним комунікативним каналом?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кодування.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повідомлення.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шум.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декодування.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спілкування.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різновид комунікації відповідно до масштабу.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діалогічна.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неформальна.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вербальна.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міжособистісна.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безпосередня.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 w:rsidP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Оберіть елемент, який не є базовим елементом комунікативного процесу.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А) відправник.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Б) одержувач.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В) кодування.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Г) спілкування.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Д) повідомлення.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 w:rsidP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напрям комунікації відповідно до способу взаємодії.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масова.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монологічна.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вербальна.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групова.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міжособистісна.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 w:rsidP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Назвіть різновид бар’єрів комунікації, зумовлений відмінностями в національних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традиціях спілкування.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А) акцентний.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культурний.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технічний.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Г) семантичний.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психологічний.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науковий підхід розглядає комунікацію у межах риторики та філософії?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управлінський.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традиційний.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загальнотеоретичний.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прикладний.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психологічний.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 w:rsidP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різновид комунікації з огляду на спосіб взаємодії.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опосередкована.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невербальна.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міжособистісна.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міжгрупова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Вкажіть науковий підхід, який  розглядає комунікацію у межах теорії комунікації, теорії масової комунікації та семіотики.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прикладний.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Б) загальнотеоретичний.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В) прикладний.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Г) фізіологічний.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Д) психологічний.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Вкажіть різновид бар’єрів комунікації за способом дії на учасників та кінцевим ефектом.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технічний.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деструктивний.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соціальний.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психологічний.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культурний.</w:t>
            </w:r>
          </w:p>
        </w:tc>
      </w:tr>
      <w:tr w:rsidR="007A2C2B" w:rsidRPr="00DB6AF6" w:rsidTr="00DB6AF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науковий підхід розглядає комунікацію у межах політології?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DB6AF6">
              <w:rPr>
                <w:rFonts w:ascii="Times New Roman" w:hAnsi="Times New Roman"/>
                <w:sz w:val="28"/>
                <w:szCs w:val="28"/>
              </w:rPr>
              <w:t>психологічний</w:t>
            </w:r>
            <w:proofErr w:type="spellEnd"/>
            <w:r w:rsidRPr="00DB6A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традиційний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</w:t>
            </w:r>
            <w:r w:rsidRPr="00DB6AF6">
              <w:rPr>
                <w:rFonts w:ascii="Times New Roman" w:hAnsi="Times New Roman"/>
                <w:sz w:val="28"/>
                <w:szCs w:val="28"/>
                <w:lang w:val="uk-UA"/>
              </w:rPr>
              <w:t>управлінський</w:t>
            </w:r>
            <w:r w:rsidRPr="00DB6A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психологічний.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загальнотеоретичний.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 w:rsidP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різновид комунікації відповідно до способу взаємодії.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масова.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групова.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невербальна.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формальна.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Назвіть різновид бар’єрів комунікації, зумовлений перепонами на шляху проходження інформації між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комунікантами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або блокуванням чи спотворенням сигналів каналом комунікації.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психологічний.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технічний.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соціальний.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культурний.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  <w:lang w:eastAsia="uk-UA"/>
              </w:rPr>
              <w:t>Д) семантичний.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напрям комунікації з огляду на масштаб.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невербальна.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діалогічна.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масова.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опосередкована.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безпосередня.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Назвіть різновид комунікації з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огляду на спосіб взаємодії.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 неформальна.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 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монологічна.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невербальна.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діалогічна.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Назвіть різновид бар’єрів комунікації за способом дії на учасників та кінцевим ефектом.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А)технічний.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психологічний.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соціальний.</w:t>
            </w:r>
          </w:p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культурний.</w:t>
            </w:r>
          </w:p>
        </w:tc>
      </w:tr>
      <w:tr w:rsidR="007A2C2B" w:rsidRPr="00DB6AF6" w:rsidTr="007A2C2B">
        <w:trPr>
          <w:trHeight w:val="17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Назвіть функцію комунікації, що пов’язана з мисленням та пізнанням людиною дійсності.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комунікативна.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когнітивна.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фатична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епістемічна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соціальна.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різновид бар’єрів комунікації за способом дії на учасників та кінцевим ефектом, зумовлений поганим володінням мовою.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психологічний.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технічний.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акцентний.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деструктивний.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Який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різновид бар’єрів комунікації зумовлений невідповідністю кодів, які використовують учасники комунікації?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DB6AF6">
              <w:rPr>
                <w:rFonts w:ascii="Times New Roman" w:hAnsi="Times New Roman"/>
                <w:sz w:val="28"/>
                <w:szCs w:val="28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Б) психологічний.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В) технічний.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Г) семантичний.</w:t>
            </w:r>
          </w:p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  <w:lang w:val="uk-UA"/>
              </w:rPr>
              <w:t>Д) соціальний.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Вкажіть </w:t>
            </w:r>
            <w:r w:rsidRPr="00DB6AF6">
              <w:rPr>
                <w:rFonts w:ascii="Times New Roman" w:hAnsi="Times New Roman"/>
                <w:sz w:val="28"/>
                <w:szCs w:val="28"/>
                <w:lang w:eastAsia="uk-UA"/>
              </w:rPr>
              <w:t>різновид бар’єрів комунікації за способом дії на учасників та кінцевим ефектом.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А) технічний.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Б) семантичний.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В) соціальний.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Г) психологічний.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Д) акцентний.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Назвіть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різновид бар’єрів комунікації за способом дії на учасників та кінцевим ефектом, який викликає руйнування контакту переважно технічні і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транскультурні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акцентний.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інтенціональний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деструктивний.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семіотичний.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семантичний.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різновид бар’єрів комунікації за способом дії на учасників та кінцевим ефектом, який зумовлений міжмовною інтерференцією.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семіотичний.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семантичний.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акцентний.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інтенціональний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Який різновид бар’єрів комунікації за способом дії на учасників та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кінцевим ефектом зумовлений невдалим визначення комунікативних цілей?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А) семіотичний.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акцентний.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В) семантичний.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DB6AF6">
              <w:rPr>
                <w:rFonts w:ascii="Times New Roman" w:hAnsi="Times New Roman"/>
                <w:sz w:val="28"/>
                <w:szCs w:val="28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2C2B" w:rsidRPr="00DB6AF6" w:rsidRDefault="007A2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інтенціональний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Який науковий підхід розглядає комунікацію у межах логіки та теорії аргументації?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DB6AF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традиційний.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DB6AF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фізіологічний.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DB6AF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управлінський.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Г) прикладний</w:t>
            </w:r>
            <w:r w:rsidRPr="00DB6AF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Д) психологічний.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Вкажіть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різновид бар’єрів комунікації за способом дії на учасників та кінцевим ефектом, зумовлений невдалим прогнозуванням замислів партнера по комунікації.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деструктивний.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комплікативний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інтенціональний</w:t>
            </w:r>
            <w:proofErr w:type="spellEnd"/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акцентний.</w:t>
            </w:r>
          </w:p>
          <w:p w:rsidR="007A2C2B" w:rsidRPr="00DB6AF6" w:rsidRDefault="007A2C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технічний.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різновид комунікації відповідно до масштабу.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вербальна.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групова.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монологічна.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безпосередня.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діалогічна.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Оберіть напрям комунікації відповідно до способу взаємодії.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вербальна.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групова.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невербальна.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діалогічна.</w:t>
            </w:r>
          </w:p>
          <w:p w:rsidR="007A2C2B" w:rsidRPr="00DB6AF6" w:rsidRDefault="007A2C2B" w:rsidP="003035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масова.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Вкажіть </w:t>
            </w: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функцію комунікації, яка пов’язана зі встановленням контактів.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А) аналітична.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Б) інформативна.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DB6AF6">
              <w:rPr>
                <w:rFonts w:ascii="Times New Roman" w:hAnsi="Times New Roman"/>
                <w:sz w:val="28"/>
                <w:szCs w:val="28"/>
              </w:rPr>
              <w:t>фатична</w:t>
            </w:r>
            <w:proofErr w:type="spellEnd"/>
            <w:r w:rsidRPr="00DB6A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2C2B" w:rsidRPr="00DB6AF6" w:rsidRDefault="007A2C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Г) емотивна.</w:t>
            </w:r>
          </w:p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Д) </w:t>
            </w:r>
            <w:r w:rsidRPr="00DB6A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наочно-образна.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відомого українського дослідника масової комунікації.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Г.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Почепцов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А.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Бабайцев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Л. Ковбасюк.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 xml:space="preserve">Г) В. </w:t>
            </w:r>
            <w:proofErr w:type="spellStart"/>
            <w:r w:rsidRPr="00DB6AF6">
              <w:rPr>
                <w:rFonts w:ascii="Times New Roman" w:hAnsi="Times New Roman"/>
                <w:sz w:val="28"/>
                <w:szCs w:val="28"/>
              </w:rPr>
              <w:t>Лізанчук</w:t>
            </w:r>
            <w:proofErr w:type="spellEnd"/>
            <w:r w:rsidRPr="00DB6A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2C2B" w:rsidRPr="00DB6AF6" w:rsidRDefault="007A2C2B" w:rsidP="003035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B6AF6">
              <w:rPr>
                <w:rFonts w:ascii="Times New Roman" w:hAnsi="Times New Roman"/>
                <w:sz w:val="28"/>
                <w:szCs w:val="28"/>
              </w:rPr>
              <w:t>Д) Р. Іванчик.</w:t>
            </w:r>
          </w:p>
        </w:tc>
      </w:tr>
      <w:tr w:rsidR="007A2C2B" w:rsidRPr="00DB6AF6" w:rsidTr="007A2C2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B" w:rsidRPr="00DB6AF6" w:rsidRDefault="007A2C2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Оберіть різновид бар’єрів комунікації за способом дії на учасників та кінцевим ефектом.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культурний.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Б) </w:t>
            </w:r>
            <w:proofErr w:type="spellStart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інтенціональний</w:t>
            </w:r>
            <w:proofErr w:type="spellEnd"/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соціальний.</w:t>
            </w:r>
          </w:p>
          <w:p w:rsidR="007A2C2B" w:rsidRPr="00DB6AF6" w:rsidRDefault="007A2C2B" w:rsidP="00303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семантичний.</w:t>
            </w:r>
          </w:p>
          <w:p w:rsidR="007A2C2B" w:rsidRPr="00DB6AF6" w:rsidRDefault="007A2C2B" w:rsidP="0030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B6A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технічний.</w:t>
            </w:r>
          </w:p>
        </w:tc>
      </w:tr>
    </w:tbl>
    <w:p w:rsidR="00C41E31" w:rsidRPr="00DB6AF6" w:rsidRDefault="00C41E31" w:rsidP="007A2C2B">
      <w:pPr>
        <w:rPr>
          <w:lang w:val="uk-UA"/>
        </w:rPr>
      </w:pPr>
    </w:p>
    <w:sectPr w:rsidR="00C41E31" w:rsidRPr="00DB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0F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E92"/>
    <w:rsid w:val="0005306D"/>
    <w:rsid w:val="000548C3"/>
    <w:rsid w:val="00054AA2"/>
    <w:rsid w:val="00056A28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755"/>
    <w:rsid w:val="00136742"/>
    <w:rsid w:val="00136A20"/>
    <w:rsid w:val="001404B8"/>
    <w:rsid w:val="00142B42"/>
    <w:rsid w:val="0014508A"/>
    <w:rsid w:val="00145410"/>
    <w:rsid w:val="00145DDD"/>
    <w:rsid w:val="0014663B"/>
    <w:rsid w:val="0015046D"/>
    <w:rsid w:val="00155E9C"/>
    <w:rsid w:val="00156922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1730F"/>
    <w:rsid w:val="00220DCC"/>
    <w:rsid w:val="00220EF3"/>
    <w:rsid w:val="00221C89"/>
    <w:rsid w:val="00221EFB"/>
    <w:rsid w:val="0022239B"/>
    <w:rsid w:val="002224D1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158B"/>
    <w:rsid w:val="00243429"/>
    <w:rsid w:val="002434AA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578A4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1BA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1C4B"/>
    <w:rsid w:val="005B2B8B"/>
    <w:rsid w:val="005B334A"/>
    <w:rsid w:val="005B54F5"/>
    <w:rsid w:val="005B6EDB"/>
    <w:rsid w:val="005B7393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2C2B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21BC3"/>
    <w:rsid w:val="00821BC7"/>
    <w:rsid w:val="00822EEF"/>
    <w:rsid w:val="008231C2"/>
    <w:rsid w:val="008234C1"/>
    <w:rsid w:val="008253C3"/>
    <w:rsid w:val="008262F1"/>
    <w:rsid w:val="00826B3C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37E2"/>
    <w:rsid w:val="009E3F89"/>
    <w:rsid w:val="009E6AA4"/>
    <w:rsid w:val="009F2FC5"/>
    <w:rsid w:val="009F3303"/>
    <w:rsid w:val="009F352B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7E4D"/>
    <w:rsid w:val="00AD34C0"/>
    <w:rsid w:val="00AD3C68"/>
    <w:rsid w:val="00AD509E"/>
    <w:rsid w:val="00AD5648"/>
    <w:rsid w:val="00AD7599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2BF2"/>
    <w:rsid w:val="00B232C4"/>
    <w:rsid w:val="00B261DC"/>
    <w:rsid w:val="00B30342"/>
    <w:rsid w:val="00B30E56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D0141D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878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B6AF6"/>
    <w:rsid w:val="00DC2782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A4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A4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39FD-9B6C-43FD-A40E-C814851D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1072</Words>
  <Characters>6112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2024-08-02T18:29:00Z</dcterms:created>
  <dcterms:modified xsi:type="dcterms:W3CDTF">2024-08-02T18:53:00Z</dcterms:modified>
</cp:coreProperties>
</file>