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02" w:rsidRPr="00DE2C02" w:rsidRDefault="00DE2C02" w:rsidP="00DE2C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Тема 7. Аналіз кон’юнктури міжнародного ринку готельних і ресторанних послуг.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02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Навчити студентів проводити аналіз кон'юнктури міжнародного ринку готельних і ресторанних послуг, використовуючи різні методи ринкового дослідження. Вивчити основні тенденції розвитку цього ринку та </w:t>
      </w:r>
      <w:r>
        <w:rPr>
          <w:rFonts w:ascii="Times New Roman" w:hAnsi="Times New Roman" w:cs="Times New Roman"/>
          <w:sz w:val="28"/>
          <w:szCs w:val="28"/>
        </w:rPr>
        <w:t>фактори, що на нього впливають.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02">
        <w:rPr>
          <w:rFonts w:ascii="Times New Roman" w:hAnsi="Times New Roman" w:cs="Times New Roman"/>
          <w:b/>
          <w:sz w:val="28"/>
          <w:szCs w:val="28"/>
        </w:rPr>
        <w:t>1. Теоретична частина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1.1. Дайте визначення поняттю "кон'юнктура ринку" у контексті готельних і ресторанних послуг.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1.2. Опишіть основні чинники, що впливають на кон'юнктуру міжнародного ринку готельних і ресторанних послуг (економічні, соціальні, технологічні, екологічні та політичні).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1.3. Розгляньте методи аналізу ринкової кон'юнктури (PEST-аналіз, SWOT-аналіз, конкур</w:t>
      </w:r>
      <w:r>
        <w:rPr>
          <w:rFonts w:ascii="Times New Roman" w:hAnsi="Times New Roman" w:cs="Times New Roman"/>
          <w:sz w:val="28"/>
          <w:szCs w:val="28"/>
        </w:rPr>
        <w:t>ентний аналіз, аналіз трендів).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02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2.1. Проаналізуйте поточну ситуацію на ринку готельних послуг в одній із обраних країн (наприклад, США, Франція, ОАЕ або Китай). Які основні тенденції ви можете виокремити?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2.2. Вивчіть кон'юнктуру ресторанного ринку в Європі. Які ключові зміни відбулися за останні 5 років, зокрема під впливом глобальних подій (наприклад, COVID-19)?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2.3. Проаналізуйте роль міжнародних готельних і ресторанних мереж (наприклад, Marriott International, Accor, McDonald’s, Starbucks) у формуванні ринкової кон'юнктури. Як ці компанії реагують на зміни у світовій еконо</w:t>
      </w:r>
      <w:r>
        <w:rPr>
          <w:rFonts w:ascii="Times New Roman" w:hAnsi="Times New Roman" w:cs="Times New Roman"/>
          <w:sz w:val="28"/>
          <w:szCs w:val="28"/>
        </w:rPr>
        <w:t>міці та соціальних уподобаннях?</w:t>
      </w:r>
    </w:p>
    <w:p w:rsid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02">
        <w:rPr>
          <w:rFonts w:ascii="Times New Roman" w:hAnsi="Times New Roman" w:cs="Times New Roman"/>
          <w:b/>
          <w:sz w:val="28"/>
          <w:szCs w:val="28"/>
        </w:rPr>
        <w:lastRenderedPageBreak/>
        <w:t>3. Практичне завдання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3.1. Виконайте PEST-аналіз кон'юнктури готельного ринку в обраній країні (наприклад, у Німеччині). Розгляньте політичні, економічні, соціальні та технологічні фактори, які впливають на цей ринок.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3.2. Проведіть SWOT-аналіз ресторанного ринку в Україні. Визначте сильні та слабкі сторони, можливості та загрози для розвитку цього ринку.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3.3. Розробіть рекомендації для підвищення конкурентоспроможності місцевих готельних або ресторанних підприємств на міжнародному ринку. Застосуйте результати проведеного ан</w:t>
      </w:r>
      <w:r>
        <w:rPr>
          <w:rFonts w:ascii="Times New Roman" w:hAnsi="Times New Roman" w:cs="Times New Roman"/>
          <w:sz w:val="28"/>
          <w:szCs w:val="28"/>
        </w:rPr>
        <w:t>алізу.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02">
        <w:rPr>
          <w:rFonts w:ascii="Times New Roman" w:hAnsi="Times New Roman" w:cs="Times New Roman"/>
          <w:b/>
          <w:sz w:val="28"/>
          <w:szCs w:val="28"/>
        </w:rPr>
        <w:t>4. Дослідницьке завдання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 xml:space="preserve">4.1. Дослідіть вплив цифрових інновацій (наприклад, онлайн-букінг платформ, мобільних додатків для замовлення їжі) на кон'юнктуру міжнародного ринку готельних і ресторанних послуг. Як ці інструменти змінюють поведінку споживачів та структуру ринку?  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4.2. Проаналізуйте роль стійкості та екологічної відповідальності у формуванні нових тенденцій на ринку готельних і ресторанних послуг. Як компанії адаптуються до екологічних вимог?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02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- Теоретичне обґрунтування (2-3 сторінки).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- Аналітичний розділ з аналізом кон'юнктури ринків (3-4 сторінки).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- Практичні завдання (PEST-аналіз, SWOT-аналіз, рекомендації) (3-4 сторінки).</w:t>
      </w:r>
    </w:p>
    <w:p w:rsidR="00DE2C02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02">
        <w:rPr>
          <w:rFonts w:ascii="Times New Roman" w:hAnsi="Times New Roman" w:cs="Times New Roman"/>
          <w:sz w:val="28"/>
          <w:szCs w:val="28"/>
        </w:rPr>
        <w:t>- Дослі</w:t>
      </w:r>
      <w:r>
        <w:rPr>
          <w:rFonts w:ascii="Times New Roman" w:hAnsi="Times New Roman" w:cs="Times New Roman"/>
          <w:sz w:val="28"/>
          <w:szCs w:val="28"/>
        </w:rPr>
        <w:t>дницька частина (2-3 сторінки).</w:t>
      </w:r>
    </w:p>
    <w:p w:rsidR="00CD5847" w:rsidRPr="00DE2C02" w:rsidRDefault="00DE2C02" w:rsidP="00DE2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Примітка:</w:t>
      </w:r>
      <w:bookmarkStart w:id="0" w:name="_GoBack"/>
      <w:bookmarkEnd w:id="0"/>
      <w:r w:rsidRPr="00DE2C02">
        <w:rPr>
          <w:rFonts w:ascii="Times New Roman" w:hAnsi="Times New Roman" w:cs="Times New Roman"/>
          <w:sz w:val="28"/>
          <w:szCs w:val="28"/>
        </w:rPr>
        <w:t xml:space="preserve"> Студенти можуть використовувати джерела, такі як звіти міжнародних готельних і ресторанних асоціацій, ринкові дослідження, офіційні сайти компаній, дані про тренди у готельному та ресторанному бізнесі, а також аналітичні платформи, як-от Euromonitor, Statista або UNWTO.</w:t>
      </w:r>
    </w:p>
    <w:sectPr w:rsidR="00CD5847" w:rsidRPr="00DE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02"/>
    <w:rsid w:val="00037A10"/>
    <w:rsid w:val="00161550"/>
    <w:rsid w:val="005721B8"/>
    <w:rsid w:val="007F50AB"/>
    <w:rsid w:val="00BD6428"/>
    <w:rsid w:val="00C14A00"/>
    <w:rsid w:val="00CD5847"/>
    <w:rsid w:val="00CF7661"/>
    <w:rsid w:val="00DE2C02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2024-10-17T01:31:00Z</dcterms:created>
  <dcterms:modified xsi:type="dcterms:W3CDTF">2024-10-17T01:37:00Z</dcterms:modified>
</cp:coreProperties>
</file>