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DB1F4" w14:textId="77777777" w:rsidR="00DA5F0C" w:rsidRPr="00205072" w:rsidRDefault="00DA5F0C" w:rsidP="00205072">
      <w:pPr>
        <w:spacing w:after="0" w:line="240" w:lineRule="auto"/>
        <w:ind w:firstLine="567"/>
        <w:contextualSpacing/>
        <w:jc w:val="center"/>
        <w:rPr>
          <w:rFonts w:ascii="Times New Roman" w:hAnsi="Times New Roman" w:cs="Times New Roman"/>
          <w:sz w:val="28"/>
          <w:szCs w:val="28"/>
        </w:rPr>
      </w:pPr>
      <w:r w:rsidRPr="00205072">
        <w:rPr>
          <w:rFonts w:ascii="Times New Roman" w:hAnsi="Times New Roman" w:cs="Times New Roman"/>
          <w:sz w:val="28"/>
          <w:szCs w:val="28"/>
        </w:rPr>
        <w:t xml:space="preserve">Практичне заняття №3 </w:t>
      </w:r>
    </w:p>
    <w:p w14:paraId="043092FE" w14:textId="77777777" w:rsidR="00DA5F0C" w:rsidRPr="00205072" w:rsidRDefault="00DA5F0C" w:rsidP="00205072">
      <w:pPr>
        <w:spacing w:after="0" w:line="240" w:lineRule="auto"/>
        <w:ind w:firstLine="567"/>
        <w:contextualSpacing/>
        <w:jc w:val="center"/>
        <w:rPr>
          <w:rFonts w:ascii="Times New Roman" w:hAnsi="Times New Roman" w:cs="Times New Roman"/>
          <w:b/>
          <w:bCs/>
          <w:sz w:val="28"/>
          <w:szCs w:val="28"/>
        </w:rPr>
      </w:pPr>
      <w:r w:rsidRPr="00205072">
        <w:rPr>
          <w:rFonts w:ascii="Times New Roman" w:hAnsi="Times New Roman" w:cs="Times New Roman"/>
          <w:b/>
          <w:bCs/>
          <w:sz w:val="28"/>
          <w:szCs w:val="28"/>
        </w:rPr>
        <w:t>Історико-культурні туристичні ресурси та їх оцінка</w:t>
      </w:r>
    </w:p>
    <w:p w14:paraId="4203DDC1" w14:textId="77777777" w:rsidR="00DA5F0C" w:rsidRPr="00205072" w:rsidRDefault="00DA5F0C" w:rsidP="00205072">
      <w:pPr>
        <w:spacing w:after="0" w:line="240" w:lineRule="auto"/>
        <w:ind w:firstLine="567"/>
        <w:contextualSpacing/>
        <w:jc w:val="both"/>
        <w:rPr>
          <w:rFonts w:ascii="Times New Roman" w:hAnsi="Times New Roman" w:cs="Times New Roman"/>
          <w:i/>
          <w:sz w:val="28"/>
          <w:szCs w:val="28"/>
        </w:rPr>
      </w:pPr>
    </w:p>
    <w:p w14:paraId="7535ADBD" w14:textId="77777777" w:rsidR="00C44B3D" w:rsidRPr="00205072" w:rsidRDefault="00DA5F0C" w:rsidP="00205072">
      <w:pPr>
        <w:spacing w:after="0" w:line="240" w:lineRule="auto"/>
        <w:ind w:firstLine="567"/>
        <w:contextualSpacing/>
        <w:jc w:val="both"/>
        <w:rPr>
          <w:rFonts w:ascii="Times New Roman" w:hAnsi="Times New Roman" w:cs="Times New Roman"/>
          <w:b/>
          <w:bCs/>
          <w:i/>
          <w:sz w:val="28"/>
          <w:szCs w:val="28"/>
        </w:rPr>
      </w:pPr>
      <w:r w:rsidRPr="00205072">
        <w:rPr>
          <w:rFonts w:ascii="Times New Roman" w:hAnsi="Times New Roman" w:cs="Times New Roman"/>
          <w:b/>
          <w:bCs/>
          <w:i/>
          <w:sz w:val="28"/>
          <w:szCs w:val="28"/>
          <w:highlight w:val="lightGray"/>
        </w:rPr>
        <w:t xml:space="preserve">Завдання 1 </w:t>
      </w:r>
      <w:r w:rsidRPr="00205072">
        <w:rPr>
          <w:rFonts w:ascii="Times New Roman" w:hAnsi="Times New Roman" w:cs="Times New Roman"/>
          <w:b/>
          <w:bCs/>
          <w:i/>
          <w:sz w:val="28"/>
          <w:szCs w:val="28"/>
          <w:highlight w:val="lightGray"/>
        </w:rPr>
        <w:t xml:space="preserve">Питання для </w:t>
      </w:r>
      <w:r w:rsidRPr="00205072">
        <w:rPr>
          <w:rFonts w:ascii="Times New Roman" w:hAnsi="Times New Roman" w:cs="Times New Roman"/>
          <w:b/>
          <w:bCs/>
          <w:i/>
          <w:sz w:val="28"/>
          <w:szCs w:val="28"/>
          <w:highlight w:val="lightGray"/>
        </w:rPr>
        <w:t>обговорення.</w:t>
      </w:r>
      <w:r w:rsidRPr="00205072">
        <w:rPr>
          <w:rFonts w:ascii="Times New Roman" w:hAnsi="Times New Roman" w:cs="Times New Roman"/>
          <w:b/>
          <w:bCs/>
          <w:i/>
          <w:sz w:val="28"/>
          <w:szCs w:val="28"/>
        </w:rPr>
        <w:t xml:space="preserve"> </w:t>
      </w:r>
    </w:p>
    <w:p w14:paraId="07246C1B" w14:textId="25C4A1B6" w:rsidR="00DA5F0C" w:rsidRPr="00205072" w:rsidRDefault="00C44B3D" w:rsidP="00205072">
      <w:pPr>
        <w:spacing w:after="0" w:line="240" w:lineRule="auto"/>
        <w:ind w:firstLine="567"/>
        <w:contextualSpacing/>
        <w:jc w:val="both"/>
        <w:rPr>
          <w:rFonts w:ascii="Times New Roman" w:hAnsi="Times New Roman" w:cs="Times New Roman"/>
          <w:b/>
          <w:bCs/>
          <w:i/>
          <w:sz w:val="28"/>
          <w:szCs w:val="28"/>
        </w:rPr>
      </w:pPr>
      <w:r w:rsidRPr="00205072">
        <w:rPr>
          <w:rFonts w:ascii="Times New Roman" w:hAnsi="Times New Roman" w:cs="Times New Roman"/>
          <w:b/>
          <w:bCs/>
          <w:i/>
          <w:sz w:val="28"/>
          <w:szCs w:val="28"/>
        </w:rPr>
        <w:t>Обрати одне із наведених нижче запитань та п</w:t>
      </w:r>
      <w:r w:rsidR="00DA5F0C" w:rsidRPr="00205072">
        <w:rPr>
          <w:rFonts w:ascii="Times New Roman" w:hAnsi="Times New Roman" w:cs="Times New Roman"/>
          <w:b/>
          <w:bCs/>
          <w:i/>
          <w:sz w:val="28"/>
          <w:szCs w:val="28"/>
        </w:rPr>
        <w:t>ідготувати доповідь у вигляді презентації</w:t>
      </w:r>
    </w:p>
    <w:p w14:paraId="1B540999" w14:textId="77777777" w:rsidR="00DA5F0C" w:rsidRPr="008F7BB5" w:rsidRDefault="00DA5F0C" w:rsidP="00205072">
      <w:pPr>
        <w:numPr>
          <w:ilvl w:val="0"/>
          <w:numId w:val="1"/>
        </w:numPr>
        <w:tabs>
          <w:tab w:val="left" w:pos="851"/>
        </w:tabs>
        <w:spacing w:after="0" w:line="240" w:lineRule="auto"/>
        <w:ind w:left="0" w:firstLine="567"/>
        <w:contextualSpacing/>
        <w:jc w:val="both"/>
        <w:rPr>
          <w:rFonts w:ascii="Times New Roman" w:hAnsi="Times New Roman" w:cs="Times New Roman"/>
          <w:sz w:val="28"/>
          <w:szCs w:val="28"/>
        </w:rPr>
      </w:pPr>
      <w:r w:rsidRPr="008F7BB5">
        <w:rPr>
          <w:rFonts w:ascii="Times New Roman" w:hAnsi="Times New Roman" w:cs="Times New Roman"/>
          <w:sz w:val="28"/>
          <w:szCs w:val="28"/>
        </w:rPr>
        <w:t>Суть та складові поняття «історико-культурні туристичні ресурси».</w:t>
      </w:r>
    </w:p>
    <w:p w14:paraId="0200F87F" w14:textId="75379D0E" w:rsidR="00DA5F0C" w:rsidRPr="008F7BB5" w:rsidRDefault="00DA5F0C" w:rsidP="00205072">
      <w:pPr>
        <w:numPr>
          <w:ilvl w:val="0"/>
          <w:numId w:val="1"/>
        </w:numPr>
        <w:tabs>
          <w:tab w:val="left" w:pos="851"/>
        </w:tabs>
        <w:spacing w:after="0" w:line="240" w:lineRule="auto"/>
        <w:ind w:left="0" w:firstLine="567"/>
        <w:contextualSpacing/>
        <w:rPr>
          <w:rFonts w:ascii="Times New Roman" w:hAnsi="Times New Roman" w:cs="Times New Roman"/>
          <w:sz w:val="28"/>
          <w:szCs w:val="28"/>
        </w:rPr>
      </w:pPr>
      <w:r w:rsidRPr="008F7BB5">
        <w:rPr>
          <w:rFonts w:ascii="Times New Roman" w:hAnsi="Times New Roman" w:cs="Times New Roman"/>
          <w:sz w:val="28"/>
          <w:szCs w:val="28"/>
        </w:rPr>
        <w:t>Особливості використання та охорони історико-культурних рекреаці</w:t>
      </w:r>
      <w:r w:rsidRPr="00205072">
        <w:rPr>
          <w:rFonts w:ascii="Times New Roman" w:hAnsi="Times New Roman" w:cs="Times New Roman"/>
          <w:sz w:val="28"/>
          <w:szCs w:val="28"/>
        </w:rPr>
        <w:t>йних</w:t>
      </w:r>
      <w:r w:rsidRPr="008F7BB5">
        <w:rPr>
          <w:rFonts w:ascii="Times New Roman" w:hAnsi="Times New Roman" w:cs="Times New Roman"/>
          <w:sz w:val="28"/>
          <w:szCs w:val="28"/>
        </w:rPr>
        <w:t xml:space="preserve"> ресурсів. Законодавство України про охорону культурної спадщини.</w:t>
      </w:r>
    </w:p>
    <w:p w14:paraId="7A49BF4E" w14:textId="77777777" w:rsidR="00DA5F0C" w:rsidRPr="008F7BB5" w:rsidRDefault="00DA5F0C" w:rsidP="00205072">
      <w:pPr>
        <w:numPr>
          <w:ilvl w:val="0"/>
          <w:numId w:val="1"/>
        </w:numPr>
        <w:tabs>
          <w:tab w:val="left" w:pos="851"/>
        </w:tabs>
        <w:spacing w:after="0" w:line="240" w:lineRule="auto"/>
        <w:ind w:left="0" w:firstLine="567"/>
        <w:contextualSpacing/>
        <w:rPr>
          <w:rFonts w:ascii="Times New Roman" w:hAnsi="Times New Roman" w:cs="Times New Roman"/>
          <w:sz w:val="28"/>
          <w:szCs w:val="28"/>
        </w:rPr>
      </w:pPr>
      <w:r w:rsidRPr="008F7BB5">
        <w:rPr>
          <w:rFonts w:ascii="Times New Roman" w:hAnsi="Times New Roman" w:cs="Times New Roman"/>
          <w:sz w:val="28"/>
          <w:szCs w:val="28"/>
        </w:rPr>
        <w:t>Оборонні архітектурні споруди: замкові комплекси, фортеці, укріплення, монастирі. Сучасний стан їх використання у туризмі.</w:t>
      </w:r>
    </w:p>
    <w:p w14:paraId="7A3D02C1" w14:textId="77777777" w:rsidR="00DA5F0C" w:rsidRPr="008F7BB5" w:rsidRDefault="00DA5F0C" w:rsidP="00205072">
      <w:pPr>
        <w:numPr>
          <w:ilvl w:val="0"/>
          <w:numId w:val="1"/>
        </w:numPr>
        <w:tabs>
          <w:tab w:val="left" w:pos="851"/>
        </w:tabs>
        <w:spacing w:after="0" w:line="240" w:lineRule="auto"/>
        <w:ind w:left="0" w:firstLine="567"/>
        <w:contextualSpacing/>
        <w:rPr>
          <w:rFonts w:ascii="Times New Roman" w:hAnsi="Times New Roman" w:cs="Times New Roman"/>
          <w:sz w:val="28"/>
          <w:szCs w:val="28"/>
        </w:rPr>
      </w:pPr>
      <w:r w:rsidRPr="008F7BB5">
        <w:rPr>
          <w:rFonts w:ascii="Times New Roman" w:hAnsi="Times New Roman" w:cs="Times New Roman"/>
          <w:sz w:val="28"/>
          <w:szCs w:val="28"/>
        </w:rPr>
        <w:t>Сакральна архітектура України.</w:t>
      </w:r>
    </w:p>
    <w:p w14:paraId="119F9AC8" w14:textId="77777777" w:rsidR="00DA5F0C" w:rsidRPr="008F7BB5" w:rsidRDefault="00DA5F0C" w:rsidP="00205072">
      <w:pPr>
        <w:numPr>
          <w:ilvl w:val="0"/>
          <w:numId w:val="1"/>
        </w:numPr>
        <w:tabs>
          <w:tab w:val="left" w:pos="851"/>
        </w:tabs>
        <w:spacing w:after="0" w:line="240" w:lineRule="auto"/>
        <w:ind w:left="0" w:firstLine="567"/>
        <w:contextualSpacing/>
        <w:rPr>
          <w:rFonts w:ascii="Times New Roman" w:hAnsi="Times New Roman" w:cs="Times New Roman"/>
          <w:sz w:val="28"/>
          <w:szCs w:val="28"/>
        </w:rPr>
      </w:pPr>
      <w:r w:rsidRPr="008F7BB5">
        <w:rPr>
          <w:rFonts w:ascii="Times New Roman" w:hAnsi="Times New Roman" w:cs="Times New Roman"/>
          <w:sz w:val="28"/>
          <w:szCs w:val="28"/>
        </w:rPr>
        <w:t>Археологічні пам’ятки.</w:t>
      </w:r>
    </w:p>
    <w:p w14:paraId="33019717" w14:textId="77777777" w:rsidR="00DA5F0C" w:rsidRPr="008F7BB5" w:rsidRDefault="00DA5F0C" w:rsidP="00205072">
      <w:pPr>
        <w:numPr>
          <w:ilvl w:val="0"/>
          <w:numId w:val="1"/>
        </w:numPr>
        <w:tabs>
          <w:tab w:val="left" w:pos="851"/>
        </w:tabs>
        <w:spacing w:after="0" w:line="240" w:lineRule="auto"/>
        <w:ind w:left="0" w:firstLine="567"/>
        <w:contextualSpacing/>
        <w:rPr>
          <w:rFonts w:ascii="Times New Roman" w:hAnsi="Times New Roman" w:cs="Times New Roman"/>
          <w:sz w:val="28"/>
          <w:szCs w:val="28"/>
        </w:rPr>
      </w:pPr>
      <w:r w:rsidRPr="008F7BB5">
        <w:rPr>
          <w:rFonts w:ascii="Times New Roman" w:hAnsi="Times New Roman" w:cs="Times New Roman"/>
          <w:sz w:val="28"/>
          <w:szCs w:val="28"/>
        </w:rPr>
        <w:t>Історико-географічні регіони України.</w:t>
      </w:r>
    </w:p>
    <w:p w14:paraId="5F0E1C2E" w14:textId="77777777" w:rsidR="00DA5F0C" w:rsidRPr="008F7BB5" w:rsidRDefault="00DA5F0C" w:rsidP="00205072">
      <w:pPr>
        <w:numPr>
          <w:ilvl w:val="0"/>
          <w:numId w:val="1"/>
        </w:numPr>
        <w:tabs>
          <w:tab w:val="left" w:pos="851"/>
        </w:tabs>
        <w:spacing w:after="0" w:line="240" w:lineRule="auto"/>
        <w:ind w:left="0" w:firstLine="567"/>
        <w:contextualSpacing/>
        <w:rPr>
          <w:rFonts w:ascii="Times New Roman" w:hAnsi="Times New Roman" w:cs="Times New Roman"/>
          <w:sz w:val="28"/>
          <w:szCs w:val="28"/>
        </w:rPr>
      </w:pPr>
      <w:r w:rsidRPr="008F7BB5">
        <w:rPr>
          <w:rFonts w:ascii="Times New Roman" w:hAnsi="Times New Roman" w:cs="Times New Roman"/>
          <w:sz w:val="28"/>
          <w:szCs w:val="28"/>
        </w:rPr>
        <w:t>Етнічні ресурси.</w:t>
      </w:r>
    </w:p>
    <w:p w14:paraId="516A242A" w14:textId="4114BF12" w:rsidR="00DA5F0C" w:rsidRPr="00205072" w:rsidRDefault="00DA5F0C" w:rsidP="00205072">
      <w:pPr>
        <w:numPr>
          <w:ilvl w:val="0"/>
          <w:numId w:val="1"/>
        </w:numPr>
        <w:tabs>
          <w:tab w:val="left" w:pos="851"/>
          <w:tab w:val="left" w:pos="1134"/>
        </w:tabs>
        <w:spacing w:after="0" w:line="240" w:lineRule="auto"/>
        <w:ind w:left="0" w:firstLine="567"/>
        <w:contextualSpacing/>
        <w:jc w:val="both"/>
        <w:rPr>
          <w:rFonts w:ascii="Times New Roman" w:hAnsi="Times New Roman" w:cs="Times New Roman"/>
          <w:b/>
          <w:bCs/>
          <w:sz w:val="28"/>
          <w:szCs w:val="28"/>
        </w:rPr>
      </w:pPr>
      <w:r w:rsidRPr="008F7BB5">
        <w:rPr>
          <w:rFonts w:ascii="Times New Roman" w:hAnsi="Times New Roman" w:cs="Times New Roman"/>
          <w:sz w:val="28"/>
          <w:szCs w:val="28"/>
        </w:rPr>
        <w:t xml:space="preserve">Об’єкти ЮНЕСКО в Україні. </w:t>
      </w:r>
    </w:p>
    <w:p w14:paraId="48A0743C" w14:textId="77777777" w:rsidR="00680E0B" w:rsidRPr="00205072" w:rsidRDefault="00680E0B" w:rsidP="00205072">
      <w:pPr>
        <w:tabs>
          <w:tab w:val="left" w:pos="851"/>
        </w:tabs>
        <w:spacing w:line="240" w:lineRule="auto"/>
        <w:ind w:firstLine="567"/>
        <w:contextualSpacing/>
        <w:rPr>
          <w:rFonts w:ascii="Times New Roman" w:hAnsi="Times New Roman" w:cs="Times New Roman"/>
          <w:sz w:val="28"/>
          <w:szCs w:val="28"/>
        </w:rPr>
      </w:pPr>
    </w:p>
    <w:p w14:paraId="288193AB" w14:textId="4C83CB08" w:rsidR="00680E0B" w:rsidRPr="00205072" w:rsidRDefault="00680E0B" w:rsidP="00205072">
      <w:pPr>
        <w:spacing w:line="240" w:lineRule="auto"/>
        <w:ind w:firstLine="567"/>
        <w:contextualSpacing/>
        <w:jc w:val="both"/>
        <w:rPr>
          <w:rFonts w:ascii="Times New Roman" w:hAnsi="Times New Roman" w:cs="Times New Roman"/>
          <w:i/>
          <w:iCs/>
          <w:sz w:val="28"/>
          <w:szCs w:val="28"/>
        </w:rPr>
      </w:pPr>
      <w:r w:rsidRPr="00205072">
        <w:rPr>
          <w:rFonts w:ascii="Times New Roman" w:hAnsi="Times New Roman" w:cs="Times New Roman"/>
          <w:b/>
          <w:bCs/>
          <w:i/>
          <w:iCs/>
          <w:sz w:val="28"/>
          <w:szCs w:val="28"/>
          <w:highlight w:val="lightGray"/>
        </w:rPr>
        <w:t xml:space="preserve">Завдання </w:t>
      </w:r>
      <w:r w:rsidR="00C44B3D" w:rsidRPr="00205072">
        <w:rPr>
          <w:rFonts w:ascii="Times New Roman" w:hAnsi="Times New Roman" w:cs="Times New Roman"/>
          <w:b/>
          <w:bCs/>
          <w:i/>
          <w:iCs/>
          <w:sz w:val="28"/>
          <w:szCs w:val="28"/>
          <w:highlight w:val="lightGray"/>
        </w:rPr>
        <w:t>2</w:t>
      </w:r>
      <w:r w:rsidRPr="00205072">
        <w:rPr>
          <w:rFonts w:ascii="Times New Roman" w:hAnsi="Times New Roman" w:cs="Times New Roman"/>
          <w:b/>
          <w:bCs/>
          <w:i/>
          <w:iCs/>
          <w:sz w:val="28"/>
          <w:szCs w:val="28"/>
          <w:highlight w:val="lightGray"/>
        </w:rPr>
        <w:t xml:space="preserve">. </w:t>
      </w:r>
      <w:r w:rsidRPr="00205072">
        <w:rPr>
          <w:rFonts w:ascii="Times New Roman" w:hAnsi="Times New Roman" w:cs="Times New Roman"/>
          <w:i/>
          <w:iCs/>
          <w:sz w:val="28"/>
          <w:szCs w:val="28"/>
          <w:highlight w:val="lightGray"/>
        </w:rPr>
        <w:t>Скласти блок-схему культурно-історичних ресурсів,</w:t>
      </w:r>
      <w:r w:rsidR="00205072" w:rsidRPr="00205072">
        <w:rPr>
          <w:rFonts w:ascii="Times New Roman" w:hAnsi="Times New Roman" w:cs="Times New Roman"/>
          <w:i/>
          <w:iCs/>
          <w:sz w:val="28"/>
          <w:szCs w:val="28"/>
          <w:highlight w:val="lightGray"/>
        </w:rPr>
        <w:t xml:space="preserve"> </w:t>
      </w:r>
      <w:r w:rsidRPr="00205072">
        <w:rPr>
          <w:rFonts w:ascii="Times New Roman" w:hAnsi="Times New Roman" w:cs="Times New Roman"/>
          <w:i/>
          <w:iCs/>
          <w:sz w:val="28"/>
          <w:szCs w:val="28"/>
          <w:highlight w:val="lightGray"/>
        </w:rPr>
        <w:t>вписати види та підвиди.</w:t>
      </w:r>
      <w:r w:rsidRPr="00205072">
        <w:rPr>
          <w:rFonts w:ascii="Times New Roman" w:hAnsi="Times New Roman" w:cs="Times New Roman"/>
          <w:i/>
          <w:iCs/>
          <w:sz w:val="28"/>
          <w:szCs w:val="28"/>
        </w:rPr>
        <w:t xml:space="preserve"> </w:t>
      </w:r>
    </w:p>
    <w:p w14:paraId="6BBBCA05" w14:textId="77777777" w:rsidR="00205072" w:rsidRPr="00205072" w:rsidRDefault="00205072" w:rsidP="00205072">
      <w:pPr>
        <w:tabs>
          <w:tab w:val="left" w:pos="540"/>
        </w:tabs>
        <w:spacing w:line="240" w:lineRule="auto"/>
        <w:ind w:firstLine="567"/>
        <w:contextualSpacing/>
        <w:jc w:val="both"/>
        <w:rPr>
          <w:rFonts w:ascii="Times New Roman" w:hAnsi="Times New Roman" w:cs="Times New Roman"/>
          <w:sz w:val="28"/>
          <w:szCs w:val="28"/>
        </w:rPr>
      </w:pPr>
      <w:r w:rsidRPr="00205072">
        <w:rPr>
          <w:rFonts w:ascii="Times New Roman" w:hAnsi="Times New Roman" w:cs="Times New Roman"/>
          <w:b/>
          <w:iCs/>
          <w:sz w:val="28"/>
          <w:szCs w:val="28"/>
        </w:rPr>
        <w:t>Історико-культурні туристичні ресурси</w:t>
      </w:r>
      <w:r w:rsidRPr="00205072">
        <w:rPr>
          <w:rFonts w:ascii="Times New Roman" w:hAnsi="Times New Roman" w:cs="Times New Roman"/>
          <w:iCs/>
          <w:sz w:val="28"/>
          <w:szCs w:val="28"/>
        </w:rPr>
        <w:t xml:space="preserve"> – це </w:t>
      </w:r>
      <w:r w:rsidRPr="00205072">
        <w:rPr>
          <w:rFonts w:ascii="Times New Roman" w:hAnsi="Times New Roman" w:cs="Times New Roman"/>
          <w:sz w:val="28"/>
          <w:szCs w:val="28"/>
        </w:rPr>
        <w:t>пам’ятки історії, архітектури, археології, культові споруди, музеї та картинні галереї, етнографічні особливості території, місця, пов’язані з життям і діяльністю видатних людей, що є важливим засобом задоволення духовних потреб людини.</w:t>
      </w:r>
    </w:p>
    <w:p w14:paraId="1E42235F" w14:textId="77777777" w:rsidR="00205072" w:rsidRPr="00205072" w:rsidRDefault="00205072" w:rsidP="00205072">
      <w:pPr>
        <w:tabs>
          <w:tab w:val="left" w:pos="540"/>
        </w:tabs>
        <w:spacing w:line="240" w:lineRule="auto"/>
        <w:ind w:firstLine="567"/>
        <w:contextualSpacing/>
        <w:jc w:val="both"/>
        <w:rPr>
          <w:rFonts w:ascii="Times New Roman" w:hAnsi="Times New Roman" w:cs="Times New Roman"/>
          <w:sz w:val="28"/>
          <w:szCs w:val="28"/>
        </w:rPr>
      </w:pPr>
      <w:r w:rsidRPr="00205072">
        <w:rPr>
          <w:rFonts w:ascii="Times New Roman" w:hAnsi="Times New Roman" w:cs="Times New Roman"/>
          <w:sz w:val="28"/>
          <w:szCs w:val="28"/>
        </w:rPr>
        <w:tab/>
        <w:t>Географічне довкілля – основа життєдіяльності етносу, тому пам’ятки культури, історії, архітектури, народної творчості є його надбанням, що відрізняється унікальністю і неповторністю, тож не може не привертати уваги туристів, адже людині завжди було притаманно цікавитися культурою та надбанням інших етнічних груп.</w:t>
      </w:r>
    </w:p>
    <w:p w14:paraId="6A53A93C" w14:textId="77777777" w:rsidR="00205072" w:rsidRPr="00205072" w:rsidRDefault="00205072" w:rsidP="00205072">
      <w:pPr>
        <w:tabs>
          <w:tab w:val="left" w:pos="540"/>
        </w:tabs>
        <w:spacing w:line="240" w:lineRule="auto"/>
        <w:ind w:firstLine="567"/>
        <w:contextualSpacing/>
        <w:jc w:val="both"/>
        <w:rPr>
          <w:rFonts w:ascii="Times New Roman" w:hAnsi="Times New Roman" w:cs="Times New Roman"/>
          <w:sz w:val="28"/>
          <w:szCs w:val="28"/>
        </w:rPr>
      </w:pPr>
      <w:r w:rsidRPr="00205072">
        <w:rPr>
          <w:rFonts w:ascii="Times New Roman" w:hAnsi="Times New Roman" w:cs="Times New Roman"/>
          <w:sz w:val="28"/>
          <w:szCs w:val="28"/>
        </w:rPr>
        <w:tab/>
        <w:t xml:space="preserve">Історико-культурні об’єкти поділяються на матеріальні і духовні. Матеріальні історико-культурні ресурси охоплюють сукупність засобів виробництва та інших матеріальних цінностей суспільства на кожній історичній стадії його розвитку, а духовні – сукупність досягнень суспільства в освіті, науці, мистецтві, літературі, в організації державного і суспільного життя, в праці і побуті. Фактично не всі надбання минулого належать до історико-культурних рекреаційних ресурсів. До них прийнято відносити тільки ті історико-культурні об’єкти, які досліджені науковими методами і оцінені як такі, що мають суспільне значення і можуть бути використані при існуючих технічних і матеріальних можливостях для задоволення </w:t>
      </w:r>
      <w:proofErr w:type="spellStart"/>
      <w:r w:rsidRPr="00205072">
        <w:rPr>
          <w:rFonts w:ascii="Times New Roman" w:hAnsi="Times New Roman" w:cs="Times New Roman"/>
          <w:sz w:val="28"/>
          <w:szCs w:val="28"/>
        </w:rPr>
        <w:t>пізнавально</w:t>
      </w:r>
      <w:proofErr w:type="spellEnd"/>
      <w:r w:rsidRPr="00205072">
        <w:rPr>
          <w:rFonts w:ascii="Times New Roman" w:hAnsi="Times New Roman" w:cs="Times New Roman"/>
          <w:sz w:val="28"/>
          <w:szCs w:val="28"/>
        </w:rPr>
        <w:t>-рекреаційних потреб деякої спільноти людей протягом певного часу.</w:t>
      </w:r>
    </w:p>
    <w:p w14:paraId="269045B4" w14:textId="77777777" w:rsidR="00205072" w:rsidRPr="00205072" w:rsidRDefault="00205072" w:rsidP="00205072">
      <w:pPr>
        <w:tabs>
          <w:tab w:val="left" w:pos="540"/>
        </w:tabs>
        <w:spacing w:line="240" w:lineRule="auto"/>
        <w:ind w:firstLine="567"/>
        <w:contextualSpacing/>
        <w:jc w:val="both"/>
        <w:rPr>
          <w:rFonts w:ascii="Times New Roman" w:hAnsi="Times New Roman" w:cs="Times New Roman"/>
          <w:sz w:val="28"/>
          <w:szCs w:val="28"/>
        </w:rPr>
      </w:pPr>
      <w:r w:rsidRPr="00205072">
        <w:rPr>
          <w:rFonts w:ascii="Times New Roman" w:hAnsi="Times New Roman" w:cs="Times New Roman"/>
          <w:sz w:val="28"/>
          <w:szCs w:val="28"/>
        </w:rPr>
        <w:tab/>
        <w:t xml:space="preserve">Всі об’єкти, які використовуються в </w:t>
      </w:r>
      <w:proofErr w:type="spellStart"/>
      <w:r w:rsidRPr="00205072">
        <w:rPr>
          <w:rFonts w:ascii="Times New Roman" w:hAnsi="Times New Roman" w:cs="Times New Roman"/>
          <w:sz w:val="28"/>
          <w:szCs w:val="28"/>
        </w:rPr>
        <w:t>пізнавально</w:t>
      </w:r>
      <w:proofErr w:type="spellEnd"/>
      <w:r w:rsidRPr="00205072">
        <w:rPr>
          <w:rFonts w:ascii="Times New Roman" w:hAnsi="Times New Roman" w:cs="Times New Roman"/>
          <w:sz w:val="28"/>
          <w:szCs w:val="28"/>
        </w:rPr>
        <w:t>-культурній рекреації, поділяються на дві групи – нерухомі і рухомі.</w:t>
      </w:r>
    </w:p>
    <w:p w14:paraId="07CEDB3E" w14:textId="77777777" w:rsidR="00205072" w:rsidRPr="00205072" w:rsidRDefault="00205072" w:rsidP="00205072">
      <w:pPr>
        <w:tabs>
          <w:tab w:val="left" w:pos="540"/>
        </w:tabs>
        <w:spacing w:line="240" w:lineRule="auto"/>
        <w:ind w:firstLine="567"/>
        <w:contextualSpacing/>
        <w:jc w:val="both"/>
        <w:rPr>
          <w:rFonts w:ascii="Times New Roman" w:hAnsi="Times New Roman" w:cs="Times New Roman"/>
          <w:sz w:val="28"/>
          <w:szCs w:val="28"/>
        </w:rPr>
      </w:pPr>
      <w:r w:rsidRPr="00205072">
        <w:rPr>
          <w:rFonts w:ascii="Times New Roman" w:hAnsi="Times New Roman" w:cs="Times New Roman"/>
          <w:sz w:val="28"/>
          <w:szCs w:val="28"/>
        </w:rPr>
        <w:tab/>
        <w:t xml:space="preserve">Першу групу становлять пам’ятки історії, містобудування та архітектури, археології і монументального мистецтва та інші споруди. З </w:t>
      </w:r>
      <w:r w:rsidRPr="00205072">
        <w:rPr>
          <w:rFonts w:ascii="Times New Roman" w:hAnsi="Times New Roman" w:cs="Times New Roman"/>
          <w:sz w:val="28"/>
          <w:szCs w:val="28"/>
        </w:rPr>
        <w:lastRenderedPageBreak/>
        <w:t xml:space="preserve">позицій </w:t>
      </w:r>
      <w:proofErr w:type="spellStart"/>
      <w:r w:rsidRPr="00205072">
        <w:rPr>
          <w:rFonts w:ascii="Times New Roman" w:hAnsi="Times New Roman" w:cs="Times New Roman"/>
          <w:sz w:val="28"/>
          <w:szCs w:val="28"/>
        </w:rPr>
        <w:t>пізнавально</w:t>
      </w:r>
      <w:proofErr w:type="spellEnd"/>
      <w:r w:rsidRPr="00205072">
        <w:rPr>
          <w:rFonts w:ascii="Times New Roman" w:hAnsi="Times New Roman" w:cs="Times New Roman"/>
          <w:sz w:val="28"/>
          <w:szCs w:val="28"/>
        </w:rPr>
        <w:t>-культурної рекреації важливим є те, що об’єкти цієї групи є самостійними поодинокими або груповими утвореннями.</w:t>
      </w:r>
    </w:p>
    <w:p w14:paraId="25BD8CA0" w14:textId="77777777" w:rsidR="00205072" w:rsidRPr="00205072" w:rsidRDefault="00205072" w:rsidP="00205072">
      <w:pPr>
        <w:tabs>
          <w:tab w:val="left" w:pos="540"/>
        </w:tabs>
        <w:spacing w:line="240" w:lineRule="auto"/>
        <w:ind w:firstLine="567"/>
        <w:contextualSpacing/>
        <w:jc w:val="both"/>
        <w:rPr>
          <w:rFonts w:ascii="Times New Roman" w:hAnsi="Times New Roman" w:cs="Times New Roman"/>
          <w:sz w:val="28"/>
          <w:szCs w:val="28"/>
        </w:rPr>
      </w:pPr>
      <w:r w:rsidRPr="00205072">
        <w:rPr>
          <w:rFonts w:ascii="Times New Roman" w:hAnsi="Times New Roman" w:cs="Times New Roman"/>
          <w:sz w:val="28"/>
          <w:szCs w:val="28"/>
        </w:rPr>
        <w:tab/>
        <w:t>До другої групи належать пам’ятки мистецтва, археологічні знахідки, мінералогічні, ботанічні і зоологічні колекції, документальні пам’ятки та інші речі, предмети і документи, які можна легко переміщати. Використання рекреаційних ресурсів цієї групи пов’язане з відвідуванням музеїв, бібліотек і архівів, де вони звичайно концентруються.</w:t>
      </w:r>
    </w:p>
    <w:p w14:paraId="73C8AB51" w14:textId="77777777" w:rsidR="00205072" w:rsidRPr="00205072" w:rsidRDefault="00205072" w:rsidP="00205072">
      <w:pPr>
        <w:tabs>
          <w:tab w:val="left" w:pos="540"/>
        </w:tabs>
        <w:spacing w:line="240" w:lineRule="auto"/>
        <w:ind w:firstLine="567"/>
        <w:contextualSpacing/>
        <w:jc w:val="center"/>
        <w:rPr>
          <w:rFonts w:ascii="Times New Roman" w:hAnsi="Times New Roman" w:cs="Times New Roman"/>
          <w:sz w:val="28"/>
          <w:szCs w:val="28"/>
          <w:u w:val="single"/>
        </w:rPr>
      </w:pPr>
      <w:r w:rsidRPr="00205072">
        <w:rPr>
          <w:rFonts w:ascii="Times New Roman" w:hAnsi="Times New Roman" w:cs="Times New Roman"/>
          <w:sz w:val="28"/>
          <w:szCs w:val="28"/>
          <w:u w:val="single"/>
        </w:rPr>
        <w:t>Методика оцінки історико-культурних ресурсів</w:t>
      </w:r>
    </w:p>
    <w:p w14:paraId="7461306B" w14:textId="68B7573F" w:rsidR="00205072" w:rsidRPr="00205072" w:rsidRDefault="00205072" w:rsidP="00205072">
      <w:pPr>
        <w:tabs>
          <w:tab w:val="left" w:pos="540"/>
        </w:tabs>
        <w:spacing w:line="240" w:lineRule="auto"/>
        <w:ind w:firstLine="567"/>
        <w:contextualSpacing/>
        <w:jc w:val="both"/>
        <w:rPr>
          <w:rStyle w:val="apple-style-span"/>
          <w:rFonts w:ascii="Times New Roman" w:hAnsi="Times New Roman" w:cs="Times New Roman"/>
          <w:sz w:val="28"/>
          <w:szCs w:val="28"/>
        </w:rPr>
      </w:pPr>
      <w:r w:rsidRPr="00205072">
        <w:rPr>
          <w:rStyle w:val="apple-style-span"/>
          <w:rFonts w:ascii="Times New Roman" w:hAnsi="Times New Roman" w:cs="Times New Roman"/>
          <w:sz w:val="28"/>
          <w:szCs w:val="28"/>
        </w:rPr>
        <w:tab/>
        <w:t xml:space="preserve">С. П. </w:t>
      </w:r>
      <w:proofErr w:type="spellStart"/>
      <w:r w:rsidRPr="00205072">
        <w:rPr>
          <w:rStyle w:val="apple-style-span"/>
          <w:rFonts w:ascii="Times New Roman" w:hAnsi="Times New Roman" w:cs="Times New Roman"/>
          <w:sz w:val="28"/>
          <w:szCs w:val="28"/>
        </w:rPr>
        <w:t>Кузик</w:t>
      </w:r>
      <w:proofErr w:type="spellEnd"/>
      <w:r w:rsidRPr="00205072">
        <w:rPr>
          <w:rStyle w:val="apple-style-span"/>
          <w:rFonts w:ascii="Times New Roman" w:hAnsi="Times New Roman" w:cs="Times New Roman"/>
          <w:sz w:val="28"/>
          <w:szCs w:val="28"/>
        </w:rPr>
        <w:t xml:space="preserve"> пропонує шкалу оцінки історико-культурних ресурсів</w:t>
      </w:r>
      <w:r w:rsidR="006504F9">
        <w:rPr>
          <w:rStyle w:val="apple-style-span"/>
          <w:rFonts w:ascii="Times New Roman" w:hAnsi="Times New Roman" w:cs="Times New Roman"/>
          <w:sz w:val="28"/>
          <w:szCs w:val="28"/>
        </w:rPr>
        <w:t xml:space="preserve"> (наведена в таблиці)</w:t>
      </w:r>
      <w:r w:rsidRPr="00205072">
        <w:rPr>
          <w:rStyle w:val="apple-style-span"/>
          <w:rFonts w:ascii="Times New Roman" w:hAnsi="Times New Roman" w:cs="Times New Roman"/>
          <w:sz w:val="28"/>
          <w:szCs w:val="28"/>
        </w:rPr>
        <w:t>, в якій подається 13 підгруп, отриманих в результаті структуризації п’яти підвидів історико-культурних ресурсів. Кожна із підгруп характеризується логічним набором показників, які оцінюються за п’ятибальною шкалою.</w:t>
      </w:r>
    </w:p>
    <w:p w14:paraId="4F8B6B96" w14:textId="705D688A" w:rsidR="00205072" w:rsidRPr="00205072" w:rsidRDefault="00205072" w:rsidP="00205072">
      <w:pPr>
        <w:tabs>
          <w:tab w:val="left" w:pos="540"/>
        </w:tabs>
        <w:spacing w:line="240" w:lineRule="auto"/>
        <w:ind w:firstLine="567"/>
        <w:contextualSpacing/>
        <w:jc w:val="right"/>
        <w:rPr>
          <w:rFonts w:ascii="Times New Roman" w:hAnsi="Times New Roman" w:cs="Times New Roman"/>
          <w:sz w:val="28"/>
          <w:szCs w:val="2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7509"/>
        <w:gridCol w:w="1138"/>
        <w:gridCol w:w="6"/>
      </w:tblGrid>
      <w:tr w:rsidR="00205072" w:rsidRPr="006504F9" w14:paraId="7CFDAE11" w14:textId="77777777" w:rsidTr="006504F9">
        <w:trPr>
          <w:jc w:val="center"/>
        </w:trPr>
        <w:tc>
          <w:tcPr>
            <w:tcW w:w="988" w:type="dxa"/>
          </w:tcPr>
          <w:p w14:paraId="32AB36EE" w14:textId="77777777" w:rsidR="00205072" w:rsidRPr="006504F9" w:rsidRDefault="00205072" w:rsidP="006504F9">
            <w:pPr>
              <w:spacing w:after="0" w:line="240" w:lineRule="auto"/>
              <w:ind w:firstLine="176"/>
              <w:contextualSpacing/>
              <w:rPr>
                <w:rFonts w:ascii="Times New Roman" w:hAnsi="Times New Roman" w:cs="Times New Roman"/>
              </w:rPr>
            </w:pPr>
            <w:r w:rsidRPr="006504F9">
              <w:rPr>
                <w:rFonts w:ascii="Times New Roman" w:hAnsi="Times New Roman" w:cs="Times New Roman"/>
                <w:b/>
                <w:bCs/>
              </w:rPr>
              <w:t>№п/п</w:t>
            </w:r>
          </w:p>
        </w:tc>
        <w:tc>
          <w:tcPr>
            <w:tcW w:w="7508" w:type="dxa"/>
          </w:tcPr>
          <w:p w14:paraId="6D670F57"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Групи і підгрупи об'єктів</w:t>
            </w:r>
          </w:p>
        </w:tc>
        <w:tc>
          <w:tcPr>
            <w:tcW w:w="1144" w:type="dxa"/>
            <w:gridSpan w:val="2"/>
          </w:tcPr>
          <w:p w14:paraId="25C4765E" w14:textId="429A6B26" w:rsidR="00205072" w:rsidRPr="006504F9" w:rsidRDefault="00205072" w:rsidP="006504F9">
            <w:pPr>
              <w:spacing w:after="0" w:line="240" w:lineRule="auto"/>
              <w:ind w:firstLine="276"/>
              <w:contextualSpacing/>
              <w:rPr>
                <w:rFonts w:ascii="Times New Roman" w:hAnsi="Times New Roman" w:cs="Times New Roman"/>
              </w:rPr>
            </w:pPr>
            <w:r w:rsidRPr="006504F9">
              <w:rPr>
                <w:rFonts w:ascii="Times New Roman" w:hAnsi="Times New Roman" w:cs="Times New Roman"/>
                <w:b/>
                <w:bCs/>
              </w:rPr>
              <w:t>Бали</w:t>
            </w:r>
          </w:p>
        </w:tc>
      </w:tr>
      <w:tr w:rsidR="00205072" w:rsidRPr="006504F9" w14:paraId="79C5DC18" w14:textId="77777777" w:rsidTr="006504F9">
        <w:trPr>
          <w:jc w:val="center"/>
        </w:trPr>
        <w:tc>
          <w:tcPr>
            <w:tcW w:w="9640" w:type="dxa"/>
            <w:gridSpan w:val="4"/>
          </w:tcPr>
          <w:p w14:paraId="2B0BABAD"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I. Археологічні об'єкти</w:t>
            </w:r>
          </w:p>
        </w:tc>
      </w:tr>
      <w:tr w:rsidR="00205072" w:rsidRPr="006504F9" w14:paraId="446FC7EF" w14:textId="77777777" w:rsidTr="006504F9">
        <w:trPr>
          <w:gridAfter w:val="1"/>
          <w:wAfter w:w="6" w:type="dxa"/>
          <w:jc w:val="center"/>
        </w:trPr>
        <w:tc>
          <w:tcPr>
            <w:tcW w:w="988" w:type="dxa"/>
          </w:tcPr>
          <w:p w14:paraId="3699732A"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1.1.</w:t>
            </w:r>
          </w:p>
        </w:tc>
        <w:tc>
          <w:tcPr>
            <w:tcW w:w="7508" w:type="dxa"/>
          </w:tcPr>
          <w:p w14:paraId="37E3E235"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Території первісного заселення</w:t>
            </w:r>
          </w:p>
        </w:tc>
        <w:tc>
          <w:tcPr>
            <w:tcW w:w="1138" w:type="dxa"/>
          </w:tcPr>
          <w:p w14:paraId="3C69DDD3" w14:textId="77777777" w:rsidR="00205072" w:rsidRPr="006504F9" w:rsidRDefault="00205072" w:rsidP="006504F9">
            <w:pPr>
              <w:spacing w:after="0" w:line="240" w:lineRule="auto"/>
              <w:ind w:firstLine="177"/>
              <w:contextualSpacing/>
              <w:jc w:val="center"/>
              <w:rPr>
                <w:rFonts w:ascii="Times New Roman" w:hAnsi="Times New Roman" w:cs="Times New Roman"/>
              </w:rPr>
            </w:pPr>
            <w:r w:rsidRPr="006504F9">
              <w:rPr>
                <w:rFonts w:ascii="Times New Roman" w:hAnsi="Times New Roman" w:cs="Times New Roman"/>
              </w:rPr>
              <w:t>1</w:t>
            </w:r>
          </w:p>
        </w:tc>
      </w:tr>
      <w:tr w:rsidR="00205072" w:rsidRPr="006504F9" w14:paraId="6F335272" w14:textId="77777777" w:rsidTr="006504F9">
        <w:trPr>
          <w:gridAfter w:val="1"/>
          <w:wAfter w:w="6" w:type="dxa"/>
          <w:jc w:val="center"/>
        </w:trPr>
        <w:tc>
          <w:tcPr>
            <w:tcW w:w="988" w:type="dxa"/>
          </w:tcPr>
          <w:p w14:paraId="0F560554"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1.2.</w:t>
            </w:r>
          </w:p>
        </w:tc>
        <w:tc>
          <w:tcPr>
            <w:tcW w:w="7508" w:type="dxa"/>
          </w:tcPr>
          <w:p w14:paraId="72171166"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Стоянки, поселення</w:t>
            </w:r>
          </w:p>
        </w:tc>
        <w:tc>
          <w:tcPr>
            <w:tcW w:w="1138" w:type="dxa"/>
          </w:tcPr>
          <w:p w14:paraId="7A03647F" w14:textId="77777777" w:rsidR="00205072" w:rsidRPr="006504F9" w:rsidRDefault="00205072" w:rsidP="006504F9">
            <w:pPr>
              <w:spacing w:after="0" w:line="240" w:lineRule="auto"/>
              <w:ind w:firstLine="177"/>
              <w:contextualSpacing/>
              <w:jc w:val="center"/>
              <w:rPr>
                <w:rFonts w:ascii="Times New Roman" w:hAnsi="Times New Roman" w:cs="Times New Roman"/>
              </w:rPr>
            </w:pPr>
            <w:r w:rsidRPr="006504F9">
              <w:rPr>
                <w:rFonts w:ascii="Times New Roman" w:hAnsi="Times New Roman" w:cs="Times New Roman"/>
              </w:rPr>
              <w:t>2</w:t>
            </w:r>
          </w:p>
        </w:tc>
      </w:tr>
      <w:tr w:rsidR="00205072" w:rsidRPr="006504F9" w14:paraId="786D601C" w14:textId="77777777" w:rsidTr="006504F9">
        <w:trPr>
          <w:gridAfter w:val="1"/>
          <w:wAfter w:w="6" w:type="dxa"/>
          <w:jc w:val="center"/>
        </w:trPr>
        <w:tc>
          <w:tcPr>
            <w:tcW w:w="988" w:type="dxa"/>
          </w:tcPr>
          <w:p w14:paraId="1EEED86D"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1.3.</w:t>
            </w:r>
          </w:p>
        </w:tc>
        <w:tc>
          <w:tcPr>
            <w:tcW w:w="7508" w:type="dxa"/>
          </w:tcPr>
          <w:p w14:paraId="4BF18E8F"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Кургани</w:t>
            </w:r>
          </w:p>
        </w:tc>
        <w:tc>
          <w:tcPr>
            <w:tcW w:w="1138" w:type="dxa"/>
          </w:tcPr>
          <w:p w14:paraId="0CF6F04D" w14:textId="77777777" w:rsidR="00205072" w:rsidRPr="006504F9" w:rsidRDefault="00205072" w:rsidP="006504F9">
            <w:pPr>
              <w:spacing w:after="0" w:line="240" w:lineRule="auto"/>
              <w:ind w:firstLine="177"/>
              <w:contextualSpacing/>
              <w:jc w:val="center"/>
              <w:rPr>
                <w:rFonts w:ascii="Times New Roman" w:hAnsi="Times New Roman" w:cs="Times New Roman"/>
              </w:rPr>
            </w:pPr>
            <w:r w:rsidRPr="006504F9">
              <w:rPr>
                <w:rFonts w:ascii="Times New Roman" w:hAnsi="Times New Roman" w:cs="Times New Roman"/>
              </w:rPr>
              <w:t>3</w:t>
            </w:r>
          </w:p>
        </w:tc>
      </w:tr>
      <w:tr w:rsidR="00205072" w:rsidRPr="006504F9" w14:paraId="0CBE2EE8" w14:textId="77777777" w:rsidTr="006504F9">
        <w:trPr>
          <w:gridAfter w:val="1"/>
          <w:wAfter w:w="6" w:type="dxa"/>
          <w:jc w:val="center"/>
        </w:trPr>
        <w:tc>
          <w:tcPr>
            <w:tcW w:w="988" w:type="dxa"/>
          </w:tcPr>
          <w:p w14:paraId="170CFD79"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1.4.</w:t>
            </w:r>
          </w:p>
        </w:tc>
        <w:tc>
          <w:tcPr>
            <w:tcW w:w="7508" w:type="dxa"/>
          </w:tcPr>
          <w:p w14:paraId="6864C2A0"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Древні городища (прості)</w:t>
            </w:r>
          </w:p>
        </w:tc>
        <w:tc>
          <w:tcPr>
            <w:tcW w:w="1138" w:type="dxa"/>
          </w:tcPr>
          <w:p w14:paraId="7C8B72C0" w14:textId="77777777" w:rsidR="00205072" w:rsidRPr="006504F9" w:rsidRDefault="00205072" w:rsidP="006504F9">
            <w:pPr>
              <w:spacing w:after="0" w:line="240" w:lineRule="auto"/>
              <w:ind w:firstLine="177"/>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0BE529F1" w14:textId="77777777" w:rsidTr="006504F9">
        <w:trPr>
          <w:gridAfter w:val="1"/>
          <w:wAfter w:w="6" w:type="dxa"/>
          <w:jc w:val="center"/>
        </w:trPr>
        <w:tc>
          <w:tcPr>
            <w:tcW w:w="988" w:type="dxa"/>
          </w:tcPr>
          <w:p w14:paraId="771A3732"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1.5.</w:t>
            </w:r>
          </w:p>
        </w:tc>
        <w:tc>
          <w:tcPr>
            <w:tcW w:w="7508" w:type="dxa"/>
          </w:tcPr>
          <w:p w14:paraId="43C46CDA"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Древні городища - складні (з декількома лініями оборони, дитинцем і довколишнім містом)</w:t>
            </w:r>
          </w:p>
        </w:tc>
        <w:tc>
          <w:tcPr>
            <w:tcW w:w="1138" w:type="dxa"/>
          </w:tcPr>
          <w:p w14:paraId="6190D26A" w14:textId="77777777" w:rsidR="00205072" w:rsidRPr="006504F9" w:rsidRDefault="00205072" w:rsidP="006504F9">
            <w:pPr>
              <w:spacing w:after="0" w:line="240" w:lineRule="auto"/>
              <w:ind w:firstLine="177"/>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5863B7D1" w14:textId="77777777" w:rsidTr="006504F9">
        <w:trPr>
          <w:jc w:val="center"/>
        </w:trPr>
        <w:tc>
          <w:tcPr>
            <w:tcW w:w="9640" w:type="dxa"/>
            <w:gridSpan w:val="4"/>
          </w:tcPr>
          <w:p w14:paraId="7186B892"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II. Меморіальні пам'ятки, пов'язані з історичними подіями, національно-визвольними змаганнями, війнами і бойовими та культурними традиціями</w:t>
            </w:r>
          </w:p>
        </w:tc>
      </w:tr>
      <w:tr w:rsidR="00205072" w:rsidRPr="006504F9" w14:paraId="0216804F" w14:textId="77777777" w:rsidTr="006504F9">
        <w:trPr>
          <w:gridAfter w:val="1"/>
          <w:wAfter w:w="6" w:type="dxa"/>
          <w:jc w:val="center"/>
        </w:trPr>
        <w:tc>
          <w:tcPr>
            <w:tcW w:w="988" w:type="dxa"/>
          </w:tcPr>
          <w:p w14:paraId="048FB3A8"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2.1.</w:t>
            </w:r>
          </w:p>
        </w:tc>
        <w:tc>
          <w:tcPr>
            <w:tcW w:w="7508" w:type="dxa"/>
          </w:tcPr>
          <w:p w14:paraId="17EBE8A2"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Пам'ятні місця, пов'язані з історичними подіями, національно-визвольними змаганнями, бойовими традиціями, що підтверджуються історичними джерелами</w:t>
            </w:r>
          </w:p>
        </w:tc>
        <w:tc>
          <w:tcPr>
            <w:tcW w:w="1138" w:type="dxa"/>
          </w:tcPr>
          <w:p w14:paraId="504855F5" w14:textId="77777777" w:rsidR="00205072" w:rsidRPr="006504F9" w:rsidRDefault="00205072" w:rsidP="006504F9">
            <w:pPr>
              <w:spacing w:after="0" w:line="240" w:lineRule="auto"/>
              <w:ind w:firstLine="185"/>
              <w:contextualSpacing/>
              <w:jc w:val="center"/>
              <w:rPr>
                <w:rFonts w:ascii="Times New Roman" w:hAnsi="Times New Roman" w:cs="Times New Roman"/>
              </w:rPr>
            </w:pPr>
            <w:r w:rsidRPr="006504F9">
              <w:rPr>
                <w:rFonts w:ascii="Times New Roman" w:hAnsi="Times New Roman" w:cs="Times New Roman"/>
              </w:rPr>
              <w:t>1</w:t>
            </w:r>
          </w:p>
        </w:tc>
      </w:tr>
      <w:tr w:rsidR="00205072" w:rsidRPr="006504F9" w14:paraId="4629FE8E" w14:textId="77777777" w:rsidTr="006504F9">
        <w:trPr>
          <w:gridAfter w:val="1"/>
          <w:wAfter w:w="6" w:type="dxa"/>
          <w:jc w:val="center"/>
        </w:trPr>
        <w:tc>
          <w:tcPr>
            <w:tcW w:w="988" w:type="dxa"/>
          </w:tcPr>
          <w:p w14:paraId="3445042F"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2.2.</w:t>
            </w:r>
          </w:p>
        </w:tc>
        <w:tc>
          <w:tcPr>
            <w:tcW w:w="7508" w:type="dxa"/>
          </w:tcPr>
          <w:p w14:paraId="56BE3C5E"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Окремі пам'ятки, меморіальні дошки, пам'ятні знаки простих форм</w:t>
            </w:r>
          </w:p>
        </w:tc>
        <w:tc>
          <w:tcPr>
            <w:tcW w:w="1138" w:type="dxa"/>
          </w:tcPr>
          <w:p w14:paraId="5B1EC2F4" w14:textId="77777777" w:rsidR="00205072" w:rsidRPr="006504F9" w:rsidRDefault="00205072" w:rsidP="006504F9">
            <w:pPr>
              <w:spacing w:after="0" w:line="240" w:lineRule="auto"/>
              <w:ind w:firstLine="185"/>
              <w:contextualSpacing/>
              <w:jc w:val="center"/>
              <w:rPr>
                <w:rFonts w:ascii="Times New Roman" w:hAnsi="Times New Roman" w:cs="Times New Roman"/>
              </w:rPr>
            </w:pPr>
            <w:r w:rsidRPr="006504F9">
              <w:rPr>
                <w:rFonts w:ascii="Times New Roman" w:hAnsi="Times New Roman" w:cs="Times New Roman"/>
              </w:rPr>
              <w:t>2</w:t>
            </w:r>
          </w:p>
        </w:tc>
      </w:tr>
      <w:tr w:rsidR="00205072" w:rsidRPr="006504F9" w14:paraId="078BC252" w14:textId="77777777" w:rsidTr="006504F9">
        <w:trPr>
          <w:gridAfter w:val="1"/>
          <w:wAfter w:w="6" w:type="dxa"/>
          <w:jc w:val="center"/>
        </w:trPr>
        <w:tc>
          <w:tcPr>
            <w:tcW w:w="988" w:type="dxa"/>
          </w:tcPr>
          <w:p w14:paraId="20E4B267"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2.3.</w:t>
            </w:r>
          </w:p>
        </w:tc>
        <w:tc>
          <w:tcPr>
            <w:tcW w:w="7508" w:type="dxa"/>
          </w:tcPr>
          <w:p w14:paraId="009CD092"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Окремі пам'ятки, меморіальні дошки, що мають</w:t>
            </w:r>
            <w:r w:rsidRPr="006504F9">
              <w:rPr>
                <w:rStyle w:val="apple-converted-space"/>
                <w:rFonts w:ascii="Times New Roman" w:hAnsi="Times New Roman" w:cs="Times New Roman"/>
              </w:rPr>
              <w:t> </w:t>
            </w:r>
            <w:r w:rsidRPr="006504F9">
              <w:rPr>
                <w:rFonts w:ascii="Times New Roman" w:hAnsi="Times New Roman" w:cs="Times New Roman"/>
                <w:iCs/>
              </w:rPr>
              <w:t>високу</w:t>
            </w:r>
            <w:r w:rsidRPr="006504F9">
              <w:rPr>
                <w:rStyle w:val="apple-converted-space"/>
                <w:rFonts w:ascii="Times New Roman" w:hAnsi="Times New Roman" w:cs="Times New Roman"/>
                <w:iCs/>
              </w:rPr>
              <w:t> </w:t>
            </w:r>
            <w:r w:rsidRPr="006504F9">
              <w:rPr>
                <w:rFonts w:ascii="Times New Roman" w:hAnsi="Times New Roman" w:cs="Times New Roman"/>
              </w:rPr>
              <w:t>мистецьку цінність</w:t>
            </w:r>
          </w:p>
        </w:tc>
        <w:tc>
          <w:tcPr>
            <w:tcW w:w="1138" w:type="dxa"/>
          </w:tcPr>
          <w:p w14:paraId="1AFA1887" w14:textId="77777777" w:rsidR="00205072" w:rsidRPr="006504F9" w:rsidRDefault="00205072" w:rsidP="006504F9">
            <w:pPr>
              <w:spacing w:after="0" w:line="240" w:lineRule="auto"/>
              <w:ind w:firstLine="185"/>
              <w:contextualSpacing/>
              <w:jc w:val="center"/>
              <w:rPr>
                <w:rFonts w:ascii="Times New Roman" w:hAnsi="Times New Roman" w:cs="Times New Roman"/>
              </w:rPr>
            </w:pPr>
            <w:r w:rsidRPr="006504F9">
              <w:rPr>
                <w:rFonts w:ascii="Times New Roman" w:hAnsi="Times New Roman" w:cs="Times New Roman"/>
              </w:rPr>
              <w:t>3</w:t>
            </w:r>
          </w:p>
        </w:tc>
      </w:tr>
      <w:tr w:rsidR="00205072" w:rsidRPr="006504F9" w14:paraId="59D0F94D" w14:textId="77777777" w:rsidTr="006504F9">
        <w:trPr>
          <w:gridAfter w:val="1"/>
          <w:wAfter w:w="6" w:type="dxa"/>
          <w:jc w:val="center"/>
        </w:trPr>
        <w:tc>
          <w:tcPr>
            <w:tcW w:w="988" w:type="dxa"/>
          </w:tcPr>
          <w:p w14:paraId="17AA8983"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2.4.</w:t>
            </w:r>
          </w:p>
        </w:tc>
        <w:tc>
          <w:tcPr>
            <w:tcW w:w="7508" w:type="dxa"/>
          </w:tcPr>
          <w:p w14:paraId="046A2DE3"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Групи пам'яток, меморіальні, парки, споруди, дошки, пам'ятні знаки простих форм</w:t>
            </w:r>
          </w:p>
        </w:tc>
        <w:tc>
          <w:tcPr>
            <w:tcW w:w="1138" w:type="dxa"/>
          </w:tcPr>
          <w:p w14:paraId="786F1DA3" w14:textId="77777777" w:rsidR="00205072" w:rsidRPr="006504F9" w:rsidRDefault="00205072" w:rsidP="006504F9">
            <w:pPr>
              <w:spacing w:after="0" w:line="240" w:lineRule="auto"/>
              <w:ind w:firstLine="185"/>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52C914DC" w14:textId="77777777" w:rsidTr="006504F9">
        <w:trPr>
          <w:gridAfter w:val="1"/>
          <w:wAfter w:w="6" w:type="dxa"/>
          <w:jc w:val="center"/>
        </w:trPr>
        <w:tc>
          <w:tcPr>
            <w:tcW w:w="988" w:type="dxa"/>
          </w:tcPr>
          <w:p w14:paraId="40F8E39A"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2.5.</w:t>
            </w:r>
          </w:p>
        </w:tc>
        <w:tc>
          <w:tcPr>
            <w:tcW w:w="7508" w:type="dxa"/>
          </w:tcPr>
          <w:p w14:paraId="2740629D"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Група пам'яток, меморіальні музеї, парки, споруди та пам'ятні знаки, що мають високу мистецьку цінність</w:t>
            </w:r>
          </w:p>
        </w:tc>
        <w:tc>
          <w:tcPr>
            <w:tcW w:w="1138" w:type="dxa"/>
          </w:tcPr>
          <w:p w14:paraId="6C13E871" w14:textId="77777777" w:rsidR="00205072" w:rsidRPr="006504F9" w:rsidRDefault="00205072" w:rsidP="006504F9">
            <w:pPr>
              <w:spacing w:after="0" w:line="240" w:lineRule="auto"/>
              <w:ind w:firstLine="185"/>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29DB1019" w14:textId="77777777" w:rsidTr="006504F9">
        <w:trPr>
          <w:gridAfter w:val="1"/>
          <w:wAfter w:w="6" w:type="dxa"/>
          <w:jc w:val="center"/>
        </w:trPr>
        <w:tc>
          <w:tcPr>
            <w:tcW w:w="9634" w:type="dxa"/>
            <w:gridSpan w:val="3"/>
          </w:tcPr>
          <w:p w14:paraId="073225A6"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III. Пам'ятники та пам'ятні місця, пов'язані з життям та творчістю діячів історії, культури</w:t>
            </w:r>
          </w:p>
        </w:tc>
      </w:tr>
      <w:tr w:rsidR="00205072" w:rsidRPr="006504F9" w14:paraId="10EEB6B3" w14:textId="77777777" w:rsidTr="006504F9">
        <w:trPr>
          <w:gridAfter w:val="1"/>
          <w:wAfter w:w="6" w:type="dxa"/>
          <w:jc w:val="center"/>
        </w:trPr>
        <w:tc>
          <w:tcPr>
            <w:tcW w:w="988" w:type="dxa"/>
          </w:tcPr>
          <w:p w14:paraId="54054ACD"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3.1.</w:t>
            </w:r>
          </w:p>
        </w:tc>
        <w:tc>
          <w:tcPr>
            <w:tcW w:w="7508" w:type="dxa"/>
          </w:tcPr>
          <w:p w14:paraId="6A136B65"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Пам'ятні місця, пов'язані з учасниками історичних подій національно-визвольного руху чи війн, діячам історії та культури, що підтверджуються історичними джерелами</w:t>
            </w:r>
          </w:p>
        </w:tc>
        <w:tc>
          <w:tcPr>
            <w:tcW w:w="1138" w:type="dxa"/>
          </w:tcPr>
          <w:p w14:paraId="060BE221"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1</w:t>
            </w:r>
          </w:p>
        </w:tc>
      </w:tr>
      <w:tr w:rsidR="00205072" w:rsidRPr="006504F9" w14:paraId="4D2511AD" w14:textId="77777777" w:rsidTr="006504F9">
        <w:trPr>
          <w:gridAfter w:val="1"/>
          <w:wAfter w:w="6" w:type="dxa"/>
          <w:jc w:val="center"/>
        </w:trPr>
        <w:tc>
          <w:tcPr>
            <w:tcW w:w="988" w:type="dxa"/>
          </w:tcPr>
          <w:p w14:paraId="30E3B909"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3.2.</w:t>
            </w:r>
          </w:p>
        </w:tc>
        <w:tc>
          <w:tcPr>
            <w:tcW w:w="7508" w:type="dxa"/>
          </w:tcPr>
          <w:p w14:paraId="2B3E571A"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Окремі пам'ятники учасникам історичних подій національно-визвольного руху чи  війн, діячам історії та культури спрощені (з обмеженою інформацією)</w:t>
            </w:r>
          </w:p>
        </w:tc>
        <w:tc>
          <w:tcPr>
            <w:tcW w:w="1138" w:type="dxa"/>
          </w:tcPr>
          <w:p w14:paraId="11A04934"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2</w:t>
            </w:r>
          </w:p>
        </w:tc>
      </w:tr>
      <w:tr w:rsidR="00205072" w:rsidRPr="006504F9" w14:paraId="5CA78FEB" w14:textId="77777777" w:rsidTr="006504F9">
        <w:trPr>
          <w:gridAfter w:val="1"/>
          <w:wAfter w:w="6" w:type="dxa"/>
          <w:jc w:val="center"/>
        </w:trPr>
        <w:tc>
          <w:tcPr>
            <w:tcW w:w="988" w:type="dxa"/>
          </w:tcPr>
          <w:p w14:paraId="2224061F"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3.3.</w:t>
            </w:r>
          </w:p>
        </w:tc>
        <w:tc>
          <w:tcPr>
            <w:tcW w:w="7508" w:type="dxa"/>
          </w:tcPr>
          <w:p w14:paraId="5B0B98CB"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Окремі пам'ятники учасникам історичних подій, національно-визвольного руху чи війн, діячам історії та культури, що мають високу мистецьку цінність</w:t>
            </w:r>
          </w:p>
        </w:tc>
        <w:tc>
          <w:tcPr>
            <w:tcW w:w="1138" w:type="dxa"/>
          </w:tcPr>
          <w:p w14:paraId="66F1932A"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3</w:t>
            </w:r>
          </w:p>
        </w:tc>
      </w:tr>
      <w:tr w:rsidR="00205072" w:rsidRPr="006504F9" w14:paraId="6826A5ED" w14:textId="77777777" w:rsidTr="006504F9">
        <w:trPr>
          <w:gridAfter w:val="1"/>
          <w:wAfter w:w="6" w:type="dxa"/>
          <w:jc w:val="center"/>
        </w:trPr>
        <w:tc>
          <w:tcPr>
            <w:tcW w:w="988" w:type="dxa"/>
          </w:tcPr>
          <w:p w14:paraId="23490629"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3.4.</w:t>
            </w:r>
          </w:p>
        </w:tc>
        <w:tc>
          <w:tcPr>
            <w:tcW w:w="7508" w:type="dxa"/>
          </w:tcPr>
          <w:p w14:paraId="437E19ED"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Групи пам'ятників учасникам історичних подій, національно-визвольного руху чи війн, діячам історії та культури простих форм (з обмеженою інформацією)</w:t>
            </w:r>
          </w:p>
        </w:tc>
        <w:tc>
          <w:tcPr>
            <w:tcW w:w="1138" w:type="dxa"/>
          </w:tcPr>
          <w:p w14:paraId="57B57A6E"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27D1BFD7" w14:textId="77777777" w:rsidTr="006504F9">
        <w:trPr>
          <w:gridAfter w:val="1"/>
          <w:wAfter w:w="6" w:type="dxa"/>
          <w:jc w:val="center"/>
        </w:trPr>
        <w:tc>
          <w:tcPr>
            <w:tcW w:w="988" w:type="dxa"/>
          </w:tcPr>
          <w:p w14:paraId="2DB85861"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3.5.</w:t>
            </w:r>
          </w:p>
        </w:tc>
        <w:tc>
          <w:tcPr>
            <w:tcW w:w="7508" w:type="dxa"/>
          </w:tcPr>
          <w:p w14:paraId="14234E91"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Групи пам'ятників учасникам історичних подій, національно-визвольного руху чи війн, діячам історії та культури, що мають високу мистецьку цінність</w:t>
            </w:r>
          </w:p>
        </w:tc>
        <w:tc>
          <w:tcPr>
            <w:tcW w:w="1138" w:type="dxa"/>
          </w:tcPr>
          <w:p w14:paraId="2989D589"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446A3767" w14:textId="77777777" w:rsidTr="006504F9">
        <w:trPr>
          <w:gridAfter w:val="1"/>
          <w:wAfter w:w="6" w:type="dxa"/>
          <w:jc w:val="center"/>
        </w:trPr>
        <w:tc>
          <w:tcPr>
            <w:tcW w:w="9634" w:type="dxa"/>
            <w:gridSpan w:val="3"/>
          </w:tcPr>
          <w:p w14:paraId="34B95121"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IV. Пам'ятники оборонного будівництва (земляні або муровані укріплення, замки із бастіонними укріпленнями, монастирі, найновіші фортифікаційні споруди ХІХ-ХХ ст.)</w:t>
            </w:r>
          </w:p>
        </w:tc>
      </w:tr>
      <w:tr w:rsidR="00205072" w:rsidRPr="006504F9" w14:paraId="1E7A03C4" w14:textId="77777777" w:rsidTr="006504F9">
        <w:trPr>
          <w:gridAfter w:val="1"/>
          <w:wAfter w:w="6" w:type="dxa"/>
          <w:jc w:val="center"/>
        </w:trPr>
        <w:tc>
          <w:tcPr>
            <w:tcW w:w="988" w:type="dxa"/>
          </w:tcPr>
          <w:p w14:paraId="39DC5125"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4.1.</w:t>
            </w:r>
          </w:p>
        </w:tc>
        <w:tc>
          <w:tcPr>
            <w:tcW w:w="7508" w:type="dxa"/>
          </w:tcPr>
          <w:p w14:paraId="5421D367"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Частково збережені елементи оборонних споруд</w:t>
            </w:r>
          </w:p>
        </w:tc>
        <w:tc>
          <w:tcPr>
            <w:tcW w:w="1138" w:type="dxa"/>
          </w:tcPr>
          <w:p w14:paraId="30B803E4"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1</w:t>
            </w:r>
          </w:p>
        </w:tc>
      </w:tr>
      <w:tr w:rsidR="00205072" w:rsidRPr="006504F9" w14:paraId="339A53AB" w14:textId="77777777" w:rsidTr="006504F9">
        <w:trPr>
          <w:gridAfter w:val="1"/>
          <w:wAfter w:w="6" w:type="dxa"/>
          <w:jc w:val="center"/>
        </w:trPr>
        <w:tc>
          <w:tcPr>
            <w:tcW w:w="988" w:type="dxa"/>
          </w:tcPr>
          <w:p w14:paraId="49EF4A0C"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4.2.</w:t>
            </w:r>
          </w:p>
        </w:tc>
        <w:tc>
          <w:tcPr>
            <w:tcW w:w="7508" w:type="dxa"/>
          </w:tcPr>
          <w:p w14:paraId="7BF89203"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Середньої збереженості елементи оборонних будівель або окремих архітектурних комплексів</w:t>
            </w:r>
          </w:p>
        </w:tc>
        <w:tc>
          <w:tcPr>
            <w:tcW w:w="1138" w:type="dxa"/>
          </w:tcPr>
          <w:p w14:paraId="0A066D43"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2</w:t>
            </w:r>
          </w:p>
        </w:tc>
      </w:tr>
      <w:tr w:rsidR="00205072" w:rsidRPr="006504F9" w14:paraId="1E7FF0D5" w14:textId="77777777" w:rsidTr="006504F9">
        <w:trPr>
          <w:gridAfter w:val="1"/>
          <w:wAfter w:w="6" w:type="dxa"/>
          <w:jc w:val="center"/>
        </w:trPr>
        <w:tc>
          <w:tcPr>
            <w:tcW w:w="988" w:type="dxa"/>
          </w:tcPr>
          <w:p w14:paraId="4288A708"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4.3.</w:t>
            </w:r>
          </w:p>
        </w:tc>
        <w:tc>
          <w:tcPr>
            <w:tcW w:w="7508" w:type="dxa"/>
          </w:tcPr>
          <w:p w14:paraId="0F7CA491"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Повністю збережені елементи або окремі комплекси пам'яток оборонного будівництва</w:t>
            </w:r>
          </w:p>
        </w:tc>
        <w:tc>
          <w:tcPr>
            <w:tcW w:w="1138" w:type="dxa"/>
          </w:tcPr>
          <w:p w14:paraId="3BC20D2B"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3</w:t>
            </w:r>
          </w:p>
        </w:tc>
      </w:tr>
      <w:tr w:rsidR="00205072" w:rsidRPr="006504F9" w14:paraId="19C7025C" w14:textId="77777777" w:rsidTr="006504F9">
        <w:trPr>
          <w:gridAfter w:val="1"/>
          <w:wAfter w:w="6" w:type="dxa"/>
          <w:jc w:val="center"/>
        </w:trPr>
        <w:tc>
          <w:tcPr>
            <w:tcW w:w="988" w:type="dxa"/>
          </w:tcPr>
          <w:p w14:paraId="2D46D66D"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4.4.</w:t>
            </w:r>
          </w:p>
        </w:tc>
        <w:tc>
          <w:tcPr>
            <w:tcW w:w="7508" w:type="dxa"/>
          </w:tcPr>
          <w:p w14:paraId="119CCC2C"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Реставровані пам'ятки оборонного будівництва без музейної експозиції</w:t>
            </w:r>
          </w:p>
        </w:tc>
        <w:tc>
          <w:tcPr>
            <w:tcW w:w="1138" w:type="dxa"/>
          </w:tcPr>
          <w:p w14:paraId="47516CC8"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08440A9A" w14:textId="77777777" w:rsidTr="006504F9">
        <w:trPr>
          <w:gridAfter w:val="1"/>
          <w:wAfter w:w="6" w:type="dxa"/>
          <w:jc w:val="center"/>
        </w:trPr>
        <w:tc>
          <w:tcPr>
            <w:tcW w:w="988" w:type="dxa"/>
          </w:tcPr>
          <w:p w14:paraId="02B244C3"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4.5.</w:t>
            </w:r>
          </w:p>
        </w:tc>
        <w:tc>
          <w:tcPr>
            <w:tcW w:w="7508" w:type="dxa"/>
          </w:tcPr>
          <w:p w14:paraId="0C04AF4E"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Добре збережені і оновлені пам'ятки оборонного будівництва з музейною експозицією</w:t>
            </w:r>
          </w:p>
        </w:tc>
        <w:tc>
          <w:tcPr>
            <w:tcW w:w="1138" w:type="dxa"/>
          </w:tcPr>
          <w:p w14:paraId="2AC5FB3D"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758C94CE" w14:textId="77777777" w:rsidTr="006504F9">
        <w:trPr>
          <w:gridAfter w:val="1"/>
          <w:wAfter w:w="6" w:type="dxa"/>
          <w:jc w:val="center"/>
        </w:trPr>
        <w:tc>
          <w:tcPr>
            <w:tcW w:w="9634" w:type="dxa"/>
            <w:gridSpan w:val="3"/>
          </w:tcPr>
          <w:p w14:paraId="35576A0F"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V. Сакральні споруди (церкви, костели, синагоги тощо)</w:t>
            </w:r>
          </w:p>
        </w:tc>
      </w:tr>
      <w:tr w:rsidR="00205072" w:rsidRPr="006504F9" w14:paraId="22A44BCB" w14:textId="77777777" w:rsidTr="006504F9">
        <w:trPr>
          <w:gridAfter w:val="1"/>
          <w:wAfter w:w="6" w:type="dxa"/>
          <w:jc w:val="center"/>
        </w:trPr>
        <w:tc>
          <w:tcPr>
            <w:tcW w:w="988" w:type="dxa"/>
          </w:tcPr>
          <w:p w14:paraId="2D3592BE"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5.1.</w:t>
            </w:r>
          </w:p>
        </w:tc>
        <w:tc>
          <w:tcPr>
            <w:tcW w:w="7508" w:type="dxa"/>
          </w:tcPr>
          <w:p w14:paraId="7B4B5478"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Фрагменти культових споруд</w:t>
            </w:r>
          </w:p>
        </w:tc>
        <w:tc>
          <w:tcPr>
            <w:tcW w:w="1138" w:type="dxa"/>
          </w:tcPr>
          <w:p w14:paraId="13F46A72"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1</w:t>
            </w:r>
          </w:p>
        </w:tc>
      </w:tr>
      <w:tr w:rsidR="00205072" w:rsidRPr="006504F9" w14:paraId="00A14745" w14:textId="77777777" w:rsidTr="006504F9">
        <w:trPr>
          <w:gridAfter w:val="1"/>
          <w:wAfter w:w="6" w:type="dxa"/>
          <w:jc w:val="center"/>
        </w:trPr>
        <w:tc>
          <w:tcPr>
            <w:tcW w:w="988" w:type="dxa"/>
          </w:tcPr>
          <w:p w14:paraId="13FC5CF3"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5.2.</w:t>
            </w:r>
          </w:p>
        </w:tc>
        <w:tc>
          <w:tcPr>
            <w:tcW w:w="7508" w:type="dxa"/>
          </w:tcPr>
          <w:p w14:paraId="5386A494"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Окремі культові різностильові споруди</w:t>
            </w:r>
          </w:p>
        </w:tc>
        <w:tc>
          <w:tcPr>
            <w:tcW w:w="1138" w:type="dxa"/>
          </w:tcPr>
          <w:p w14:paraId="6F64947C"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2</w:t>
            </w:r>
          </w:p>
        </w:tc>
      </w:tr>
      <w:tr w:rsidR="00205072" w:rsidRPr="006504F9" w14:paraId="25311FCF" w14:textId="77777777" w:rsidTr="006504F9">
        <w:trPr>
          <w:gridAfter w:val="1"/>
          <w:wAfter w:w="6" w:type="dxa"/>
          <w:jc w:val="center"/>
        </w:trPr>
        <w:tc>
          <w:tcPr>
            <w:tcW w:w="988" w:type="dxa"/>
          </w:tcPr>
          <w:p w14:paraId="4637DD09"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5.3.</w:t>
            </w:r>
          </w:p>
        </w:tc>
        <w:tc>
          <w:tcPr>
            <w:tcW w:w="7508" w:type="dxa"/>
          </w:tcPr>
          <w:p w14:paraId="68277A3C"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Комплекс культових різностильових споруд</w:t>
            </w:r>
          </w:p>
        </w:tc>
        <w:tc>
          <w:tcPr>
            <w:tcW w:w="1138" w:type="dxa"/>
          </w:tcPr>
          <w:p w14:paraId="4D893E8A"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3</w:t>
            </w:r>
          </w:p>
        </w:tc>
      </w:tr>
      <w:tr w:rsidR="00205072" w:rsidRPr="006504F9" w14:paraId="77281FCD" w14:textId="77777777" w:rsidTr="006504F9">
        <w:trPr>
          <w:gridAfter w:val="1"/>
          <w:wAfter w:w="6" w:type="dxa"/>
          <w:jc w:val="center"/>
        </w:trPr>
        <w:tc>
          <w:tcPr>
            <w:tcW w:w="988" w:type="dxa"/>
          </w:tcPr>
          <w:p w14:paraId="689DFC59"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5.4.</w:t>
            </w:r>
          </w:p>
        </w:tc>
        <w:tc>
          <w:tcPr>
            <w:tcW w:w="7508" w:type="dxa"/>
          </w:tcPr>
          <w:p w14:paraId="0FE6CC5C"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Окремі культові споруди в одному стилі</w:t>
            </w:r>
          </w:p>
        </w:tc>
        <w:tc>
          <w:tcPr>
            <w:tcW w:w="1138" w:type="dxa"/>
          </w:tcPr>
          <w:p w14:paraId="243A99B9"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5E9D49E7" w14:textId="77777777" w:rsidTr="006504F9">
        <w:trPr>
          <w:gridAfter w:val="1"/>
          <w:wAfter w:w="6" w:type="dxa"/>
          <w:jc w:val="center"/>
        </w:trPr>
        <w:tc>
          <w:tcPr>
            <w:tcW w:w="988" w:type="dxa"/>
          </w:tcPr>
          <w:p w14:paraId="5958F441"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5.5.</w:t>
            </w:r>
          </w:p>
        </w:tc>
        <w:tc>
          <w:tcPr>
            <w:tcW w:w="7508" w:type="dxa"/>
          </w:tcPr>
          <w:p w14:paraId="449F5A53"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Комплекс культових споруд в одному стилі</w:t>
            </w:r>
          </w:p>
        </w:tc>
        <w:tc>
          <w:tcPr>
            <w:tcW w:w="1138" w:type="dxa"/>
          </w:tcPr>
          <w:p w14:paraId="3058ED88"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6A9A206D" w14:textId="77777777" w:rsidTr="006504F9">
        <w:trPr>
          <w:gridAfter w:val="1"/>
          <w:wAfter w:w="6" w:type="dxa"/>
          <w:jc w:val="center"/>
        </w:trPr>
        <w:tc>
          <w:tcPr>
            <w:tcW w:w="9634" w:type="dxa"/>
            <w:gridSpan w:val="3"/>
          </w:tcPr>
          <w:p w14:paraId="53291868"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VI. Пам'ятки народної архітектури (поселення, двори, господарські і житлові будівлі, дерев'яні церкви тощо).</w:t>
            </w:r>
          </w:p>
        </w:tc>
      </w:tr>
      <w:tr w:rsidR="00205072" w:rsidRPr="006504F9" w14:paraId="5D2EDD15" w14:textId="77777777" w:rsidTr="006504F9">
        <w:trPr>
          <w:gridAfter w:val="1"/>
          <w:wAfter w:w="6" w:type="dxa"/>
          <w:jc w:val="center"/>
        </w:trPr>
        <w:tc>
          <w:tcPr>
            <w:tcW w:w="988" w:type="dxa"/>
          </w:tcPr>
          <w:p w14:paraId="35DADCDA"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6.1.</w:t>
            </w:r>
          </w:p>
        </w:tc>
        <w:tc>
          <w:tcPr>
            <w:tcW w:w="7508" w:type="dxa"/>
          </w:tcPr>
          <w:p w14:paraId="28575636"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Окремі будівлі з елементами народної архітектури</w:t>
            </w:r>
          </w:p>
        </w:tc>
        <w:tc>
          <w:tcPr>
            <w:tcW w:w="1138" w:type="dxa"/>
          </w:tcPr>
          <w:p w14:paraId="3993263E"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1</w:t>
            </w:r>
          </w:p>
        </w:tc>
      </w:tr>
      <w:tr w:rsidR="00205072" w:rsidRPr="006504F9" w14:paraId="229267AD" w14:textId="77777777" w:rsidTr="006504F9">
        <w:trPr>
          <w:gridAfter w:val="1"/>
          <w:wAfter w:w="6" w:type="dxa"/>
          <w:jc w:val="center"/>
        </w:trPr>
        <w:tc>
          <w:tcPr>
            <w:tcW w:w="988" w:type="dxa"/>
          </w:tcPr>
          <w:p w14:paraId="76E507F1"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6.2.</w:t>
            </w:r>
          </w:p>
        </w:tc>
        <w:tc>
          <w:tcPr>
            <w:tcW w:w="7508" w:type="dxa"/>
          </w:tcPr>
          <w:p w14:paraId="4B6EA5D5"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Окремі будівлі, що є пам'ятками народної архітектури</w:t>
            </w:r>
          </w:p>
        </w:tc>
        <w:tc>
          <w:tcPr>
            <w:tcW w:w="1138" w:type="dxa"/>
          </w:tcPr>
          <w:p w14:paraId="6EDCAAD4"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2</w:t>
            </w:r>
          </w:p>
        </w:tc>
      </w:tr>
      <w:tr w:rsidR="00205072" w:rsidRPr="006504F9" w14:paraId="3172AD7A" w14:textId="77777777" w:rsidTr="006504F9">
        <w:trPr>
          <w:gridAfter w:val="1"/>
          <w:wAfter w:w="6" w:type="dxa"/>
          <w:jc w:val="center"/>
        </w:trPr>
        <w:tc>
          <w:tcPr>
            <w:tcW w:w="988" w:type="dxa"/>
          </w:tcPr>
          <w:p w14:paraId="65A0179C" w14:textId="77777777" w:rsidR="00205072" w:rsidRPr="006504F9" w:rsidRDefault="00205072" w:rsidP="006504F9">
            <w:pPr>
              <w:spacing w:after="0" w:line="240" w:lineRule="auto"/>
              <w:ind w:firstLine="176"/>
              <w:contextualSpacing/>
              <w:jc w:val="center"/>
              <w:rPr>
                <w:rFonts w:ascii="Times New Roman" w:hAnsi="Times New Roman" w:cs="Times New Roman"/>
              </w:rPr>
            </w:pPr>
            <w:proofErr w:type="spellStart"/>
            <w:r w:rsidRPr="006504F9">
              <w:rPr>
                <w:rFonts w:ascii="Times New Roman" w:hAnsi="Times New Roman" w:cs="Times New Roman"/>
              </w:rPr>
              <w:t>6.З</w:t>
            </w:r>
            <w:proofErr w:type="spellEnd"/>
            <w:r w:rsidRPr="006504F9">
              <w:rPr>
                <w:rFonts w:ascii="Times New Roman" w:hAnsi="Times New Roman" w:cs="Times New Roman"/>
              </w:rPr>
              <w:t>.</w:t>
            </w:r>
          </w:p>
        </w:tc>
        <w:tc>
          <w:tcPr>
            <w:tcW w:w="7508" w:type="dxa"/>
          </w:tcPr>
          <w:p w14:paraId="49B6AB9D"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Церкви, садиби, що є пам'ятками народної архітектури</w:t>
            </w:r>
          </w:p>
        </w:tc>
        <w:tc>
          <w:tcPr>
            <w:tcW w:w="1138" w:type="dxa"/>
          </w:tcPr>
          <w:p w14:paraId="7FE28E1B"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3</w:t>
            </w:r>
          </w:p>
        </w:tc>
      </w:tr>
      <w:tr w:rsidR="00205072" w:rsidRPr="006504F9" w14:paraId="1E1A7F9B" w14:textId="77777777" w:rsidTr="006504F9">
        <w:trPr>
          <w:gridAfter w:val="1"/>
          <w:wAfter w:w="6" w:type="dxa"/>
          <w:jc w:val="center"/>
        </w:trPr>
        <w:tc>
          <w:tcPr>
            <w:tcW w:w="988" w:type="dxa"/>
          </w:tcPr>
          <w:p w14:paraId="1775EAFA"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6.4.</w:t>
            </w:r>
          </w:p>
        </w:tc>
        <w:tc>
          <w:tcPr>
            <w:tcW w:w="7508" w:type="dxa"/>
          </w:tcPr>
          <w:p w14:paraId="21C44181"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Окремі вулиці або групи будівель, що є пам'ятками народної архітектури</w:t>
            </w:r>
          </w:p>
        </w:tc>
        <w:tc>
          <w:tcPr>
            <w:tcW w:w="1138" w:type="dxa"/>
          </w:tcPr>
          <w:p w14:paraId="0111ACB0"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1E9F7589" w14:textId="77777777" w:rsidTr="006504F9">
        <w:trPr>
          <w:gridAfter w:val="1"/>
          <w:wAfter w:w="6" w:type="dxa"/>
          <w:jc w:val="center"/>
        </w:trPr>
        <w:tc>
          <w:tcPr>
            <w:tcW w:w="988" w:type="dxa"/>
          </w:tcPr>
          <w:p w14:paraId="799E2277"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6.5.</w:t>
            </w:r>
          </w:p>
        </w:tc>
        <w:tc>
          <w:tcPr>
            <w:tcW w:w="7508" w:type="dxa"/>
          </w:tcPr>
          <w:p w14:paraId="429D2DAC"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Поселення, що визнані як пам'ятки народної архітектури, або спеціально зведені (музеї під відкритим небом)</w:t>
            </w:r>
          </w:p>
        </w:tc>
        <w:tc>
          <w:tcPr>
            <w:tcW w:w="1138" w:type="dxa"/>
          </w:tcPr>
          <w:p w14:paraId="22EDFA13"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7400143F" w14:textId="77777777" w:rsidTr="006504F9">
        <w:trPr>
          <w:gridAfter w:val="1"/>
          <w:wAfter w:w="6" w:type="dxa"/>
          <w:jc w:val="center"/>
        </w:trPr>
        <w:tc>
          <w:tcPr>
            <w:tcW w:w="9634" w:type="dxa"/>
            <w:gridSpan w:val="3"/>
          </w:tcPr>
          <w:p w14:paraId="666CB8F2"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VII. Громадські споруди (народні школи, народні будинки, шпиталі, корчми, млини тощо.</w:t>
            </w:r>
          </w:p>
        </w:tc>
      </w:tr>
      <w:tr w:rsidR="00205072" w:rsidRPr="006504F9" w14:paraId="78C96955" w14:textId="77777777" w:rsidTr="006504F9">
        <w:trPr>
          <w:gridAfter w:val="1"/>
          <w:wAfter w:w="6" w:type="dxa"/>
          <w:jc w:val="center"/>
        </w:trPr>
        <w:tc>
          <w:tcPr>
            <w:tcW w:w="988" w:type="dxa"/>
          </w:tcPr>
          <w:p w14:paraId="4215AA26"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7.1.</w:t>
            </w:r>
          </w:p>
        </w:tc>
        <w:tc>
          <w:tcPr>
            <w:tcW w:w="7508" w:type="dxa"/>
          </w:tcPr>
          <w:p w14:paraId="542D57FC"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Частково збережені елементи громадських споруд</w:t>
            </w:r>
          </w:p>
        </w:tc>
        <w:tc>
          <w:tcPr>
            <w:tcW w:w="1138" w:type="dxa"/>
          </w:tcPr>
          <w:p w14:paraId="6A9532C4"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1</w:t>
            </w:r>
          </w:p>
        </w:tc>
      </w:tr>
      <w:tr w:rsidR="00205072" w:rsidRPr="006504F9" w14:paraId="3BCB1675" w14:textId="77777777" w:rsidTr="006504F9">
        <w:trPr>
          <w:gridAfter w:val="1"/>
          <w:wAfter w:w="6" w:type="dxa"/>
          <w:jc w:val="center"/>
        </w:trPr>
        <w:tc>
          <w:tcPr>
            <w:tcW w:w="988" w:type="dxa"/>
          </w:tcPr>
          <w:p w14:paraId="61DAE3CE"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7.2.</w:t>
            </w:r>
          </w:p>
        </w:tc>
        <w:tc>
          <w:tcPr>
            <w:tcW w:w="7508" w:type="dxa"/>
          </w:tcPr>
          <w:p w14:paraId="25622E7A"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Середньої збереженості елементи громадських споруд</w:t>
            </w:r>
          </w:p>
        </w:tc>
        <w:tc>
          <w:tcPr>
            <w:tcW w:w="1138" w:type="dxa"/>
          </w:tcPr>
          <w:p w14:paraId="429DD397"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2</w:t>
            </w:r>
          </w:p>
        </w:tc>
      </w:tr>
      <w:tr w:rsidR="00205072" w:rsidRPr="006504F9" w14:paraId="08BE1D8B" w14:textId="77777777" w:rsidTr="006504F9">
        <w:trPr>
          <w:gridAfter w:val="1"/>
          <w:wAfter w:w="6" w:type="dxa"/>
          <w:jc w:val="center"/>
        </w:trPr>
        <w:tc>
          <w:tcPr>
            <w:tcW w:w="988" w:type="dxa"/>
          </w:tcPr>
          <w:p w14:paraId="79294EBB"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7.3.</w:t>
            </w:r>
          </w:p>
        </w:tc>
        <w:tc>
          <w:tcPr>
            <w:tcW w:w="7508" w:type="dxa"/>
          </w:tcPr>
          <w:p w14:paraId="40BE6008"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Повної збереженості елементи громадських споруд</w:t>
            </w:r>
          </w:p>
        </w:tc>
        <w:tc>
          <w:tcPr>
            <w:tcW w:w="1138" w:type="dxa"/>
          </w:tcPr>
          <w:p w14:paraId="6276F5BC"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3</w:t>
            </w:r>
          </w:p>
        </w:tc>
      </w:tr>
      <w:tr w:rsidR="00205072" w:rsidRPr="006504F9" w14:paraId="3412CE11" w14:textId="77777777" w:rsidTr="006504F9">
        <w:trPr>
          <w:gridAfter w:val="1"/>
          <w:wAfter w:w="6" w:type="dxa"/>
          <w:jc w:val="center"/>
        </w:trPr>
        <w:tc>
          <w:tcPr>
            <w:tcW w:w="988" w:type="dxa"/>
          </w:tcPr>
          <w:p w14:paraId="008014B9"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7.4.</w:t>
            </w:r>
          </w:p>
        </w:tc>
        <w:tc>
          <w:tcPr>
            <w:tcW w:w="7508" w:type="dxa"/>
          </w:tcPr>
          <w:p w14:paraId="4CA7ABAA"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Реставровані пам'ятки громадських споруд</w:t>
            </w:r>
          </w:p>
        </w:tc>
        <w:tc>
          <w:tcPr>
            <w:tcW w:w="1138" w:type="dxa"/>
          </w:tcPr>
          <w:p w14:paraId="577163E9"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665EE671" w14:textId="77777777" w:rsidTr="006504F9">
        <w:trPr>
          <w:gridAfter w:val="1"/>
          <w:wAfter w:w="6" w:type="dxa"/>
          <w:jc w:val="center"/>
        </w:trPr>
        <w:tc>
          <w:tcPr>
            <w:tcW w:w="988" w:type="dxa"/>
          </w:tcPr>
          <w:p w14:paraId="507835A5"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7.5.</w:t>
            </w:r>
          </w:p>
        </w:tc>
        <w:tc>
          <w:tcPr>
            <w:tcW w:w="7508" w:type="dxa"/>
          </w:tcPr>
          <w:p w14:paraId="2EAEE21E"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Добре збережені пам'ятки громадських споруд</w:t>
            </w:r>
          </w:p>
        </w:tc>
        <w:tc>
          <w:tcPr>
            <w:tcW w:w="1138" w:type="dxa"/>
          </w:tcPr>
          <w:p w14:paraId="06257750"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6D823DA8" w14:textId="77777777" w:rsidTr="006504F9">
        <w:trPr>
          <w:gridAfter w:val="1"/>
          <w:wAfter w:w="6" w:type="dxa"/>
          <w:jc w:val="center"/>
        </w:trPr>
        <w:tc>
          <w:tcPr>
            <w:tcW w:w="9634" w:type="dxa"/>
            <w:gridSpan w:val="3"/>
          </w:tcPr>
          <w:p w14:paraId="61BB6799"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 xml:space="preserve">VIII. </w:t>
            </w:r>
            <w:proofErr w:type="spellStart"/>
            <w:r w:rsidRPr="006504F9">
              <w:rPr>
                <w:rFonts w:ascii="Times New Roman" w:hAnsi="Times New Roman" w:cs="Times New Roman"/>
                <w:b/>
                <w:bCs/>
              </w:rPr>
              <w:t>Палацово</w:t>
            </w:r>
            <w:proofErr w:type="spellEnd"/>
            <w:r w:rsidRPr="006504F9">
              <w:rPr>
                <w:rFonts w:ascii="Times New Roman" w:hAnsi="Times New Roman" w:cs="Times New Roman"/>
                <w:b/>
                <w:bCs/>
              </w:rPr>
              <w:t>-паркові ансамблі</w:t>
            </w:r>
          </w:p>
        </w:tc>
      </w:tr>
      <w:tr w:rsidR="00205072" w:rsidRPr="006504F9" w14:paraId="6FA71E37" w14:textId="77777777" w:rsidTr="006504F9">
        <w:trPr>
          <w:gridAfter w:val="1"/>
          <w:wAfter w:w="6" w:type="dxa"/>
          <w:jc w:val="center"/>
        </w:trPr>
        <w:tc>
          <w:tcPr>
            <w:tcW w:w="988" w:type="dxa"/>
          </w:tcPr>
          <w:p w14:paraId="38845782"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8.1.</w:t>
            </w:r>
          </w:p>
        </w:tc>
        <w:tc>
          <w:tcPr>
            <w:tcW w:w="7508" w:type="dxa"/>
          </w:tcPr>
          <w:p w14:paraId="481DEB45"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 xml:space="preserve">Окремі залишки </w:t>
            </w:r>
            <w:proofErr w:type="spellStart"/>
            <w:r w:rsidRPr="006504F9">
              <w:rPr>
                <w:rFonts w:ascii="Times New Roman" w:hAnsi="Times New Roman" w:cs="Times New Roman"/>
              </w:rPr>
              <w:t>палацово</w:t>
            </w:r>
            <w:proofErr w:type="spellEnd"/>
            <w:r w:rsidRPr="006504F9">
              <w:rPr>
                <w:rFonts w:ascii="Times New Roman" w:hAnsi="Times New Roman" w:cs="Times New Roman"/>
              </w:rPr>
              <w:t>-паркових ансамблів</w:t>
            </w:r>
          </w:p>
        </w:tc>
        <w:tc>
          <w:tcPr>
            <w:tcW w:w="1138" w:type="dxa"/>
          </w:tcPr>
          <w:p w14:paraId="3ED79620"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1</w:t>
            </w:r>
          </w:p>
        </w:tc>
      </w:tr>
      <w:tr w:rsidR="00205072" w:rsidRPr="006504F9" w14:paraId="09751FE5" w14:textId="77777777" w:rsidTr="006504F9">
        <w:trPr>
          <w:gridAfter w:val="1"/>
          <w:wAfter w:w="6" w:type="dxa"/>
          <w:jc w:val="center"/>
        </w:trPr>
        <w:tc>
          <w:tcPr>
            <w:tcW w:w="988" w:type="dxa"/>
          </w:tcPr>
          <w:p w14:paraId="793F26F4"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8.2.</w:t>
            </w:r>
          </w:p>
        </w:tc>
        <w:tc>
          <w:tcPr>
            <w:tcW w:w="7508" w:type="dxa"/>
          </w:tcPr>
          <w:p w14:paraId="06C64BF7"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 xml:space="preserve">Окремі фрагменти </w:t>
            </w:r>
            <w:proofErr w:type="spellStart"/>
            <w:r w:rsidRPr="006504F9">
              <w:rPr>
                <w:rFonts w:ascii="Times New Roman" w:hAnsi="Times New Roman" w:cs="Times New Roman"/>
              </w:rPr>
              <w:t>палацово</w:t>
            </w:r>
            <w:proofErr w:type="spellEnd"/>
            <w:r w:rsidRPr="006504F9">
              <w:rPr>
                <w:rFonts w:ascii="Times New Roman" w:hAnsi="Times New Roman" w:cs="Times New Roman"/>
              </w:rPr>
              <w:t>-паркових ансамблів</w:t>
            </w:r>
          </w:p>
        </w:tc>
        <w:tc>
          <w:tcPr>
            <w:tcW w:w="1138" w:type="dxa"/>
          </w:tcPr>
          <w:p w14:paraId="005CF6CF"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2</w:t>
            </w:r>
          </w:p>
        </w:tc>
      </w:tr>
      <w:tr w:rsidR="00205072" w:rsidRPr="006504F9" w14:paraId="2F7E30F6" w14:textId="77777777" w:rsidTr="006504F9">
        <w:trPr>
          <w:gridAfter w:val="1"/>
          <w:wAfter w:w="6" w:type="dxa"/>
          <w:jc w:val="center"/>
        </w:trPr>
        <w:tc>
          <w:tcPr>
            <w:tcW w:w="988" w:type="dxa"/>
          </w:tcPr>
          <w:p w14:paraId="6D554C9D"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8.3.</w:t>
            </w:r>
          </w:p>
        </w:tc>
        <w:tc>
          <w:tcPr>
            <w:tcW w:w="7508" w:type="dxa"/>
          </w:tcPr>
          <w:p w14:paraId="7C6902A2"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 xml:space="preserve">Впорядковані фрагменти </w:t>
            </w:r>
            <w:proofErr w:type="spellStart"/>
            <w:r w:rsidRPr="006504F9">
              <w:rPr>
                <w:rFonts w:ascii="Times New Roman" w:hAnsi="Times New Roman" w:cs="Times New Roman"/>
              </w:rPr>
              <w:t>палацово</w:t>
            </w:r>
            <w:proofErr w:type="spellEnd"/>
            <w:r w:rsidRPr="006504F9">
              <w:rPr>
                <w:rFonts w:ascii="Times New Roman" w:hAnsi="Times New Roman" w:cs="Times New Roman"/>
              </w:rPr>
              <w:t>-паркових ансамблів</w:t>
            </w:r>
          </w:p>
        </w:tc>
        <w:tc>
          <w:tcPr>
            <w:tcW w:w="1138" w:type="dxa"/>
          </w:tcPr>
          <w:p w14:paraId="6396E93A"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3</w:t>
            </w:r>
          </w:p>
        </w:tc>
      </w:tr>
      <w:tr w:rsidR="00205072" w:rsidRPr="006504F9" w14:paraId="520BF216" w14:textId="77777777" w:rsidTr="006504F9">
        <w:trPr>
          <w:gridAfter w:val="1"/>
          <w:wAfter w:w="6" w:type="dxa"/>
          <w:jc w:val="center"/>
        </w:trPr>
        <w:tc>
          <w:tcPr>
            <w:tcW w:w="988" w:type="dxa"/>
          </w:tcPr>
          <w:p w14:paraId="17290D82"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8.4.</w:t>
            </w:r>
          </w:p>
        </w:tc>
        <w:tc>
          <w:tcPr>
            <w:tcW w:w="7508" w:type="dxa"/>
          </w:tcPr>
          <w:p w14:paraId="1CF7FA49"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 xml:space="preserve">Добре збережені </w:t>
            </w:r>
            <w:proofErr w:type="spellStart"/>
            <w:r w:rsidRPr="006504F9">
              <w:rPr>
                <w:rFonts w:ascii="Times New Roman" w:hAnsi="Times New Roman" w:cs="Times New Roman"/>
              </w:rPr>
              <w:t>палацово</w:t>
            </w:r>
            <w:proofErr w:type="spellEnd"/>
            <w:r w:rsidRPr="006504F9">
              <w:rPr>
                <w:rFonts w:ascii="Times New Roman" w:hAnsi="Times New Roman" w:cs="Times New Roman"/>
              </w:rPr>
              <w:t>-паркові ансамблі</w:t>
            </w:r>
          </w:p>
        </w:tc>
        <w:tc>
          <w:tcPr>
            <w:tcW w:w="1138" w:type="dxa"/>
          </w:tcPr>
          <w:p w14:paraId="704995FD"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7C355F54" w14:textId="77777777" w:rsidTr="006504F9">
        <w:trPr>
          <w:gridAfter w:val="1"/>
          <w:wAfter w:w="6" w:type="dxa"/>
          <w:jc w:val="center"/>
        </w:trPr>
        <w:tc>
          <w:tcPr>
            <w:tcW w:w="988" w:type="dxa"/>
          </w:tcPr>
          <w:p w14:paraId="2F53147A"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8.5.</w:t>
            </w:r>
          </w:p>
        </w:tc>
        <w:tc>
          <w:tcPr>
            <w:tcW w:w="7508" w:type="dxa"/>
          </w:tcPr>
          <w:p w14:paraId="21456809"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 xml:space="preserve">Добре збереженні і впорядковані </w:t>
            </w:r>
            <w:proofErr w:type="spellStart"/>
            <w:r w:rsidRPr="006504F9">
              <w:rPr>
                <w:rFonts w:ascii="Times New Roman" w:hAnsi="Times New Roman" w:cs="Times New Roman"/>
              </w:rPr>
              <w:t>палацово</w:t>
            </w:r>
            <w:proofErr w:type="spellEnd"/>
            <w:r w:rsidRPr="006504F9">
              <w:rPr>
                <w:rFonts w:ascii="Times New Roman" w:hAnsi="Times New Roman" w:cs="Times New Roman"/>
              </w:rPr>
              <w:t>-паркові ансамблі</w:t>
            </w:r>
          </w:p>
        </w:tc>
        <w:tc>
          <w:tcPr>
            <w:tcW w:w="1138" w:type="dxa"/>
          </w:tcPr>
          <w:p w14:paraId="7EB4E154"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0D71FD37" w14:textId="77777777" w:rsidTr="006504F9">
        <w:trPr>
          <w:gridAfter w:val="1"/>
          <w:wAfter w:w="6" w:type="dxa"/>
          <w:jc w:val="center"/>
        </w:trPr>
        <w:tc>
          <w:tcPr>
            <w:tcW w:w="9634" w:type="dxa"/>
            <w:gridSpan w:val="3"/>
          </w:tcPr>
          <w:p w14:paraId="2697179F"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XIX. Сучасні пам'ятки архітектури</w:t>
            </w:r>
          </w:p>
        </w:tc>
      </w:tr>
      <w:tr w:rsidR="00205072" w:rsidRPr="006504F9" w14:paraId="5CA36A56" w14:textId="77777777" w:rsidTr="006504F9">
        <w:trPr>
          <w:gridAfter w:val="1"/>
          <w:wAfter w:w="6" w:type="dxa"/>
          <w:jc w:val="center"/>
        </w:trPr>
        <w:tc>
          <w:tcPr>
            <w:tcW w:w="988" w:type="dxa"/>
          </w:tcPr>
          <w:p w14:paraId="690BE146"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9.1.</w:t>
            </w:r>
          </w:p>
        </w:tc>
        <w:tc>
          <w:tcPr>
            <w:tcW w:w="7508" w:type="dxa"/>
          </w:tcPr>
          <w:p w14:paraId="07CE2069"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Окремі пам'ятки архітектури, що збудовані з використанням сучасних будівельних матеріалів, технологій, композиційних вирішень</w:t>
            </w:r>
          </w:p>
        </w:tc>
        <w:tc>
          <w:tcPr>
            <w:tcW w:w="1138" w:type="dxa"/>
          </w:tcPr>
          <w:p w14:paraId="09BE17CB"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3</w:t>
            </w:r>
          </w:p>
        </w:tc>
      </w:tr>
      <w:tr w:rsidR="00205072" w:rsidRPr="006504F9" w14:paraId="4665AC01" w14:textId="77777777" w:rsidTr="006504F9">
        <w:trPr>
          <w:gridAfter w:val="1"/>
          <w:wAfter w:w="6" w:type="dxa"/>
          <w:jc w:val="center"/>
        </w:trPr>
        <w:tc>
          <w:tcPr>
            <w:tcW w:w="988" w:type="dxa"/>
          </w:tcPr>
          <w:p w14:paraId="043349CD"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9.2.</w:t>
            </w:r>
          </w:p>
        </w:tc>
        <w:tc>
          <w:tcPr>
            <w:tcW w:w="7508" w:type="dxa"/>
          </w:tcPr>
          <w:p w14:paraId="3EA2E7CF"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Окремі сучасні пам'ятки архітектури, що зведені з використанням найновіших технічних засобів</w:t>
            </w:r>
          </w:p>
        </w:tc>
        <w:tc>
          <w:tcPr>
            <w:tcW w:w="1138" w:type="dxa"/>
          </w:tcPr>
          <w:p w14:paraId="0AA3BBBB"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57DD6D22" w14:textId="77777777" w:rsidTr="006504F9">
        <w:trPr>
          <w:gridAfter w:val="1"/>
          <w:wAfter w:w="6" w:type="dxa"/>
          <w:jc w:val="center"/>
        </w:trPr>
        <w:tc>
          <w:tcPr>
            <w:tcW w:w="988" w:type="dxa"/>
          </w:tcPr>
          <w:p w14:paraId="45848F9C" w14:textId="77777777" w:rsidR="00205072" w:rsidRPr="006504F9" w:rsidRDefault="00205072" w:rsidP="006504F9">
            <w:pPr>
              <w:spacing w:after="0" w:line="240" w:lineRule="auto"/>
              <w:ind w:firstLine="176"/>
              <w:contextualSpacing/>
              <w:jc w:val="center"/>
              <w:rPr>
                <w:rFonts w:ascii="Times New Roman" w:hAnsi="Times New Roman" w:cs="Times New Roman"/>
              </w:rPr>
            </w:pPr>
            <w:r w:rsidRPr="006504F9">
              <w:rPr>
                <w:rFonts w:ascii="Times New Roman" w:hAnsi="Times New Roman" w:cs="Times New Roman"/>
              </w:rPr>
              <w:t>9.3.</w:t>
            </w:r>
          </w:p>
        </w:tc>
        <w:tc>
          <w:tcPr>
            <w:tcW w:w="7508" w:type="dxa"/>
          </w:tcPr>
          <w:p w14:paraId="09862712"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Група сучасних пам'яток архітектури, що зведені з використанням найновіших технічних засобів.</w:t>
            </w:r>
          </w:p>
        </w:tc>
        <w:tc>
          <w:tcPr>
            <w:tcW w:w="1138" w:type="dxa"/>
          </w:tcPr>
          <w:p w14:paraId="7A959761"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6309B1C8" w14:textId="77777777" w:rsidTr="006504F9">
        <w:trPr>
          <w:gridAfter w:val="1"/>
          <w:wAfter w:w="6" w:type="dxa"/>
          <w:jc w:val="center"/>
        </w:trPr>
        <w:tc>
          <w:tcPr>
            <w:tcW w:w="9634" w:type="dxa"/>
            <w:gridSpan w:val="3"/>
          </w:tcPr>
          <w:p w14:paraId="64B085CB"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X. Професійні художні промисли</w:t>
            </w:r>
          </w:p>
        </w:tc>
      </w:tr>
      <w:tr w:rsidR="00205072" w:rsidRPr="006504F9" w14:paraId="6A8FFC1A" w14:textId="77777777" w:rsidTr="006504F9">
        <w:trPr>
          <w:gridAfter w:val="1"/>
          <w:wAfter w:w="6" w:type="dxa"/>
          <w:jc w:val="center"/>
        </w:trPr>
        <w:tc>
          <w:tcPr>
            <w:tcW w:w="988" w:type="dxa"/>
          </w:tcPr>
          <w:p w14:paraId="05F63B39" w14:textId="77777777" w:rsidR="00205072" w:rsidRPr="006504F9" w:rsidRDefault="00205072" w:rsidP="006504F9">
            <w:pPr>
              <w:spacing w:after="0" w:line="240" w:lineRule="auto"/>
              <w:contextualSpacing/>
              <w:jc w:val="center"/>
              <w:rPr>
                <w:rFonts w:ascii="Times New Roman" w:hAnsi="Times New Roman" w:cs="Times New Roman"/>
              </w:rPr>
            </w:pPr>
            <w:r w:rsidRPr="006504F9">
              <w:rPr>
                <w:rFonts w:ascii="Times New Roman" w:hAnsi="Times New Roman" w:cs="Times New Roman"/>
              </w:rPr>
              <w:t>10.1</w:t>
            </w:r>
          </w:p>
        </w:tc>
        <w:tc>
          <w:tcPr>
            <w:tcW w:w="7508" w:type="dxa"/>
          </w:tcPr>
          <w:p w14:paraId="524AACF5"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Наявність музейних експозицій, що побудовані на базі зібраних зразків професійних народних майстрів</w:t>
            </w:r>
          </w:p>
        </w:tc>
        <w:tc>
          <w:tcPr>
            <w:tcW w:w="1138" w:type="dxa"/>
          </w:tcPr>
          <w:p w14:paraId="15DA1623"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3</w:t>
            </w:r>
          </w:p>
        </w:tc>
      </w:tr>
      <w:tr w:rsidR="00205072" w:rsidRPr="006504F9" w14:paraId="5E00E172" w14:textId="77777777" w:rsidTr="006504F9">
        <w:trPr>
          <w:gridAfter w:val="1"/>
          <w:wAfter w:w="6" w:type="dxa"/>
          <w:jc w:val="center"/>
        </w:trPr>
        <w:tc>
          <w:tcPr>
            <w:tcW w:w="988" w:type="dxa"/>
          </w:tcPr>
          <w:p w14:paraId="30C764E9" w14:textId="77777777" w:rsidR="00205072" w:rsidRPr="006504F9" w:rsidRDefault="00205072" w:rsidP="006504F9">
            <w:pPr>
              <w:spacing w:after="0" w:line="240" w:lineRule="auto"/>
              <w:contextualSpacing/>
              <w:jc w:val="center"/>
              <w:rPr>
                <w:rFonts w:ascii="Times New Roman" w:hAnsi="Times New Roman" w:cs="Times New Roman"/>
              </w:rPr>
            </w:pPr>
            <w:r w:rsidRPr="006504F9">
              <w:rPr>
                <w:rFonts w:ascii="Times New Roman" w:hAnsi="Times New Roman" w:cs="Times New Roman"/>
              </w:rPr>
              <w:t>10.2</w:t>
            </w:r>
          </w:p>
        </w:tc>
        <w:tc>
          <w:tcPr>
            <w:tcW w:w="7508" w:type="dxa"/>
          </w:tcPr>
          <w:p w14:paraId="6C7714F6"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Є окремі майстри з експозицією власних творів</w:t>
            </w:r>
          </w:p>
        </w:tc>
        <w:tc>
          <w:tcPr>
            <w:tcW w:w="1138" w:type="dxa"/>
          </w:tcPr>
          <w:p w14:paraId="2F6C04CC"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7D96BC76" w14:textId="77777777" w:rsidTr="006504F9">
        <w:trPr>
          <w:gridAfter w:val="1"/>
          <w:wAfter w:w="6" w:type="dxa"/>
          <w:jc w:val="center"/>
        </w:trPr>
        <w:tc>
          <w:tcPr>
            <w:tcW w:w="988" w:type="dxa"/>
          </w:tcPr>
          <w:p w14:paraId="62D5BC5C" w14:textId="77777777" w:rsidR="00205072" w:rsidRPr="006504F9" w:rsidRDefault="00205072" w:rsidP="006504F9">
            <w:pPr>
              <w:spacing w:after="0" w:line="240" w:lineRule="auto"/>
              <w:contextualSpacing/>
              <w:jc w:val="center"/>
              <w:rPr>
                <w:rFonts w:ascii="Times New Roman" w:hAnsi="Times New Roman" w:cs="Times New Roman"/>
              </w:rPr>
            </w:pPr>
            <w:r w:rsidRPr="006504F9">
              <w:rPr>
                <w:rFonts w:ascii="Times New Roman" w:hAnsi="Times New Roman" w:cs="Times New Roman"/>
              </w:rPr>
              <w:t>10.3</w:t>
            </w:r>
          </w:p>
        </w:tc>
        <w:tc>
          <w:tcPr>
            <w:tcW w:w="7508" w:type="dxa"/>
          </w:tcPr>
          <w:p w14:paraId="3CA80F7B" w14:textId="66FFB895"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Є декілька професійних майстрів та музейних експозицій їх творів</w:t>
            </w:r>
          </w:p>
        </w:tc>
        <w:tc>
          <w:tcPr>
            <w:tcW w:w="1138" w:type="dxa"/>
          </w:tcPr>
          <w:p w14:paraId="1666B768"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2ABC5A37" w14:textId="77777777" w:rsidTr="006504F9">
        <w:trPr>
          <w:gridAfter w:val="1"/>
          <w:wAfter w:w="6" w:type="dxa"/>
          <w:jc w:val="center"/>
        </w:trPr>
        <w:tc>
          <w:tcPr>
            <w:tcW w:w="9634" w:type="dxa"/>
            <w:gridSpan w:val="3"/>
          </w:tcPr>
          <w:p w14:paraId="1AC8F71A"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XI. Народні художні промисли (ткацтво, килимарство, вишивка, художня обробка шкіри, художнє плетіння, деревообробка, гончарство тощо).</w:t>
            </w:r>
          </w:p>
        </w:tc>
      </w:tr>
      <w:tr w:rsidR="00205072" w:rsidRPr="006504F9" w14:paraId="0A1F715E" w14:textId="77777777" w:rsidTr="006504F9">
        <w:trPr>
          <w:gridAfter w:val="1"/>
          <w:wAfter w:w="6" w:type="dxa"/>
          <w:jc w:val="center"/>
        </w:trPr>
        <w:tc>
          <w:tcPr>
            <w:tcW w:w="988" w:type="dxa"/>
          </w:tcPr>
          <w:p w14:paraId="16DDCB8C" w14:textId="77777777" w:rsidR="00205072" w:rsidRPr="006504F9" w:rsidRDefault="00205072" w:rsidP="006504F9">
            <w:pPr>
              <w:spacing w:after="0" w:line="240" w:lineRule="auto"/>
              <w:ind w:firstLine="34"/>
              <w:contextualSpacing/>
              <w:jc w:val="center"/>
              <w:rPr>
                <w:rFonts w:ascii="Times New Roman" w:hAnsi="Times New Roman" w:cs="Times New Roman"/>
              </w:rPr>
            </w:pPr>
            <w:r w:rsidRPr="006504F9">
              <w:rPr>
                <w:rFonts w:ascii="Times New Roman" w:hAnsi="Times New Roman" w:cs="Times New Roman"/>
              </w:rPr>
              <w:t>11.1</w:t>
            </w:r>
          </w:p>
        </w:tc>
        <w:tc>
          <w:tcPr>
            <w:tcW w:w="7508" w:type="dxa"/>
          </w:tcPr>
          <w:p w14:paraId="55D66BFC"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Наявність музейних експозицій, що побудовані на основі зібраних зразків народних умільців</w:t>
            </w:r>
          </w:p>
        </w:tc>
        <w:tc>
          <w:tcPr>
            <w:tcW w:w="1138" w:type="dxa"/>
          </w:tcPr>
          <w:p w14:paraId="1DF9903F"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3</w:t>
            </w:r>
          </w:p>
        </w:tc>
      </w:tr>
      <w:tr w:rsidR="00205072" w:rsidRPr="006504F9" w14:paraId="74D4F2BB" w14:textId="77777777" w:rsidTr="006504F9">
        <w:trPr>
          <w:gridAfter w:val="1"/>
          <w:wAfter w:w="6" w:type="dxa"/>
          <w:jc w:val="center"/>
        </w:trPr>
        <w:tc>
          <w:tcPr>
            <w:tcW w:w="988" w:type="dxa"/>
          </w:tcPr>
          <w:p w14:paraId="734CEAA1" w14:textId="77777777" w:rsidR="00205072" w:rsidRPr="006504F9" w:rsidRDefault="00205072" w:rsidP="006504F9">
            <w:pPr>
              <w:spacing w:after="0" w:line="240" w:lineRule="auto"/>
              <w:ind w:firstLine="34"/>
              <w:contextualSpacing/>
              <w:jc w:val="center"/>
              <w:rPr>
                <w:rFonts w:ascii="Times New Roman" w:hAnsi="Times New Roman" w:cs="Times New Roman"/>
              </w:rPr>
            </w:pPr>
            <w:r w:rsidRPr="006504F9">
              <w:rPr>
                <w:rFonts w:ascii="Times New Roman" w:hAnsi="Times New Roman" w:cs="Times New Roman"/>
              </w:rPr>
              <w:t>11.2</w:t>
            </w:r>
          </w:p>
        </w:tc>
        <w:tc>
          <w:tcPr>
            <w:tcW w:w="7508" w:type="dxa"/>
          </w:tcPr>
          <w:p w14:paraId="68D20744"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Є окремі народні умільці з експозицією власних творів</w:t>
            </w:r>
          </w:p>
        </w:tc>
        <w:tc>
          <w:tcPr>
            <w:tcW w:w="1138" w:type="dxa"/>
          </w:tcPr>
          <w:p w14:paraId="5C6DA161"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757F2FCB" w14:textId="77777777" w:rsidTr="006504F9">
        <w:trPr>
          <w:gridAfter w:val="1"/>
          <w:wAfter w:w="6" w:type="dxa"/>
          <w:jc w:val="center"/>
        </w:trPr>
        <w:tc>
          <w:tcPr>
            <w:tcW w:w="988" w:type="dxa"/>
          </w:tcPr>
          <w:p w14:paraId="2870F0BD" w14:textId="77777777" w:rsidR="00205072" w:rsidRPr="006504F9" w:rsidRDefault="00205072" w:rsidP="006504F9">
            <w:pPr>
              <w:spacing w:after="0" w:line="240" w:lineRule="auto"/>
              <w:ind w:firstLine="34"/>
              <w:contextualSpacing/>
              <w:jc w:val="center"/>
              <w:rPr>
                <w:rFonts w:ascii="Times New Roman" w:hAnsi="Times New Roman" w:cs="Times New Roman"/>
              </w:rPr>
            </w:pPr>
            <w:r w:rsidRPr="006504F9">
              <w:rPr>
                <w:rFonts w:ascii="Times New Roman" w:hAnsi="Times New Roman" w:cs="Times New Roman"/>
              </w:rPr>
              <w:t>11.3</w:t>
            </w:r>
          </w:p>
        </w:tc>
        <w:tc>
          <w:tcPr>
            <w:tcW w:w="7508" w:type="dxa"/>
          </w:tcPr>
          <w:p w14:paraId="0FD03F6E"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Є декілька народних умільців та музейних експозицій з їх творами, майстерень з майстер-класами</w:t>
            </w:r>
          </w:p>
        </w:tc>
        <w:tc>
          <w:tcPr>
            <w:tcW w:w="1138" w:type="dxa"/>
          </w:tcPr>
          <w:p w14:paraId="431E1E5A"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22E0E808" w14:textId="77777777" w:rsidTr="006504F9">
        <w:trPr>
          <w:gridAfter w:val="1"/>
          <w:wAfter w:w="6" w:type="dxa"/>
          <w:jc w:val="center"/>
        </w:trPr>
        <w:tc>
          <w:tcPr>
            <w:tcW w:w="9634" w:type="dxa"/>
            <w:gridSpan w:val="3"/>
          </w:tcPr>
          <w:p w14:paraId="2B597B6E"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XII. Пам'ятки матеріальної культури</w:t>
            </w:r>
          </w:p>
        </w:tc>
      </w:tr>
      <w:tr w:rsidR="00205072" w:rsidRPr="006504F9" w14:paraId="69D4A75D" w14:textId="77777777" w:rsidTr="006504F9">
        <w:trPr>
          <w:gridAfter w:val="1"/>
          <w:wAfter w:w="6" w:type="dxa"/>
          <w:jc w:val="center"/>
        </w:trPr>
        <w:tc>
          <w:tcPr>
            <w:tcW w:w="988" w:type="dxa"/>
          </w:tcPr>
          <w:p w14:paraId="29322FCF" w14:textId="77777777" w:rsidR="00205072" w:rsidRPr="006504F9" w:rsidRDefault="00205072" w:rsidP="006504F9">
            <w:pPr>
              <w:spacing w:after="0" w:line="240" w:lineRule="auto"/>
              <w:contextualSpacing/>
              <w:jc w:val="center"/>
              <w:rPr>
                <w:rFonts w:ascii="Times New Roman" w:hAnsi="Times New Roman" w:cs="Times New Roman"/>
              </w:rPr>
            </w:pPr>
            <w:r w:rsidRPr="006504F9">
              <w:rPr>
                <w:rFonts w:ascii="Times New Roman" w:hAnsi="Times New Roman" w:cs="Times New Roman"/>
              </w:rPr>
              <w:t>12.1</w:t>
            </w:r>
          </w:p>
        </w:tc>
        <w:tc>
          <w:tcPr>
            <w:tcW w:w="7508" w:type="dxa"/>
          </w:tcPr>
          <w:p w14:paraId="0560D4D2"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Індивідуальні музейні експозиції</w:t>
            </w:r>
          </w:p>
        </w:tc>
        <w:tc>
          <w:tcPr>
            <w:tcW w:w="1138" w:type="dxa"/>
          </w:tcPr>
          <w:p w14:paraId="6ED12DBD"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3</w:t>
            </w:r>
          </w:p>
        </w:tc>
      </w:tr>
      <w:tr w:rsidR="00205072" w:rsidRPr="006504F9" w14:paraId="2FD45F30" w14:textId="77777777" w:rsidTr="006504F9">
        <w:trPr>
          <w:gridAfter w:val="1"/>
          <w:wAfter w:w="6" w:type="dxa"/>
          <w:jc w:val="center"/>
        </w:trPr>
        <w:tc>
          <w:tcPr>
            <w:tcW w:w="988" w:type="dxa"/>
          </w:tcPr>
          <w:p w14:paraId="1E2596CB" w14:textId="77777777" w:rsidR="00205072" w:rsidRPr="006504F9" w:rsidRDefault="00205072" w:rsidP="006504F9">
            <w:pPr>
              <w:spacing w:after="0" w:line="240" w:lineRule="auto"/>
              <w:contextualSpacing/>
              <w:jc w:val="center"/>
              <w:rPr>
                <w:rFonts w:ascii="Times New Roman" w:hAnsi="Times New Roman" w:cs="Times New Roman"/>
              </w:rPr>
            </w:pPr>
            <w:r w:rsidRPr="006504F9">
              <w:rPr>
                <w:rFonts w:ascii="Times New Roman" w:hAnsi="Times New Roman" w:cs="Times New Roman"/>
              </w:rPr>
              <w:t>12.2</w:t>
            </w:r>
          </w:p>
        </w:tc>
        <w:tc>
          <w:tcPr>
            <w:tcW w:w="7508" w:type="dxa"/>
          </w:tcPr>
          <w:p w14:paraId="2316B4D4"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Відомчі музеї пам'яток матеріальної культури</w:t>
            </w:r>
          </w:p>
        </w:tc>
        <w:tc>
          <w:tcPr>
            <w:tcW w:w="1138" w:type="dxa"/>
          </w:tcPr>
          <w:p w14:paraId="3923DCA4"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50D2ACF8" w14:textId="77777777" w:rsidTr="006504F9">
        <w:trPr>
          <w:gridAfter w:val="1"/>
          <w:wAfter w:w="6" w:type="dxa"/>
          <w:jc w:val="center"/>
        </w:trPr>
        <w:tc>
          <w:tcPr>
            <w:tcW w:w="988" w:type="dxa"/>
          </w:tcPr>
          <w:p w14:paraId="22959A78" w14:textId="77777777" w:rsidR="00205072" w:rsidRPr="006504F9" w:rsidRDefault="00205072" w:rsidP="006504F9">
            <w:pPr>
              <w:spacing w:after="0" w:line="240" w:lineRule="auto"/>
              <w:contextualSpacing/>
              <w:jc w:val="center"/>
              <w:rPr>
                <w:rFonts w:ascii="Times New Roman" w:hAnsi="Times New Roman" w:cs="Times New Roman"/>
              </w:rPr>
            </w:pPr>
            <w:r w:rsidRPr="006504F9">
              <w:rPr>
                <w:rFonts w:ascii="Times New Roman" w:hAnsi="Times New Roman" w:cs="Times New Roman"/>
              </w:rPr>
              <w:t>12.3</w:t>
            </w:r>
          </w:p>
        </w:tc>
        <w:tc>
          <w:tcPr>
            <w:tcW w:w="7512" w:type="dxa"/>
          </w:tcPr>
          <w:p w14:paraId="6053B24D"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Етнографічні музеї, музеї народної архітектури і побуту, національні музеї</w:t>
            </w:r>
          </w:p>
        </w:tc>
        <w:tc>
          <w:tcPr>
            <w:tcW w:w="1134" w:type="dxa"/>
          </w:tcPr>
          <w:p w14:paraId="05EC2EF9"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3D496D71" w14:textId="77777777" w:rsidTr="006504F9">
        <w:trPr>
          <w:gridAfter w:val="1"/>
          <w:wAfter w:w="6" w:type="dxa"/>
          <w:jc w:val="center"/>
        </w:trPr>
        <w:tc>
          <w:tcPr>
            <w:tcW w:w="9634" w:type="dxa"/>
            <w:gridSpan w:val="3"/>
          </w:tcPr>
          <w:p w14:paraId="3D428DDF"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b/>
                <w:bCs/>
              </w:rPr>
              <w:t>XIII. Пам'ятки фольклору</w:t>
            </w:r>
          </w:p>
        </w:tc>
      </w:tr>
      <w:tr w:rsidR="00205072" w:rsidRPr="006504F9" w14:paraId="279E85DE" w14:textId="77777777" w:rsidTr="006504F9">
        <w:trPr>
          <w:gridAfter w:val="1"/>
          <w:wAfter w:w="6" w:type="dxa"/>
          <w:jc w:val="center"/>
        </w:trPr>
        <w:tc>
          <w:tcPr>
            <w:tcW w:w="988" w:type="dxa"/>
          </w:tcPr>
          <w:p w14:paraId="44F86231" w14:textId="77777777" w:rsidR="00205072" w:rsidRPr="006504F9" w:rsidRDefault="00205072" w:rsidP="006504F9">
            <w:pPr>
              <w:spacing w:after="0" w:line="240" w:lineRule="auto"/>
              <w:ind w:firstLine="34"/>
              <w:contextualSpacing/>
              <w:jc w:val="center"/>
              <w:rPr>
                <w:rFonts w:ascii="Times New Roman" w:hAnsi="Times New Roman" w:cs="Times New Roman"/>
              </w:rPr>
            </w:pPr>
            <w:r w:rsidRPr="006504F9">
              <w:rPr>
                <w:rFonts w:ascii="Times New Roman" w:hAnsi="Times New Roman" w:cs="Times New Roman"/>
              </w:rPr>
              <w:t>13.1</w:t>
            </w:r>
          </w:p>
        </w:tc>
        <w:tc>
          <w:tcPr>
            <w:tcW w:w="7512" w:type="dxa"/>
          </w:tcPr>
          <w:p w14:paraId="07DBB8FD"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Наявність окремих традицій, що збереглися у родинному і громадському побуті</w:t>
            </w:r>
          </w:p>
        </w:tc>
        <w:tc>
          <w:tcPr>
            <w:tcW w:w="1134" w:type="dxa"/>
          </w:tcPr>
          <w:p w14:paraId="13546475"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5</w:t>
            </w:r>
          </w:p>
        </w:tc>
      </w:tr>
      <w:tr w:rsidR="00205072" w:rsidRPr="006504F9" w14:paraId="4AC444CD" w14:textId="77777777" w:rsidTr="006504F9">
        <w:trPr>
          <w:gridAfter w:val="1"/>
          <w:wAfter w:w="6" w:type="dxa"/>
          <w:jc w:val="center"/>
        </w:trPr>
        <w:tc>
          <w:tcPr>
            <w:tcW w:w="988" w:type="dxa"/>
          </w:tcPr>
          <w:p w14:paraId="07825351" w14:textId="77777777" w:rsidR="00205072" w:rsidRPr="006504F9" w:rsidRDefault="00205072" w:rsidP="006504F9">
            <w:pPr>
              <w:spacing w:after="0" w:line="240" w:lineRule="auto"/>
              <w:ind w:firstLine="34"/>
              <w:contextualSpacing/>
              <w:jc w:val="center"/>
              <w:rPr>
                <w:rFonts w:ascii="Times New Roman" w:hAnsi="Times New Roman" w:cs="Times New Roman"/>
              </w:rPr>
            </w:pPr>
            <w:r w:rsidRPr="006504F9">
              <w:rPr>
                <w:rFonts w:ascii="Times New Roman" w:hAnsi="Times New Roman" w:cs="Times New Roman"/>
              </w:rPr>
              <w:t>13.2</w:t>
            </w:r>
          </w:p>
        </w:tc>
        <w:tc>
          <w:tcPr>
            <w:tcW w:w="7512" w:type="dxa"/>
          </w:tcPr>
          <w:p w14:paraId="2DC310B6"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Поширення окремих жанрів або видів фольклору</w:t>
            </w:r>
          </w:p>
        </w:tc>
        <w:tc>
          <w:tcPr>
            <w:tcW w:w="1134" w:type="dxa"/>
          </w:tcPr>
          <w:p w14:paraId="2F64D821"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4</w:t>
            </w:r>
          </w:p>
        </w:tc>
      </w:tr>
      <w:tr w:rsidR="00205072" w:rsidRPr="006504F9" w14:paraId="3C84EA93" w14:textId="77777777" w:rsidTr="006504F9">
        <w:trPr>
          <w:gridAfter w:val="1"/>
          <w:wAfter w:w="6" w:type="dxa"/>
          <w:jc w:val="center"/>
        </w:trPr>
        <w:tc>
          <w:tcPr>
            <w:tcW w:w="988" w:type="dxa"/>
          </w:tcPr>
          <w:p w14:paraId="66904C01" w14:textId="77777777" w:rsidR="00205072" w:rsidRPr="006504F9" w:rsidRDefault="00205072" w:rsidP="006504F9">
            <w:pPr>
              <w:spacing w:after="0" w:line="240" w:lineRule="auto"/>
              <w:ind w:firstLine="34"/>
              <w:contextualSpacing/>
              <w:jc w:val="center"/>
              <w:rPr>
                <w:rFonts w:ascii="Times New Roman" w:hAnsi="Times New Roman" w:cs="Times New Roman"/>
              </w:rPr>
            </w:pPr>
            <w:r w:rsidRPr="006504F9">
              <w:rPr>
                <w:rFonts w:ascii="Times New Roman" w:hAnsi="Times New Roman" w:cs="Times New Roman"/>
              </w:rPr>
              <w:t>13.3</w:t>
            </w:r>
          </w:p>
        </w:tc>
        <w:tc>
          <w:tcPr>
            <w:tcW w:w="7512" w:type="dxa"/>
          </w:tcPr>
          <w:p w14:paraId="48C0B2E8"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 xml:space="preserve">Наявність різножанрового та </w:t>
            </w:r>
            <w:proofErr w:type="spellStart"/>
            <w:r w:rsidRPr="006504F9">
              <w:rPr>
                <w:rFonts w:ascii="Times New Roman" w:hAnsi="Times New Roman" w:cs="Times New Roman"/>
              </w:rPr>
              <w:t>різновидового</w:t>
            </w:r>
            <w:proofErr w:type="spellEnd"/>
            <w:r w:rsidRPr="006504F9">
              <w:rPr>
                <w:rFonts w:ascii="Times New Roman" w:hAnsi="Times New Roman" w:cs="Times New Roman"/>
              </w:rPr>
              <w:t xml:space="preserve"> складу фольклору</w:t>
            </w:r>
          </w:p>
        </w:tc>
        <w:tc>
          <w:tcPr>
            <w:tcW w:w="1134" w:type="dxa"/>
          </w:tcPr>
          <w:p w14:paraId="239C4161" w14:textId="77777777" w:rsidR="00205072" w:rsidRPr="006504F9" w:rsidRDefault="00205072" w:rsidP="006504F9">
            <w:pPr>
              <w:spacing w:after="0" w:line="240" w:lineRule="auto"/>
              <w:ind w:firstLine="567"/>
              <w:contextualSpacing/>
              <w:jc w:val="center"/>
              <w:rPr>
                <w:rFonts w:ascii="Times New Roman" w:hAnsi="Times New Roman" w:cs="Times New Roman"/>
              </w:rPr>
            </w:pPr>
            <w:r w:rsidRPr="006504F9">
              <w:rPr>
                <w:rFonts w:ascii="Times New Roman" w:hAnsi="Times New Roman" w:cs="Times New Roman"/>
              </w:rPr>
              <w:t>5</w:t>
            </w:r>
          </w:p>
        </w:tc>
      </w:tr>
    </w:tbl>
    <w:p w14:paraId="5227D60E" w14:textId="77777777" w:rsidR="00205072" w:rsidRPr="006504F9" w:rsidRDefault="00205072" w:rsidP="006504F9">
      <w:pPr>
        <w:tabs>
          <w:tab w:val="left" w:pos="540"/>
        </w:tabs>
        <w:spacing w:after="0" w:line="240" w:lineRule="auto"/>
        <w:ind w:firstLine="567"/>
        <w:contextualSpacing/>
        <w:jc w:val="center"/>
        <w:rPr>
          <w:rFonts w:ascii="Times New Roman" w:hAnsi="Times New Roman" w:cs="Times New Roman"/>
        </w:rPr>
      </w:pPr>
    </w:p>
    <w:p w14:paraId="599607F3" w14:textId="77777777" w:rsidR="00205072" w:rsidRPr="00205072" w:rsidRDefault="00205072" w:rsidP="00205072">
      <w:pPr>
        <w:spacing w:line="240" w:lineRule="auto"/>
        <w:ind w:firstLine="567"/>
        <w:contextualSpacing/>
        <w:rPr>
          <w:rFonts w:ascii="Times New Roman" w:hAnsi="Times New Roman" w:cs="Times New Roman"/>
          <w:sz w:val="28"/>
          <w:szCs w:val="28"/>
        </w:rPr>
      </w:pPr>
    </w:p>
    <w:p w14:paraId="0B687E53" w14:textId="75AB4563" w:rsidR="008F7BB5" w:rsidRPr="008F7BB5" w:rsidRDefault="00C44B3D" w:rsidP="00205072">
      <w:pPr>
        <w:spacing w:line="240" w:lineRule="auto"/>
        <w:ind w:firstLine="567"/>
        <w:contextualSpacing/>
        <w:jc w:val="both"/>
        <w:rPr>
          <w:rFonts w:ascii="Times New Roman" w:hAnsi="Times New Roman" w:cs="Times New Roman"/>
          <w:sz w:val="28"/>
          <w:szCs w:val="28"/>
        </w:rPr>
      </w:pPr>
      <w:r w:rsidRPr="006504F9">
        <w:rPr>
          <w:rFonts w:ascii="Times New Roman" w:hAnsi="Times New Roman" w:cs="Times New Roman"/>
          <w:b/>
          <w:bCs/>
          <w:sz w:val="28"/>
          <w:szCs w:val="28"/>
          <w:highlight w:val="lightGray"/>
        </w:rPr>
        <w:t>Завдання 3.</w:t>
      </w:r>
      <w:r w:rsidRPr="006504F9">
        <w:rPr>
          <w:rFonts w:ascii="Times New Roman" w:hAnsi="Times New Roman" w:cs="Times New Roman"/>
          <w:sz w:val="28"/>
          <w:szCs w:val="28"/>
          <w:highlight w:val="lightGray"/>
        </w:rPr>
        <w:t xml:space="preserve"> </w:t>
      </w:r>
      <w:r w:rsidRPr="006504F9">
        <w:rPr>
          <w:rFonts w:ascii="Times New Roman" w:hAnsi="Times New Roman" w:cs="Times New Roman"/>
          <w:i/>
          <w:iCs/>
          <w:sz w:val="28"/>
          <w:szCs w:val="28"/>
          <w:highlight w:val="lightGray"/>
        </w:rPr>
        <w:t xml:space="preserve">Відкрийте покликання на Вікіпедію </w:t>
      </w:r>
      <w:hyperlink r:id="rId5" w:history="1">
        <w:r w:rsidR="00165099" w:rsidRPr="006504F9">
          <w:rPr>
            <w:rStyle w:val="ae"/>
            <w:rFonts w:ascii="Times New Roman" w:hAnsi="Times New Roman" w:cs="Times New Roman"/>
            <w:i/>
            <w:iCs/>
            <w:sz w:val="28"/>
            <w:szCs w:val="28"/>
            <w:highlight w:val="lightGray"/>
          </w:rPr>
          <w:t>https://cutt.ly/SeAHPY1U</w:t>
        </w:r>
      </w:hyperlink>
      <w:r w:rsidR="00205072" w:rsidRPr="006504F9">
        <w:rPr>
          <w:rFonts w:ascii="Times New Roman" w:hAnsi="Times New Roman" w:cs="Times New Roman"/>
          <w:i/>
          <w:iCs/>
          <w:sz w:val="28"/>
          <w:szCs w:val="28"/>
          <w:highlight w:val="lightGray"/>
        </w:rPr>
        <w:t>.</w:t>
      </w:r>
      <w:r w:rsidR="00205072" w:rsidRPr="006504F9">
        <w:rPr>
          <w:rFonts w:ascii="Times New Roman" w:hAnsi="Times New Roman" w:cs="Times New Roman"/>
          <w:i/>
          <w:iCs/>
          <w:sz w:val="28"/>
          <w:szCs w:val="28"/>
        </w:rPr>
        <w:t xml:space="preserve"> </w:t>
      </w:r>
      <w:r w:rsidR="00205072" w:rsidRPr="00205072">
        <w:rPr>
          <w:rFonts w:ascii="Times New Roman" w:hAnsi="Times New Roman" w:cs="Times New Roman"/>
          <w:sz w:val="28"/>
          <w:szCs w:val="28"/>
        </w:rPr>
        <w:t xml:space="preserve">Категорія: історико-культурні заповідники України Знайти серед них, які мають статус національних. Охарактеризуйте </w:t>
      </w:r>
      <w:r w:rsidR="00205072" w:rsidRPr="00205072">
        <w:rPr>
          <w:rFonts w:ascii="Times New Roman" w:hAnsi="Times New Roman" w:cs="Times New Roman"/>
          <w:b/>
          <w:bCs/>
          <w:sz w:val="28"/>
          <w:szCs w:val="28"/>
        </w:rPr>
        <w:t xml:space="preserve">один із </w:t>
      </w:r>
      <w:r w:rsidR="00205072" w:rsidRPr="00205072">
        <w:rPr>
          <w:rFonts w:ascii="Times New Roman" w:hAnsi="Times New Roman" w:cs="Times New Roman"/>
          <w:sz w:val="28"/>
          <w:szCs w:val="28"/>
        </w:rPr>
        <w:t>національних заповідників України. Яка його роль в розвитку туристичної індустрії регіону та України?</w:t>
      </w:r>
    </w:p>
    <w:p w14:paraId="3C58CE6B" w14:textId="77777777" w:rsidR="006504F9" w:rsidRDefault="006504F9" w:rsidP="00205072">
      <w:pPr>
        <w:spacing w:line="240" w:lineRule="auto"/>
        <w:ind w:firstLine="567"/>
        <w:contextualSpacing/>
        <w:jc w:val="both"/>
        <w:rPr>
          <w:rFonts w:ascii="Times New Roman" w:hAnsi="Times New Roman" w:cs="Times New Roman"/>
          <w:b/>
          <w:bCs/>
          <w:sz w:val="28"/>
          <w:szCs w:val="28"/>
        </w:rPr>
      </w:pPr>
    </w:p>
    <w:p w14:paraId="6DE26739" w14:textId="45B3EBC0" w:rsidR="00DC7E14" w:rsidRPr="006504F9" w:rsidRDefault="00205072" w:rsidP="00205072">
      <w:pPr>
        <w:spacing w:line="240" w:lineRule="auto"/>
        <w:ind w:firstLine="567"/>
        <w:contextualSpacing/>
        <w:jc w:val="both"/>
        <w:rPr>
          <w:rFonts w:ascii="Times New Roman" w:hAnsi="Times New Roman" w:cs="Times New Roman"/>
          <w:b/>
          <w:bCs/>
          <w:i/>
          <w:iCs/>
          <w:sz w:val="28"/>
          <w:szCs w:val="28"/>
        </w:rPr>
      </w:pPr>
      <w:r w:rsidRPr="006504F9">
        <w:rPr>
          <w:rFonts w:ascii="Times New Roman" w:hAnsi="Times New Roman" w:cs="Times New Roman"/>
          <w:b/>
          <w:bCs/>
          <w:i/>
          <w:iCs/>
          <w:sz w:val="28"/>
          <w:szCs w:val="28"/>
          <w:highlight w:val="lightGray"/>
        </w:rPr>
        <w:t xml:space="preserve">Завдання 4. </w:t>
      </w:r>
      <w:r w:rsidR="006504F9" w:rsidRPr="006504F9">
        <w:rPr>
          <w:rFonts w:ascii="Times New Roman" w:hAnsi="Times New Roman" w:cs="Times New Roman"/>
          <w:b/>
          <w:bCs/>
          <w:i/>
          <w:iCs/>
          <w:sz w:val="28"/>
          <w:szCs w:val="28"/>
          <w:highlight w:val="lightGray"/>
        </w:rPr>
        <w:t>Ситуативне</w:t>
      </w:r>
      <w:r w:rsidR="00DC7E14" w:rsidRPr="006504F9">
        <w:rPr>
          <w:rFonts w:ascii="Times New Roman" w:hAnsi="Times New Roman" w:cs="Times New Roman"/>
          <w:b/>
          <w:bCs/>
          <w:i/>
          <w:iCs/>
          <w:sz w:val="28"/>
          <w:szCs w:val="28"/>
          <w:highlight w:val="lightGray"/>
        </w:rPr>
        <w:t xml:space="preserve">/Проблемне завдання. </w:t>
      </w:r>
      <w:r w:rsidR="00C44B3D" w:rsidRPr="006504F9">
        <w:rPr>
          <w:rFonts w:ascii="Times New Roman" w:hAnsi="Times New Roman" w:cs="Times New Roman"/>
          <w:b/>
          <w:bCs/>
          <w:i/>
          <w:iCs/>
          <w:sz w:val="28"/>
          <w:szCs w:val="28"/>
          <w:highlight w:val="lightGray"/>
        </w:rPr>
        <w:t>Рекомендовано виконувати об’єднавшись в пари, групи.</w:t>
      </w:r>
      <w:r w:rsidR="00C44B3D" w:rsidRPr="006504F9">
        <w:rPr>
          <w:rFonts w:ascii="Times New Roman" w:hAnsi="Times New Roman" w:cs="Times New Roman"/>
          <w:b/>
          <w:bCs/>
          <w:i/>
          <w:iCs/>
          <w:sz w:val="28"/>
          <w:szCs w:val="28"/>
        </w:rPr>
        <w:t xml:space="preserve"> </w:t>
      </w:r>
    </w:p>
    <w:p w14:paraId="42C2FBB0" w14:textId="4666B960" w:rsidR="008F7BB5" w:rsidRPr="008F7BB5" w:rsidRDefault="008F7BB5" w:rsidP="00205072">
      <w:pPr>
        <w:spacing w:line="240" w:lineRule="auto"/>
        <w:ind w:firstLine="567"/>
        <w:contextualSpacing/>
        <w:rPr>
          <w:rFonts w:ascii="Times New Roman" w:hAnsi="Times New Roman" w:cs="Times New Roman"/>
          <w:b/>
          <w:bCs/>
          <w:sz w:val="28"/>
          <w:szCs w:val="28"/>
        </w:rPr>
      </w:pPr>
      <w:r w:rsidRPr="008F7BB5">
        <w:rPr>
          <w:rFonts w:ascii="Times New Roman" w:hAnsi="Times New Roman" w:cs="Times New Roman"/>
          <w:b/>
          <w:bCs/>
          <w:sz w:val="28"/>
          <w:szCs w:val="28"/>
        </w:rPr>
        <w:t>Світова спадщина ЮНЕСКО</w:t>
      </w:r>
    </w:p>
    <w:p w14:paraId="4D3E57FE" w14:textId="219EDD43" w:rsidR="008F7BB5" w:rsidRPr="00205072" w:rsidRDefault="008F7BB5" w:rsidP="006504F9">
      <w:pPr>
        <w:spacing w:line="240" w:lineRule="auto"/>
        <w:ind w:firstLine="567"/>
        <w:contextualSpacing/>
        <w:jc w:val="both"/>
        <w:rPr>
          <w:rFonts w:ascii="Times New Roman" w:hAnsi="Times New Roman" w:cs="Times New Roman"/>
          <w:sz w:val="28"/>
          <w:szCs w:val="28"/>
        </w:rPr>
      </w:pPr>
      <w:r w:rsidRPr="008F7BB5">
        <w:rPr>
          <w:rFonts w:ascii="Times New Roman" w:hAnsi="Times New Roman" w:cs="Times New Roman"/>
          <w:sz w:val="28"/>
          <w:szCs w:val="28"/>
          <w:u w:val="single"/>
        </w:rPr>
        <w:t>Опис ситуації:</w:t>
      </w:r>
      <w:r w:rsidR="00DC7E14" w:rsidRPr="00205072">
        <w:rPr>
          <w:rFonts w:ascii="Times New Roman" w:hAnsi="Times New Roman" w:cs="Times New Roman"/>
          <w:sz w:val="28"/>
          <w:szCs w:val="28"/>
          <w:u w:val="single"/>
        </w:rPr>
        <w:t xml:space="preserve"> </w:t>
      </w:r>
      <w:r w:rsidRPr="008F7BB5">
        <w:rPr>
          <w:rFonts w:ascii="Times New Roman" w:hAnsi="Times New Roman" w:cs="Times New Roman"/>
          <w:sz w:val="28"/>
          <w:szCs w:val="28"/>
        </w:rPr>
        <w:t>Світова спадщина ЮНЕСКО (</w:t>
      </w:r>
      <w:proofErr w:type="spellStart"/>
      <w:r w:rsidRPr="008F7BB5">
        <w:rPr>
          <w:rFonts w:ascii="Times New Roman" w:hAnsi="Times New Roman" w:cs="Times New Roman"/>
          <w:sz w:val="28"/>
          <w:szCs w:val="28"/>
        </w:rPr>
        <w:fldChar w:fldCharType="begin"/>
      </w:r>
      <w:r w:rsidRPr="008F7BB5">
        <w:rPr>
          <w:rFonts w:ascii="Times New Roman" w:hAnsi="Times New Roman" w:cs="Times New Roman"/>
          <w:sz w:val="28"/>
          <w:szCs w:val="28"/>
        </w:rPr>
        <w:instrText>HYPERLINK "https://uk.wikipedia.org/wiki/%D0%90%D0%BD%D0%B3%D0%BB%D1%96%D0%B9%D1%81%D1%8C%D0%BA%D0%B0_%D0%BC%D0%BE%D0%B2%D0%B0"</w:instrText>
      </w:r>
      <w:r w:rsidRPr="008F7BB5">
        <w:rPr>
          <w:rFonts w:ascii="Times New Roman" w:hAnsi="Times New Roman" w:cs="Times New Roman"/>
          <w:sz w:val="28"/>
          <w:szCs w:val="28"/>
        </w:rPr>
      </w:r>
      <w:r w:rsidRPr="008F7BB5">
        <w:rPr>
          <w:rFonts w:ascii="Times New Roman" w:hAnsi="Times New Roman" w:cs="Times New Roman"/>
          <w:sz w:val="28"/>
          <w:szCs w:val="28"/>
        </w:rPr>
        <w:fldChar w:fldCharType="separate"/>
      </w:r>
      <w:r w:rsidRPr="008F7BB5">
        <w:rPr>
          <w:rStyle w:val="ae"/>
          <w:rFonts w:ascii="Times New Roman" w:hAnsi="Times New Roman" w:cs="Times New Roman"/>
          <w:sz w:val="28"/>
          <w:szCs w:val="28"/>
        </w:rPr>
        <w:t>англ</w:t>
      </w:r>
      <w:proofErr w:type="spellEnd"/>
      <w:r w:rsidRPr="008F7BB5">
        <w:rPr>
          <w:rStyle w:val="ae"/>
          <w:rFonts w:ascii="Times New Roman" w:hAnsi="Times New Roman" w:cs="Times New Roman"/>
          <w:sz w:val="28"/>
          <w:szCs w:val="28"/>
        </w:rPr>
        <w:t>.</w:t>
      </w:r>
      <w:r w:rsidRPr="008F7BB5">
        <w:rPr>
          <w:rFonts w:ascii="Times New Roman" w:hAnsi="Times New Roman" w:cs="Times New Roman"/>
          <w:sz w:val="28"/>
          <w:szCs w:val="28"/>
        </w:rPr>
        <w:fldChar w:fldCharType="end"/>
      </w:r>
      <w:r w:rsidRPr="008F7BB5">
        <w:rPr>
          <w:rFonts w:ascii="Times New Roman" w:hAnsi="Times New Roman" w:cs="Times New Roman"/>
          <w:sz w:val="28"/>
          <w:szCs w:val="28"/>
        </w:rPr>
        <w:t xml:space="preserve"> </w:t>
      </w:r>
      <w:proofErr w:type="spellStart"/>
      <w:r w:rsidRPr="008F7BB5">
        <w:rPr>
          <w:rFonts w:ascii="Times New Roman" w:hAnsi="Times New Roman" w:cs="Times New Roman"/>
          <w:sz w:val="28"/>
          <w:szCs w:val="28"/>
        </w:rPr>
        <w:t>World</w:t>
      </w:r>
      <w:proofErr w:type="spellEnd"/>
      <w:r w:rsidRPr="008F7BB5">
        <w:rPr>
          <w:rFonts w:ascii="Times New Roman" w:hAnsi="Times New Roman" w:cs="Times New Roman"/>
          <w:sz w:val="28"/>
          <w:szCs w:val="28"/>
        </w:rPr>
        <w:t xml:space="preserve"> </w:t>
      </w:r>
      <w:proofErr w:type="spellStart"/>
      <w:r w:rsidRPr="008F7BB5">
        <w:rPr>
          <w:rFonts w:ascii="Times New Roman" w:hAnsi="Times New Roman" w:cs="Times New Roman"/>
          <w:sz w:val="28"/>
          <w:szCs w:val="28"/>
        </w:rPr>
        <w:t>Heritage</w:t>
      </w:r>
      <w:proofErr w:type="spellEnd"/>
      <w:r w:rsidRPr="008F7BB5">
        <w:rPr>
          <w:rFonts w:ascii="Times New Roman" w:hAnsi="Times New Roman" w:cs="Times New Roman"/>
          <w:sz w:val="28"/>
          <w:szCs w:val="28"/>
        </w:rPr>
        <w:t xml:space="preserve">) - видатні культурні та природні </w:t>
      </w:r>
      <w:hyperlink r:id="rId6" w:history="1">
        <w:r w:rsidRPr="008F7BB5">
          <w:rPr>
            <w:rStyle w:val="ae"/>
            <w:rFonts w:ascii="Times New Roman" w:hAnsi="Times New Roman" w:cs="Times New Roman"/>
            <w:sz w:val="28"/>
            <w:szCs w:val="28"/>
          </w:rPr>
          <w:t>цінності,</w:t>
        </w:r>
      </w:hyperlink>
      <w:r w:rsidRPr="008F7BB5">
        <w:rPr>
          <w:rFonts w:ascii="Times New Roman" w:hAnsi="Times New Roman" w:cs="Times New Roman"/>
          <w:sz w:val="28"/>
          <w:szCs w:val="28"/>
        </w:rPr>
        <w:t xml:space="preserve"> що вважаються надбанням усього людства. Ці цінності перелічені в Списку </w:t>
      </w:r>
      <w:hyperlink r:id="rId7" w:history="1">
        <w:r w:rsidRPr="008F7BB5">
          <w:rPr>
            <w:rStyle w:val="ae"/>
            <w:rFonts w:ascii="Times New Roman" w:hAnsi="Times New Roman" w:cs="Times New Roman"/>
            <w:sz w:val="28"/>
            <w:szCs w:val="28"/>
          </w:rPr>
          <w:t>ЮНЕСКО.</w:t>
        </w:r>
      </w:hyperlink>
    </w:p>
    <w:p w14:paraId="037AD6A2" w14:textId="58B1DBE7" w:rsidR="001D5768" w:rsidRPr="00205072" w:rsidRDefault="008F7BB5" w:rsidP="006504F9">
      <w:pPr>
        <w:spacing w:line="240" w:lineRule="auto"/>
        <w:ind w:firstLine="567"/>
        <w:contextualSpacing/>
        <w:jc w:val="both"/>
        <w:rPr>
          <w:rFonts w:ascii="Times New Roman" w:hAnsi="Times New Roman" w:cs="Times New Roman"/>
          <w:sz w:val="28"/>
          <w:szCs w:val="28"/>
        </w:rPr>
      </w:pPr>
      <w:hyperlink r:id="rId8" w:history="1">
        <w:r w:rsidRPr="008F7BB5">
          <w:rPr>
            <w:rStyle w:val="ae"/>
            <w:rFonts w:ascii="Times New Roman" w:hAnsi="Times New Roman" w:cs="Times New Roman"/>
            <w:sz w:val="28"/>
            <w:szCs w:val="28"/>
          </w:rPr>
          <w:t>1972</w:t>
        </w:r>
      </w:hyperlink>
      <w:r w:rsidRPr="008F7BB5">
        <w:rPr>
          <w:rFonts w:ascii="Times New Roman" w:hAnsi="Times New Roman" w:cs="Times New Roman"/>
          <w:sz w:val="28"/>
          <w:szCs w:val="28"/>
        </w:rPr>
        <w:t xml:space="preserve"> року, на XVII сесії в </w:t>
      </w:r>
      <w:hyperlink r:id="rId9" w:history="1">
        <w:r w:rsidRPr="008F7BB5">
          <w:rPr>
            <w:rStyle w:val="ae"/>
            <w:rFonts w:ascii="Times New Roman" w:hAnsi="Times New Roman" w:cs="Times New Roman"/>
            <w:sz w:val="28"/>
            <w:szCs w:val="28"/>
          </w:rPr>
          <w:t>Парижі,</w:t>
        </w:r>
      </w:hyperlink>
      <w:r w:rsidRPr="008F7BB5">
        <w:rPr>
          <w:rFonts w:ascii="Times New Roman" w:hAnsi="Times New Roman" w:cs="Times New Roman"/>
          <w:sz w:val="28"/>
          <w:szCs w:val="28"/>
        </w:rPr>
        <w:t xml:space="preserve"> </w:t>
      </w:r>
      <w:hyperlink r:id="rId10" w:history="1">
        <w:r w:rsidRPr="008F7BB5">
          <w:rPr>
            <w:rStyle w:val="ae"/>
            <w:rFonts w:ascii="Times New Roman" w:hAnsi="Times New Roman" w:cs="Times New Roman"/>
            <w:sz w:val="28"/>
            <w:szCs w:val="28"/>
          </w:rPr>
          <w:t>ЮНЕСКО</w:t>
        </w:r>
      </w:hyperlink>
      <w:r w:rsidRPr="008F7BB5">
        <w:rPr>
          <w:rFonts w:ascii="Times New Roman" w:hAnsi="Times New Roman" w:cs="Times New Roman"/>
          <w:sz w:val="28"/>
          <w:szCs w:val="28"/>
        </w:rPr>
        <w:t xml:space="preserve"> прийняла Конвенцію про охорону Всесвітньої культурної і природної спадщини, яка набула чинності в </w:t>
      </w:r>
      <w:hyperlink r:id="rId11" w:history="1">
        <w:r w:rsidRPr="008F7BB5">
          <w:rPr>
            <w:rStyle w:val="ae"/>
            <w:rFonts w:ascii="Times New Roman" w:hAnsi="Times New Roman" w:cs="Times New Roman"/>
            <w:sz w:val="28"/>
            <w:szCs w:val="28"/>
          </w:rPr>
          <w:t>1975</w:t>
        </w:r>
      </w:hyperlink>
      <w:r w:rsidRPr="008F7BB5">
        <w:rPr>
          <w:rFonts w:ascii="Times New Roman" w:hAnsi="Times New Roman" w:cs="Times New Roman"/>
          <w:sz w:val="28"/>
          <w:szCs w:val="28"/>
        </w:rPr>
        <w:t xml:space="preserve"> році. До початку 1992 року Конвенцію ратифікували 123 країни-члени </w:t>
      </w:r>
      <w:hyperlink r:id="rId12" w:history="1">
        <w:r w:rsidRPr="008F7BB5">
          <w:rPr>
            <w:rStyle w:val="ae"/>
            <w:rFonts w:ascii="Times New Roman" w:hAnsi="Times New Roman" w:cs="Times New Roman"/>
            <w:sz w:val="28"/>
            <w:szCs w:val="28"/>
          </w:rPr>
          <w:t>ООН</w:t>
        </w:r>
      </w:hyperlink>
      <w:r w:rsidRPr="008F7BB5">
        <w:rPr>
          <w:rFonts w:ascii="Times New Roman" w:hAnsi="Times New Roman" w:cs="Times New Roman"/>
          <w:sz w:val="28"/>
          <w:szCs w:val="28"/>
        </w:rPr>
        <w:t xml:space="preserve"> (в тому числі </w:t>
      </w:r>
      <w:hyperlink r:id="rId13" w:history="1">
        <w:r w:rsidRPr="008F7BB5">
          <w:rPr>
            <w:rStyle w:val="ae"/>
            <w:rFonts w:ascii="Times New Roman" w:hAnsi="Times New Roman" w:cs="Times New Roman"/>
            <w:sz w:val="28"/>
            <w:szCs w:val="28"/>
          </w:rPr>
          <w:t>СРСР</w:t>
        </w:r>
      </w:hyperlink>
      <w:r w:rsidRPr="008F7BB5">
        <w:rPr>
          <w:rFonts w:ascii="Times New Roman" w:hAnsi="Times New Roman" w:cs="Times New Roman"/>
          <w:sz w:val="28"/>
          <w:szCs w:val="28"/>
        </w:rPr>
        <w:t xml:space="preserve"> в 1988 році). </w:t>
      </w:r>
    </w:p>
    <w:p w14:paraId="37847A59" w14:textId="41BB646F" w:rsidR="00DC7E14" w:rsidRPr="00205072" w:rsidRDefault="001D5768" w:rsidP="006504F9">
      <w:pPr>
        <w:spacing w:line="240" w:lineRule="auto"/>
        <w:ind w:firstLine="567"/>
        <w:contextualSpacing/>
        <w:jc w:val="both"/>
        <w:rPr>
          <w:rFonts w:ascii="Times New Roman" w:hAnsi="Times New Roman" w:cs="Times New Roman"/>
          <w:sz w:val="28"/>
          <w:szCs w:val="28"/>
        </w:rPr>
      </w:pPr>
      <w:r w:rsidRPr="00205072">
        <w:rPr>
          <w:rFonts w:ascii="Times New Roman" w:hAnsi="Times New Roman" w:cs="Times New Roman"/>
          <w:sz w:val="28"/>
          <w:szCs w:val="28"/>
        </w:rPr>
        <w:t>Станом на 2023 рік у списку Світової спадщини перебувають 1157 об'єктів (зокрема 900 культурних, 218 природних і 39 змішаних) зі 167 країн.</w:t>
      </w:r>
      <w:r w:rsidR="00DC7E14" w:rsidRPr="00205072">
        <w:rPr>
          <w:rFonts w:ascii="Times New Roman" w:hAnsi="Times New Roman" w:cs="Times New Roman"/>
          <w:sz w:val="28"/>
          <w:szCs w:val="28"/>
        </w:rPr>
        <w:t xml:space="preserve"> </w:t>
      </w:r>
      <w:r w:rsidR="00DC7E14" w:rsidRPr="00205072">
        <w:rPr>
          <w:rFonts w:ascii="Times New Roman" w:hAnsi="Times New Roman" w:cs="Times New Roman"/>
          <w:sz w:val="28"/>
          <w:szCs w:val="28"/>
        </w:rPr>
        <w:t>На 23 жовтня 2020 року Конвенцію вже ратифікували 194 держави-учасниці.</w:t>
      </w:r>
      <w:r w:rsidR="00DC7E14" w:rsidRPr="00205072">
        <w:rPr>
          <w:rFonts w:ascii="Times New Roman" w:hAnsi="Times New Roman" w:cs="Times New Roman"/>
          <w:sz w:val="28"/>
          <w:szCs w:val="28"/>
        </w:rPr>
        <w:t xml:space="preserve"> </w:t>
      </w:r>
    </w:p>
    <w:p w14:paraId="640A453E" w14:textId="08483E1A" w:rsidR="00DC7E14" w:rsidRPr="00205072" w:rsidRDefault="00DC7E14" w:rsidP="006504F9">
      <w:pPr>
        <w:spacing w:line="240" w:lineRule="auto"/>
        <w:ind w:firstLine="567"/>
        <w:contextualSpacing/>
        <w:jc w:val="both"/>
        <w:rPr>
          <w:rFonts w:ascii="Times New Roman" w:hAnsi="Times New Roman" w:cs="Times New Roman"/>
          <w:sz w:val="28"/>
          <w:szCs w:val="28"/>
        </w:rPr>
      </w:pPr>
      <w:r w:rsidRPr="00205072">
        <w:rPr>
          <w:rFonts w:ascii="Times New Roman" w:hAnsi="Times New Roman" w:cs="Times New Roman"/>
          <w:sz w:val="28"/>
          <w:szCs w:val="28"/>
        </w:rPr>
        <w:t xml:space="preserve">На території України знаходиться велика кількість </w:t>
      </w:r>
      <w:proofErr w:type="spellStart"/>
      <w:r w:rsidRPr="00205072">
        <w:rPr>
          <w:rFonts w:ascii="Times New Roman" w:hAnsi="Times New Roman" w:cs="Times New Roman"/>
          <w:sz w:val="28"/>
          <w:szCs w:val="28"/>
        </w:rPr>
        <w:t>пам</w:t>
      </w:r>
      <w:proofErr w:type="spellEnd"/>
      <w:r w:rsidRPr="00205072">
        <w:rPr>
          <w:rFonts w:ascii="Times New Roman" w:hAnsi="Times New Roman" w:cs="Times New Roman"/>
          <w:sz w:val="28"/>
          <w:szCs w:val="28"/>
          <w:lang w:val="en-US"/>
        </w:rPr>
        <w:t>’</w:t>
      </w:r>
      <w:r w:rsidRPr="00205072">
        <w:rPr>
          <w:rFonts w:ascii="Times New Roman" w:hAnsi="Times New Roman" w:cs="Times New Roman"/>
          <w:sz w:val="28"/>
          <w:szCs w:val="28"/>
        </w:rPr>
        <w:t xml:space="preserve">яток культурної спадщини, в тому числі унікальних, включених до Списку всесвітньої спадщини ЮНЕСКО, які мають виняткову загальнолюдську цінність. </w:t>
      </w:r>
    </w:p>
    <w:p w14:paraId="00966647" w14:textId="295FF832" w:rsidR="00DC7E14" w:rsidRPr="00205072" w:rsidRDefault="00DC7E14" w:rsidP="006504F9">
      <w:pPr>
        <w:spacing w:line="240" w:lineRule="auto"/>
        <w:ind w:firstLine="567"/>
        <w:contextualSpacing/>
        <w:jc w:val="both"/>
        <w:rPr>
          <w:rFonts w:ascii="Times New Roman" w:hAnsi="Times New Roman" w:cs="Times New Roman"/>
          <w:sz w:val="28"/>
          <w:szCs w:val="28"/>
        </w:rPr>
      </w:pPr>
      <w:r w:rsidRPr="00205072">
        <w:rPr>
          <w:rFonts w:ascii="Times New Roman" w:hAnsi="Times New Roman" w:cs="Times New Roman"/>
          <w:sz w:val="28"/>
          <w:szCs w:val="28"/>
        </w:rPr>
        <w:t>Включення об</w:t>
      </w:r>
      <w:r w:rsidRPr="00205072">
        <w:rPr>
          <w:rFonts w:ascii="Times New Roman" w:hAnsi="Times New Roman" w:cs="Times New Roman"/>
          <w:sz w:val="28"/>
          <w:szCs w:val="28"/>
          <w:lang w:val="en-US"/>
        </w:rPr>
        <w:t>’</w:t>
      </w:r>
      <w:proofErr w:type="spellStart"/>
      <w:r w:rsidRPr="00205072">
        <w:rPr>
          <w:rFonts w:ascii="Times New Roman" w:hAnsi="Times New Roman" w:cs="Times New Roman"/>
          <w:sz w:val="28"/>
          <w:szCs w:val="28"/>
        </w:rPr>
        <w:t>єктів</w:t>
      </w:r>
      <w:proofErr w:type="spellEnd"/>
      <w:r w:rsidRPr="00205072">
        <w:rPr>
          <w:rFonts w:ascii="Times New Roman" w:hAnsi="Times New Roman" w:cs="Times New Roman"/>
          <w:sz w:val="28"/>
          <w:szCs w:val="28"/>
        </w:rPr>
        <w:t xml:space="preserve"> </w:t>
      </w:r>
      <w:r w:rsidR="00DE5DA3" w:rsidRPr="00205072">
        <w:rPr>
          <w:rFonts w:ascii="Times New Roman" w:hAnsi="Times New Roman" w:cs="Times New Roman"/>
          <w:sz w:val="28"/>
          <w:szCs w:val="28"/>
        </w:rPr>
        <w:t xml:space="preserve">культурної спадщини України до списку всесвітньої спадщини людства має вагоме значення у формуванні туристичної привабливості України, її інтеграції до світової спільноти.  </w:t>
      </w:r>
    </w:p>
    <w:p w14:paraId="648F4F87" w14:textId="5E4896DB" w:rsidR="00DC7E14" w:rsidRPr="00205072" w:rsidRDefault="00DC7E14" w:rsidP="006504F9">
      <w:pPr>
        <w:spacing w:line="240" w:lineRule="auto"/>
        <w:ind w:firstLine="567"/>
        <w:contextualSpacing/>
        <w:jc w:val="both"/>
        <w:rPr>
          <w:rFonts w:ascii="Times New Roman" w:hAnsi="Times New Roman" w:cs="Times New Roman"/>
          <w:sz w:val="28"/>
          <w:szCs w:val="28"/>
        </w:rPr>
      </w:pPr>
    </w:p>
    <w:p w14:paraId="677F9224" w14:textId="69D964A2" w:rsidR="008F7BB5" w:rsidRPr="008F7BB5" w:rsidRDefault="008F7BB5" w:rsidP="006504F9">
      <w:pPr>
        <w:spacing w:line="240" w:lineRule="auto"/>
        <w:ind w:firstLine="567"/>
        <w:contextualSpacing/>
        <w:jc w:val="both"/>
        <w:rPr>
          <w:rFonts w:ascii="Times New Roman" w:hAnsi="Times New Roman" w:cs="Times New Roman"/>
          <w:sz w:val="28"/>
          <w:szCs w:val="28"/>
        </w:rPr>
      </w:pPr>
      <w:r w:rsidRPr="008F7BB5">
        <w:rPr>
          <w:rFonts w:ascii="Times New Roman" w:hAnsi="Times New Roman" w:cs="Times New Roman"/>
          <w:sz w:val="28"/>
          <w:szCs w:val="28"/>
          <w:u w:val="single"/>
        </w:rPr>
        <w:t>Постановка з</w:t>
      </w:r>
      <w:r w:rsidR="00DE5DA3" w:rsidRPr="00205072">
        <w:rPr>
          <w:rFonts w:ascii="Times New Roman" w:hAnsi="Times New Roman" w:cs="Times New Roman"/>
          <w:sz w:val="28"/>
          <w:szCs w:val="28"/>
          <w:u w:val="single"/>
        </w:rPr>
        <w:t>авдання</w:t>
      </w:r>
      <w:r w:rsidRPr="008F7BB5">
        <w:rPr>
          <w:rFonts w:ascii="Times New Roman" w:hAnsi="Times New Roman" w:cs="Times New Roman"/>
          <w:sz w:val="28"/>
          <w:szCs w:val="28"/>
        </w:rPr>
        <w:t xml:space="preserve">: Ви є членами комітету Світової спадщини ЮНЕСКО в Україні. Вам необхідно розглянути питання включення додаткових об’єктів, що знаходяться на території держави, до Списку </w:t>
      </w:r>
      <w:hyperlink r:id="rId14" w:history="1">
        <w:r w:rsidRPr="008F7BB5">
          <w:rPr>
            <w:rStyle w:val="ae"/>
            <w:rFonts w:ascii="Times New Roman" w:hAnsi="Times New Roman" w:cs="Times New Roman"/>
            <w:sz w:val="28"/>
            <w:szCs w:val="28"/>
          </w:rPr>
          <w:t>ЮНЕСКО</w:t>
        </w:r>
      </w:hyperlink>
      <w:r w:rsidRPr="008F7BB5">
        <w:rPr>
          <w:rFonts w:ascii="Times New Roman" w:hAnsi="Times New Roman" w:cs="Times New Roman"/>
          <w:sz w:val="28"/>
          <w:szCs w:val="28"/>
        </w:rPr>
        <w:t xml:space="preserve"> і запропонувати його до розгляду в комітет Світової спадщини ЮНЕСКО.</w:t>
      </w:r>
    </w:p>
    <w:p w14:paraId="24165761" w14:textId="77777777" w:rsidR="008F7BB5" w:rsidRPr="008F7BB5" w:rsidRDefault="008F7BB5" w:rsidP="006504F9">
      <w:pPr>
        <w:spacing w:line="240" w:lineRule="auto"/>
        <w:ind w:firstLine="567"/>
        <w:contextualSpacing/>
        <w:jc w:val="both"/>
        <w:rPr>
          <w:rFonts w:ascii="Times New Roman" w:hAnsi="Times New Roman" w:cs="Times New Roman"/>
          <w:sz w:val="28"/>
          <w:szCs w:val="28"/>
        </w:rPr>
      </w:pPr>
      <w:r w:rsidRPr="008F7BB5">
        <w:rPr>
          <w:rFonts w:ascii="Times New Roman" w:hAnsi="Times New Roman" w:cs="Times New Roman"/>
          <w:sz w:val="28"/>
          <w:szCs w:val="28"/>
          <w:u w:val="single"/>
        </w:rPr>
        <w:t>Проблеми, з якими стикнувся</w:t>
      </w:r>
      <w:r w:rsidRPr="008F7BB5">
        <w:rPr>
          <w:rFonts w:ascii="Times New Roman" w:hAnsi="Times New Roman" w:cs="Times New Roman"/>
          <w:sz w:val="28"/>
          <w:szCs w:val="28"/>
        </w:rPr>
        <w:t xml:space="preserve"> комітет Світової спадщини ЮНЕСКО в Україні:</w:t>
      </w:r>
    </w:p>
    <w:p w14:paraId="40942149" w14:textId="0A25EEC7" w:rsidR="008F7BB5" w:rsidRPr="008F7BB5" w:rsidRDefault="008F7BB5" w:rsidP="006504F9">
      <w:pPr>
        <w:spacing w:line="240" w:lineRule="auto"/>
        <w:ind w:firstLine="567"/>
        <w:contextualSpacing/>
        <w:jc w:val="both"/>
        <w:rPr>
          <w:rFonts w:ascii="Times New Roman" w:hAnsi="Times New Roman" w:cs="Times New Roman"/>
          <w:sz w:val="28"/>
          <w:szCs w:val="28"/>
        </w:rPr>
      </w:pPr>
      <w:r w:rsidRPr="008F7BB5">
        <w:rPr>
          <w:rFonts w:ascii="Times New Roman" w:hAnsi="Times New Roman" w:cs="Times New Roman"/>
          <w:sz w:val="28"/>
          <w:szCs w:val="28"/>
        </w:rPr>
        <w:t>Недотримання зобов’язань визначених Конвенцією, особливо стосовно пам’яток, включених до списку Світової спадщини та/або охоронних (буферних) зон таких пам’яток, є порушенням як національного законодавства, так і міжнародних зобов’язань України у цій сфері, створює загрозу для збереження видатної універсальної цінності українських об’єктів всесвітньої спадщини та може призвести до включення пам’яток до списку Світової спадщини, що перебуває під загрозою. Втрата видатної універсальної цінності, що стала підставою для включення об’єкта до списку Світової спадщини, може призвести до виключення пам’яток із списку Світової спадщини, що матиме негативні наслідки для іміджу України у світі.</w:t>
      </w:r>
    </w:p>
    <w:p w14:paraId="0DCDB754" w14:textId="77777777" w:rsidR="008F7BB5" w:rsidRPr="008F7BB5" w:rsidRDefault="008F7BB5" w:rsidP="006504F9">
      <w:pPr>
        <w:spacing w:line="240" w:lineRule="auto"/>
        <w:ind w:firstLine="567"/>
        <w:contextualSpacing/>
        <w:jc w:val="both"/>
        <w:rPr>
          <w:rFonts w:ascii="Times New Roman" w:hAnsi="Times New Roman" w:cs="Times New Roman"/>
          <w:sz w:val="28"/>
          <w:szCs w:val="28"/>
        </w:rPr>
      </w:pPr>
      <w:r w:rsidRPr="008F7BB5">
        <w:rPr>
          <w:rFonts w:ascii="Times New Roman" w:hAnsi="Times New Roman" w:cs="Times New Roman"/>
          <w:sz w:val="28"/>
          <w:szCs w:val="28"/>
          <w:u w:val="single"/>
        </w:rPr>
        <w:t>Вам необхідно:</w:t>
      </w:r>
    </w:p>
    <w:p w14:paraId="27FEC1C5" w14:textId="77777777" w:rsidR="008F7BB5" w:rsidRPr="008F7BB5" w:rsidRDefault="008F7BB5" w:rsidP="006504F9">
      <w:pPr>
        <w:numPr>
          <w:ilvl w:val="0"/>
          <w:numId w:val="2"/>
        </w:numPr>
        <w:spacing w:line="240" w:lineRule="auto"/>
        <w:ind w:firstLine="567"/>
        <w:contextualSpacing/>
        <w:jc w:val="both"/>
        <w:rPr>
          <w:rFonts w:ascii="Times New Roman" w:hAnsi="Times New Roman" w:cs="Times New Roman"/>
          <w:sz w:val="28"/>
          <w:szCs w:val="28"/>
        </w:rPr>
      </w:pPr>
      <w:r w:rsidRPr="008F7BB5">
        <w:rPr>
          <w:rFonts w:ascii="Times New Roman" w:hAnsi="Times New Roman" w:cs="Times New Roman"/>
          <w:sz w:val="28"/>
          <w:szCs w:val="28"/>
        </w:rPr>
        <w:t xml:space="preserve">З’ясувати, які переваги дає Статус </w:t>
      </w:r>
      <w:proofErr w:type="spellStart"/>
      <w:r w:rsidRPr="008F7BB5">
        <w:rPr>
          <w:rFonts w:ascii="Times New Roman" w:hAnsi="Times New Roman" w:cs="Times New Roman"/>
          <w:sz w:val="28"/>
          <w:szCs w:val="28"/>
        </w:rPr>
        <w:t>обʼєкта</w:t>
      </w:r>
      <w:proofErr w:type="spellEnd"/>
      <w:r w:rsidRPr="008F7BB5">
        <w:rPr>
          <w:rFonts w:ascii="Times New Roman" w:hAnsi="Times New Roman" w:cs="Times New Roman"/>
          <w:sz w:val="28"/>
          <w:szCs w:val="28"/>
        </w:rPr>
        <w:t xml:space="preserve"> Світової спадщини.</w:t>
      </w:r>
    </w:p>
    <w:p w14:paraId="735C7B81" w14:textId="77777777" w:rsidR="008F7BB5" w:rsidRPr="008F7BB5" w:rsidRDefault="008F7BB5" w:rsidP="006504F9">
      <w:pPr>
        <w:numPr>
          <w:ilvl w:val="0"/>
          <w:numId w:val="2"/>
        </w:numPr>
        <w:spacing w:line="240" w:lineRule="auto"/>
        <w:ind w:firstLine="567"/>
        <w:contextualSpacing/>
        <w:jc w:val="both"/>
        <w:rPr>
          <w:rFonts w:ascii="Times New Roman" w:hAnsi="Times New Roman" w:cs="Times New Roman"/>
          <w:sz w:val="28"/>
          <w:szCs w:val="28"/>
        </w:rPr>
      </w:pPr>
      <w:r w:rsidRPr="008F7BB5">
        <w:rPr>
          <w:rFonts w:ascii="Times New Roman" w:hAnsi="Times New Roman" w:cs="Times New Roman"/>
          <w:sz w:val="28"/>
          <w:szCs w:val="28"/>
        </w:rPr>
        <w:t>Визначити місце України серед країн з найбільшою кількістю об’єктів Світової спадщини.</w:t>
      </w:r>
    </w:p>
    <w:p w14:paraId="3DFAF501" w14:textId="77777777" w:rsidR="008F7BB5" w:rsidRPr="00205072" w:rsidRDefault="008F7BB5" w:rsidP="006504F9">
      <w:pPr>
        <w:numPr>
          <w:ilvl w:val="0"/>
          <w:numId w:val="2"/>
        </w:numPr>
        <w:spacing w:line="240" w:lineRule="auto"/>
        <w:ind w:firstLine="567"/>
        <w:contextualSpacing/>
        <w:jc w:val="both"/>
        <w:rPr>
          <w:rFonts w:ascii="Times New Roman" w:hAnsi="Times New Roman" w:cs="Times New Roman"/>
          <w:sz w:val="28"/>
          <w:szCs w:val="28"/>
        </w:rPr>
      </w:pPr>
      <w:r w:rsidRPr="008F7BB5">
        <w:rPr>
          <w:rFonts w:ascii="Times New Roman" w:hAnsi="Times New Roman" w:cs="Times New Roman"/>
          <w:sz w:val="28"/>
          <w:szCs w:val="28"/>
        </w:rPr>
        <w:t xml:space="preserve">Ознайомитись з уже наявними </w:t>
      </w:r>
      <w:proofErr w:type="spellStart"/>
      <w:r w:rsidRPr="008F7BB5">
        <w:rPr>
          <w:rFonts w:ascii="Times New Roman" w:hAnsi="Times New Roman" w:cs="Times New Roman"/>
          <w:sz w:val="28"/>
          <w:szCs w:val="28"/>
        </w:rPr>
        <w:t>обʼєктами</w:t>
      </w:r>
      <w:proofErr w:type="spellEnd"/>
      <w:r w:rsidRPr="008F7BB5">
        <w:rPr>
          <w:rFonts w:ascii="Times New Roman" w:hAnsi="Times New Roman" w:cs="Times New Roman"/>
          <w:sz w:val="28"/>
          <w:szCs w:val="28"/>
        </w:rPr>
        <w:t xml:space="preserve"> зі Списку ЮНЕСКО в Україні.</w:t>
      </w:r>
    </w:p>
    <w:p w14:paraId="1A56E6F1" w14:textId="7AECA7F9" w:rsidR="008F7BB5" w:rsidRPr="008F7BB5" w:rsidRDefault="00DE5DA3" w:rsidP="006504F9">
      <w:pPr>
        <w:numPr>
          <w:ilvl w:val="0"/>
          <w:numId w:val="2"/>
        </w:numPr>
        <w:spacing w:line="240" w:lineRule="auto"/>
        <w:ind w:firstLine="567"/>
        <w:contextualSpacing/>
        <w:jc w:val="both"/>
        <w:rPr>
          <w:rFonts w:ascii="Times New Roman" w:hAnsi="Times New Roman" w:cs="Times New Roman"/>
          <w:sz w:val="28"/>
          <w:szCs w:val="28"/>
        </w:rPr>
      </w:pPr>
      <w:r w:rsidRPr="00205072">
        <w:rPr>
          <w:rFonts w:ascii="Times New Roman" w:hAnsi="Times New Roman" w:cs="Times New Roman"/>
          <w:sz w:val="28"/>
          <w:szCs w:val="28"/>
        </w:rPr>
        <w:t>П</w:t>
      </w:r>
      <w:r w:rsidR="008F7BB5" w:rsidRPr="008F7BB5">
        <w:rPr>
          <w:rFonts w:ascii="Times New Roman" w:hAnsi="Times New Roman" w:cs="Times New Roman"/>
          <w:sz w:val="28"/>
          <w:szCs w:val="28"/>
        </w:rPr>
        <w:t xml:space="preserve">роаналізувати і довести, що об’єкти, які є претендентами на включення до Списку Всесвітньої спадщини ЮНЕСКО в Україні, дійсно достойні стати його частиною(цю частину завдання можна виконати у вигляді доповіді, тез доповіді, рекламного або </w:t>
      </w:r>
      <w:proofErr w:type="spellStart"/>
      <w:r w:rsidR="008F7BB5" w:rsidRPr="008F7BB5">
        <w:rPr>
          <w:rFonts w:ascii="Times New Roman" w:hAnsi="Times New Roman" w:cs="Times New Roman"/>
          <w:sz w:val="28"/>
          <w:szCs w:val="28"/>
        </w:rPr>
        <w:t>проморолика</w:t>
      </w:r>
      <w:proofErr w:type="spellEnd"/>
      <w:r w:rsidR="008F7BB5" w:rsidRPr="008F7BB5">
        <w:rPr>
          <w:rFonts w:ascii="Times New Roman" w:hAnsi="Times New Roman" w:cs="Times New Roman"/>
          <w:sz w:val="28"/>
          <w:szCs w:val="28"/>
        </w:rPr>
        <w:t>, презентації, відео).</w:t>
      </w:r>
    </w:p>
    <w:p w14:paraId="12E672F6" w14:textId="77777777" w:rsidR="008F7BB5" w:rsidRPr="008F7BB5" w:rsidRDefault="008F7BB5" w:rsidP="006504F9">
      <w:pPr>
        <w:numPr>
          <w:ilvl w:val="0"/>
          <w:numId w:val="2"/>
        </w:numPr>
        <w:spacing w:line="240" w:lineRule="auto"/>
        <w:ind w:firstLine="567"/>
        <w:contextualSpacing/>
        <w:jc w:val="both"/>
        <w:rPr>
          <w:rFonts w:ascii="Times New Roman" w:hAnsi="Times New Roman" w:cs="Times New Roman"/>
          <w:sz w:val="28"/>
          <w:szCs w:val="28"/>
        </w:rPr>
      </w:pPr>
      <w:proofErr w:type="spellStart"/>
      <w:r w:rsidRPr="008F7BB5">
        <w:rPr>
          <w:rFonts w:ascii="Times New Roman" w:hAnsi="Times New Roman" w:cs="Times New Roman"/>
          <w:sz w:val="28"/>
          <w:szCs w:val="28"/>
        </w:rPr>
        <w:t>Зʼясувати</w:t>
      </w:r>
      <w:proofErr w:type="spellEnd"/>
      <w:r w:rsidRPr="008F7BB5">
        <w:rPr>
          <w:rFonts w:ascii="Times New Roman" w:hAnsi="Times New Roman" w:cs="Times New Roman"/>
          <w:sz w:val="28"/>
          <w:szCs w:val="28"/>
        </w:rPr>
        <w:t xml:space="preserve"> чи вплине включення додаткових об’єктів на покращенням міжнародного іміджу України та підвищенням її туристичного потенціалу.</w:t>
      </w:r>
    </w:p>
    <w:p w14:paraId="2DD4FED1" w14:textId="77777777" w:rsidR="008F7BB5" w:rsidRPr="008F7BB5" w:rsidRDefault="008F7BB5" w:rsidP="006504F9">
      <w:pPr>
        <w:numPr>
          <w:ilvl w:val="0"/>
          <w:numId w:val="2"/>
        </w:numPr>
        <w:spacing w:line="240" w:lineRule="auto"/>
        <w:ind w:firstLine="567"/>
        <w:contextualSpacing/>
        <w:jc w:val="both"/>
        <w:rPr>
          <w:rFonts w:ascii="Times New Roman" w:hAnsi="Times New Roman" w:cs="Times New Roman"/>
          <w:sz w:val="28"/>
          <w:szCs w:val="28"/>
        </w:rPr>
      </w:pPr>
      <w:r w:rsidRPr="008F7BB5">
        <w:rPr>
          <w:rFonts w:ascii="Times New Roman" w:hAnsi="Times New Roman" w:cs="Times New Roman"/>
          <w:sz w:val="28"/>
          <w:szCs w:val="28"/>
        </w:rPr>
        <w:t>Окреслити можливі наслідки виключення уже наявних об’єктів зі списку Світової спадщини.</w:t>
      </w:r>
    </w:p>
    <w:p w14:paraId="6CCBCE9E" w14:textId="5F405B49" w:rsidR="00680E0B" w:rsidRPr="00205072" w:rsidRDefault="00680E0B" w:rsidP="00205072">
      <w:pPr>
        <w:spacing w:line="240" w:lineRule="auto"/>
        <w:ind w:firstLine="567"/>
        <w:contextualSpacing/>
        <w:rPr>
          <w:rFonts w:ascii="Times New Roman" w:hAnsi="Times New Roman" w:cs="Times New Roman"/>
          <w:sz w:val="28"/>
          <w:szCs w:val="28"/>
        </w:rPr>
      </w:pPr>
    </w:p>
    <w:sectPr w:rsidR="00680E0B" w:rsidRPr="002050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D4632"/>
    <w:multiLevelType w:val="hybridMultilevel"/>
    <w:tmpl w:val="70BC4784"/>
    <w:lvl w:ilvl="0" w:tplc="F69C4502">
      <w:numFmt w:val="bullet"/>
      <w:lvlText w:val=""/>
      <w:lvlJc w:val="left"/>
      <w:pPr>
        <w:ind w:left="1200" w:hanging="360"/>
      </w:pPr>
      <w:rPr>
        <w:rFonts w:ascii="Wingdings" w:eastAsia="Wingdings" w:hAnsi="Wingdings" w:cs="Wingdings" w:hint="default"/>
        <w:b w:val="0"/>
        <w:bCs w:val="0"/>
        <w:i w:val="0"/>
        <w:iCs w:val="0"/>
        <w:spacing w:val="0"/>
        <w:w w:val="100"/>
        <w:sz w:val="24"/>
        <w:szCs w:val="24"/>
        <w:lang w:val="uk-UA" w:eastAsia="en-US" w:bidi="ar-SA"/>
      </w:rPr>
    </w:lvl>
    <w:lvl w:ilvl="1" w:tplc="C602F806">
      <w:numFmt w:val="bullet"/>
      <w:lvlText w:val="•"/>
      <w:lvlJc w:val="left"/>
      <w:pPr>
        <w:ind w:left="2168" w:hanging="360"/>
      </w:pPr>
      <w:rPr>
        <w:lang w:val="uk-UA" w:eastAsia="en-US" w:bidi="ar-SA"/>
      </w:rPr>
    </w:lvl>
    <w:lvl w:ilvl="2" w:tplc="947280B6">
      <w:numFmt w:val="bullet"/>
      <w:lvlText w:val="•"/>
      <w:lvlJc w:val="left"/>
      <w:pPr>
        <w:ind w:left="3136" w:hanging="360"/>
      </w:pPr>
      <w:rPr>
        <w:lang w:val="uk-UA" w:eastAsia="en-US" w:bidi="ar-SA"/>
      </w:rPr>
    </w:lvl>
    <w:lvl w:ilvl="3" w:tplc="5F36F274">
      <w:numFmt w:val="bullet"/>
      <w:lvlText w:val="•"/>
      <w:lvlJc w:val="left"/>
      <w:pPr>
        <w:ind w:left="4104" w:hanging="360"/>
      </w:pPr>
      <w:rPr>
        <w:lang w:val="uk-UA" w:eastAsia="en-US" w:bidi="ar-SA"/>
      </w:rPr>
    </w:lvl>
    <w:lvl w:ilvl="4" w:tplc="ED0C70CC">
      <w:numFmt w:val="bullet"/>
      <w:lvlText w:val="•"/>
      <w:lvlJc w:val="left"/>
      <w:pPr>
        <w:ind w:left="5072" w:hanging="360"/>
      </w:pPr>
      <w:rPr>
        <w:lang w:val="uk-UA" w:eastAsia="en-US" w:bidi="ar-SA"/>
      </w:rPr>
    </w:lvl>
    <w:lvl w:ilvl="5" w:tplc="C3DC6DB4">
      <w:numFmt w:val="bullet"/>
      <w:lvlText w:val="•"/>
      <w:lvlJc w:val="left"/>
      <w:pPr>
        <w:ind w:left="6040" w:hanging="360"/>
      </w:pPr>
      <w:rPr>
        <w:lang w:val="uk-UA" w:eastAsia="en-US" w:bidi="ar-SA"/>
      </w:rPr>
    </w:lvl>
    <w:lvl w:ilvl="6" w:tplc="EAA6A6F4">
      <w:numFmt w:val="bullet"/>
      <w:lvlText w:val="•"/>
      <w:lvlJc w:val="left"/>
      <w:pPr>
        <w:ind w:left="7008" w:hanging="360"/>
      </w:pPr>
      <w:rPr>
        <w:lang w:val="uk-UA" w:eastAsia="en-US" w:bidi="ar-SA"/>
      </w:rPr>
    </w:lvl>
    <w:lvl w:ilvl="7" w:tplc="697C1BF4">
      <w:numFmt w:val="bullet"/>
      <w:lvlText w:val="•"/>
      <w:lvlJc w:val="left"/>
      <w:pPr>
        <w:ind w:left="7976" w:hanging="360"/>
      </w:pPr>
      <w:rPr>
        <w:lang w:val="uk-UA" w:eastAsia="en-US" w:bidi="ar-SA"/>
      </w:rPr>
    </w:lvl>
    <w:lvl w:ilvl="8" w:tplc="A9641540">
      <w:numFmt w:val="bullet"/>
      <w:lvlText w:val="•"/>
      <w:lvlJc w:val="left"/>
      <w:pPr>
        <w:ind w:left="8944" w:hanging="360"/>
      </w:pPr>
      <w:rPr>
        <w:lang w:val="uk-UA" w:eastAsia="en-US" w:bidi="ar-SA"/>
      </w:rPr>
    </w:lvl>
  </w:abstractNum>
  <w:abstractNum w:abstractNumId="1" w15:restartNumberingAfterBreak="0">
    <w:nsid w:val="3F377487"/>
    <w:multiLevelType w:val="hybridMultilevel"/>
    <w:tmpl w:val="5B3C70E2"/>
    <w:lvl w:ilvl="0" w:tplc="204C533C">
      <w:start w:val="1"/>
      <w:numFmt w:val="decimal"/>
      <w:lvlText w:val="%1."/>
      <w:lvlJc w:val="left"/>
      <w:pPr>
        <w:ind w:left="1200"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8B4A3B08">
      <w:numFmt w:val="bullet"/>
      <w:lvlText w:val="•"/>
      <w:lvlJc w:val="left"/>
      <w:pPr>
        <w:ind w:left="2168" w:hanging="360"/>
      </w:pPr>
      <w:rPr>
        <w:lang w:val="uk-UA" w:eastAsia="en-US" w:bidi="ar-SA"/>
      </w:rPr>
    </w:lvl>
    <w:lvl w:ilvl="2" w:tplc="0BC612F8">
      <w:numFmt w:val="bullet"/>
      <w:lvlText w:val="•"/>
      <w:lvlJc w:val="left"/>
      <w:pPr>
        <w:ind w:left="3136" w:hanging="360"/>
      </w:pPr>
      <w:rPr>
        <w:lang w:val="uk-UA" w:eastAsia="en-US" w:bidi="ar-SA"/>
      </w:rPr>
    </w:lvl>
    <w:lvl w:ilvl="3" w:tplc="F732BC9C">
      <w:numFmt w:val="bullet"/>
      <w:lvlText w:val="•"/>
      <w:lvlJc w:val="left"/>
      <w:pPr>
        <w:ind w:left="4104" w:hanging="360"/>
      </w:pPr>
      <w:rPr>
        <w:lang w:val="uk-UA" w:eastAsia="en-US" w:bidi="ar-SA"/>
      </w:rPr>
    </w:lvl>
    <w:lvl w:ilvl="4" w:tplc="648CEBC4">
      <w:numFmt w:val="bullet"/>
      <w:lvlText w:val="•"/>
      <w:lvlJc w:val="left"/>
      <w:pPr>
        <w:ind w:left="5072" w:hanging="360"/>
      </w:pPr>
      <w:rPr>
        <w:lang w:val="uk-UA" w:eastAsia="en-US" w:bidi="ar-SA"/>
      </w:rPr>
    </w:lvl>
    <w:lvl w:ilvl="5" w:tplc="576A0AC0">
      <w:numFmt w:val="bullet"/>
      <w:lvlText w:val="•"/>
      <w:lvlJc w:val="left"/>
      <w:pPr>
        <w:ind w:left="6040" w:hanging="360"/>
      </w:pPr>
      <w:rPr>
        <w:lang w:val="uk-UA" w:eastAsia="en-US" w:bidi="ar-SA"/>
      </w:rPr>
    </w:lvl>
    <w:lvl w:ilvl="6" w:tplc="E4E81C12">
      <w:numFmt w:val="bullet"/>
      <w:lvlText w:val="•"/>
      <w:lvlJc w:val="left"/>
      <w:pPr>
        <w:ind w:left="7008" w:hanging="360"/>
      </w:pPr>
      <w:rPr>
        <w:lang w:val="uk-UA" w:eastAsia="en-US" w:bidi="ar-SA"/>
      </w:rPr>
    </w:lvl>
    <w:lvl w:ilvl="7" w:tplc="2CA4DAD6">
      <w:numFmt w:val="bullet"/>
      <w:lvlText w:val="•"/>
      <w:lvlJc w:val="left"/>
      <w:pPr>
        <w:ind w:left="7976" w:hanging="360"/>
      </w:pPr>
      <w:rPr>
        <w:lang w:val="uk-UA" w:eastAsia="en-US" w:bidi="ar-SA"/>
      </w:rPr>
    </w:lvl>
    <w:lvl w:ilvl="8" w:tplc="BD4A7A56">
      <w:numFmt w:val="bullet"/>
      <w:lvlText w:val="•"/>
      <w:lvlJc w:val="left"/>
      <w:pPr>
        <w:ind w:left="8944" w:hanging="360"/>
      </w:pPr>
      <w:rPr>
        <w:lang w:val="uk-UA" w:eastAsia="en-US" w:bidi="ar-SA"/>
      </w:rPr>
    </w:lvl>
  </w:abstractNum>
  <w:num w:numId="1" w16cid:durableId="608777753">
    <w:abstractNumId w:val="1"/>
    <w:lvlOverride w:ilvl="0">
      <w:startOverride w:val="1"/>
    </w:lvlOverride>
    <w:lvlOverride w:ilvl="1"/>
    <w:lvlOverride w:ilvl="2"/>
    <w:lvlOverride w:ilvl="3"/>
    <w:lvlOverride w:ilvl="4"/>
    <w:lvlOverride w:ilvl="5"/>
    <w:lvlOverride w:ilvl="6"/>
    <w:lvlOverride w:ilvl="7"/>
    <w:lvlOverride w:ilvl="8"/>
  </w:num>
  <w:num w:numId="2" w16cid:durableId="137156654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E0B"/>
    <w:rsid w:val="0011390B"/>
    <w:rsid w:val="00165099"/>
    <w:rsid w:val="001D5768"/>
    <w:rsid w:val="00205072"/>
    <w:rsid w:val="002C6A65"/>
    <w:rsid w:val="006504F9"/>
    <w:rsid w:val="00680E0B"/>
    <w:rsid w:val="008F7BB5"/>
    <w:rsid w:val="00C44B3D"/>
    <w:rsid w:val="00CD72A2"/>
    <w:rsid w:val="00DA5F0C"/>
    <w:rsid w:val="00DC7E14"/>
    <w:rsid w:val="00DE5D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E9EE0"/>
  <w15:chartTrackingRefBased/>
  <w15:docId w15:val="{442DDCD6-0B8C-42E9-BA91-5A11958A2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0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80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0E0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0E0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0E0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0E0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0E0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0E0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0E0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0E0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80E0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0E0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0E0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0E0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0E0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0E0B"/>
    <w:rPr>
      <w:rFonts w:eastAsiaTheme="majorEastAsia" w:cstheme="majorBidi"/>
      <w:color w:val="595959" w:themeColor="text1" w:themeTint="A6"/>
    </w:rPr>
  </w:style>
  <w:style w:type="character" w:customStyle="1" w:styleId="80">
    <w:name w:val="Заголовок 8 Знак"/>
    <w:basedOn w:val="a0"/>
    <w:link w:val="8"/>
    <w:uiPriority w:val="9"/>
    <w:semiHidden/>
    <w:rsid w:val="00680E0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0E0B"/>
    <w:rPr>
      <w:rFonts w:eastAsiaTheme="majorEastAsia" w:cstheme="majorBidi"/>
      <w:color w:val="272727" w:themeColor="text1" w:themeTint="D8"/>
    </w:rPr>
  </w:style>
  <w:style w:type="paragraph" w:styleId="a3">
    <w:name w:val="Title"/>
    <w:basedOn w:val="a"/>
    <w:next w:val="a"/>
    <w:link w:val="a4"/>
    <w:uiPriority w:val="10"/>
    <w:qFormat/>
    <w:rsid w:val="00680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80E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0E0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80E0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80E0B"/>
    <w:pPr>
      <w:spacing w:before="160"/>
      <w:jc w:val="center"/>
    </w:pPr>
    <w:rPr>
      <w:i/>
      <w:iCs/>
      <w:color w:val="404040" w:themeColor="text1" w:themeTint="BF"/>
    </w:rPr>
  </w:style>
  <w:style w:type="character" w:customStyle="1" w:styleId="a8">
    <w:name w:val="Цитата Знак"/>
    <w:basedOn w:val="a0"/>
    <w:link w:val="a7"/>
    <w:uiPriority w:val="29"/>
    <w:rsid w:val="00680E0B"/>
    <w:rPr>
      <w:i/>
      <w:iCs/>
      <w:color w:val="404040" w:themeColor="text1" w:themeTint="BF"/>
    </w:rPr>
  </w:style>
  <w:style w:type="paragraph" w:styleId="a9">
    <w:name w:val="List Paragraph"/>
    <w:basedOn w:val="a"/>
    <w:uiPriority w:val="34"/>
    <w:qFormat/>
    <w:rsid w:val="00680E0B"/>
    <w:pPr>
      <w:ind w:left="720"/>
      <w:contextualSpacing/>
    </w:pPr>
  </w:style>
  <w:style w:type="character" w:styleId="aa">
    <w:name w:val="Intense Emphasis"/>
    <w:basedOn w:val="a0"/>
    <w:uiPriority w:val="21"/>
    <w:qFormat/>
    <w:rsid w:val="00680E0B"/>
    <w:rPr>
      <w:i/>
      <w:iCs/>
      <w:color w:val="0F4761" w:themeColor="accent1" w:themeShade="BF"/>
    </w:rPr>
  </w:style>
  <w:style w:type="paragraph" w:styleId="ab">
    <w:name w:val="Intense Quote"/>
    <w:basedOn w:val="a"/>
    <w:next w:val="a"/>
    <w:link w:val="ac"/>
    <w:uiPriority w:val="30"/>
    <w:qFormat/>
    <w:rsid w:val="00680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680E0B"/>
    <w:rPr>
      <w:i/>
      <w:iCs/>
      <w:color w:val="0F4761" w:themeColor="accent1" w:themeShade="BF"/>
    </w:rPr>
  </w:style>
  <w:style w:type="character" w:styleId="ad">
    <w:name w:val="Intense Reference"/>
    <w:basedOn w:val="a0"/>
    <w:uiPriority w:val="32"/>
    <w:qFormat/>
    <w:rsid w:val="00680E0B"/>
    <w:rPr>
      <w:b/>
      <w:bCs/>
      <w:smallCaps/>
      <w:color w:val="0F4761" w:themeColor="accent1" w:themeShade="BF"/>
      <w:spacing w:val="5"/>
    </w:rPr>
  </w:style>
  <w:style w:type="character" w:customStyle="1" w:styleId="apple-style-span">
    <w:name w:val="apple-style-span"/>
    <w:basedOn w:val="a0"/>
    <w:rsid w:val="00680E0B"/>
  </w:style>
  <w:style w:type="character" w:customStyle="1" w:styleId="apple-converted-space">
    <w:name w:val="apple-converted-space"/>
    <w:basedOn w:val="a0"/>
    <w:rsid w:val="00680E0B"/>
  </w:style>
  <w:style w:type="character" w:styleId="ae">
    <w:name w:val="Hyperlink"/>
    <w:basedOn w:val="a0"/>
    <w:uiPriority w:val="99"/>
    <w:unhideWhenUsed/>
    <w:rsid w:val="008F7BB5"/>
    <w:rPr>
      <w:color w:val="467886" w:themeColor="hyperlink"/>
      <w:u w:val="single"/>
    </w:rPr>
  </w:style>
  <w:style w:type="character" w:styleId="af">
    <w:name w:val="Unresolved Mention"/>
    <w:basedOn w:val="a0"/>
    <w:uiPriority w:val="99"/>
    <w:semiHidden/>
    <w:unhideWhenUsed/>
    <w:rsid w:val="008F7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7622377">
      <w:bodyDiv w:val="1"/>
      <w:marLeft w:val="0"/>
      <w:marRight w:val="0"/>
      <w:marTop w:val="0"/>
      <w:marBottom w:val="0"/>
      <w:divBdr>
        <w:top w:val="none" w:sz="0" w:space="0" w:color="auto"/>
        <w:left w:val="none" w:sz="0" w:space="0" w:color="auto"/>
        <w:bottom w:val="none" w:sz="0" w:space="0" w:color="auto"/>
        <w:right w:val="none" w:sz="0" w:space="0" w:color="auto"/>
      </w:divBdr>
    </w:div>
    <w:div w:id="212029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1972" TargetMode="External"/><Relationship Id="rId13" Type="http://schemas.openxmlformats.org/officeDocument/2006/relationships/hyperlink" Target="https://uk.wikipedia.org/wiki/%D0%A1%D0%BE%D1%8E%D0%B7_%D0%A0%D0%B0%D0%B4%D1%8F%D0%BD%D1%81%D1%8C%D0%BA%D0%B8%D1%85_%D0%A1%D0%BE%D1%86%D1%96%D0%B0%D0%BB%D1%96%D1%81%D1%82%D0%B8%D1%87%D0%BD%D0%B8%D1%85_%D0%A0%D0%B5%D1%81%D0%BF%D1%83%D0%B1%D0%BB%D1%96%D0%BA" TargetMode="External"/><Relationship Id="rId3" Type="http://schemas.openxmlformats.org/officeDocument/2006/relationships/settings" Target="settings.xml"/><Relationship Id="rId7" Type="http://schemas.openxmlformats.org/officeDocument/2006/relationships/hyperlink" Target="https://uk.wikipedia.org/wiki/%D0%AE%D0%9D%D0%95%D0%A1%D0%9A%D0%9E" TargetMode="External"/><Relationship Id="rId12" Type="http://schemas.openxmlformats.org/officeDocument/2006/relationships/hyperlink" Target="https://uk.wikipedia.org/wiki/%D0%9E%D1%80%D0%B3%D0%B0%D0%BD%D1%96%D0%B7%D0%B0%D1%86%D1%96%D1%8F_%D0%9E%D0%B1%27%D1%94%D0%B4%D0%BD%D0%B0%D0%BD%D0%B8%D1%85_%D0%9D%D0%B0%D1%86%D1%96%D0%B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k.wikipedia.org/wiki/%D0%A6%D1%96%D0%BD%D0%BD%D1%96%D1%81%D1%82%D1%8C" TargetMode="External"/><Relationship Id="rId11" Type="http://schemas.openxmlformats.org/officeDocument/2006/relationships/hyperlink" Target="https://uk.wikipedia.org/wiki/1975" TargetMode="External"/><Relationship Id="rId5" Type="http://schemas.openxmlformats.org/officeDocument/2006/relationships/hyperlink" Target="https://cutt.ly/SeAHPY1U" TargetMode="External"/><Relationship Id="rId15" Type="http://schemas.openxmlformats.org/officeDocument/2006/relationships/fontTable" Target="fontTable.xml"/><Relationship Id="rId10" Type="http://schemas.openxmlformats.org/officeDocument/2006/relationships/hyperlink" Target="https://uk.wikipedia.org/wiki/%D0%AE%D0%9D%D0%95%D0%A1%D0%9A%D0%9E" TargetMode="External"/><Relationship Id="rId4" Type="http://schemas.openxmlformats.org/officeDocument/2006/relationships/webSettings" Target="webSettings.xml"/><Relationship Id="rId9" Type="http://schemas.openxmlformats.org/officeDocument/2006/relationships/hyperlink" Target="https://uk.wikipedia.org/wiki/%D0%9F%D0%B0%D1%80%D0%B8%D0%B6" TargetMode="External"/><Relationship Id="rId14" Type="http://schemas.openxmlformats.org/officeDocument/2006/relationships/hyperlink" Target="https://uk.wikipedia.org/wiki/%D0%AE%D0%9D%D0%95%D0%A1%D0%9A%D0%9E"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268</TotalTime>
  <Pages>5</Pages>
  <Words>8193</Words>
  <Characters>4671</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2</cp:revision>
  <dcterms:created xsi:type="dcterms:W3CDTF">2024-09-19T08:14:00Z</dcterms:created>
  <dcterms:modified xsi:type="dcterms:W3CDTF">2024-10-13T20:30:00Z</dcterms:modified>
</cp:coreProperties>
</file>