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8619" w14:textId="2339B6D3" w:rsidR="00FC2669" w:rsidRPr="00FC2669" w:rsidRDefault="00FC2669" w:rsidP="00FC2669">
      <w:pPr>
        <w:ind w:left="720" w:hanging="360"/>
        <w:rPr>
          <w:b/>
          <w:bCs/>
          <w:sz w:val="28"/>
          <w:szCs w:val="28"/>
        </w:rPr>
      </w:pPr>
      <w:r w:rsidRPr="00FC2669">
        <w:rPr>
          <w:b/>
          <w:bCs/>
          <w:sz w:val="28"/>
          <w:szCs w:val="28"/>
        </w:rPr>
        <w:t xml:space="preserve">РЕКОМЕНДАЦІЇ ДО ВИКОНАННЯ ПОЯСНЮВАЛЬНОЇ ЗАПИСКИ </w:t>
      </w:r>
    </w:p>
    <w:p w14:paraId="56572F7C" w14:textId="77777777" w:rsidR="00FC2669" w:rsidRDefault="00FC2669" w:rsidP="00FC2669">
      <w:pPr>
        <w:ind w:left="360"/>
        <w:rPr>
          <w:sz w:val="28"/>
          <w:szCs w:val="28"/>
        </w:rPr>
      </w:pPr>
    </w:p>
    <w:p w14:paraId="5CF74663" w14:textId="77777777" w:rsidR="00FC2669" w:rsidRDefault="00FC2669" w:rsidP="00FC2669">
      <w:pPr>
        <w:ind w:left="360"/>
        <w:rPr>
          <w:sz w:val="28"/>
          <w:szCs w:val="28"/>
        </w:rPr>
      </w:pPr>
    </w:p>
    <w:p w14:paraId="5BBF8331" w14:textId="77777777" w:rsidR="00FC2669" w:rsidRDefault="00FC2669" w:rsidP="00FC2669">
      <w:pPr>
        <w:ind w:left="360"/>
        <w:rPr>
          <w:sz w:val="28"/>
          <w:szCs w:val="28"/>
        </w:rPr>
      </w:pPr>
    </w:p>
    <w:p w14:paraId="7A085919" w14:textId="1A1855CA" w:rsidR="00FC2669" w:rsidRPr="00FC2669" w:rsidRDefault="00FC2669" w:rsidP="00FC2669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FC2669">
        <w:rPr>
          <w:sz w:val="28"/>
          <w:szCs w:val="28"/>
        </w:rPr>
        <w:t>Рекомендовані розміри шрифту для написання тексту</w:t>
      </w:r>
    </w:p>
    <w:p w14:paraId="0E05BE61" w14:textId="77777777" w:rsidR="00FC2669" w:rsidRDefault="00FC2669"/>
    <w:p w14:paraId="46AF06F7" w14:textId="2E76750E" w:rsidR="00414332" w:rsidRDefault="00FC2669" w:rsidP="00FC2669">
      <w:pPr>
        <w:jc w:val="center"/>
      </w:pPr>
      <w:r>
        <w:rPr>
          <w:noProof/>
        </w:rPr>
        <w:drawing>
          <wp:inline distT="0" distB="0" distL="0" distR="0" wp14:anchorId="117563AB" wp14:editId="5DE0EA87">
            <wp:extent cx="4276725" cy="1949200"/>
            <wp:effectExtent l="0" t="0" r="0" b="0"/>
            <wp:docPr id="1360494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941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0739" cy="195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AB3A" w14:textId="718CCA4A" w:rsidR="00FC2669" w:rsidRDefault="00FC2669" w:rsidP="00FC2669">
      <w:pPr>
        <w:ind w:firstLine="360"/>
        <w:rPr>
          <w:b/>
          <w:bCs/>
          <w:sz w:val="28"/>
          <w:szCs w:val="28"/>
        </w:rPr>
      </w:pPr>
      <w:r w:rsidRPr="00FC2669">
        <w:rPr>
          <w:b/>
          <w:bCs/>
          <w:sz w:val="28"/>
          <w:szCs w:val="28"/>
        </w:rPr>
        <w:t>Міжрядковий інтервал 1,5</w:t>
      </w:r>
    </w:p>
    <w:p w14:paraId="615ABD13" w14:textId="4F4351F7" w:rsidR="00FC2669" w:rsidRDefault="00FC2669" w:rsidP="00FC2669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Абзац в тексті 1 см</w:t>
      </w:r>
    </w:p>
    <w:p w14:paraId="39698D33" w14:textId="77777777" w:rsidR="00FC2669" w:rsidRPr="00FC2669" w:rsidRDefault="00FC2669" w:rsidP="00FC2669">
      <w:pPr>
        <w:ind w:firstLine="360"/>
        <w:rPr>
          <w:b/>
          <w:bCs/>
          <w:sz w:val="28"/>
          <w:szCs w:val="28"/>
        </w:rPr>
      </w:pPr>
    </w:p>
    <w:p w14:paraId="5C5EDA58" w14:textId="0C942F91" w:rsidR="00FC2669" w:rsidRPr="00FC2669" w:rsidRDefault="00FC2669" w:rsidP="00FC2669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FC2669">
        <w:rPr>
          <w:sz w:val="28"/>
          <w:szCs w:val="28"/>
        </w:rPr>
        <w:t xml:space="preserve">В тестових документах великого об’єму (більше 10-ти аркушів) розміщують структурний розділ «ЗМІСТ». Розміщують його на початку документу після індивідуального  технічного завдання. Сам розділ «ЗМІСТ» включають у загальну кількість сторінок документу. Титульний аркуш також входить в кількість листів. Індивідуальне технічне завдання, що розміщують після титульного аркуша в загальну кількість не включається.  </w:t>
      </w:r>
    </w:p>
    <w:p w14:paraId="6A64CD4E" w14:textId="2189B24F" w:rsidR="00FC2669" w:rsidRPr="00FC2669" w:rsidRDefault="00FC2669" w:rsidP="00FC2669">
      <w:pPr>
        <w:pStyle w:val="a3"/>
        <w:spacing w:line="360" w:lineRule="auto"/>
        <w:ind w:left="0" w:firstLine="567"/>
        <w:rPr>
          <w:sz w:val="28"/>
          <w:szCs w:val="28"/>
        </w:rPr>
      </w:pPr>
      <w:r w:rsidRPr="00FC2669">
        <w:rPr>
          <w:sz w:val="28"/>
          <w:szCs w:val="28"/>
        </w:rPr>
        <w:t>На першому аркуші розділу «ЗМІСТ» документу виконують основний штамп висотою 40мм, як для першого аркуша</w:t>
      </w:r>
      <w:r>
        <w:rPr>
          <w:sz w:val="28"/>
          <w:szCs w:val="28"/>
        </w:rPr>
        <w:t xml:space="preserve"> (додаток 1)</w:t>
      </w:r>
      <w:r w:rsidRPr="00FC2669">
        <w:rPr>
          <w:sz w:val="28"/>
          <w:szCs w:val="28"/>
        </w:rPr>
        <w:t>.</w:t>
      </w:r>
    </w:p>
    <w:p w14:paraId="68E14BD3" w14:textId="77777777" w:rsidR="00FC2669" w:rsidRDefault="00FC2669" w:rsidP="00FC2669">
      <w:pPr>
        <w:pStyle w:val="a3"/>
      </w:pPr>
    </w:p>
    <w:p w14:paraId="4E745B0E" w14:textId="77777777" w:rsidR="00FC2669" w:rsidRDefault="00FC2669" w:rsidP="00FC2669">
      <w:pPr>
        <w:pStyle w:val="a3"/>
      </w:pPr>
    </w:p>
    <w:p w14:paraId="0E148743" w14:textId="77777777" w:rsidR="00FC2669" w:rsidRDefault="00FC2669" w:rsidP="00FC2669">
      <w:pPr>
        <w:pStyle w:val="a3"/>
      </w:pPr>
    </w:p>
    <w:p w14:paraId="43BB4F46" w14:textId="77777777" w:rsidR="00FC2669" w:rsidRDefault="00FC2669" w:rsidP="00FC2669">
      <w:pPr>
        <w:pStyle w:val="a3"/>
      </w:pPr>
    </w:p>
    <w:p w14:paraId="54890C16" w14:textId="77777777" w:rsidR="00FC2669" w:rsidRDefault="00FC2669" w:rsidP="00FC2669">
      <w:pPr>
        <w:pStyle w:val="a3"/>
      </w:pPr>
    </w:p>
    <w:p w14:paraId="5A099701" w14:textId="77777777" w:rsidR="00FC2669" w:rsidRDefault="00FC2669" w:rsidP="00FC2669">
      <w:pPr>
        <w:pStyle w:val="a3"/>
      </w:pPr>
    </w:p>
    <w:p w14:paraId="4B1B13B6" w14:textId="77777777" w:rsidR="00FC2669" w:rsidRDefault="00FC2669" w:rsidP="00FC2669">
      <w:pPr>
        <w:pStyle w:val="a3"/>
      </w:pPr>
    </w:p>
    <w:p w14:paraId="0E4066D8" w14:textId="77777777" w:rsidR="00FC2669" w:rsidRDefault="00FC2669" w:rsidP="00FC2669">
      <w:pPr>
        <w:pStyle w:val="a3"/>
      </w:pPr>
    </w:p>
    <w:p w14:paraId="03589D0B" w14:textId="77777777" w:rsidR="00FC2669" w:rsidRDefault="00FC2669" w:rsidP="00FC2669">
      <w:pPr>
        <w:pStyle w:val="a3"/>
      </w:pPr>
    </w:p>
    <w:p w14:paraId="40A5A684" w14:textId="77777777" w:rsidR="00FC2669" w:rsidRDefault="00FC2669" w:rsidP="00FC2669">
      <w:pPr>
        <w:pStyle w:val="a3"/>
      </w:pPr>
    </w:p>
    <w:p w14:paraId="3601CAFD" w14:textId="77777777" w:rsidR="00FC2669" w:rsidRDefault="00FC2669" w:rsidP="00FC2669">
      <w:pPr>
        <w:pStyle w:val="a3"/>
      </w:pPr>
    </w:p>
    <w:p w14:paraId="7213AB14" w14:textId="77777777" w:rsidR="00FC2669" w:rsidRDefault="00FC2669" w:rsidP="00FC2669">
      <w:pPr>
        <w:pStyle w:val="a3"/>
      </w:pPr>
    </w:p>
    <w:p w14:paraId="7A36C1D2" w14:textId="77777777" w:rsidR="00FC2669" w:rsidRDefault="00FC2669" w:rsidP="00FC2669">
      <w:pPr>
        <w:pStyle w:val="a3"/>
      </w:pPr>
    </w:p>
    <w:p w14:paraId="75BCC711" w14:textId="77777777" w:rsidR="00FC2669" w:rsidRDefault="00FC2669" w:rsidP="00FC2669">
      <w:pPr>
        <w:pStyle w:val="a3"/>
      </w:pPr>
    </w:p>
    <w:p w14:paraId="07A99631" w14:textId="77777777" w:rsidR="00FC2669" w:rsidRDefault="00FC2669" w:rsidP="00FC2669">
      <w:pPr>
        <w:pStyle w:val="a3"/>
      </w:pPr>
    </w:p>
    <w:p w14:paraId="0F89BC14" w14:textId="77777777" w:rsidR="00FC2669" w:rsidRDefault="00FC2669" w:rsidP="00FC2669">
      <w:pPr>
        <w:pStyle w:val="a3"/>
      </w:pPr>
    </w:p>
    <w:p w14:paraId="69C101A2" w14:textId="77777777" w:rsidR="00FC2669" w:rsidRDefault="00FC2669" w:rsidP="00FC2669">
      <w:pPr>
        <w:pStyle w:val="a3"/>
      </w:pPr>
    </w:p>
    <w:p w14:paraId="45C39AC0" w14:textId="77777777" w:rsidR="00FC2669" w:rsidRDefault="00FC2669" w:rsidP="00FC2669">
      <w:pPr>
        <w:pStyle w:val="a3"/>
      </w:pPr>
    </w:p>
    <w:p w14:paraId="3A2B1629" w14:textId="77777777" w:rsidR="00FC2669" w:rsidRDefault="00FC2669" w:rsidP="00FC2669">
      <w:pPr>
        <w:pStyle w:val="a3"/>
      </w:pPr>
    </w:p>
    <w:p w14:paraId="269F17F0" w14:textId="77777777" w:rsidR="00FC2669" w:rsidRDefault="00FC2669" w:rsidP="00FC2669">
      <w:pPr>
        <w:pStyle w:val="a3"/>
      </w:pPr>
    </w:p>
    <w:p w14:paraId="28583560" w14:textId="77777777" w:rsidR="00FC2669" w:rsidRDefault="00FC2669" w:rsidP="00FC2669">
      <w:pPr>
        <w:pStyle w:val="a3"/>
      </w:pPr>
    </w:p>
    <w:p w14:paraId="53BCC528" w14:textId="77777777" w:rsidR="00FC2669" w:rsidRDefault="00FC2669" w:rsidP="00FC2669">
      <w:pPr>
        <w:pStyle w:val="a3"/>
      </w:pPr>
    </w:p>
    <w:p w14:paraId="5426F922" w14:textId="77777777" w:rsidR="00FC2669" w:rsidRDefault="00FC2669" w:rsidP="00FC2669">
      <w:pPr>
        <w:pStyle w:val="a3"/>
      </w:pPr>
    </w:p>
    <w:p w14:paraId="398C1921" w14:textId="77777777" w:rsidR="00FC2669" w:rsidRDefault="00FC2669" w:rsidP="00FC2669">
      <w:pPr>
        <w:pStyle w:val="a3"/>
      </w:pPr>
    </w:p>
    <w:p w14:paraId="586AFFFF" w14:textId="77777777" w:rsidR="00FC2669" w:rsidRDefault="00FC2669" w:rsidP="00FC2669">
      <w:pPr>
        <w:pStyle w:val="a3"/>
      </w:pPr>
    </w:p>
    <w:p w14:paraId="32F18352" w14:textId="4EACDB6F" w:rsidR="00FC2669" w:rsidRDefault="00FC2669" w:rsidP="00FC2669">
      <w:pPr>
        <w:pStyle w:val="a3"/>
        <w:ind w:left="7092" w:firstLine="696"/>
      </w:pPr>
      <w:r>
        <w:t>Додаток 1.</w:t>
      </w:r>
    </w:p>
    <w:p w14:paraId="365440BE" w14:textId="094EC0DA" w:rsidR="00FC2669" w:rsidRDefault="00FC2669" w:rsidP="00FC2669">
      <w:pPr>
        <w:pStyle w:val="a3"/>
        <w:ind w:left="-284"/>
        <w:jc w:val="center"/>
      </w:pPr>
      <w:r>
        <w:rPr>
          <w:noProof/>
        </w:rPr>
        <w:drawing>
          <wp:inline distT="0" distB="0" distL="0" distR="0" wp14:anchorId="2D491E86" wp14:editId="3351D870">
            <wp:extent cx="5979160" cy="5479139"/>
            <wp:effectExtent l="0" t="0" r="2540" b="7620"/>
            <wp:docPr id="2135097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974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031" cy="548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4BCE" w14:textId="77777777" w:rsidR="00FC2669" w:rsidRDefault="00FC2669" w:rsidP="00FC2669">
      <w:pPr>
        <w:pStyle w:val="a3"/>
      </w:pPr>
    </w:p>
    <w:p w14:paraId="484485EF" w14:textId="77777777" w:rsidR="00FC2669" w:rsidRDefault="00FC2669" w:rsidP="00FC2669">
      <w:pPr>
        <w:pStyle w:val="a3"/>
      </w:pPr>
    </w:p>
    <w:p w14:paraId="45CDE641" w14:textId="77777777" w:rsidR="00FC2669" w:rsidRDefault="00FC2669" w:rsidP="00FC2669">
      <w:pPr>
        <w:pStyle w:val="a3"/>
      </w:pPr>
    </w:p>
    <w:p w14:paraId="3AC0FBC0" w14:textId="77777777" w:rsidR="00FC2669" w:rsidRDefault="00FC2669" w:rsidP="00FC2669">
      <w:pPr>
        <w:pStyle w:val="a3"/>
      </w:pPr>
    </w:p>
    <w:p w14:paraId="51D80D02" w14:textId="1BEBCF34" w:rsidR="00FC2669" w:rsidRDefault="00FC2669"/>
    <w:sectPr w:rsidR="00FC2669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B2A26"/>
    <w:multiLevelType w:val="hybridMultilevel"/>
    <w:tmpl w:val="A2C87F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69"/>
    <w:rsid w:val="00084178"/>
    <w:rsid w:val="000F29E5"/>
    <w:rsid w:val="00414332"/>
    <w:rsid w:val="00D401DC"/>
    <w:rsid w:val="00DA5AE4"/>
    <w:rsid w:val="00F37EF9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BBAF"/>
  <w15:chartTrackingRefBased/>
  <w15:docId w15:val="{D7B75DBC-7FEB-4DF2-90D6-CFB390E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List Paragraph"/>
    <w:basedOn w:val="a"/>
    <w:uiPriority w:val="34"/>
    <w:qFormat/>
    <w:rsid w:val="00FC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2024-10-15T04:46:00Z</dcterms:created>
  <dcterms:modified xsi:type="dcterms:W3CDTF">2024-10-15T05:00:00Z</dcterms:modified>
</cp:coreProperties>
</file>