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35A" w:rsidRDefault="0055735A">
      <w:pPr>
        <w:rPr>
          <w:rFonts w:eastAsia="Calibri"/>
          <w:b/>
          <w:bCs/>
          <w:sz w:val="28"/>
          <w:szCs w:val="28"/>
          <w:lang w:val="uk-UA" w:eastAsia="uk-UA"/>
        </w:rPr>
      </w:pPr>
      <w:r w:rsidRPr="0055735A">
        <w:rPr>
          <w:rFonts w:eastAsia="Calibri"/>
          <w:b/>
          <w:bCs/>
          <w:noProof/>
          <w:sz w:val="28"/>
          <w:szCs w:val="28"/>
        </w:rPr>
        <w:drawing>
          <wp:inline distT="0" distB="0" distL="0" distR="0">
            <wp:extent cx="5940425" cy="7985262"/>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7985262"/>
                    </a:xfrm>
                    <a:prstGeom prst="rect">
                      <a:avLst/>
                    </a:prstGeom>
                    <a:noFill/>
                    <a:ln>
                      <a:noFill/>
                    </a:ln>
                  </pic:spPr>
                </pic:pic>
              </a:graphicData>
            </a:graphic>
          </wp:inline>
        </w:drawing>
      </w:r>
      <w:r>
        <w:rPr>
          <w:rFonts w:eastAsia="Calibri"/>
          <w:b/>
          <w:bCs/>
          <w:sz w:val="28"/>
          <w:szCs w:val="28"/>
          <w:lang w:val="uk-UA" w:eastAsia="uk-UA"/>
        </w:rPr>
        <w:br w:type="page"/>
      </w:r>
    </w:p>
    <w:p w:rsidR="000D2801" w:rsidRPr="00DC061B" w:rsidRDefault="000D2801" w:rsidP="000D2801">
      <w:pPr>
        <w:ind w:firstLine="567"/>
        <w:rPr>
          <w:sz w:val="28"/>
          <w:szCs w:val="28"/>
          <w:lang w:val="uk-UA"/>
        </w:rPr>
      </w:pPr>
      <w:r w:rsidRPr="00DC061B">
        <w:rPr>
          <w:sz w:val="28"/>
          <w:szCs w:val="28"/>
          <w:lang w:val="uk-UA"/>
        </w:rPr>
        <w:lastRenderedPageBreak/>
        <w:t>Робоча програма навчальної дисципліни «</w:t>
      </w:r>
      <w:r>
        <w:rPr>
          <w:sz w:val="28"/>
          <w:szCs w:val="28"/>
          <w:lang w:val="uk-UA"/>
        </w:rPr>
        <w:t>Банківська справа та страхування</w:t>
      </w:r>
      <w:r w:rsidRPr="00DC061B">
        <w:rPr>
          <w:sz w:val="28"/>
          <w:szCs w:val="28"/>
          <w:lang w:val="uk-UA"/>
        </w:rPr>
        <w:t>» для здобувачів вищої освіти освітнього ступеня «</w:t>
      </w:r>
      <w:r>
        <w:rPr>
          <w:sz w:val="28"/>
          <w:szCs w:val="28"/>
          <w:lang w:val="uk-UA"/>
        </w:rPr>
        <w:t>бакалавр</w:t>
      </w:r>
      <w:r w:rsidRPr="00DC061B">
        <w:rPr>
          <w:sz w:val="28"/>
          <w:szCs w:val="28"/>
          <w:lang w:val="uk-UA"/>
        </w:rPr>
        <w:t xml:space="preserve">» затверджена </w:t>
      </w:r>
      <w:r w:rsidRPr="00DC061B">
        <w:rPr>
          <w:rFonts w:eastAsia="Calibri"/>
          <w:bCs/>
          <w:sz w:val="28"/>
          <w:szCs w:val="28"/>
          <w:lang w:val="uk-UA" w:eastAsia="uk-UA"/>
        </w:rPr>
        <w:t>Вченою радою факультету бізнесу та сфери обслуговування</w:t>
      </w:r>
      <w:r w:rsidRPr="00DC061B">
        <w:rPr>
          <w:sz w:val="28"/>
          <w:szCs w:val="28"/>
          <w:lang w:val="uk-UA"/>
        </w:rPr>
        <w:t xml:space="preserve"> </w:t>
      </w:r>
      <w:r w:rsidRPr="00DC061B">
        <w:rPr>
          <w:rFonts w:eastAsia="Calibri"/>
          <w:sz w:val="28"/>
          <w:szCs w:val="28"/>
          <w:lang w:val="uk-UA" w:eastAsia="uk-UA"/>
        </w:rPr>
        <w:t xml:space="preserve">від </w:t>
      </w:r>
      <w:r w:rsidRPr="00DC061B">
        <w:rPr>
          <w:sz w:val="28"/>
          <w:szCs w:val="28"/>
          <w:lang w:val="uk-UA"/>
        </w:rPr>
        <w:t>27 серпня 2024 р., протокол № 08.</w:t>
      </w:r>
    </w:p>
    <w:p w:rsidR="000D2801" w:rsidRPr="00355405" w:rsidRDefault="000D2801" w:rsidP="000D2801">
      <w:pPr>
        <w:tabs>
          <w:tab w:val="left" w:pos="1695"/>
        </w:tabs>
        <w:ind w:firstLine="567"/>
        <w:rPr>
          <w:sz w:val="28"/>
          <w:szCs w:val="28"/>
          <w:lang w:val="uk-UA"/>
        </w:rPr>
      </w:pPr>
      <w:r>
        <w:rPr>
          <w:sz w:val="28"/>
          <w:szCs w:val="28"/>
          <w:lang w:val="uk-UA"/>
        </w:rPr>
        <w:tab/>
      </w:r>
    </w:p>
    <w:p w:rsidR="000D2801" w:rsidRPr="00355405" w:rsidRDefault="000D2801" w:rsidP="000D2801">
      <w:pPr>
        <w:ind w:firstLine="567"/>
        <w:outlineLvl w:val="0"/>
        <w:rPr>
          <w:sz w:val="28"/>
          <w:szCs w:val="28"/>
          <w:lang w:val="uk-UA"/>
        </w:rPr>
      </w:pPr>
    </w:p>
    <w:p w:rsidR="000D2801" w:rsidRPr="00355405" w:rsidRDefault="000D2801" w:rsidP="000D2801">
      <w:pPr>
        <w:jc w:val="center"/>
        <w:rPr>
          <w:b/>
          <w:bCs/>
          <w:sz w:val="28"/>
          <w:szCs w:val="28"/>
          <w:lang w:val="uk-UA"/>
        </w:rPr>
      </w:pPr>
      <w:r w:rsidRPr="00355405">
        <w:rPr>
          <w:sz w:val="28"/>
          <w:szCs w:val="28"/>
          <w:lang w:val="uk-UA"/>
        </w:rPr>
        <w:br w:type="page"/>
      </w:r>
      <w:r w:rsidRPr="00355405">
        <w:rPr>
          <w:b/>
          <w:sz w:val="28"/>
          <w:szCs w:val="28"/>
          <w:lang w:val="uk-UA"/>
        </w:rPr>
        <w:lastRenderedPageBreak/>
        <w:t>1. </w:t>
      </w:r>
      <w:r w:rsidRPr="00355405">
        <w:rPr>
          <w:b/>
          <w:bCs/>
          <w:sz w:val="28"/>
          <w:szCs w:val="28"/>
          <w:lang w:val="uk-UA"/>
        </w:rPr>
        <w:t>Опис навчальної дисципліни</w:t>
      </w:r>
    </w:p>
    <w:p w:rsidR="000D2801" w:rsidRPr="00355405" w:rsidRDefault="000D2801" w:rsidP="000D2801">
      <w:pPr>
        <w:jc w:val="center"/>
        <w:rPr>
          <w:sz w:val="28"/>
          <w:szCs w:val="28"/>
          <w:lang w:val="uk-UA"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0D2801" w:rsidRPr="00355405" w:rsidTr="000D2801">
        <w:trPr>
          <w:trHeight w:val="803"/>
        </w:trPr>
        <w:tc>
          <w:tcPr>
            <w:tcW w:w="2896" w:type="dxa"/>
            <w:vMerge w:val="restart"/>
            <w:vAlign w:val="center"/>
          </w:tcPr>
          <w:p w:rsidR="000D2801" w:rsidRPr="00355405" w:rsidRDefault="000D2801" w:rsidP="000D2801">
            <w:pPr>
              <w:jc w:val="center"/>
              <w:rPr>
                <w:lang w:val="uk-UA" w:eastAsia="uk-UA"/>
              </w:rPr>
            </w:pPr>
            <w:r w:rsidRPr="00355405">
              <w:rPr>
                <w:lang w:val="uk-UA" w:eastAsia="uk-UA"/>
              </w:rPr>
              <w:t>Найменування показників</w:t>
            </w:r>
          </w:p>
        </w:tc>
        <w:tc>
          <w:tcPr>
            <w:tcW w:w="3262" w:type="dxa"/>
            <w:vMerge w:val="restart"/>
            <w:vAlign w:val="center"/>
          </w:tcPr>
          <w:p w:rsidR="000D2801" w:rsidRPr="00355405" w:rsidRDefault="000D2801" w:rsidP="000D2801">
            <w:pPr>
              <w:jc w:val="center"/>
              <w:rPr>
                <w:lang w:val="uk-UA" w:eastAsia="uk-UA"/>
              </w:rPr>
            </w:pPr>
            <w:r w:rsidRPr="00355405">
              <w:rPr>
                <w:lang w:val="uk-UA" w:eastAsia="uk-UA"/>
              </w:rPr>
              <w:t>Галузь знань, спеціальність, освітній ступінь</w:t>
            </w:r>
          </w:p>
        </w:tc>
        <w:tc>
          <w:tcPr>
            <w:tcW w:w="3420" w:type="dxa"/>
            <w:gridSpan w:val="2"/>
            <w:vAlign w:val="center"/>
          </w:tcPr>
          <w:p w:rsidR="000D2801" w:rsidRPr="00355405" w:rsidRDefault="000D2801" w:rsidP="000D2801">
            <w:pPr>
              <w:jc w:val="center"/>
              <w:rPr>
                <w:lang w:val="uk-UA" w:eastAsia="uk-UA"/>
              </w:rPr>
            </w:pPr>
            <w:r w:rsidRPr="00355405">
              <w:rPr>
                <w:lang w:val="uk-UA" w:eastAsia="uk-UA"/>
              </w:rPr>
              <w:t>Характеристика навчальної дисципліни</w:t>
            </w:r>
          </w:p>
        </w:tc>
      </w:tr>
      <w:tr w:rsidR="000D2801" w:rsidRPr="00355405" w:rsidTr="000D2801">
        <w:trPr>
          <w:trHeight w:val="549"/>
        </w:trPr>
        <w:tc>
          <w:tcPr>
            <w:tcW w:w="2896" w:type="dxa"/>
            <w:vMerge/>
            <w:vAlign w:val="center"/>
          </w:tcPr>
          <w:p w:rsidR="000D2801" w:rsidRPr="00355405" w:rsidRDefault="000D2801" w:rsidP="000D2801">
            <w:pPr>
              <w:jc w:val="center"/>
              <w:rPr>
                <w:lang w:val="uk-UA" w:eastAsia="uk-UA"/>
              </w:rPr>
            </w:pPr>
          </w:p>
        </w:tc>
        <w:tc>
          <w:tcPr>
            <w:tcW w:w="3262" w:type="dxa"/>
            <w:vMerge/>
            <w:vAlign w:val="center"/>
          </w:tcPr>
          <w:p w:rsidR="000D2801" w:rsidRPr="00355405" w:rsidRDefault="000D2801" w:rsidP="000D2801">
            <w:pPr>
              <w:jc w:val="center"/>
              <w:rPr>
                <w:lang w:val="uk-UA" w:eastAsia="uk-UA"/>
              </w:rPr>
            </w:pPr>
          </w:p>
        </w:tc>
        <w:tc>
          <w:tcPr>
            <w:tcW w:w="1620" w:type="dxa"/>
          </w:tcPr>
          <w:p w:rsidR="000D2801" w:rsidRPr="00355405" w:rsidRDefault="000D2801" w:rsidP="000D2801">
            <w:pPr>
              <w:jc w:val="center"/>
              <w:rPr>
                <w:lang w:val="uk-UA" w:eastAsia="uk-UA"/>
              </w:rPr>
            </w:pPr>
            <w:r w:rsidRPr="00355405">
              <w:rPr>
                <w:lang w:val="uk-UA" w:eastAsia="uk-UA"/>
              </w:rPr>
              <w:t>денна форма навчання</w:t>
            </w:r>
          </w:p>
        </w:tc>
        <w:tc>
          <w:tcPr>
            <w:tcW w:w="1800" w:type="dxa"/>
          </w:tcPr>
          <w:p w:rsidR="000D2801" w:rsidRPr="00355405" w:rsidRDefault="000D2801" w:rsidP="000D2801">
            <w:pPr>
              <w:jc w:val="center"/>
              <w:rPr>
                <w:lang w:val="uk-UA" w:eastAsia="uk-UA"/>
              </w:rPr>
            </w:pPr>
            <w:r w:rsidRPr="00355405">
              <w:rPr>
                <w:lang w:val="uk-UA" w:eastAsia="uk-UA"/>
              </w:rPr>
              <w:t>заочна форма навчання</w:t>
            </w:r>
          </w:p>
        </w:tc>
      </w:tr>
      <w:tr w:rsidR="000D2801" w:rsidRPr="00355405" w:rsidTr="000D2801">
        <w:trPr>
          <w:trHeight w:val="781"/>
        </w:trPr>
        <w:tc>
          <w:tcPr>
            <w:tcW w:w="2896" w:type="dxa"/>
            <w:vAlign w:val="center"/>
          </w:tcPr>
          <w:p w:rsidR="000D2801" w:rsidRPr="00355405" w:rsidRDefault="000D2801" w:rsidP="000D2801">
            <w:pPr>
              <w:jc w:val="center"/>
              <w:rPr>
                <w:lang w:val="uk-UA" w:eastAsia="uk-UA"/>
              </w:rPr>
            </w:pPr>
            <w:r w:rsidRPr="00DC061B">
              <w:rPr>
                <w:lang w:val="uk-UA" w:eastAsia="uk-UA"/>
              </w:rPr>
              <w:t xml:space="preserve">Кількість кредитів </w:t>
            </w:r>
            <w:r>
              <w:rPr>
                <w:lang w:val="uk-UA" w:eastAsia="uk-UA"/>
              </w:rPr>
              <w:t>4</w:t>
            </w:r>
          </w:p>
        </w:tc>
        <w:tc>
          <w:tcPr>
            <w:tcW w:w="3262" w:type="dxa"/>
          </w:tcPr>
          <w:p w:rsidR="000D2801" w:rsidRPr="00355405" w:rsidRDefault="000D2801" w:rsidP="000D2801">
            <w:pPr>
              <w:jc w:val="center"/>
              <w:rPr>
                <w:lang w:val="uk-UA" w:eastAsia="uk-UA"/>
              </w:rPr>
            </w:pPr>
          </w:p>
        </w:tc>
        <w:tc>
          <w:tcPr>
            <w:tcW w:w="3420" w:type="dxa"/>
            <w:gridSpan w:val="2"/>
            <w:vAlign w:val="center"/>
          </w:tcPr>
          <w:p w:rsidR="000D2801" w:rsidRPr="00D37A65" w:rsidRDefault="000D2801" w:rsidP="000D2801">
            <w:pPr>
              <w:jc w:val="center"/>
              <w:rPr>
                <w:u w:val="single"/>
                <w:lang w:val="uk-UA" w:eastAsia="uk-UA"/>
              </w:rPr>
            </w:pPr>
            <w:r w:rsidRPr="00D37A65">
              <w:rPr>
                <w:u w:val="single"/>
                <w:lang w:val="uk-UA" w:eastAsia="uk-UA"/>
              </w:rPr>
              <w:t>вибіркова</w:t>
            </w:r>
          </w:p>
          <w:p w:rsidR="000D2801" w:rsidRPr="00355405" w:rsidRDefault="000D2801" w:rsidP="000D2801">
            <w:pPr>
              <w:jc w:val="center"/>
              <w:rPr>
                <w:sz w:val="16"/>
                <w:szCs w:val="16"/>
                <w:lang w:val="uk-UA" w:eastAsia="uk-UA"/>
              </w:rPr>
            </w:pPr>
            <w:r w:rsidRPr="00355405">
              <w:rPr>
                <w:sz w:val="16"/>
                <w:szCs w:val="16"/>
                <w:lang w:val="uk-UA" w:eastAsia="uk-UA"/>
              </w:rPr>
              <w:t>(</w:t>
            </w:r>
            <w:r>
              <w:rPr>
                <w:sz w:val="16"/>
                <w:szCs w:val="16"/>
                <w:lang w:val="uk-UA" w:eastAsia="uk-UA"/>
              </w:rPr>
              <w:t>обов’язкова</w:t>
            </w:r>
            <w:r w:rsidRPr="00355405">
              <w:rPr>
                <w:sz w:val="16"/>
                <w:szCs w:val="16"/>
                <w:lang w:val="uk-UA" w:eastAsia="uk-UA"/>
              </w:rPr>
              <w:t xml:space="preserve">, </w:t>
            </w:r>
            <w:r>
              <w:rPr>
                <w:sz w:val="16"/>
                <w:szCs w:val="16"/>
                <w:lang w:val="uk-UA" w:eastAsia="uk-UA"/>
              </w:rPr>
              <w:t>вибіркова</w:t>
            </w:r>
            <w:r w:rsidRPr="00355405">
              <w:rPr>
                <w:sz w:val="16"/>
                <w:szCs w:val="16"/>
                <w:lang w:val="uk-UA" w:eastAsia="uk-UA"/>
              </w:rPr>
              <w:t>)</w:t>
            </w:r>
          </w:p>
        </w:tc>
      </w:tr>
      <w:tr w:rsidR="000D2801" w:rsidRPr="00355405" w:rsidTr="000D2801">
        <w:trPr>
          <w:trHeight w:val="327"/>
        </w:trPr>
        <w:tc>
          <w:tcPr>
            <w:tcW w:w="2896" w:type="dxa"/>
            <w:vAlign w:val="center"/>
          </w:tcPr>
          <w:p w:rsidR="000D2801" w:rsidRPr="00355405" w:rsidRDefault="000D2801" w:rsidP="000D2801">
            <w:pPr>
              <w:jc w:val="center"/>
              <w:rPr>
                <w:lang w:val="uk-UA" w:eastAsia="uk-UA"/>
              </w:rPr>
            </w:pPr>
            <w:r w:rsidRPr="00DC061B">
              <w:rPr>
                <w:lang w:val="uk-UA" w:eastAsia="uk-UA"/>
              </w:rPr>
              <w:t xml:space="preserve">Модулів – </w:t>
            </w:r>
            <w:r>
              <w:rPr>
                <w:lang w:val="uk-UA" w:eastAsia="uk-UA"/>
              </w:rPr>
              <w:t>1</w:t>
            </w:r>
          </w:p>
        </w:tc>
        <w:tc>
          <w:tcPr>
            <w:tcW w:w="3262" w:type="dxa"/>
            <w:vMerge w:val="restart"/>
            <w:vAlign w:val="center"/>
          </w:tcPr>
          <w:p w:rsidR="000D2801" w:rsidRPr="00355405" w:rsidRDefault="000D2801" w:rsidP="000D2801">
            <w:pPr>
              <w:jc w:val="center"/>
              <w:rPr>
                <w:lang w:val="uk-UA" w:eastAsia="uk-UA"/>
              </w:rPr>
            </w:pPr>
          </w:p>
        </w:tc>
        <w:tc>
          <w:tcPr>
            <w:tcW w:w="3420" w:type="dxa"/>
            <w:gridSpan w:val="2"/>
            <w:vAlign w:val="center"/>
          </w:tcPr>
          <w:p w:rsidR="000D2801" w:rsidRPr="00355405" w:rsidRDefault="000D2801" w:rsidP="000D2801">
            <w:pPr>
              <w:jc w:val="center"/>
              <w:rPr>
                <w:lang w:val="uk-UA" w:eastAsia="uk-UA"/>
              </w:rPr>
            </w:pPr>
            <w:r w:rsidRPr="00DC061B">
              <w:rPr>
                <w:lang w:val="uk-UA" w:eastAsia="uk-UA"/>
              </w:rPr>
              <w:t>Рік підготовки:</w:t>
            </w:r>
          </w:p>
        </w:tc>
      </w:tr>
      <w:tr w:rsidR="000D2801" w:rsidRPr="00355405" w:rsidTr="000D2801">
        <w:trPr>
          <w:trHeight w:val="207"/>
        </w:trPr>
        <w:tc>
          <w:tcPr>
            <w:tcW w:w="2896" w:type="dxa"/>
            <w:vMerge w:val="restart"/>
            <w:vAlign w:val="center"/>
          </w:tcPr>
          <w:p w:rsidR="000D2801" w:rsidRPr="00355405" w:rsidRDefault="000D2801" w:rsidP="000D2801">
            <w:pPr>
              <w:jc w:val="center"/>
              <w:rPr>
                <w:lang w:val="uk-UA" w:eastAsia="uk-UA"/>
              </w:rPr>
            </w:pPr>
            <w:r w:rsidRPr="00DC061B">
              <w:rPr>
                <w:lang w:val="uk-UA" w:eastAsia="uk-UA"/>
              </w:rPr>
              <w:t xml:space="preserve">Змістових модулів – </w:t>
            </w:r>
            <w:r>
              <w:rPr>
                <w:lang w:val="uk-UA" w:eastAsia="uk-UA"/>
              </w:rPr>
              <w:t>1</w:t>
            </w:r>
          </w:p>
        </w:tc>
        <w:tc>
          <w:tcPr>
            <w:tcW w:w="3262" w:type="dxa"/>
            <w:vMerge/>
            <w:vAlign w:val="center"/>
          </w:tcPr>
          <w:p w:rsidR="000D2801" w:rsidRPr="00355405" w:rsidRDefault="000D2801" w:rsidP="000D2801">
            <w:pPr>
              <w:jc w:val="center"/>
              <w:rPr>
                <w:lang w:val="uk-UA" w:eastAsia="uk-UA"/>
              </w:rPr>
            </w:pPr>
          </w:p>
        </w:tc>
        <w:tc>
          <w:tcPr>
            <w:tcW w:w="1620" w:type="dxa"/>
            <w:vAlign w:val="center"/>
          </w:tcPr>
          <w:p w:rsidR="000D2801" w:rsidRPr="00355405" w:rsidRDefault="000D2801" w:rsidP="000D2801">
            <w:pPr>
              <w:jc w:val="center"/>
              <w:rPr>
                <w:lang w:val="uk-UA" w:eastAsia="uk-UA"/>
              </w:rPr>
            </w:pPr>
            <w:r>
              <w:rPr>
                <w:lang w:val="uk-UA" w:eastAsia="uk-UA"/>
              </w:rPr>
              <w:t>3 (2)</w:t>
            </w:r>
          </w:p>
        </w:tc>
        <w:tc>
          <w:tcPr>
            <w:tcW w:w="1800" w:type="dxa"/>
            <w:vAlign w:val="center"/>
          </w:tcPr>
          <w:p w:rsidR="000D2801" w:rsidRPr="00355405" w:rsidRDefault="000D2801" w:rsidP="000D2801">
            <w:pPr>
              <w:jc w:val="center"/>
              <w:rPr>
                <w:lang w:val="uk-UA" w:eastAsia="uk-UA"/>
              </w:rPr>
            </w:pPr>
          </w:p>
        </w:tc>
      </w:tr>
      <w:tr w:rsidR="000D2801" w:rsidRPr="00355405" w:rsidTr="000D2801">
        <w:trPr>
          <w:trHeight w:val="232"/>
        </w:trPr>
        <w:tc>
          <w:tcPr>
            <w:tcW w:w="2896" w:type="dxa"/>
            <w:vMerge/>
            <w:vAlign w:val="center"/>
          </w:tcPr>
          <w:p w:rsidR="000D2801" w:rsidRPr="00355405" w:rsidRDefault="000D2801" w:rsidP="000D2801">
            <w:pPr>
              <w:jc w:val="center"/>
              <w:rPr>
                <w:lang w:val="uk-UA" w:eastAsia="uk-UA"/>
              </w:rPr>
            </w:pPr>
          </w:p>
        </w:tc>
        <w:tc>
          <w:tcPr>
            <w:tcW w:w="3262" w:type="dxa"/>
            <w:vMerge/>
            <w:vAlign w:val="center"/>
          </w:tcPr>
          <w:p w:rsidR="000D2801" w:rsidRPr="00355405" w:rsidRDefault="000D2801" w:rsidP="000D2801">
            <w:pPr>
              <w:jc w:val="center"/>
              <w:rPr>
                <w:lang w:val="uk-UA" w:eastAsia="uk-UA"/>
              </w:rPr>
            </w:pPr>
          </w:p>
        </w:tc>
        <w:tc>
          <w:tcPr>
            <w:tcW w:w="3420" w:type="dxa"/>
            <w:gridSpan w:val="2"/>
            <w:vAlign w:val="center"/>
          </w:tcPr>
          <w:p w:rsidR="000D2801" w:rsidRPr="00355405" w:rsidRDefault="000D2801" w:rsidP="000D2801">
            <w:pPr>
              <w:jc w:val="center"/>
              <w:rPr>
                <w:lang w:val="uk-UA" w:eastAsia="uk-UA"/>
              </w:rPr>
            </w:pPr>
            <w:r w:rsidRPr="00DC061B">
              <w:rPr>
                <w:lang w:val="uk-UA" w:eastAsia="uk-UA"/>
              </w:rPr>
              <w:t>Семестр</w:t>
            </w:r>
          </w:p>
        </w:tc>
      </w:tr>
      <w:tr w:rsidR="000D2801" w:rsidRPr="00355405" w:rsidTr="000D2801">
        <w:trPr>
          <w:trHeight w:val="323"/>
        </w:trPr>
        <w:tc>
          <w:tcPr>
            <w:tcW w:w="2896" w:type="dxa"/>
            <w:vMerge w:val="restart"/>
            <w:vAlign w:val="center"/>
          </w:tcPr>
          <w:p w:rsidR="000D2801" w:rsidRPr="00355405" w:rsidRDefault="000D2801" w:rsidP="000D2801">
            <w:pPr>
              <w:ind w:left="-57" w:right="-57"/>
              <w:jc w:val="center"/>
              <w:rPr>
                <w:lang w:val="uk-UA" w:eastAsia="uk-UA"/>
              </w:rPr>
            </w:pPr>
            <w:r>
              <w:rPr>
                <w:lang w:val="uk-UA" w:eastAsia="uk-UA"/>
              </w:rPr>
              <w:t>Загальна кількість годин – 12</w:t>
            </w:r>
            <w:r w:rsidRPr="00DC061B">
              <w:rPr>
                <w:lang w:val="uk-UA" w:eastAsia="uk-UA"/>
              </w:rPr>
              <w:t>0</w:t>
            </w:r>
          </w:p>
        </w:tc>
        <w:tc>
          <w:tcPr>
            <w:tcW w:w="3262" w:type="dxa"/>
            <w:vMerge/>
            <w:vAlign w:val="center"/>
          </w:tcPr>
          <w:p w:rsidR="000D2801" w:rsidRPr="00355405" w:rsidRDefault="000D2801" w:rsidP="000D2801">
            <w:pPr>
              <w:jc w:val="center"/>
              <w:rPr>
                <w:lang w:val="uk-UA" w:eastAsia="uk-UA"/>
              </w:rPr>
            </w:pPr>
          </w:p>
        </w:tc>
        <w:tc>
          <w:tcPr>
            <w:tcW w:w="1620" w:type="dxa"/>
            <w:vAlign w:val="center"/>
          </w:tcPr>
          <w:p w:rsidR="000D2801" w:rsidRPr="00355405" w:rsidRDefault="000D2801" w:rsidP="000D2801">
            <w:pPr>
              <w:jc w:val="center"/>
              <w:rPr>
                <w:lang w:val="uk-UA" w:eastAsia="uk-UA"/>
              </w:rPr>
            </w:pPr>
            <w:r w:rsidRPr="00DC061B">
              <w:rPr>
                <w:lang w:val="uk-UA" w:eastAsia="uk-UA"/>
              </w:rPr>
              <w:t>1</w:t>
            </w:r>
            <w:r>
              <w:rPr>
                <w:lang w:val="uk-UA" w:eastAsia="uk-UA"/>
              </w:rPr>
              <w:t>(2)</w:t>
            </w:r>
          </w:p>
        </w:tc>
        <w:tc>
          <w:tcPr>
            <w:tcW w:w="1800" w:type="dxa"/>
            <w:vAlign w:val="center"/>
          </w:tcPr>
          <w:p w:rsidR="000D2801" w:rsidRPr="00355405" w:rsidRDefault="000D2801" w:rsidP="000D2801">
            <w:pPr>
              <w:jc w:val="center"/>
              <w:rPr>
                <w:lang w:val="uk-UA" w:eastAsia="uk-UA"/>
              </w:rPr>
            </w:pPr>
          </w:p>
        </w:tc>
      </w:tr>
      <w:tr w:rsidR="000D2801" w:rsidRPr="00355405" w:rsidTr="000D2801">
        <w:trPr>
          <w:trHeight w:val="322"/>
        </w:trPr>
        <w:tc>
          <w:tcPr>
            <w:tcW w:w="2896" w:type="dxa"/>
            <w:vMerge/>
            <w:vAlign w:val="center"/>
          </w:tcPr>
          <w:p w:rsidR="000D2801" w:rsidRPr="00355405" w:rsidRDefault="000D2801" w:rsidP="000D2801">
            <w:pPr>
              <w:jc w:val="center"/>
              <w:rPr>
                <w:lang w:val="uk-UA" w:eastAsia="uk-UA"/>
              </w:rPr>
            </w:pPr>
          </w:p>
        </w:tc>
        <w:tc>
          <w:tcPr>
            <w:tcW w:w="3262" w:type="dxa"/>
            <w:vMerge/>
            <w:vAlign w:val="center"/>
          </w:tcPr>
          <w:p w:rsidR="000D2801" w:rsidRPr="00355405" w:rsidRDefault="000D2801" w:rsidP="000D2801">
            <w:pPr>
              <w:jc w:val="center"/>
              <w:rPr>
                <w:lang w:val="uk-UA" w:eastAsia="uk-UA"/>
              </w:rPr>
            </w:pPr>
          </w:p>
        </w:tc>
        <w:tc>
          <w:tcPr>
            <w:tcW w:w="3420" w:type="dxa"/>
            <w:gridSpan w:val="2"/>
            <w:vAlign w:val="center"/>
          </w:tcPr>
          <w:p w:rsidR="000D2801" w:rsidRPr="00355405" w:rsidRDefault="000D2801" w:rsidP="000D2801">
            <w:pPr>
              <w:jc w:val="center"/>
              <w:rPr>
                <w:lang w:val="uk-UA" w:eastAsia="uk-UA"/>
              </w:rPr>
            </w:pPr>
            <w:r w:rsidRPr="00DC061B">
              <w:rPr>
                <w:lang w:val="uk-UA" w:eastAsia="uk-UA"/>
              </w:rPr>
              <w:t>Лекції</w:t>
            </w:r>
          </w:p>
        </w:tc>
      </w:tr>
      <w:tr w:rsidR="000D2801" w:rsidRPr="00355405" w:rsidTr="000D2801">
        <w:trPr>
          <w:trHeight w:val="320"/>
        </w:trPr>
        <w:tc>
          <w:tcPr>
            <w:tcW w:w="2896" w:type="dxa"/>
            <w:vMerge w:val="restart"/>
            <w:vAlign w:val="center"/>
          </w:tcPr>
          <w:p w:rsidR="000D2801" w:rsidRPr="00DC061B" w:rsidRDefault="000D2801" w:rsidP="000D2801">
            <w:pPr>
              <w:jc w:val="center"/>
              <w:rPr>
                <w:lang w:val="uk-UA" w:eastAsia="uk-UA"/>
              </w:rPr>
            </w:pPr>
            <w:r w:rsidRPr="00DC061B">
              <w:rPr>
                <w:lang w:val="uk-UA" w:eastAsia="uk-UA"/>
              </w:rPr>
              <w:t>Тижневих годин для денної форми навчання:</w:t>
            </w:r>
          </w:p>
          <w:p w:rsidR="000D2801" w:rsidRPr="00DC061B" w:rsidRDefault="000D2801" w:rsidP="000D2801">
            <w:pPr>
              <w:jc w:val="center"/>
              <w:rPr>
                <w:lang w:val="uk-UA" w:eastAsia="uk-UA"/>
              </w:rPr>
            </w:pPr>
            <w:r w:rsidRPr="00DC061B">
              <w:rPr>
                <w:lang w:val="uk-UA" w:eastAsia="uk-UA"/>
              </w:rPr>
              <w:t>аудиторних 4</w:t>
            </w:r>
          </w:p>
          <w:p w:rsidR="000D2801" w:rsidRPr="00355405" w:rsidRDefault="000D2801" w:rsidP="000B4D47">
            <w:pPr>
              <w:jc w:val="center"/>
              <w:rPr>
                <w:lang w:val="uk-UA" w:eastAsia="uk-UA"/>
              </w:rPr>
            </w:pPr>
            <w:r w:rsidRPr="00DC061B">
              <w:rPr>
                <w:lang w:val="uk-UA" w:eastAsia="uk-UA"/>
              </w:rPr>
              <w:t>самостійної роботи</w:t>
            </w:r>
            <w:r w:rsidRPr="00DC061B">
              <w:rPr>
                <w:lang w:val="uk-UA"/>
              </w:rPr>
              <w:t xml:space="preserve"> </w:t>
            </w:r>
            <w:r w:rsidRPr="00DC061B">
              <w:rPr>
                <w:lang w:val="uk-UA" w:eastAsia="uk-UA"/>
              </w:rPr>
              <w:t xml:space="preserve">– </w:t>
            </w:r>
            <w:r w:rsidR="000B4D47">
              <w:rPr>
                <w:lang w:val="uk-UA" w:eastAsia="uk-UA"/>
              </w:rPr>
              <w:t>3,5</w:t>
            </w:r>
          </w:p>
        </w:tc>
        <w:tc>
          <w:tcPr>
            <w:tcW w:w="3262" w:type="dxa"/>
            <w:vMerge w:val="restart"/>
            <w:vAlign w:val="center"/>
          </w:tcPr>
          <w:p w:rsidR="000D2801" w:rsidRPr="00355405" w:rsidRDefault="000D2801" w:rsidP="000D2801">
            <w:pPr>
              <w:jc w:val="center"/>
              <w:rPr>
                <w:lang w:val="uk-UA" w:eastAsia="uk-UA"/>
              </w:rPr>
            </w:pPr>
            <w:r w:rsidRPr="00DC061B">
              <w:rPr>
                <w:lang w:val="uk-UA" w:eastAsia="uk-UA"/>
              </w:rPr>
              <w:t>Освітній ступінь «</w:t>
            </w:r>
            <w:r>
              <w:rPr>
                <w:lang w:val="uk-UA" w:eastAsia="uk-UA"/>
              </w:rPr>
              <w:t>бакалавр</w:t>
            </w:r>
            <w:r w:rsidRPr="00DC061B">
              <w:rPr>
                <w:lang w:val="uk-UA" w:eastAsia="uk-UA"/>
              </w:rPr>
              <w:t>»</w:t>
            </w:r>
          </w:p>
        </w:tc>
        <w:tc>
          <w:tcPr>
            <w:tcW w:w="1620" w:type="dxa"/>
            <w:vAlign w:val="center"/>
          </w:tcPr>
          <w:p w:rsidR="000D2801" w:rsidRPr="00355405" w:rsidRDefault="000D2801" w:rsidP="000D2801">
            <w:pPr>
              <w:jc w:val="center"/>
              <w:rPr>
                <w:lang w:val="uk-UA" w:eastAsia="uk-UA"/>
              </w:rPr>
            </w:pPr>
            <w:r w:rsidRPr="00DC061B">
              <w:rPr>
                <w:lang w:val="uk-UA" w:eastAsia="uk-UA"/>
              </w:rPr>
              <w:t>32 год.</w:t>
            </w:r>
          </w:p>
        </w:tc>
        <w:tc>
          <w:tcPr>
            <w:tcW w:w="1800" w:type="dxa"/>
            <w:vAlign w:val="center"/>
          </w:tcPr>
          <w:p w:rsidR="000D2801" w:rsidRPr="00355405" w:rsidRDefault="000D2801" w:rsidP="000D2801">
            <w:pPr>
              <w:jc w:val="center"/>
              <w:rPr>
                <w:lang w:val="uk-UA" w:eastAsia="uk-UA"/>
              </w:rPr>
            </w:pPr>
          </w:p>
        </w:tc>
      </w:tr>
      <w:tr w:rsidR="000D2801" w:rsidRPr="00355405" w:rsidTr="000D2801">
        <w:trPr>
          <w:trHeight w:val="320"/>
        </w:trPr>
        <w:tc>
          <w:tcPr>
            <w:tcW w:w="2896" w:type="dxa"/>
            <w:vMerge/>
            <w:vAlign w:val="center"/>
          </w:tcPr>
          <w:p w:rsidR="000D2801" w:rsidRPr="00355405" w:rsidRDefault="000D2801" w:rsidP="000D2801">
            <w:pPr>
              <w:jc w:val="center"/>
              <w:rPr>
                <w:lang w:val="uk-UA" w:eastAsia="uk-UA"/>
              </w:rPr>
            </w:pPr>
          </w:p>
        </w:tc>
        <w:tc>
          <w:tcPr>
            <w:tcW w:w="3262" w:type="dxa"/>
            <w:vMerge/>
            <w:vAlign w:val="center"/>
          </w:tcPr>
          <w:p w:rsidR="000D2801" w:rsidRPr="00355405" w:rsidRDefault="000D2801" w:rsidP="000D2801">
            <w:pPr>
              <w:jc w:val="center"/>
              <w:rPr>
                <w:lang w:val="uk-UA" w:eastAsia="uk-UA"/>
              </w:rPr>
            </w:pPr>
          </w:p>
        </w:tc>
        <w:tc>
          <w:tcPr>
            <w:tcW w:w="3420" w:type="dxa"/>
            <w:gridSpan w:val="2"/>
            <w:vAlign w:val="center"/>
          </w:tcPr>
          <w:p w:rsidR="000D2801" w:rsidRPr="00355405" w:rsidRDefault="000D2801" w:rsidP="000D2801">
            <w:pPr>
              <w:jc w:val="center"/>
              <w:rPr>
                <w:lang w:val="uk-UA" w:eastAsia="uk-UA"/>
              </w:rPr>
            </w:pPr>
            <w:r w:rsidRPr="00DC061B">
              <w:rPr>
                <w:lang w:val="uk-UA" w:eastAsia="uk-UA"/>
              </w:rPr>
              <w:t>Практичні</w:t>
            </w:r>
          </w:p>
        </w:tc>
      </w:tr>
      <w:tr w:rsidR="000D2801" w:rsidRPr="00355405" w:rsidTr="000D2801">
        <w:trPr>
          <w:trHeight w:val="320"/>
        </w:trPr>
        <w:tc>
          <w:tcPr>
            <w:tcW w:w="2896" w:type="dxa"/>
            <w:vMerge/>
            <w:vAlign w:val="center"/>
          </w:tcPr>
          <w:p w:rsidR="000D2801" w:rsidRPr="00355405" w:rsidRDefault="000D2801" w:rsidP="000D2801">
            <w:pPr>
              <w:jc w:val="center"/>
              <w:rPr>
                <w:lang w:val="uk-UA" w:eastAsia="uk-UA"/>
              </w:rPr>
            </w:pPr>
          </w:p>
        </w:tc>
        <w:tc>
          <w:tcPr>
            <w:tcW w:w="3262" w:type="dxa"/>
            <w:vMerge/>
            <w:vAlign w:val="center"/>
          </w:tcPr>
          <w:p w:rsidR="000D2801" w:rsidRPr="00355405" w:rsidRDefault="000D2801" w:rsidP="000D2801">
            <w:pPr>
              <w:jc w:val="center"/>
              <w:rPr>
                <w:lang w:val="uk-UA" w:eastAsia="uk-UA"/>
              </w:rPr>
            </w:pPr>
          </w:p>
        </w:tc>
        <w:tc>
          <w:tcPr>
            <w:tcW w:w="1620" w:type="dxa"/>
            <w:vAlign w:val="center"/>
          </w:tcPr>
          <w:p w:rsidR="000D2801" w:rsidRPr="00355405" w:rsidRDefault="000D2801" w:rsidP="000D2801">
            <w:pPr>
              <w:jc w:val="center"/>
              <w:rPr>
                <w:i/>
                <w:lang w:val="uk-UA" w:eastAsia="uk-UA"/>
              </w:rPr>
            </w:pPr>
            <w:r w:rsidRPr="00DC061B">
              <w:rPr>
                <w:lang w:val="uk-UA" w:eastAsia="uk-UA"/>
              </w:rPr>
              <w:t>32 год.</w:t>
            </w:r>
          </w:p>
        </w:tc>
        <w:tc>
          <w:tcPr>
            <w:tcW w:w="1800" w:type="dxa"/>
            <w:vAlign w:val="center"/>
          </w:tcPr>
          <w:p w:rsidR="000D2801" w:rsidRPr="00355405" w:rsidRDefault="000D2801" w:rsidP="000D2801">
            <w:pPr>
              <w:jc w:val="center"/>
              <w:rPr>
                <w:lang w:val="uk-UA" w:eastAsia="uk-UA"/>
              </w:rPr>
            </w:pPr>
          </w:p>
        </w:tc>
      </w:tr>
      <w:tr w:rsidR="000D2801" w:rsidRPr="00355405" w:rsidTr="000D2801">
        <w:trPr>
          <w:trHeight w:val="138"/>
        </w:trPr>
        <w:tc>
          <w:tcPr>
            <w:tcW w:w="2896" w:type="dxa"/>
            <w:vMerge/>
            <w:vAlign w:val="center"/>
          </w:tcPr>
          <w:p w:rsidR="000D2801" w:rsidRPr="00355405" w:rsidRDefault="000D2801" w:rsidP="000D2801">
            <w:pPr>
              <w:jc w:val="center"/>
              <w:rPr>
                <w:lang w:val="uk-UA" w:eastAsia="uk-UA"/>
              </w:rPr>
            </w:pPr>
          </w:p>
        </w:tc>
        <w:tc>
          <w:tcPr>
            <w:tcW w:w="3262" w:type="dxa"/>
            <w:vMerge/>
            <w:vAlign w:val="center"/>
          </w:tcPr>
          <w:p w:rsidR="000D2801" w:rsidRPr="00355405" w:rsidRDefault="000D2801" w:rsidP="000D2801">
            <w:pPr>
              <w:jc w:val="center"/>
              <w:rPr>
                <w:lang w:val="uk-UA" w:eastAsia="uk-UA"/>
              </w:rPr>
            </w:pPr>
          </w:p>
        </w:tc>
        <w:tc>
          <w:tcPr>
            <w:tcW w:w="3420" w:type="dxa"/>
            <w:gridSpan w:val="2"/>
            <w:vAlign w:val="center"/>
          </w:tcPr>
          <w:p w:rsidR="000D2801" w:rsidRPr="00355405" w:rsidRDefault="000D2801" w:rsidP="000D2801">
            <w:pPr>
              <w:jc w:val="center"/>
              <w:rPr>
                <w:lang w:val="uk-UA" w:eastAsia="uk-UA"/>
              </w:rPr>
            </w:pPr>
            <w:r w:rsidRPr="00DC061B">
              <w:rPr>
                <w:lang w:val="uk-UA" w:eastAsia="uk-UA"/>
              </w:rPr>
              <w:t>Лабораторні</w:t>
            </w:r>
          </w:p>
        </w:tc>
      </w:tr>
      <w:tr w:rsidR="000D2801" w:rsidRPr="00355405" w:rsidTr="000D2801">
        <w:trPr>
          <w:trHeight w:val="138"/>
        </w:trPr>
        <w:tc>
          <w:tcPr>
            <w:tcW w:w="2896" w:type="dxa"/>
            <w:vMerge/>
            <w:vAlign w:val="center"/>
          </w:tcPr>
          <w:p w:rsidR="000D2801" w:rsidRPr="00355405" w:rsidRDefault="000D2801" w:rsidP="000D2801">
            <w:pPr>
              <w:jc w:val="center"/>
              <w:rPr>
                <w:lang w:val="uk-UA" w:eastAsia="uk-UA"/>
              </w:rPr>
            </w:pPr>
          </w:p>
        </w:tc>
        <w:tc>
          <w:tcPr>
            <w:tcW w:w="3262" w:type="dxa"/>
            <w:vMerge/>
            <w:vAlign w:val="center"/>
          </w:tcPr>
          <w:p w:rsidR="000D2801" w:rsidRPr="00355405" w:rsidRDefault="000D2801" w:rsidP="000D2801">
            <w:pPr>
              <w:jc w:val="center"/>
              <w:rPr>
                <w:lang w:val="uk-UA" w:eastAsia="uk-UA"/>
              </w:rPr>
            </w:pPr>
          </w:p>
        </w:tc>
        <w:tc>
          <w:tcPr>
            <w:tcW w:w="1620" w:type="dxa"/>
            <w:vAlign w:val="center"/>
          </w:tcPr>
          <w:p w:rsidR="000D2801" w:rsidRPr="00355405" w:rsidRDefault="000D2801" w:rsidP="000D2801">
            <w:pPr>
              <w:jc w:val="center"/>
              <w:rPr>
                <w:i/>
                <w:lang w:val="uk-UA" w:eastAsia="uk-UA"/>
              </w:rPr>
            </w:pPr>
            <w:r w:rsidRPr="00DC061B">
              <w:rPr>
                <w:lang w:val="uk-UA" w:eastAsia="uk-UA"/>
              </w:rPr>
              <w:t>0 год.</w:t>
            </w:r>
          </w:p>
        </w:tc>
        <w:tc>
          <w:tcPr>
            <w:tcW w:w="1800" w:type="dxa"/>
            <w:vAlign w:val="center"/>
          </w:tcPr>
          <w:p w:rsidR="000D2801" w:rsidRPr="00355405" w:rsidRDefault="000D2801" w:rsidP="000D2801">
            <w:pPr>
              <w:jc w:val="center"/>
              <w:rPr>
                <w:i/>
                <w:lang w:val="uk-UA" w:eastAsia="uk-UA"/>
              </w:rPr>
            </w:pPr>
          </w:p>
        </w:tc>
      </w:tr>
      <w:tr w:rsidR="000D2801" w:rsidRPr="00355405" w:rsidTr="000D2801">
        <w:trPr>
          <w:trHeight w:val="138"/>
        </w:trPr>
        <w:tc>
          <w:tcPr>
            <w:tcW w:w="2896" w:type="dxa"/>
            <w:vMerge/>
            <w:vAlign w:val="center"/>
          </w:tcPr>
          <w:p w:rsidR="000D2801" w:rsidRPr="00355405" w:rsidRDefault="000D2801" w:rsidP="000D2801">
            <w:pPr>
              <w:jc w:val="center"/>
              <w:rPr>
                <w:lang w:val="uk-UA" w:eastAsia="uk-UA"/>
              </w:rPr>
            </w:pPr>
          </w:p>
        </w:tc>
        <w:tc>
          <w:tcPr>
            <w:tcW w:w="3262" w:type="dxa"/>
            <w:vMerge/>
            <w:vAlign w:val="center"/>
          </w:tcPr>
          <w:p w:rsidR="000D2801" w:rsidRPr="00355405" w:rsidRDefault="000D2801" w:rsidP="000D2801">
            <w:pPr>
              <w:jc w:val="center"/>
              <w:rPr>
                <w:lang w:val="uk-UA" w:eastAsia="uk-UA"/>
              </w:rPr>
            </w:pPr>
          </w:p>
        </w:tc>
        <w:tc>
          <w:tcPr>
            <w:tcW w:w="3420" w:type="dxa"/>
            <w:gridSpan w:val="2"/>
            <w:vAlign w:val="center"/>
          </w:tcPr>
          <w:p w:rsidR="000D2801" w:rsidRPr="00355405" w:rsidRDefault="000D2801" w:rsidP="000D2801">
            <w:pPr>
              <w:jc w:val="center"/>
              <w:rPr>
                <w:lang w:val="uk-UA" w:eastAsia="uk-UA"/>
              </w:rPr>
            </w:pPr>
            <w:r w:rsidRPr="00DC061B">
              <w:rPr>
                <w:lang w:val="uk-UA" w:eastAsia="uk-UA"/>
              </w:rPr>
              <w:t>Самостійна робота</w:t>
            </w:r>
          </w:p>
        </w:tc>
      </w:tr>
      <w:tr w:rsidR="000D2801" w:rsidRPr="00355405" w:rsidTr="000D2801">
        <w:trPr>
          <w:trHeight w:val="138"/>
        </w:trPr>
        <w:tc>
          <w:tcPr>
            <w:tcW w:w="2896" w:type="dxa"/>
            <w:vMerge/>
            <w:vAlign w:val="center"/>
          </w:tcPr>
          <w:p w:rsidR="000D2801" w:rsidRPr="00355405" w:rsidRDefault="000D2801" w:rsidP="000D2801">
            <w:pPr>
              <w:jc w:val="center"/>
              <w:rPr>
                <w:lang w:val="uk-UA" w:eastAsia="uk-UA"/>
              </w:rPr>
            </w:pPr>
          </w:p>
        </w:tc>
        <w:tc>
          <w:tcPr>
            <w:tcW w:w="3262" w:type="dxa"/>
            <w:vMerge/>
            <w:vAlign w:val="center"/>
          </w:tcPr>
          <w:p w:rsidR="000D2801" w:rsidRPr="00355405" w:rsidRDefault="000D2801" w:rsidP="000D2801">
            <w:pPr>
              <w:jc w:val="center"/>
              <w:rPr>
                <w:lang w:val="uk-UA" w:eastAsia="uk-UA"/>
              </w:rPr>
            </w:pPr>
          </w:p>
        </w:tc>
        <w:tc>
          <w:tcPr>
            <w:tcW w:w="1620" w:type="dxa"/>
            <w:vAlign w:val="center"/>
          </w:tcPr>
          <w:p w:rsidR="000D2801" w:rsidRPr="00355405" w:rsidRDefault="000B4D47" w:rsidP="000D2801">
            <w:pPr>
              <w:jc w:val="center"/>
              <w:rPr>
                <w:i/>
                <w:lang w:val="uk-UA" w:eastAsia="uk-UA"/>
              </w:rPr>
            </w:pPr>
            <w:r>
              <w:rPr>
                <w:lang w:val="uk-UA" w:eastAsia="uk-UA"/>
              </w:rPr>
              <w:t>5</w:t>
            </w:r>
            <w:r w:rsidR="000D2801" w:rsidRPr="00DC061B">
              <w:rPr>
                <w:lang w:val="uk-UA" w:eastAsia="uk-UA"/>
              </w:rPr>
              <w:t>6 год.</w:t>
            </w:r>
          </w:p>
        </w:tc>
        <w:tc>
          <w:tcPr>
            <w:tcW w:w="1800" w:type="dxa"/>
            <w:vAlign w:val="center"/>
          </w:tcPr>
          <w:p w:rsidR="000D2801" w:rsidRPr="00355405" w:rsidRDefault="000D2801" w:rsidP="000D2801">
            <w:pPr>
              <w:jc w:val="center"/>
              <w:rPr>
                <w:lang w:val="uk-UA" w:eastAsia="uk-UA"/>
              </w:rPr>
            </w:pPr>
          </w:p>
        </w:tc>
      </w:tr>
      <w:tr w:rsidR="000D2801" w:rsidRPr="00355405" w:rsidTr="000D2801">
        <w:trPr>
          <w:trHeight w:val="138"/>
        </w:trPr>
        <w:tc>
          <w:tcPr>
            <w:tcW w:w="2896" w:type="dxa"/>
            <w:vMerge/>
            <w:vAlign w:val="center"/>
          </w:tcPr>
          <w:p w:rsidR="000D2801" w:rsidRPr="00355405" w:rsidRDefault="000D2801" w:rsidP="000D2801">
            <w:pPr>
              <w:jc w:val="center"/>
              <w:rPr>
                <w:lang w:val="uk-UA" w:eastAsia="uk-UA"/>
              </w:rPr>
            </w:pPr>
          </w:p>
        </w:tc>
        <w:tc>
          <w:tcPr>
            <w:tcW w:w="3262" w:type="dxa"/>
            <w:vMerge/>
            <w:vAlign w:val="center"/>
          </w:tcPr>
          <w:p w:rsidR="000D2801" w:rsidRPr="00355405" w:rsidRDefault="000D2801" w:rsidP="000D2801">
            <w:pPr>
              <w:jc w:val="center"/>
              <w:rPr>
                <w:lang w:val="uk-UA" w:eastAsia="uk-UA"/>
              </w:rPr>
            </w:pPr>
          </w:p>
        </w:tc>
        <w:tc>
          <w:tcPr>
            <w:tcW w:w="3420" w:type="dxa"/>
            <w:gridSpan w:val="2"/>
            <w:vAlign w:val="center"/>
          </w:tcPr>
          <w:p w:rsidR="000D2801" w:rsidRPr="00355405" w:rsidRDefault="000D2801" w:rsidP="000D2801">
            <w:pPr>
              <w:jc w:val="center"/>
              <w:rPr>
                <w:lang w:val="uk-UA" w:eastAsia="uk-UA"/>
              </w:rPr>
            </w:pPr>
          </w:p>
        </w:tc>
      </w:tr>
      <w:tr w:rsidR="000D2801" w:rsidRPr="00355405" w:rsidTr="000D2801">
        <w:trPr>
          <w:trHeight w:val="340"/>
        </w:trPr>
        <w:tc>
          <w:tcPr>
            <w:tcW w:w="2896" w:type="dxa"/>
            <w:vMerge/>
            <w:vAlign w:val="center"/>
          </w:tcPr>
          <w:p w:rsidR="000D2801" w:rsidRPr="00355405" w:rsidRDefault="000D2801" w:rsidP="000D2801">
            <w:pPr>
              <w:jc w:val="center"/>
              <w:rPr>
                <w:lang w:val="uk-UA" w:eastAsia="uk-UA"/>
              </w:rPr>
            </w:pPr>
          </w:p>
        </w:tc>
        <w:tc>
          <w:tcPr>
            <w:tcW w:w="3262" w:type="dxa"/>
            <w:vMerge/>
            <w:vAlign w:val="center"/>
          </w:tcPr>
          <w:p w:rsidR="000D2801" w:rsidRPr="00355405" w:rsidRDefault="000D2801" w:rsidP="000D2801">
            <w:pPr>
              <w:jc w:val="center"/>
              <w:rPr>
                <w:lang w:val="uk-UA" w:eastAsia="uk-UA"/>
              </w:rPr>
            </w:pPr>
          </w:p>
        </w:tc>
        <w:tc>
          <w:tcPr>
            <w:tcW w:w="3420" w:type="dxa"/>
            <w:gridSpan w:val="2"/>
            <w:vAlign w:val="center"/>
          </w:tcPr>
          <w:p w:rsidR="000D2801" w:rsidRPr="00355405" w:rsidRDefault="000D2801" w:rsidP="000D2801">
            <w:pPr>
              <w:jc w:val="center"/>
              <w:rPr>
                <w:i/>
                <w:lang w:val="uk-UA" w:eastAsia="uk-UA"/>
              </w:rPr>
            </w:pPr>
            <w:r w:rsidRPr="00355405">
              <w:rPr>
                <w:lang w:val="uk-UA" w:eastAsia="uk-UA"/>
              </w:rPr>
              <w:t xml:space="preserve">Вид контролю: </w:t>
            </w:r>
            <w:r>
              <w:rPr>
                <w:lang w:val="uk-UA" w:eastAsia="uk-UA"/>
              </w:rPr>
              <w:t>залік</w:t>
            </w:r>
          </w:p>
        </w:tc>
      </w:tr>
    </w:tbl>
    <w:p w:rsidR="000D2801" w:rsidRPr="00355405" w:rsidRDefault="000D2801" w:rsidP="000D2801">
      <w:pPr>
        <w:jc w:val="center"/>
        <w:rPr>
          <w:sz w:val="28"/>
          <w:szCs w:val="28"/>
          <w:lang w:val="uk-UA" w:eastAsia="uk-UA"/>
        </w:rPr>
      </w:pPr>
    </w:p>
    <w:p w:rsidR="000B4D47" w:rsidRPr="00DC061B" w:rsidRDefault="000B4D47" w:rsidP="000B4D47">
      <w:pPr>
        <w:ind w:firstLine="567"/>
        <w:rPr>
          <w:sz w:val="28"/>
          <w:szCs w:val="28"/>
          <w:lang w:val="uk-UA" w:eastAsia="uk-UA"/>
        </w:rPr>
      </w:pPr>
      <w:r w:rsidRPr="00DC061B">
        <w:rPr>
          <w:sz w:val="28"/>
          <w:szCs w:val="28"/>
          <w:lang w:val="uk-UA" w:eastAsia="uk-UA"/>
        </w:rPr>
        <w:t>Частка аудиторних занять і частка самостійної та індивідуальної роботи у загальному обсязі годин з навчальної дисципліни становить:</w:t>
      </w:r>
    </w:p>
    <w:p w:rsidR="000B4D47" w:rsidRPr="00DC061B" w:rsidRDefault="000B4D47" w:rsidP="000B4D47">
      <w:pPr>
        <w:ind w:firstLine="567"/>
        <w:rPr>
          <w:sz w:val="28"/>
          <w:szCs w:val="28"/>
          <w:lang w:val="uk-UA" w:eastAsia="uk-UA"/>
        </w:rPr>
      </w:pPr>
      <w:r>
        <w:rPr>
          <w:sz w:val="28"/>
          <w:szCs w:val="28"/>
          <w:lang w:val="uk-UA" w:eastAsia="uk-UA"/>
        </w:rPr>
        <w:t>для денної форми навчання – 53 % аудиторних занять, 4</w:t>
      </w:r>
      <w:r w:rsidRPr="00DC061B">
        <w:rPr>
          <w:sz w:val="28"/>
          <w:szCs w:val="28"/>
          <w:lang w:val="uk-UA" w:eastAsia="uk-UA"/>
        </w:rPr>
        <w:t>7 % самостійної та індивідуальної роботи;</w:t>
      </w:r>
    </w:p>
    <w:p w:rsidR="007918C0" w:rsidRPr="000B4D47" w:rsidRDefault="007918C0" w:rsidP="007918C0">
      <w:pPr>
        <w:overflowPunct w:val="0"/>
        <w:autoSpaceDE w:val="0"/>
        <w:autoSpaceDN w:val="0"/>
        <w:adjustRightInd w:val="0"/>
        <w:spacing w:line="360" w:lineRule="auto"/>
        <w:jc w:val="center"/>
        <w:textAlignment w:val="baseline"/>
        <w:rPr>
          <w:sz w:val="28"/>
          <w:szCs w:val="28"/>
          <w:lang w:val="uk-UA"/>
        </w:rPr>
      </w:pPr>
    </w:p>
    <w:p w:rsidR="00F833D2" w:rsidRPr="009F0670" w:rsidRDefault="00F833D2" w:rsidP="00F833D2">
      <w:pPr>
        <w:spacing w:line="288" w:lineRule="auto"/>
        <w:jc w:val="center"/>
        <w:rPr>
          <w:b/>
          <w:sz w:val="28"/>
          <w:szCs w:val="28"/>
          <w:lang w:val="uk-UA"/>
        </w:rPr>
      </w:pPr>
      <w:r w:rsidRPr="00F833D2">
        <w:rPr>
          <w:sz w:val="28"/>
          <w:u w:val="single"/>
          <w:lang w:val="uk-UA" w:eastAsia="uk-UA"/>
        </w:rPr>
        <w:br w:type="page"/>
      </w:r>
      <w:r w:rsidR="00C15A82" w:rsidRPr="009F0670">
        <w:rPr>
          <w:b/>
          <w:bCs/>
          <w:szCs w:val="28"/>
          <w:lang w:val="uk-UA"/>
        </w:rPr>
        <w:lastRenderedPageBreak/>
        <w:t>2. МЕТА ТА ЗАВДАННЯ НАВЧАЛЬНОЇ ДИСЦИПЛІНИ</w:t>
      </w:r>
    </w:p>
    <w:p w:rsidR="002672B9" w:rsidRPr="009F0670" w:rsidRDefault="002672B9" w:rsidP="002672B9">
      <w:pPr>
        <w:tabs>
          <w:tab w:val="left" w:pos="1080"/>
        </w:tabs>
        <w:spacing w:line="288" w:lineRule="auto"/>
        <w:ind w:firstLine="720"/>
        <w:jc w:val="both"/>
        <w:rPr>
          <w:color w:val="000000"/>
          <w:sz w:val="28"/>
          <w:szCs w:val="26"/>
          <w:lang w:val="uk-UA"/>
        </w:rPr>
      </w:pPr>
      <w:r w:rsidRPr="009F0670">
        <w:rPr>
          <w:bCs/>
          <w:sz w:val="28"/>
          <w:szCs w:val="28"/>
          <w:lang w:val="uk-UA"/>
        </w:rPr>
        <w:t>1.1.</w:t>
      </w:r>
      <w:r w:rsidRPr="00664BF5">
        <w:rPr>
          <w:bCs/>
          <w:sz w:val="28"/>
          <w:szCs w:val="28"/>
        </w:rPr>
        <w:t> </w:t>
      </w:r>
      <w:r w:rsidRPr="009F0670">
        <w:rPr>
          <w:bCs/>
          <w:sz w:val="28"/>
          <w:szCs w:val="28"/>
          <w:lang w:val="uk-UA"/>
        </w:rPr>
        <w:t>Метою викладення навчальної дисципліни “</w:t>
      </w:r>
      <w:r>
        <w:rPr>
          <w:bCs/>
          <w:sz w:val="28"/>
          <w:szCs w:val="28"/>
          <w:lang w:val="uk-UA"/>
        </w:rPr>
        <w:t>Банківська система</w:t>
      </w:r>
      <w:r w:rsidRPr="009F0670">
        <w:rPr>
          <w:bCs/>
          <w:sz w:val="28"/>
          <w:szCs w:val="28"/>
          <w:lang w:val="uk-UA"/>
        </w:rPr>
        <w:t xml:space="preserve">” є: </w:t>
      </w:r>
      <w:r w:rsidRPr="009F0670">
        <w:rPr>
          <w:color w:val="000000"/>
          <w:sz w:val="28"/>
          <w:szCs w:val="26"/>
          <w:lang w:val="uk-UA"/>
        </w:rPr>
        <w:t xml:space="preserve">оволодіння студентами базовими знаннями щодо </w:t>
      </w:r>
      <w:r>
        <w:rPr>
          <w:color w:val="000000"/>
          <w:sz w:val="28"/>
          <w:szCs w:val="26"/>
          <w:lang w:val="uk-UA"/>
        </w:rPr>
        <w:t>організації банківської системи та складових її елементів (центрального та комерційних банків), а також форм та методів регулювання банківської діяльності з метою забезпечення фінансової стабільності банківської системи</w:t>
      </w:r>
      <w:r w:rsidRPr="009F0670">
        <w:rPr>
          <w:color w:val="000000"/>
          <w:sz w:val="28"/>
          <w:szCs w:val="26"/>
          <w:lang w:val="uk-UA"/>
        </w:rPr>
        <w:t>.</w:t>
      </w:r>
    </w:p>
    <w:p w:rsidR="002672B9" w:rsidRPr="009F0670" w:rsidRDefault="002672B9" w:rsidP="002672B9">
      <w:pPr>
        <w:tabs>
          <w:tab w:val="left" w:pos="1080"/>
        </w:tabs>
        <w:spacing w:line="288" w:lineRule="auto"/>
        <w:ind w:firstLine="720"/>
        <w:jc w:val="both"/>
        <w:rPr>
          <w:color w:val="000000"/>
          <w:sz w:val="28"/>
          <w:szCs w:val="26"/>
          <w:lang w:val="uk-UA"/>
        </w:rPr>
      </w:pPr>
      <w:r w:rsidRPr="009F0670">
        <w:rPr>
          <w:bCs/>
          <w:sz w:val="28"/>
          <w:szCs w:val="28"/>
          <w:lang w:val="uk-UA"/>
        </w:rPr>
        <w:t>1.2.</w:t>
      </w:r>
      <w:r>
        <w:rPr>
          <w:bCs/>
          <w:sz w:val="28"/>
          <w:szCs w:val="28"/>
        </w:rPr>
        <w:t> </w:t>
      </w:r>
      <w:r w:rsidRPr="009F0670">
        <w:rPr>
          <w:bCs/>
          <w:sz w:val="28"/>
          <w:szCs w:val="28"/>
          <w:lang w:val="uk-UA"/>
        </w:rPr>
        <w:t>Основні завдання вивчення дисципліни “</w:t>
      </w:r>
      <w:r>
        <w:rPr>
          <w:bCs/>
          <w:sz w:val="28"/>
          <w:szCs w:val="28"/>
          <w:lang w:val="uk-UA"/>
        </w:rPr>
        <w:t>Банківська система</w:t>
      </w:r>
      <w:r w:rsidRPr="009F0670">
        <w:rPr>
          <w:bCs/>
          <w:sz w:val="28"/>
          <w:szCs w:val="28"/>
          <w:lang w:val="uk-UA"/>
        </w:rPr>
        <w:t xml:space="preserve">”: </w:t>
      </w:r>
      <w:r>
        <w:rPr>
          <w:color w:val="000000"/>
          <w:sz w:val="28"/>
          <w:szCs w:val="26"/>
          <w:lang w:val="uk-UA"/>
        </w:rPr>
        <w:t>охарактеризувати процес організації діяльності комерційних банків та центрального банку</w:t>
      </w:r>
      <w:r w:rsidRPr="009F0670">
        <w:rPr>
          <w:color w:val="000000"/>
          <w:sz w:val="28"/>
          <w:szCs w:val="26"/>
          <w:lang w:val="uk-UA"/>
        </w:rPr>
        <w:t xml:space="preserve">; систематизовано викласти </w:t>
      </w:r>
      <w:r>
        <w:rPr>
          <w:color w:val="000000"/>
          <w:sz w:val="28"/>
          <w:szCs w:val="26"/>
          <w:lang w:val="uk-UA"/>
        </w:rPr>
        <w:t>особливості впливу ризиків банківської діяльності та методи їх мінімізації, управління фінансовою стабільністю банківської ситеми</w:t>
      </w:r>
      <w:r w:rsidRPr="009F0670">
        <w:rPr>
          <w:color w:val="000000"/>
          <w:sz w:val="28"/>
          <w:szCs w:val="26"/>
          <w:lang w:val="uk-UA"/>
        </w:rPr>
        <w:t xml:space="preserve">; висвітлити </w:t>
      </w:r>
      <w:r w:rsidR="00720188">
        <w:rPr>
          <w:color w:val="000000"/>
          <w:sz w:val="28"/>
          <w:szCs w:val="26"/>
          <w:lang w:val="uk-UA"/>
        </w:rPr>
        <w:t>особливості державного регулювання банківської системи, грошово-кредитної політики, валютного регулювання та контролю</w:t>
      </w:r>
      <w:r w:rsidRPr="009F0670">
        <w:rPr>
          <w:color w:val="000000"/>
          <w:sz w:val="28"/>
          <w:szCs w:val="26"/>
          <w:lang w:val="uk-UA"/>
        </w:rPr>
        <w:t>.</w:t>
      </w:r>
    </w:p>
    <w:p w:rsidR="002672B9" w:rsidRPr="001C6D1D" w:rsidRDefault="002672B9" w:rsidP="002672B9">
      <w:pPr>
        <w:spacing w:line="288" w:lineRule="auto"/>
        <w:ind w:firstLine="720"/>
        <w:jc w:val="both"/>
        <w:rPr>
          <w:sz w:val="28"/>
          <w:szCs w:val="28"/>
        </w:rPr>
      </w:pPr>
      <w:r>
        <w:rPr>
          <w:bCs/>
          <w:sz w:val="28"/>
          <w:szCs w:val="28"/>
        </w:rPr>
        <w:t>1.3. </w:t>
      </w:r>
      <w:r w:rsidRPr="001C6D1D">
        <w:rPr>
          <w:sz w:val="28"/>
          <w:szCs w:val="28"/>
        </w:rPr>
        <w:t>Згідно з вимогами освітньо-професійної програми студенти повинні:</w:t>
      </w:r>
    </w:p>
    <w:p w:rsidR="002672B9" w:rsidRPr="00720188" w:rsidRDefault="002672B9" w:rsidP="002672B9">
      <w:pPr>
        <w:spacing w:line="288" w:lineRule="auto"/>
        <w:ind w:firstLine="720"/>
        <w:jc w:val="both"/>
        <w:rPr>
          <w:color w:val="000000"/>
          <w:sz w:val="28"/>
          <w:szCs w:val="28"/>
          <w:lang w:val="uk-UA"/>
        </w:rPr>
      </w:pPr>
      <w:r w:rsidRPr="001C6D1D">
        <w:rPr>
          <w:b/>
          <w:bCs/>
          <w:i/>
          <w:iCs/>
          <w:sz w:val="28"/>
          <w:szCs w:val="28"/>
        </w:rPr>
        <w:t xml:space="preserve">знати: </w:t>
      </w:r>
      <w:r w:rsidR="00CC0CA9" w:rsidRPr="00CC0CA9">
        <w:rPr>
          <w:bCs/>
          <w:iCs/>
          <w:sz w:val="28"/>
          <w:szCs w:val="28"/>
        </w:rPr>
        <w:t>структуру банківської системи України, функції і завдання Національного банку України (НБУ) та комерційних банків (КБ)</w:t>
      </w:r>
      <w:r w:rsidR="00CC0CA9">
        <w:rPr>
          <w:bCs/>
          <w:iCs/>
          <w:sz w:val="28"/>
          <w:szCs w:val="28"/>
        </w:rPr>
        <w:t xml:space="preserve">, </w:t>
      </w:r>
      <w:r w:rsidR="00720188">
        <w:rPr>
          <w:color w:val="000000"/>
          <w:sz w:val="28"/>
          <w:szCs w:val="28"/>
          <w:lang w:val="uk-UA"/>
        </w:rPr>
        <w:t>процес створення та органі</w:t>
      </w:r>
      <w:r w:rsidR="00CC0CA9">
        <w:rPr>
          <w:color w:val="000000"/>
          <w:sz w:val="28"/>
          <w:szCs w:val="28"/>
          <w:lang w:val="uk-UA"/>
        </w:rPr>
        <w:t>зації комерційного банку</w:t>
      </w:r>
      <w:r w:rsidR="00720188">
        <w:rPr>
          <w:color w:val="000000"/>
          <w:sz w:val="28"/>
          <w:szCs w:val="28"/>
          <w:lang w:val="uk-UA"/>
        </w:rPr>
        <w:t>;</w:t>
      </w:r>
      <w:r w:rsidRPr="0063342D">
        <w:rPr>
          <w:color w:val="000000"/>
          <w:sz w:val="28"/>
          <w:szCs w:val="28"/>
        </w:rPr>
        <w:t xml:space="preserve"> </w:t>
      </w:r>
      <w:r w:rsidR="000B4D47">
        <w:rPr>
          <w:color w:val="000000"/>
          <w:sz w:val="28"/>
          <w:szCs w:val="28"/>
        </w:rPr>
        <w:t>порядок формування ресурсно</w:t>
      </w:r>
      <w:r w:rsidR="000B4D47">
        <w:rPr>
          <w:color w:val="000000"/>
          <w:sz w:val="28"/>
          <w:szCs w:val="28"/>
          <w:lang w:val="uk-UA"/>
        </w:rPr>
        <w:t>ї бази банків</w:t>
      </w:r>
      <w:r w:rsidR="00720188">
        <w:rPr>
          <w:color w:val="000000"/>
          <w:sz w:val="28"/>
          <w:szCs w:val="28"/>
          <w:lang w:val="uk-UA"/>
        </w:rPr>
        <w:t>;</w:t>
      </w:r>
      <w:r w:rsidR="000B4D47">
        <w:rPr>
          <w:color w:val="000000"/>
          <w:sz w:val="28"/>
          <w:szCs w:val="28"/>
          <w:lang w:val="uk-UA"/>
        </w:rPr>
        <w:t xml:space="preserve"> види та особливості проведення активних операцій банків;</w:t>
      </w:r>
      <w:r w:rsidRPr="0063342D">
        <w:rPr>
          <w:color w:val="000000"/>
          <w:sz w:val="28"/>
          <w:szCs w:val="28"/>
        </w:rPr>
        <w:t xml:space="preserve"> а також особливості </w:t>
      </w:r>
      <w:r w:rsidR="00720188">
        <w:rPr>
          <w:color w:val="000000"/>
          <w:sz w:val="28"/>
          <w:szCs w:val="28"/>
          <w:lang w:val="uk-UA"/>
        </w:rPr>
        <w:t xml:space="preserve">державного регулювання банківської системи та її роль у здійсненні </w:t>
      </w:r>
      <w:r w:rsidR="00720188">
        <w:rPr>
          <w:color w:val="000000"/>
          <w:sz w:val="28"/>
          <w:szCs w:val="26"/>
          <w:lang w:val="uk-UA"/>
        </w:rPr>
        <w:t xml:space="preserve">грошово-кредитної </w:t>
      </w:r>
      <w:r w:rsidR="00720188" w:rsidRPr="00720188">
        <w:rPr>
          <w:color w:val="000000"/>
          <w:sz w:val="28"/>
          <w:szCs w:val="28"/>
          <w:lang w:val="uk-UA"/>
        </w:rPr>
        <w:t xml:space="preserve">політики, валютного регулювання та </w:t>
      </w:r>
      <w:r w:rsidR="000B4D47">
        <w:rPr>
          <w:color w:val="000000"/>
          <w:sz w:val="28"/>
          <w:szCs w:val="28"/>
          <w:lang w:val="uk-UA"/>
        </w:rPr>
        <w:t>нагляду</w:t>
      </w:r>
      <w:r w:rsidR="00720188">
        <w:rPr>
          <w:color w:val="000000"/>
          <w:sz w:val="28"/>
          <w:szCs w:val="28"/>
          <w:lang w:val="uk-UA"/>
        </w:rPr>
        <w:t>.</w:t>
      </w:r>
    </w:p>
    <w:p w:rsidR="002672B9" w:rsidRPr="00720188" w:rsidRDefault="00720188" w:rsidP="002672B9">
      <w:pPr>
        <w:spacing w:line="288" w:lineRule="auto"/>
        <w:ind w:firstLine="720"/>
        <w:jc w:val="both"/>
        <w:rPr>
          <w:color w:val="000000"/>
          <w:sz w:val="28"/>
          <w:szCs w:val="28"/>
          <w:lang w:val="uk-UA"/>
        </w:rPr>
      </w:pPr>
      <w:r>
        <w:rPr>
          <w:b/>
          <w:bCs/>
          <w:i/>
          <w:iCs/>
          <w:sz w:val="28"/>
          <w:szCs w:val="28"/>
          <w:lang w:val="uk-UA"/>
        </w:rPr>
        <w:t>уміти:</w:t>
      </w:r>
      <w:r w:rsidRPr="00720188">
        <w:rPr>
          <w:lang w:val="uk-UA"/>
        </w:rPr>
        <w:t xml:space="preserve"> </w:t>
      </w:r>
      <w:r w:rsidRPr="00720188">
        <w:rPr>
          <w:bCs/>
          <w:iCs/>
          <w:sz w:val="28"/>
          <w:szCs w:val="28"/>
          <w:lang w:val="uk-UA"/>
        </w:rPr>
        <w:t xml:space="preserve">аналізувати </w:t>
      </w:r>
      <w:r w:rsidR="000B4D47">
        <w:rPr>
          <w:bCs/>
          <w:iCs/>
          <w:sz w:val="28"/>
          <w:szCs w:val="28"/>
          <w:lang w:val="uk-UA"/>
        </w:rPr>
        <w:t>джерела фінансування комерційного банку</w:t>
      </w:r>
      <w:r w:rsidRPr="00720188">
        <w:rPr>
          <w:bCs/>
          <w:iCs/>
          <w:sz w:val="28"/>
          <w:szCs w:val="28"/>
          <w:lang w:val="uk-UA"/>
        </w:rPr>
        <w:t>; робити тактичні та стратегічні прогнози; користуватись законодавчими і нормативними документами, які регулюють діяльність банківської системи.</w:t>
      </w:r>
    </w:p>
    <w:p w:rsidR="000B4D47" w:rsidRPr="000B4D47" w:rsidRDefault="000B4D47" w:rsidP="000B4D47">
      <w:pPr>
        <w:shd w:val="clear" w:color="auto" w:fill="FFFFFF"/>
        <w:ind w:firstLine="567"/>
        <w:jc w:val="both"/>
        <w:rPr>
          <w:color w:val="222222"/>
          <w:sz w:val="20"/>
          <w:szCs w:val="20"/>
          <w:lang w:val="uk-UA"/>
        </w:rPr>
      </w:pPr>
      <w:r w:rsidRPr="000B4D47">
        <w:rPr>
          <w:color w:val="222222"/>
          <w:sz w:val="28"/>
          <w:szCs w:val="28"/>
          <w:lang w:val="uk-UA"/>
        </w:rPr>
        <w:t>Під час вивчення навчальної дисципліни здобувачі вищої освіти зможуть отримати додатково наступні Soft skills:</w:t>
      </w:r>
    </w:p>
    <w:p w:rsidR="000B4D47" w:rsidRPr="000B4D47" w:rsidRDefault="000B4D47" w:rsidP="000B4D47">
      <w:pPr>
        <w:shd w:val="clear" w:color="auto" w:fill="FFFFFF"/>
        <w:ind w:firstLine="567"/>
        <w:jc w:val="both"/>
        <w:rPr>
          <w:color w:val="222222"/>
          <w:sz w:val="20"/>
          <w:szCs w:val="20"/>
          <w:lang w:val="uk-UA"/>
        </w:rPr>
      </w:pPr>
      <w:r w:rsidRPr="000B4D47">
        <w:rPr>
          <w:color w:val="222222"/>
          <w:sz w:val="28"/>
          <w:szCs w:val="28"/>
          <w:lang w:val="uk-UA"/>
        </w:rPr>
        <w:t>- </w:t>
      </w:r>
      <w:r w:rsidRPr="000B4D47">
        <w:rPr>
          <w:i/>
          <w:iCs/>
          <w:color w:val="222222"/>
          <w:sz w:val="28"/>
          <w:szCs w:val="28"/>
          <w:lang w:val="uk-UA"/>
        </w:rPr>
        <w:t>комунікативні навички</w:t>
      </w:r>
      <w:r w:rsidRPr="000B4D47">
        <w:rPr>
          <w:color w:val="222222"/>
          <w:sz w:val="28"/>
          <w:szCs w:val="28"/>
          <w:lang w:val="uk-UA"/>
        </w:rPr>
        <w:t>: письмове, вербальне й невербальне спілкування; уміння грамотно спілкуватися по e-mail; вести дискусію і відстоювати свою позицію; навички працювати в команді;</w:t>
      </w:r>
    </w:p>
    <w:p w:rsidR="000B4D47" w:rsidRPr="000B4D47" w:rsidRDefault="000B4D47" w:rsidP="000B4D47">
      <w:pPr>
        <w:shd w:val="clear" w:color="auto" w:fill="FFFFFF"/>
        <w:ind w:firstLine="567"/>
        <w:jc w:val="both"/>
        <w:rPr>
          <w:color w:val="222222"/>
          <w:sz w:val="20"/>
          <w:szCs w:val="20"/>
          <w:lang w:val="uk-UA"/>
        </w:rPr>
      </w:pPr>
      <w:r w:rsidRPr="000B4D47">
        <w:rPr>
          <w:i/>
          <w:iCs/>
          <w:color w:val="222222"/>
          <w:sz w:val="28"/>
          <w:szCs w:val="28"/>
          <w:lang w:val="uk-UA"/>
        </w:rPr>
        <w:t>- уміння виступати привселюдно</w:t>
      </w:r>
      <w:r w:rsidRPr="000B4D47">
        <w:rPr>
          <w:color w:val="222222"/>
          <w:sz w:val="28"/>
          <w:szCs w:val="28"/>
          <w:lang w:val="uk-UA"/>
        </w:rPr>
        <w:t>: навички, необхідні для виступів на публіці; навички проведення презентації;</w:t>
      </w:r>
    </w:p>
    <w:p w:rsidR="000B4D47" w:rsidRPr="000B4D47" w:rsidRDefault="000B4D47" w:rsidP="000B4D47">
      <w:pPr>
        <w:shd w:val="clear" w:color="auto" w:fill="FFFFFF"/>
        <w:ind w:firstLine="567"/>
        <w:jc w:val="both"/>
        <w:rPr>
          <w:color w:val="222222"/>
          <w:sz w:val="20"/>
          <w:szCs w:val="20"/>
          <w:lang w:val="uk-UA"/>
        </w:rPr>
      </w:pPr>
      <w:r w:rsidRPr="000B4D47">
        <w:rPr>
          <w:color w:val="222222"/>
          <w:sz w:val="28"/>
          <w:szCs w:val="28"/>
          <w:lang w:val="uk-UA"/>
        </w:rPr>
        <w:t>- </w:t>
      </w:r>
      <w:r w:rsidRPr="000B4D47">
        <w:rPr>
          <w:i/>
          <w:iCs/>
          <w:color w:val="222222"/>
          <w:sz w:val="28"/>
          <w:szCs w:val="28"/>
          <w:lang w:val="uk-UA"/>
        </w:rPr>
        <w:t>керування часом:</w:t>
      </w:r>
      <w:r w:rsidRPr="000B4D47">
        <w:rPr>
          <w:color w:val="222222"/>
          <w:sz w:val="28"/>
          <w:szCs w:val="28"/>
          <w:lang w:val="uk-UA"/>
        </w:rPr>
        <w:t> уміння справлятися із завданнями вчасно;</w:t>
      </w:r>
    </w:p>
    <w:p w:rsidR="000B4D47" w:rsidRPr="000B4D47" w:rsidRDefault="000B4D47" w:rsidP="000B4D47">
      <w:pPr>
        <w:shd w:val="clear" w:color="auto" w:fill="FFFFFF"/>
        <w:ind w:firstLine="567"/>
        <w:jc w:val="both"/>
        <w:rPr>
          <w:color w:val="222222"/>
          <w:sz w:val="20"/>
          <w:szCs w:val="20"/>
          <w:lang w:val="uk-UA"/>
        </w:rPr>
      </w:pPr>
      <w:r w:rsidRPr="000B4D47">
        <w:rPr>
          <w:color w:val="222222"/>
          <w:sz w:val="28"/>
          <w:szCs w:val="28"/>
          <w:lang w:val="uk-UA"/>
        </w:rPr>
        <w:t>- </w:t>
      </w:r>
      <w:r w:rsidRPr="000B4D47">
        <w:rPr>
          <w:i/>
          <w:iCs/>
          <w:color w:val="222222"/>
          <w:sz w:val="28"/>
          <w:szCs w:val="28"/>
          <w:lang w:val="uk-UA"/>
        </w:rPr>
        <w:t>гнучкість і адаптивність:</w:t>
      </w:r>
      <w:r w:rsidRPr="000B4D47">
        <w:rPr>
          <w:color w:val="222222"/>
          <w:sz w:val="28"/>
          <w:szCs w:val="28"/>
          <w:lang w:val="uk-UA"/>
        </w:rPr>
        <w:t> гнучкість, адаптивність і здатність змінюватися; уміння аналізувати ситуацію, орієнтування на вирішення проблеми;</w:t>
      </w:r>
    </w:p>
    <w:p w:rsidR="000B4D47" w:rsidRPr="000B4D47" w:rsidRDefault="000B4D47" w:rsidP="000B4D47">
      <w:pPr>
        <w:shd w:val="clear" w:color="auto" w:fill="FFFFFF"/>
        <w:ind w:firstLine="567"/>
        <w:jc w:val="both"/>
        <w:rPr>
          <w:color w:val="222222"/>
          <w:sz w:val="20"/>
          <w:szCs w:val="20"/>
          <w:lang w:val="uk-UA"/>
        </w:rPr>
      </w:pPr>
      <w:r w:rsidRPr="000B4D47">
        <w:rPr>
          <w:color w:val="222222"/>
          <w:sz w:val="28"/>
          <w:szCs w:val="28"/>
          <w:lang w:val="uk-UA"/>
        </w:rPr>
        <w:t>- </w:t>
      </w:r>
      <w:r w:rsidRPr="000B4D47">
        <w:rPr>
          <w:i/>
          <w:iCs/>
          <w:color w:val="222222"/>
          <w:sz w:val="28"/>
          <w:szCs w:val="28"/>
          <w:lang w:val="uk-UA"/>
        </w:rPr>
        <w:t>лідерські якості</w:t>
      </w:r>
      <w:r w:rsidRPr="000B4D47">
        <w:rPr>
          <w:color w:val="222222"/>
          <w:sz w:val="28"/>
          <w:szCs w:val="28"/>
          <w:lang w:val="uk-UA"/>
        </w:rPr>
        <w:t>: уміння спокійно працювати в напруженому середовищі; уміння ухвалювати рішення; уміння ставити мету, планувати діяльність;</w:t>
      </w:r>
    </w:p>
    <w:p w:rsidR="000B4D47" w:rsidRPr="000B4D47" w:rsidRDefault="000B4D47" w:rsidP="000B4D47">
      <w:pPr>
        <w:shd w:val="clear" w:color="auto" w:fill="FFFFFF"/>
        <w:ind w:firstLine="567"/>
        <w:jc w:val="both"/>
        <w:rPr>
          <w:color w:val="222222"/>
          <w:sz w:val="28"/>
          <w:szCs w:val="28"/>
          <w:lang w:val="uk-UA"/>
        </w:rPr>
      </w:pPr>
      <w:r w:rsidRPr="000B4D47">
        <w:rPr>
          <w:i/>
          <w:iCs/>
          <w:color w:val="222222"/>
          <w:sz w:val="28"/>
          <w:szCs w:val="28"/>
          <w:lang w:val="uk-UA"/>
        </w:rPr>
        <w:lastRenderedPageBreak/>
        <w:t>- особисті якості:</w:t>
      </w:r>
      <w:r w:rsidRPr="000B4D47">
        <w:rPr>
          <w:color w:val="222222"/>
          <w:sz w:val="28"/>
          <w:szCs w:val="28"/>
          <w:lang w:val="uk-UA"/>
        </w:rPr>
        <w:t> креативне й критичне мислення; етичність, чесність, терпіння, повага до оточуючих.</w:t>
      </w:r>
    </w:p>
    <w:p w:rsidR="00C15A82" w:rsidRDefault="00C15A82" w:rsidP="00C15A82">
      <w:pPr>
        <w:tabs>
          <w:tab w:val="left" w:pos="1080"/>
        </w:tabs>
        <w:ind w:firstLine="720"/>
        <w:jc w:val="both"/>
        <w:rPr>
          <w:lang w:val="uk-UA"/>
        </w:rPr>
      </w:pPr>
    </w:p>
    <w:p w:rsidR="00772C96" w:rsidRPr="00C15A82" w:rsidRDefault="00772C96" w:rsidP="00C15A82">
      <w:pPr>
        <w:tabs>
          <w:tab w:val="left" w:pos="1080"/>
        </w:tabs>
        <w:ind w:firstLine="720"/>
        <w:jc w:val="both"/>
        <w:rPr>
          <w:lang w:val="uk-UA"/>
        </w:rPr>
      </w:pPr>
    </w:p>
    <w:p w:rsidR="00C15A82" w:rsidRPr="00C15A82" w:rsidRDefault="00C15A82" w:rsidP="00C15A82">
      <w:pPr>
        <w:keepNext/>
        <w:tabs>
          <w:tab w:val="left" w:pos="0"/>
        </w:tabs>
        <w:jc w:val="center"/>
        <w:outlineLvl w:val="0"/>
        <w:rPr>
          <w:b/>
          <w:bCs/>
          <w:sz w:val="28"/>
          <w:szCs w:val="28"/>
          <w:lang w:val="uk-UA"/>
        </w:rPr>
      </w:pPr>
      <w:r w:rsidRPr="00C15A82">
        <w:rPr>
          <w:b/>
          <w:bCs/>
          <w:sz w:val="28"/>
          <w:szCs w:val="28"/>
          <w:lang w:val="uk-UA"/>
        </w:rPr>
        <w:t>3. ПРОГРАМА НАВЧАЛЬНОЇ ДИСЦИПЛІНИ</w:t>
      </w:r>
    </w:p>
    <w:p w:rsidR="00C15A82" w:rsidRPr="00C15A82" w:rsidRDefault="00C15A82" w:rsidP="00C15A82">
      <w:pPr>
        <w:rPr>
          <w:sz w:val="28"/>
          <w:szCs w:val="28"/>
          <w:lang w:val="uk-UA"/>
        </w:rPr>
      </w:pPr>
    </w:p>
    <w:p w:rsidR="00CC0CA9" w:rsidRPr="00CC0CA9" w:rsidRDefault="00CC0CA9" w:rsidP="00CC0CA9">
      <w:pPr>
        <w:pStyle w:val="21"/>
        <w:tabs>
          <w:tab w:val="left" w:pos="993"/>
        </w:tabs>
        <w:spacing w:line="288" w:lineRule="auto"/>
        <w:jc w:val="center"/>
        <w:rPr>
          <w:b/>
          <w:i/>
          <w:sz w:val="28"/>
          <w:szCs w:val="28"/>
        </w:rPr>
      </w:pPr>
      <w:r w:rsidRPr="00CC0CA9">
        <w:rPr>
          <w:b/>
          <w:sz w:val="28"/>
          <w:szCs w:val="28"/>
        </w:rPr>
        <w:t>Змістовий модуль 1.</w:t>
      </w:r>
      <w:r w:rsidRPr="00CC0CA9">
        <w:rPr>
          <w:b/>
          <w:i/>
          <w:sz w:val="28"/>
          <w:szCs w:val="28"/>
        </w:rPr>
        <w:t xml:space="preserve"> </w:t>
      </w:r>
    </w:p>
    <w:p w:rsidR="00CC0CA9" w:rsidRPr="00CC0CA9" w:rsidRDefault="00CC0CA9" w:rsidP="00CC0CA9">
      <w:pPr>
        <w:rPr>
          <w:sz w:val="28"/>
          <w:szCs w:val="28"/>
        </w:rPr>
      </w:pPr>
      <w:r w:rsidRPr="00CC0CA9">
        <w:rPr>
          <w:b/>
          <w:sz w:val="28"/>
          <w:szCs w:val="28"/>
        </w:rPr>
        <w:t>Тема 1. Сутність банківської системи</w:t>
      </w:r>
    </w:p>
    <w:p w:rsidR="00CC0CA9" w:rsidRPr="00CC0CA9" w:rsidRDefault="00CC0CA9" w:rsidP="00CC0CA9">
      <w:pPr>
        <w:spacing w:line="288" w:lineRule="auto"/>
        <w:ind w:firstLine="709"/>
        <w:rPr>
          <w:bCs/>
          <w:sz w:val="28"/>
          <w:szCs w:val="28"/>
        </w:rPr>
      </w:pPr>
      <w:r w:rsidRPr="00CC0CA9">
        <w:rPr>
          <w:bCs/>
          <w:sz w:val="28"/>
          <w:szCs w:val="28"/>
        </w:rPr>
        <w:t>1. Поняття та функції банківської системи.</w:t>
      </w:r>
    </w:p>
    <w:p w:rsidR="00CC0CA9" w:rsidRPr="00CC0CA9" w:rsidRDefault="00CC0CA9" w:rsidP="00CC0CA9">
      <w:pPr>
        <w:spacing w:line="288" w:lineRule="auto"/>
        <w:ind w:firstLine="709"/>
        <w:rPr>
          <w:bCs/>
          <w:sz w:val="28"/>
          <w:szCs w:val="28"/>
        </w:rPr>
      </w:pPr>
      <w:r w:rsidRPr="00CC0CA9">
        <w:rPr>
          <w:bCs/>
          <w:sz w:val="28"/>
          <w:szCs w:val="28"/>
        </w:rPr>
        <w:t>2. Види банківських систем та їх характеристика.</w:t>
      </w:r>
    </w:p>
    <w:p w:rsidR="00CC0CA9" w:rsidRPr="00CC0CA9" w:rsidRDefault="00CC0CA9" w:rsidP="00CC0CA9">
      <w:pPr>
        <w:spacing w:line="288" w:lineRule="auto"/>
        <w:ind w:firstLine="709"/>
        <w:rPr>
          <w:bCs/>
          <w:sz w:val="28"/>
          <w:szCs w:val="28"/>
        </w:rPr>
      </w:pPr>
      <w:r w:rsidRPr="00CC0CA9">
        <w:rPr>
          <w:bCs/>
          <w:sz w:val="28"/>
          <w:szCs w:val="28"/>
        </w:rPr>
        <w:t>3. Центральний банк та комерційні банки як основні елементи банківської системи: поняття, види, функції.</w:t>
      </w:r>
    </w:p>
    <w:p w:rsidR="00CC0CA9" w:rsidRPr="00CC0CA9" w:rsidRDefault="00CC0CA9" w:rsidP="00CC0CA9">
      <w:pPr>
        <w:spacing w:line="288" w:lineRule="auto"/>
        <w:ind w:firstLine="709"/>
        <w:rPr>
          <w:bCs/>
          <w:sz w:val="28"/>
          <w:szCs w:val="28"/>
        </w:rPr>
      </w:pPr>
      <w:r w:rsidRPr="00CC0CA9">
        <w:rPr>
          <w:bCs/>
          <w:sz w:val="28"/>
          <w:szCs w:val="28"/>
        </w:rPr>
        <w:t>4. Становлення та розвиток банківської системи України</w:t>
      </w:r>
    </w:p>
    <w:p w:rsidR="00CC0CA9" w:rsidRPr="00CC0CA9" w:rsidRDefault="00CC0CA9" w:rsidP="00CC0CA9">
      <w:pPr>
        <w:rPr>
          <w:sz w:val="28"/>
          <w:szCs w:val="28"/>
        </w:rPr>
      </w:pPr>
      <w:r w:rsidRPr="00CC0CA9">
        <w:rPr>
          <w:b/>
          <w:sz w:val="28"/>
          <w:szCs w:val="28"/>
        </w:rPr>
        <w:t xml:space="preserve">Тема 2. </w:t>
      </w:r>
      <w:r w:rsidR="00D9223A" w:rsidRPr="00D9223A">
        <w:rPr>
          <w:b/>
          <w:bCs/>
          <w:sz w:val="28"/>
          <w:szCs w:val="28"/>
        </w:rPr>
        <w:t>Банки другого рівня як ключова складова банківської системи</w:t>
      </w:r>
    </w:p>
    <w:p w:rsidR="00D9223A" w:rsidRPr="00D9223A" w:rsidRDefault="00D9223A" w:rsidP="00D9223A">
      <w:pPr>
        <w:spacing w:line="288" w:lineRule="auto"/>
        <w:ind w:firstLine="709"/>
        <w:rPr>
          <w:bCs/>
          <w:sz w:val="28"/>
          <w:szCs w:val="28"/>
        </w:rPr>
      </w:pPr>
      <w:r w:rsidRPr="00D9223A">
        <w:rPr>
          <w:bCs/>
          <w:sz w:val="28"/>
          <w:szCs w:val="28"/>
        </w:rPr>
        <w:t>1. Поняття комерційного банку та його особливості</w:t>
      </w:r>
    </w:p>
    <w:p w:rsidR="00D9223A" w:rsidRPr="00D9223A" w:rsidRDefault="00D9223A" w:rsidP="00D9223A">
      <w:pPr>
        <w:spacing w:line="288" w:lineRule="auto"/>
        <w:ind w:firstLine="709"/>
        <w:rPr>
          <w:bCs/>
          <w:sz w:val="28"/>
          <w:szCs w:val="28"/>
        </w:rPr>
      </w:pPr>
      <w:r w:rsidRPr="00D9223A">
        <w:rPr>
          <w:bCs/>
          <w:sz w:val="28"/>
          <w:szCs w:val="28"/>
        </w:rPr>
        <w:t xml:space="preserve">2. Порядок створення, реєстрації та ліцензування діяльності банку. </w:t>
      </w:r>
    </w:p>
    <w:p w:rsidR="00D9223A" w:rsidRPr="00D9223A" w:rsidRDefault="00D9223A" w:rsidP="00D9223A">
      <w:pPr>
        <w:spacing w:line="288" w:lineRule="auto"/>
        <w:ind w:firstLine="709"/>
        <w:rPr>
          <w:bCs/>
          <w:sz w:val="28"/>
          <w:szCs w:val="28"/>
        </w:rPr>
      </w:pPr>
      <w:r w:rsidRPr="00D9223A">
        <w:rPr>
          <w:bCs/>
          <w:sz w:val="28"/>
          <w:szCs w:val="28"/>
          <w:lang w:val="uk-UA"/>
        </w:rPr>
        <w:t xml:space="preserve">3. </w:t>
      </w:r>
      <w:r w:rsidRPr="00D9223A">
        <w:rPr>
          <w:bCs/>
          <w:sz w:val="28"/>
          <w:szCs w:val="28"/>
        </w:rPr>
        <w:t>Організація діяльності та управління банком.</w:t>
      </w:r>
    </w:p>
    <w:p w:rsidR="00CC0CA9" w:rsidRDefault="00C440C7" w:rsidP="00C440C7">
      <w:pPr>
        <w:rPr>
          <w:b/>
          <w:sz w:val="28"/>
          <w:szCs w:val="28"/>
          <w:lang w:val="uk-UA"/>
        </w:rPr>
      </w:pPr>
      <w:r w:rsidRPr="00C440C7">
        <w:rPr>
          <w:b/>
          <w:sz w:val="28"/>
          <w:szCs w:val="28"/>
        </w:rPr>
        <w:t>Тема 3.</w:t>
      </w:r>
      <w:r>
        <w:rPr>
          <w:b/>
          <w:sz w:val="28"/>
          <w:szCs w:val="28"/>
        </w:rPr>
        <w:t xml:space="preserve"> Банк</w:t>
      </w:r>
      <w:r>
        <w:rPr>
          <w:b/>
          <w:sz w:val="28"/>
          <w:szCs w:val="28"/>
          <w:lang w:val="uk-UA"/>
        </w:rPr>
        <w:t>івські ресурси як основа функціонування комерційного банку</w:t>
      </w:r>
    </w:p>
    <w:p w:rsidR="00C440C7" w:rsidRPr="00270AAA" w:rsidRDefault="00270AAA" w:rsidP="00270AAA">
      <w:pPr>
        <w:spacing w:line="288" w:lineRule="auto"/>
        <w:ind w:firstLine="709"/>
        <w:rPr>
          <w:bCs/>
          <w:sz w:val="28"/>
          <w:szCs w:val="28"/>
        </w:rPr>
      </w:pPr>
      <w:r w:rsidRPr="00270AAA">
        <w:rPr>
          <w:bCs/>
          <w:sz w:val="28"/>
          <w:szCs w:val="28"/>
        </w:rPr>
        <w:t xml:space="preserve">1. </w:t>
      </w:r>
      <w:r w:rsidR="00C440C7" w:rsidRPr="00270AAA">
        <w:rPr>
          <w:bCs/>
          <w:sz w:val="28"/>
          <w:szCs w:val="28"/>
        </w:rPr>
        <w:t>Сутність ресурсів банку та їх структура.</w:t>
      </w:r>
    </w:p>
    <w:p w:rsidR="00C440C7" w:rsidRPr="00C440C7" w:rsidRDefault="00270AAA" w:rsidP="00270AAA">
      <w:pPr>
        <w:spacing w:line="288" w:lineRule="auto"/>
        <w:ind w:firstLine="709"/>
        <w:rPr>
          <w:bCs/>
          <w:sz w:val="28"/>
          <w:szCs w:val="28"/>
        </w:rPr>
      </w:pPr>
      <w:r>
        <w:rPr>
          <w:bCs/>
          <w:sz w:val="28"/>
          <w:szCs w:val="28"/>
        </w:rPr>
        <w:t xml:space="preserve">2. </w:t>
      </w:r>
      <w:r w:rsidR="00C440C7" w:rsidRPr="00270AAA">
        <w:rPr>
          <w:bCs/>
          <w:sz w:val="28"/>
          <w:szCs w:val="28"/>
        </w:rPr>
        <w:t>Регулятивний капітал банку</w:t>
      </w:r>
      <w:r>
        <w:rPr>
          <w:bCs/>
          <w:sz w:val="28"/>
          <w:szCs w:val="28"/>
        </w:rPr>
        <w:t>.</w:t>
      </w:r>
    </w:p>
    <w:p w:rsidR="00C440C7" w:rsidRPr="00C440C7" w:rsidRDefault="00270AAA" w:rsidP="00270AAA">
      <w:pPr>
        <w:spacing w:line="288" w:lineRule="auto"/>
        <w:ind w:firstLine="709"/>
        <w:rPr>
          <w:bCs/>
          <w:sz w:val="28"/>
          <w:szCs w:val="28"/>
        </w:rPr>
      </w:pPr>
      <w:r>
        <w:rPr>
          <w:bCs/>
          <w:sz w:val="28"/>
          <w:szCs w:val="28"/>
        </w:rPr>
        <w:t xml:space="preserve">3. </w:t>
      </w:r>
      <w:r w:rsidR="00C440C7" w:rsidRPr="00270AAA">
        <w:rPr>
          <w:bCs/>
          <w:sz w:val="28"/>
          <w:szCs w:val="28"/>
        </w:rPr>
        <w:t>Залучені та запозичені кошти як складова ресурсної бази банків</w:t>
      </w:r>
      <w:r>
        <w:rPr>
          <w:bCs/>
          <w:sz w:val="28"/>
          <w:szCs w:val="28"/>
        </w:rPr>
        <w:t>.</w:t>
      </w:r>
    </w:p>
    <w:p w:rsidR="00C440C7" w:rsidRDefault="00E33805" w:rsidP="00C440C7">
      <w:pPr>
        <w:rPr>
          <w:b/>
          <w:sz w:val="28"/>
          <w:szCs w:val="28"/>
          <w:lang w:val="uk-UA"/>
        </w:rPr>
      </w:pPr>
      <w:r>
        <w:rPr>
          <w:b/>
          <w:sz w:val="28"/>
          <w:szCs w:val="28"/>
          <w:lang w:val="uk-UA"/>
        </w:rPr>
        <w:t>Тема 4. Активні операції комерційних банків</w:t>
      </w:r>
    </w:p>
    <w:p w:rsidR="00C440C7" w:rsidRDefault="00C13522" w:rsidP="00CC0CA9">
      <w:pPr>
        <w:spacing w:line="288" w:lineRule="auto"/>
        <w:ind w:firstLine="709"/>
        <w:rPr>
          <w:bCs/>
          <w:sz w:val="28"/>
          <w:szCs w:val="28"/>
          <w:lang w:val="uk-UA"/>
        </w:rPr>
      </w:pPr>
      <w:r>
        <w:rPr>
          <w:bCs/>
          <w:sz w:val="28"/>
          <w:szCs w:val="28"/>
          <w:lang w:val="uk-UA"/>
        </w:rPr>
        <w:t>1. Активи банку та активні операції: поняття, відмінності, класифікація</w:t>
      </w:r>
    </w:p>
    <w:p w:rsidR="00C13522" w:rsidRPr="00C13522" w:rsidRDefault="00C13522" w:rsidP="00CC0CA9">
      <w:pPr>
        <w:spacing w:line="288" w:lineRule="auto"/>
        <w:ind w:firstLine="709"/>
        <w:rPr>
          <w:bCs/>
          <w:sz w:val="28"/>
          <w:szCs w:val="28"/>
          <w:lang w:val="uk-UA"/>
        </w:rPr>
      </w:pPr>
      <w:r>
        <w:rPr>
          <w:bCs/>
          <w:sz w:val="28"/>
          <w:szCs w:val="28"/>
          <w:lang w:val="uk-UA"/>
        </w:rPr>
        <w:t>2. Кредитні операції банків</w:t>
      </w:r>
    </w:p>
    <w:p w:rsidR="00C13522" w:rsidRPr="00C13522" w:rsidRDefault="00C13522" w:rsidP="00CC0CA9">
      <w:pPr>
        <w:spacing w:line="288" w:lineRule="auto"/>
        <w:ind w:firstLine="709"/>
        <w:rPr>
          <w:bCs/>
          <w:sz w:val="28"/>
          <w:szCs w:val="28"/>
          <w:lang w:val="uk-UA"/>
        </w:rPr>
      </w:pPr>
      <w:r>
        <w:rPr>
          <w:bCs/>
          <w:sz w:val="28"/>
          <w:szCs w:val="28"/>
          <w:lang w:val="uk-UA"/>
        </w:rPr>
        <w:t>3. Інвестиційні операції банків з цінними паперами</w:t>
      </w:r>
    </w:p>
    <w:p w:rsidR="00843B85" w:rsidRPr="008F775E" w:rsidRDefault="00843B85" w:rsidP="00843B85">
      <w:pPr>
        <w:spacing w:line="288" w:lineRule="auto"/>
        <w:rPr>
          <w:b/>
          <w:bCs/>
          <w:sz w:val="28"/>
          <w:szCs w:val="28"/>
        </w:rPr>
      </w:pPr>
      <w:r>
        <w:rPr>
          <w:b/>
          <w:bCs/>
          <w:sz w:val="28"/>
          <w:szCs w:val="28"/>
        </w:rPr>
        <w:t>Тема 5</w:t>
      </w:r>
      <w:r w:rsidRPr="008F775E">
        <w:rPr>
          <w:b/>
          <w:bCs/>
          <w:sz w:val="28"/>
          <w:szCs w:val="28"/>
        </w:rPr>
        <w:t>. Центральний банк у банківській системі країни</w:t>
      </w:r>
    </w:p>
    <w:p w:rsidR="00843B85" w:rsidRPr="008F775E" w:rsidRDefault="00843B85" w:rsidP="00843B85">
      <w:pPr>
        <w:spacing w:line="288" w:lineRule="auto"/>
        <w:ind w:firstLine="709"/>
        <w:rPr>
          <w:bCs/>
          <w:sz w:val="28"/>
          <w:szCs w:val="28"/>
        </w:rPr>
      </w:pPr>
      <w:r w:rsidRPr="008F775E">
        <w:rPr>
          <w:bCs/>
          <w:sz w:val="28"/>
          <w:szCs w:val="28"/>
        </w:rPr>
        <w:t>1. Походження та розвиток інституту центрального банку.</w:t>
      </w:r>
    </w:p>
    <w:p w:rsidR="00843B85" w:rsidRPr="008F775E" w:rsidRDefault="00843B85" w:rsidP="00843B85">
      <w:pPr>
        <w:spacing w:line="288" w:lineRule="auto"/>
        <w:ind w:firstLine="709"/>
        <w:rPr>
          <w:bCs/>
          <w:sz w:val="28"/>
          <w:szCs w:val="28"/>
        </w:rPr>
      </w:pPr>
      <w:r w:rsidRPr="008F775E">
        <w:rPr>
          <w:bCs/>
          <w:sz w:val="28"/>
          <w:szCs w:val="28"/>
        </w:rPr>
        <w:t>2. Основна мета та функції центрального банку.</w:t>
      </w:r>
    </w:p>
    <w:p w:rsidR="00843B85" w:rsidRPr="008F775E" w:rsidRDefault="00843B85" w:rsidP="00843B85">
      <w:pPr>
        <w:spacing w:line="288" w:lineRule="auto"/>
        <w:ind w:firstLine="709"/>
        <w:rPr>
          <w:bCs/>
          <w:sz w:val="28"/>
          <w:szCs w:val="28"/>
        </w:rPr>
      </w:pPr>
      <w:r w:rsidRPr="008F775E">
        <w:rPr>
          <w:bCs/>
          <w:sz w:val="28"/>
          <w:szCs w:val="28"/>
        </w:rPr>
        <w:t>3. Національний банк України: статус, принципи організації та функціонування.</w:t>
      </w:r>
    </w:p>
    <w:p w:rsidR="00843B85" w:rsidRPr="008F775E" w:rsidRDefault="00843B85" w:rsidP="00843B85">
      <w:pPr>
        <w:spacing w:line="288" w:lineRule="auto"/>
        <w:ind w:firstLine="709"/>
        <w:rPr>
          <w:bCs/>
          <w:sz w:val="28"/>
          <w:szCs w:val="28"/>
        </w:rPr>
      </w:pPr>
      <w:r w:rsidRPr="008F775E">
        <w:rPr>
          <w:bCs/>
          <w:sz w:val="28"/>
          <w:szCs w:val="28"/>
        </w:rPr>
        <w:t>4. Структура та органи управління НБУ.</w:t>
      </w:r>
    </w:p>
    <w:p w:rsidR="00843B85" w:rsidRPr="008F775E" w:rsidRDefault="00843B85" w:rsidP="00843B85">
      <w:pPr>
        <w:spacing w:line="288" w:lineRule="auto"/>
        <w:ind w:firstLine="709"/>
        <w:rPr>
          <w:bCs/>
          <w:sz w:val="28"/>
          <w:szCs w:val="28"/>
        </w:rPr>
      </w:pPr>
      <w:r w:rsidRPr="008F775E">
        <w:rPr>
          <w:bCs/>
          <w:sz w:val="28"/>
          <w:szCs w:val="28"/>
        </w:rPr>
        <w:t>5. Основні напрями діяльності та операції НБУ</w:t>
      </w:r>
    </w:p>
    <w:p w:rsidR="00843B85" w:rsidRPr="00843B85" w:rsidRDefault="00843B85" w:rsidP="00843B85">
      <w:pPr>
        <w:spacing w:line="288" w:lineRule="auto"/>
        <w:rPr>
          <w:b/>
          <w:bCs/>
          <w:sz w:val="28"/>
          <w:szCs w:val="28"/>
        </w:rPr>
      </w:pPr>
      <w:r>
        <w:rPr>
          <w:b/>
          <w:bCs/>
          <w:sz w:val="28"/>
          <w:szCs w:val="28"/>
        </w:rPr>
        <w:t>Тема 6</w:t>
      </w:r>
      <w:r w:rsidRPr="00843B85">
        <w:rPr>
          <w:b/>
          <w:bCs/>
          <w:sz w:val="28"/>
          <w:szCs w:val="28"/>
        </w:rPr>
        <w:t>. Грошово-кредитна політика</w:t>
      </w:r>
    </w:p>
    <w:p w:rsidR="00716E6B" w:rsidRPr="00716E6B" w:rsidRDefault="00843B85" w:rsidP="00716E6B">
      <w:pPr>
        <w:ind w:firstLine="709"/>
        <w:rPr>
          <w:bCs/>
          <w:sz w:val="28"/>
          <w:szCs w:val="28"/>
        </w:rPr>
      </w:pPr>
      <w:r>
        <w:rPr>
          <w:bCs/>
          <w:sz w:val="28"/>
          <w:szCs w:val="28"/>
        </w:rPr>
        <w:t>1</w:t>
      </w:r>
      <w:r w:rsidR="00716E6B">
        <w:rPr>
          <w:bCs/>
          <w:sz w:val="28"/>
          <w:szCs w:val="28"/>
        </w:rPr>
        <w:t>.</w:t>
      </w:r>
      <w:r w:rsidR="00716E6B" w:rsidRPr="00716E6B">
        <w:rPr>
          <w:bCs/>
          <w:sz w:val="28"/>
          <w:szCs w:val="28"/>
        </w:rPr>
        <w:t> Сутність та типи грошово-кредитної політики.</w:t>
      </w:r>
    </w:p>
    <w:p w:rsidR="00716E6B" w:rsidRPr="00716E6B" w:rsidRDefault="00716E6B" w:rsidP="00716E6B">
      <w:pPr>
        <w:ind w:firstLine="709"/>
        <w:rPr>
          <w:bCs/>
          <w:sz w:val="28"/>
          <w:szCs w:val="28"/>
        </w:rPr>
      </w:pPr>
      <w:r w:rsidRPr="00716E6B">
        <w:rPr>
          <w:bCs/>
          <w:sz w:val="28"/>
          <w:szCs w:val="28"/>
        </w:rPr>
        <w:t>2. Канали та інструменти монетарної політики</w:t>
      </w:r>
    </w:p>
    <w:p w:rsidR="00716E6B" w:rsidRPr="00716E6B" w:rsidRDefault="00716E6B" w:rsidP="00716E6B">
      <w:pPr>
        <w:ind w:firstLine="709"/>
        <w:rPr>
          <w:bCs/>
          <w:sz w:val="28"/>
          <w:szCs w:val="28"/>
        </w:rPr>
      </w:pPr>
      <w:r w:rsidRPr="00716E6B">
        <w:rPr>
          <w:bCs/>
          <w:sz w:val="28"/>
          <w:szCs w:val="28"/>
        </w:rPr>
        <w:t>3.Таргетування інфляції та процентний канал впливу</w:t>
      </w:r>
    </w:p>
    <w:p w:rsidR="00CC0CA9" w:rsidRPr="00CC0CA9" w:rsidRDefault="00716E6B" w:rsidP="00716E6B">
      <w:pPr>
        <w:ind w:firstLine="709"/>
        <w:rPr>
          <w:bCs/>
          <w:sz w:val="28"/>
          <w:szCs w:val="28"/>
        </w:rPr>
      </w:pPr>
      <w:r w:rsidRPr="00716E6B">
        <w:rPr>
          <w:bCs/>
          <w:sz w:val="28"/>
          <w:szCs w:val="28"/>
        </w:rPr>
        <w:lastRenderedPageBreak/>
        <w:t>4. Монетарна політика за режиму інфляційного таргетування в Україні: становлення та перспективи розвитку</w:t>
      </w:r>
      <w:r w:rsidR="00CC0CA9" w:rsidRPr="00CC0CA9">
        <w:rPr>
          <w:bCs/>
          <w:sz w:val="28"/>
          <w:szCs w:val="28"/>
        </w:rPr>
        <w:t>.</w:t>
      </w:r>
    </w:p>
    <w:p w:rsidR="00CC0CA9" w:rsidRPr="00CC0CA9" w:rsidRDefault="00716E6B" w:rsidP="00CC0CA9">
      <w:pPr>
        <w:ind w:firstLine="709"/>
        <w:rPr>
          <w:bCs/>
          <w:sz w:val="28"/>
          <w:szCs w:val="28"/>
        </w:rPr>
      </w:pPr>
      <w:r>
        <w:rPr>
          <w:bCs/>
          <w:sz w:val="28"/>
          <w:szCs w:val="28"/>
        </w:rPr>
        <w:t>5</w:t>
      </w:r>
      <w:r w:rsidR="00CC0CA9" w:rsidRPr="00CC0CA9">
        <w:rPr>
          <w:bCs/>
          <w:sz w:val="28"/>
          <w:szCs w:val="28"/>
        </w:rPr>
        <w:t>. Монетарні інструменти прямої дії.</w:t>
      </w:r>
    </w:p>
    <w:p w:rsidR="00843B85" w:rsidRPr="00843B85" w:rsidRDefault="00843B85" w:rsidP="00843B85">
      <w:pPr>
        <w:spacing w:line="288" w:lineRule="auto"/>
        <w:rPr>
          <w:b/>
          <w:bCs/>
          <w:sz w:val="28"/>
          <w:szCs w:val="28"/>
        </w:rPr>
      </w:pPr>
      <w:r>
        <w:rPr>
          <w:b/>
          <w:bCs/>
          <w:sz w:val="28"/>
          <w:szCs w:val="28"/>
        </w:rPr>
        <w:t>Тема 7</w:t>
      </w:r>
      <w:r w:rsidRPr="00843B85">
        <w:rPr>
          <w:b/>
          <w:bCs/>
          <w:sz w:val="28"/>
          <w:szCs w:val="28"/>
        </w:rPr>
        <w:t>. Державне регулювання банківської системи</w:t>
      </w:r>
    </w:p>
    <w:p w:rsidR="00F766D3" w:rsidRPr="00F766D3" w:rsidRDefault="00F766D3" w:rsidP="00F766D3">
      <w:pPr>
        <w:ind w:firstLine="709"/>
        <w:rPr>
          <w:bCs/>
          <w:sz w:val="28"/>
          <w:szCs w:val="28"/>
        </w:rPr>
      </w:pPr>
      <w:r w:rsidRPr="00F766D3">
        <w:rPr>
          <w:bCs/>
          <w:sz w:val="28"/>
          <w:szCs w:val="28"/>
        </w:rPr>
        <w:t>1. Поняття банківського регулювання та банківського нагляду</w:t>
      </w:r>
      <w:r>
        <w:rPr>
          <w:bCs/>
          <w:sz w:val="28"/>
          <w:szCs w:val="28"/>
        </w:rPr>
        <w:t>.</w:t>
      </w:r>
    </w:p>
    <w:p w:rsidR="00F766D3" w:rsidRPr="00F766D3" w:rsidRDefault="00F766D3" w:rsidP="00F766D3">
      <w:pPr>
        <w:ind w:firstLine="709"/>
        <w:rPr>
          <w:bCs/>
          <w:sz w:val="28"/>
          <w:szCs w:val="28"/>
        </w:rPr>
      </w:pPr>
      <w:r w:rsidRPr="00F766D3">
        <w:rPr>
          <w:bCs/>
          <w:sz w:val="28"/>
          <w:szCs w:val="28"/>
        </w:rPr>
        <w:t>2. Мета, організація, підстави та обсяг банківського нагляду</w:t>
      </w:r>
      <w:r>
        <w:rPr>
          <w:bCs/>
          <w:sz w:val="28"/>
          <w:szCs w:val="28"/>
        </w:rPr>
        <w:t>.</w:t>
      </w:r>
    </w:p>
    <w:p w:rsidR="00F766D3" w:rsidRPr="00F766D3" w:rsidRDefault="00F766D3" w:rsidP="00F766D3">
      <w:pPr>
        <w:ind w:firstLine="709"/>
        <w:rPr>
          <w:bCs/>
          <w:sz w:val="28"/>
          <w:szCs w:val="28"/>
        </w:rPr>
      </w:pPr>
      <w:r w:rsidRPr="00F766D3">
        <w:rPr>
          <w:bCs/>
          <w:sz w:val="28"/>
          <w:szCs w:val="28"/>
        </w:rPr>
        <w:t>3. Форми банківського нагляду</w:t>
      </w:r>
      <w:r>
        <w:rPr>
          <w:bCs/>
          <w:sz w:val="28"/>
          <w:szCs w:val="28"/>
        </w:rPr>
        <w:t>.</w:t>
      </w:r>
    </w:p>
    <w:p w:rsidR="00843B85" w:rsidRPr="008F775E" w:rsidRDefault="00F766D3" w:rsidP="00F766D3">
      <w:pPr>
        <w:ind w:firstLine="709"/>
        <w:rPr>
          <w:bCs/>
          <w:sz w:val="28"/>
          <w:szCs w:val="28"/>
        </w:rPr>
      </w:pPr>
      <w:r w:rsidRPr="00F766D3">
        <w:rPr>
          <w:bCs/>
          <w:sz w:val="28"/>
          <w:szCs w:val="28"/>
        </w:rPr>
        <w:t>4. Економічні нормативи</w:t>
      </w:r>
      <w:r w:rsidR="00843B85" w:rsidRPr="008F775E">
        <w:rPr>
          <w:bCs/>
          <w:sz w:val="28"/>
          <w:szCs w:val="28"/>
        </w:rPr>
        <w:t>.</w:t>
      </w:r>
    </w:p>
    <w:p w:rsidR="00843B85" w:rsidRPr="008F775E" w:rsidRDefault="00F766D3" w:rsidP="00843B85">
      <w:pPr>
        <w:ind w:firstLine="709"/>
        <w:rPr>
          <w:bCs/>
          <w:sz w:val="28"/>
          <w:szCs w:val="28"/>
        </w:rPr>
      </w:pPr>
      <w:r>
        <w:rPr>
          <w:bCs/>
          <w:sz w:val="28"/>
          <w:szCs w:val="28"/>
        </w:rPr>
        <w:t>5</w:t>
      </w:r>
      <w:r w:rsidR="00843B85" w:rsidRPr="008F775E">
        <w:rPr>
          <w:bCs/>
          <w:sz w:val="28"/>
          <w:szCs w:val="28"/>
        </w:rPr>
        <w:t>. </w:t>
      </w:r>
      <w:r w:rsidR="00716E6B" w:rsidRPr="008F775E">
        <w:rPr>
          <w:bCs/>
          <w:sz w:val="28"/>
          <w:szCs w:val="28"/>
        </w:rPr>
        <w:t>Концепції державного регулювання банківської системи</w:t>
      </w:r>
      <w:r w:rsidR="00843B85" w:rsidRPr="008F775E">
        <w:rPr>
          <w:bCs/>
          <w:sz w:val="28"/>
          <w:szCs w:val="28"/>
        </w:rPr>
        <w:t>.</w:t>
      </w:r>
    </w:p>
    <w:p w:rsidR="00CC0CA9" w:rsidRPr="003E7F13" w:rsidRDefault="003E7F13" w:rsidP="003E7F13">
      <w:pPr>
        <w:spacing w:line="288" w:lineRule="auto"/>
        <w:rPr>
          <w:b/>
          <w:bCs/>
          <w:sz w:val="28"/>
          <w:szCs w:val="28"/>
        </w:rPr>
      </w:pPr>
      <w:r>
        <w:rPr>
          <w:b/>
          <w:bCs/>
          <w:sz w:val="28"/>
          <w:szCs w:val="28"/>
        </w:rPr>
        <w:t>Тема 8</w:t>
      </w:r>
      <w:r w:rsidRPr="003E7F13">
        <w:rPr>
          <w:b/>
          <w:bCs/>
          <w:sz w:val="28"/>
          <w:szCs w:val="28"/>
        </w:rPr>
        <w:t>.</w:t>
      </w:r>
      <w:r w:rsidR="00991CE0">
        <w:rPr>
          <w:b/>
          <w:bCs/>
          <w:sz w:val="28"/>
          <w:szCs w:val="28"/>
          <w:lang w:val="uk-UA"/>
        </w:rPr>
        <w:t xml:space="preserve"> </w:t>
      </w:r>
      <w:r w:rsidR="003C4CA9" w:rsidRPr="003E7F13">
        <w:rPr>
          <w:b/>
          <w:bCs/>
          <w:sz w:val="28"/>
          <w:szCs w:val="28"/>
        </w:rPr>
        <w:t>Розвиток банківської системи в контексті становлення світової валютної системи</w:t>
      </w:r>
    </w:p>
    <w:p w:rsidR="003E7F13" w:rsidRDefault="003C4CA9" w:rsidP="003C4CA9">
      <w:pPr>
        <w:ind w:firstLine="709"/>
        <w:rPr>
          <w:bCs/>
          <w:sz w:val="28"/>
          <w:szCs w:val="28"/>
          <w:lang w:val="uk-UA"/>
        </w:rPr>
      </w:pPr>
      <w:r w:rsidRPr="003C4CA9">
        <w:rPr>
          <w:bCs/>
          <w:sz w:val="28"/>
          <w:szCs w:val="28"/>
          <w:lang w:val="uk-UA"/>
        </w:rPr>
        <w:t>1</w:t>
      </w:r>
      <w:r w:rsidR="003E7F13">
        <w:rPr>
          <w:bCs/>
          <w:sz w:val="28"/>
          <w:szCs w:val="28"/>
          <w:lang w:val="uk-UA"/>
        </w:rPr>
        <w:t>.</w:t>
      </w:r>
      <w:r w:rsidRPr="003C4CA9">
        <w:rPr>
          <w:bCs/>
          <w:sz w:val="28"/>
          <w:szCs w:val="28"/>
          <w:lang w:val="uk-UA"/>
        </w:rPr>
        <w:t> </w:t>
      </w:r>
      <w:r w:rsidR="003E7F13">
        <w:rPr>
          <w:bCs/>
          <w:sz w:val="28"/>
          <w:szCs w:val="28"/>
          <w:lang w:val="uk-UA"/>
        </w:rPr>
        <w:t>Валютні системи, їх суть та складові</w:t>
      </w:r>
      <w:r w:rsidR="001818A2">
        <w:rPr>
          <w:bCs/>
          <w:sz w:val="28"/>
          <w:szCs w:val="28"/>
          <w:lang w:val="uk-UA"/>
        </w:rPr>
        <w:t xml:space="preserve"> елементи</w:t>
      </w:r>
    </w:p>
    <w:p w:rsidR="003C4CA9" w:rsidRPr="003C4CA9" w:rsidRDefault="003E7F13" w:rsidP="003C4CA9">
      <w:pPr>
        <w:ind w:firstLine="709"/>
        <w:rPr>
          <w:bCs/>
          <w:sz w:val="28"/>
          <w:szCs w:val="28"/>
        </w:rPr>
      </w:pPr>
      <w:r>
        <w:rPr>
          <w:bCs/>
          <w:sz w:val="28"/>
          <w:szCs w:val="28"/>
          <w:lang w:val="uk-UA"/>
        </w:rPr>
        <w:t>2.</w:t>
      </w:r>
      <w:r w:rsidR="00E65EDD">
        <w:rPr>
          <w:bCs/>
          <w:sz w:val="28"/>
          <w:szCs w:val="28"/>
          <w:lang w:val="uk-UA"/>
        </w:rPr>
        <w:t xml:space="preserve"> </w:t>
      </w:r>
      <w:r w:rsidR="003C4CA9" w:rsidRPr="003C4CA9">
        <w:rPr>
          <w:bCs/>
          <w:sz w:val="28"/>
          <w:szCs w:val="28"/>
          <w:lang w:val="uk-UA"/>
        </w:rPr>
        <w:t>Паризька валютна система.</w:t>
      </w:r>
    </w:p>
    <w:p w:rsidR="003C4CA9" w:rsidRPr="003C4CA9" w:rsidRDefault="003E7F13" w:rsidP="003C4CA9">
      <w:pPr>
        <w:ind w:firstLine="709"/>
        <w:rPr>
          <w:bCs/>
          <w:sz w:val="28"/>
          <w:szCs w:val="28"/>
        </w:rPr>
      </w:pPr>
      <w:r>
        <w:rPr>
          <w:bCs/>
          <w:sz w:val="28"/>
          <w:szCs w:val="28"/>
          <w:lang w:val="uk-UA"/>
        </w:rPr>
        <w:t>3.</w:t>
      </w:r>
      <w:r w:rsidR="003C4CA9" w:rsidRPr="003C4CA9">
        <w:rPr>
          <w:bCs/>
          <w:sz w:val="28"/>
          <w:szCs w:val="28"/>
          <w:lang w:val="uk-UA"/>
        </w:rPr>
        <w:t> Генуезька валютна система.</w:t>
      </w:r>
    </w:p>
    <w:p w:rsidR="003C4CA9" w:rsidRPr="003C4CA9" w:rsidRDefault="003E7F13" w:rsidP="003C4CA9">
      <w:pPr>
        <w:ind w:firstLine="709"/>
        <w:rPr>
          <w:bCs/>
          <w:sz w:val="28"/>
          <w:szCs w:val="28"/>
        </w:rPr>
      </w:pPr>
      <w:r>
        <w:rPr>
          <w:bCs/>
          <w:sz w:val="28"/>
          <w:szCs w:val="28"/>
          <w:lang w:val="uk-UA"/>
        </w:rPr>
        <w:t>4.</w:t>
      </w:r>
      <w:r w:rsidR="003C4CA9" w:rsidRPr="003C4CA9">
        <w:rPr>
          <w:bCs/>
          <w:sz w:val="28"/>
          <w:szCs w:val="28"/>
          <w:lang w:val="uk-UA"/>
        </w:rPr>
        <w:t> </w:t>
      </w:r>
      <w:r w:rsidRPr="003E7F13">
        <w:rPr>
          <w:bCs/>
          <w:sz w:val="28"/>
          <w:szCs w:val="28"/>
          <w:lang w:val="uk-UA"/>
        </w:rPr>
        <w:t>Бреттон-Вудська</w:t>
      </w:r>
      <w:r w:rsidR="003C4CA9" w:rsidRPr="003C4CA9">
        <w:rPr>
          <w:bCs/>
          <w:sz w:val="28"/>
          <w:szCs w:val="28"/>
          <w:lang w:val="uk-UA"/>
        </w:rPr>
        <w:t xml:space="preserve"> валютна система.</w:t>
      </w:r>
    </w:p>
    <w:p w:rsidR="003C4CA9" w:rsidRPr="003C4CA9" w:rsidRDefault="003E7F13" w:rsidP="003C4CA9">
      <w:pPr>
        <w:ind w:firstLine="709"/>
        <w:rPr>
          <w:bCs/>
          <w:sz w:val="28"/>
          <w:szCs w:val="28"/>
        </w:rPr>
      </w:pPr>
      <w:r>
        <w:rPr>
          <w:bCs/>
          <w:sz w:val="28"/>
          <w:szCs w:val="28"/>
          <w:lang w:val="uk-UA"/>
        </w:rPr>
        <w:t>5.</w:t>
      </w:r>
      <w:r w:rsidR="003C4CA9" w:rsidRPr="003C4CA9">
        <w:rPr>
          <w:bCs/>
          <w:sz w:val="28"/>
          <w:szCs w:val="28"/>
          <w:lang w:val="uk-UA"/>
        </w:rPr>
        <w:t> Ямайська валютна система.</w:t>
      </w:r>
    </w:p>
    <w:p w:rsidR="003C4CA9" w:rsidRPr="003C4CA9" w:rsidRDefault="003E7F13" w:rsidP="003C4CA9">
      <w:pPr>
        <w:ind w:firstLine="709"/>
        <w:rPr>
          <w:bCs/>
          <w:sz w:val="28"/>
          <w:szCs w:val="28"/>
        </w:rPr>
      </w:pPr>
      <w:r>
        <w:rPr>
          <w:bCs/>
          <w:sz w:val="28"/>
          <w:szCs w:val="28"/>
          <w:lang w:val="uk-UA"/>
        </w:rPr>
        <w:t>6.</w:t>
      </w:r>
      <w:r w:rsidR="003C4CA9" w:rsidRPr="003C4CA9">
        <w:rPr>
          <w:bCs/>
          <w:sz w:val="28"/>
          <w:szCs w:val="28"/>
          <w:lang w:val="uk-UA"/>
        </w:rPr>
        <w:t xml:space="preserve"> Європейська валютна система.</w:t>
      </w:r>
    </w:p>
    <w:p w:rsidR="003E7F13" w:rsidRPr="008F775E" w:rsidRDefault="003E7F13" w:rsidP="003E7F13">
      <w:pPr>
        <w:rPr>
          <w:b/>
          <w:bCs/>
          <w:sz w:val="28"/>
          <w:szCs w:val="28"/>
        </w:rPr>
      </w:pPr>
      <w:r>
        <w:rPr>
          <w:b/>
          <w:bCs/>
          <w:sz w:val="28"/>
          <w:szCs w:val="28"/>
        </w:rPr>
        <w:t>Тема 9</w:t>
      </w:r>
      <w:r w:rsidRPr="008F775E">
        <w:rPr>
          <w:b/>
          <w:bCs/>
          <w:sz w:val="28"/>
          <w:szCs w:val="28"/>
        </w:rPr>
        <w:t xml:space="preserve">. Валютне регулювання та </w:t>
      </w:r>
      <w:r>
        <w:rPr>
          <w:b/>
          <w:bCs/>
          <w:sz w:val="28"/>
          <w:szCs w:val="28"/>
          <w:lang w:val="uk-UA"/>
        </w:rPr>
        <w:t>валютний нагляд</w:t>
      </w:r>
      <w:r w:rsidRPr="008F775E">
        <w:rPr>
          <w:b/>
          <w:bCs/>
          <w:sz w:val="28"/>
          <w:szCs w:val="28"/>
        </w:rPr>
        <w:t>.</w:t>
      </w:r>
    </w:p>
    <w:p w:rsidR="003E7F13" w:rsidRPr="008F775E" w:rsidRDefault="003E7F13" w:rsidP="003E7F13">
      <w:pPr>
        <w:ind w:firstLine="709"/>
        <w:rPr>
          <w:bCs/>
          <w:sz w:val="28"/>
          <w:szCs w:val="28"/>
        </w:rPr>
      </w:pPr>
      <w:bookmarkStart w:id="0" w:name="_GoBack"/>
      <w:r w:rsidRPr="008F775E">
        <w:rPr>
          <w:bCs/>
          <w:sz w:val="28"/>
          <w:szCs w:val="28"/>
        </w:rPr>
        <w:t xml:space="preserve">1. Сутність валютної політики, валютного регулювання і валютного </w:t>
      </w:r>
      <w:r>
        <w:rPr>
          <w:bCs/>
          <w:sz w:val="28"/>
          <w:szCs w:val="28"/>
          <w:lang w:val="uk-UA"/>
        </w:rPr>
        <w:t>нагляду</w:t>
      </w:r>
      <w:r w:rsidRPr="008F775E">
        <w:rPr>
          <w:bCs/>
          <w:sz w:val="28"/>
          <w:szCs w:val="28"/>
        </w:rPr>
        <w:t>.</w:t>
      </w:r>
    </w:p>
    <w:p w:rsidR="003E7F13" w:rsidRPr="008F775E" w:rsidRDefault="003E7F13" w:rsidP="003E7F13">
      <w:pPr>
        <w:ind w:firstLine="709"/>
        <w:rPr>
          <w:bCs/>
          <w:sz w:val="28"/>
          <w:szCs w:val="28"/>
        </w:rPr>
      </w:pPr>
      <w:r w:rsidRPr="008F775E">
        <w:rPr>
          <w:bCs/>
          <w:sz w:val="28"/>
          <w:szCs w:val="28"/>
        </w:rPr>
        <w:t>2. </w:t>
      </w:r>
      <w:r w:rsidR="00CD4B2A" w:rsidRPr="008F775E">
        <w:rPr>
          <w:bCs/>
          <w:sz w:val="28"/>
          <w:szCs w:val="28"/>
        </w:rPr>
        <w:t xml:space="preserve">Завдання та повноваження центрального банку у сфері валютного регулювання та валютного </w:t>
      </w:r>
      <w:r w:rsidR="00CD4B2A">
        <w:rPr>
          <w:bCs/>
          <w:sz w:val="28"/>
          <w:szCs w:val="28"/>
          <w:lang w:val="uk-UA"/>
        </w:rPr>
        <w:t>нагляду</w:t>
      </w:r>
      <w:r w:rsidRPr="008F775E">
        <w:rPr>
          <w:bCs/>
          <w:sz w:val="28"/>
          <w:szCs w:val="28"/>
        </w:rPr>
        <w:t>.</w:t>
      </w:r>
    </w:p>
    <w:p w:rsidR="003E7F13" w:rsidRDefault="003E7F13" w:rsidP="003E7F13">
      <w:pPr>
        <w:ind w:firstLine="709"/>
        <w:rPr>
          <w:bCs/>
          <w:sz w:val="28"/>
          <w:szCs w:val="28"/>
        </w:rPr>
      </w:pPr>
      <w:r w:rsidRPr="008F775E">
        <w:rPr>
          <w:bCs/>
          <w:sz w:val="28"/>
          <w:szCs w:val="28"/>
        </w:rPr>
        <w:t>3. </w:t>
      </w:r>
      <w:r w:rsidR="00CD4B2A" w:rsidRPr="008F775E">
        <w:rPr>
          <w:bCs/>
          <w:sz w:val="28"/>
          <w:szCs w:val="28"/>
        </w:rPr>
        <w:t>Інструменти валютної політики</w:t>
      </w:r>
      <w:bookmarkEnd w:id="0"/>
      <w:r w:rsidRPr="008F775E">
        <w:rPr>
          <w:bCs/>
          <w:sz w:val="28"/>
          <w:szCs w:val="28"/>
        </w:rPr>
        <w:t>.</w:t>
      </w:r>
    </w:p>
    <w:p w:rsidR="00843B85" w:rsidRDefault="00843B85" w:rsidP="00CC0CA9">
      <w:pPr>
        <w:ind w:firstLine="709"/>
        <w:rPr>
          <w:bCs/>
          <w:sz w:val="28"/>
          <w:szCs w:val="28"/>
        </w:rPr>
      </w:pPr>
    </w:p>
    <w:p w:rsidR="00E740F1" w:rsidRDefault="00E740F1">
      <w:pPr>
        <w:rPr>
          <w:bCs/>
          <w:sz w:val="28"/>
          <w:szCs w:val="28"/>
        </w:rPr>
      </w:pPr>
      <w:r>
        <w:rPr>
          <w:bCs/>
          <w:sz w:val="28"/>
          <w:szCs w:val="28"/>
        </w:rPr>
        <w:br w:type="page"/>
      </w:r>
    </w:p>
    <w:p w:rsidR="00E740F1" w:rsidRPr="00E740F1" w:rsidRDefault="00E740F1" w:rsidP="00E740F1">
      <w:pPr>
        <w:widowControl w:val="0"/>
        <w:ind w:firstLine="567"/>
        <w:jc w:val="center"/>
        <w:rPr>
          <w:b/>
          <w:bCs/>
          <w:sz w:val="28"/>
          <w:szCs w:val="28"/>
          <w:lang w:val="uk-UA"/>
        </w:rPr>
      </w:pPr>
      <w:r w:rsidRPr="00E740F1">
        <w:rPr>
          <w:b/>
          <w:bCs/>
          <w:sz w:val="28"/>
          <w:szCs w:val="28"/>
          <w:lang w:val="uk-UA"/>
        </w:rPr>
        <w:lastRenderedPageBreak/>
        <w:t>4. Структура (тематичний план) навчальної дисципліни</w:t>
      </w:r>
    </w:p>
    <w:p w:rsidR="00E740F1" w:rsidRPr="00E740F1" w:rsidRDefault="00E740F1" w:rsidP="00E740F1">
      <w:pPr>
        <w:widowControl w:val="0"/>
        <w:ind w:firstLine="567"/>
        <w:jc w:val="center"/>
        <w:rPr>
          <w:b/>
          <w:bCs/>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4"/>
        <w:gridCol w:w="578"/>
        <w:gridCol w:w="492"/>
        <w:gridCol w:w="647"/>
        <w:gridCol w:w="591"/>
        <w:gridCol w:w="379"/>
        <w:gridCol w:w="497"/>
        <w:gridCol w:w="682"/>
        <w:gridCol w:w="705"/>
      </w:tblGrid>
      <w:tr w:rsidR="00E740F1" w:rsidRPr="00E740F1" w:rsidTr="00E740F1">
        <w:trPr>
          <w:cantSplit/>
          <w:trHeight w:val="397"/>
          <w:tblHeader/>
        </w:trPr>
        <w:tc>
          <w:tcPr>
            <w:tcW w:w="2555" w:type="pct"/>
            <w:vMerge w:val="restart"/>
            <w:shd w:val="clear" w:color="auto" w:fill="auto"/>
            <w:vAlign w:val="center"/>
          </w:tcPr>
          <w:p w:rsidR="00E740F1" w:rsidRPr="00E740F1" w:rsidRDefault="00E740F1" w:rsidP="00E740F1">
            <w:pPr>
              <w:widowControl w:val="0"/>
              <w:jc w:val="center"/>
              <w:outlineLvl w:val="2"/>
              <w:rPr>
                <w:rFonts w:eastAsia="Calibri"/>
                <w:bCs/>
                <w:lang w:val="uk-UA"/>
              </w:rPr>
            </w:pPr>
            <w:r w:rsidRPr="00E740F1">
              <w:rPr>
                <w:rFonts w:eastAsia="Calibri"/>
                <w:bCs/>
                <w:lang w:val="uk-UA"/>
              </w:rPr>
              <w:t>Змістові модулі і теми</w:t>
            </w:r>
          </w:p>
        </w:tc>
        <w:tc>
          <w:tcPr>
            <w:tcW w:w="2445" w:type="pct"/>
            <w:gridSpan w:val="8"/>
            <w:shd w:val="clear" w:color="auto" w:fill="auto"/>
            <w:vAlign w:val="center"/>
          </w:tcPr>
          <w:p w:rsidR="00E740F1" w:rsidRPr="00E740F1" w:rsidRDefault="00E740F1" w:rsidP="00E740F1">
            <w:pPr>
              <w:widowControl w:val="0"/>
              <w:jc w:val="center"/>
              <w:outlineLvl w:val="2"/>
              <w:rPr>
                <w:rFonts w:eastAsia="Calibri"/>
                <w:bCs/>
                <w:lang w:val="uk-UA"/>
              </w:rPr>
            </w:pPr>
            <w:r w:rsidRPr="00E740F1">
              <w:rPr>
                <w:rFonts w:eastAsia="Calibri"/>
                <w:bCs/>
                <w:lang w:val="uk-UA"/>
              </w:rPr>
              <w:t>Кількість годин</w:t>
            </w:r>
          </w:p>
        </w:tc>
      </w:tr>
      <w:tr w:rsidR="00E740F1" w:rsidRPr="00E740F1" w:rsidTr="00991CE0">
        <w:trPr>
          <w:cantSplit/>
          <w:trHeight w:val="397"/>
          <w:tblHeader/>
        </w:trPr>
        <w:tc>
          <w:tcPr>
            <w:tcW w:w="2555" w:type="pct"/>
            <w:vMerge/>
            <w:shd w:val="clear" w:color="auto" w:fill="auto"/>
            <w:vAlign w:val="center"/>
          </w:tcPr>
          <w:p w:rsidR="00E740F1" w:rsidRPr="00E740F1" w:rsidRDefault="00E740F1" w:rsidP="00E740F1">
            <w:pPr>
              <w:widowControl w:val="0"/>
              <w:jc w:val="center"/>
              <w:outlineLvl w:val="2"/>
              <w:rPr>
                <w:rFonts w:eastAsia="Calibri"/>
                <w:bCs/>
                <w:lang w:val="uk-UA"/>
              </w:rPr>
            </w:pPr>
          </w:p>
        </w:tc>
        <w:tc>
          <w:tcPr>
            <w:tcW w:w="1234" w:type="pct"/>
            <w:gridSpan w:val="4"/>
            <w:shd w:val="clear" w:color="auto" w:fill="auto"/>
            <w:vAlign w:val="center"/>
          </w:tcPr>
          <w:p w:rsidR="00E740F1" w:rsidRPr="00E740F1" w:rsidRDefault="00E740F1" w:rsidP="00E740F1">
            <w:pPr>
              <w:widowControl w:val="0"/>
              <w:jc w:val="center"/>
              <w:outlineLvl w:val="2"/>
              <w:rPr>
                <w:rFonts w:eastAsia="Calibri"/>
                <w:bCs/>
                <w:lang w:val="uk-UA"/>
              </w:rPr>
            </w:pPr>
            <w:r w:rsidRPr="00E740F1">
              <w:rPr>
                <w:lang w:val="uk-UA"/>
              </w:rPr>
              <w:t>денна форма</w:t>
            </w:r>
          </w:p>
        </w:tc>
        <w:tc>
          <w:tcPr>
            <w:tcW w:w="1211" w:type="pct"/>
            <w:gridSpan w:val="4"/>
            <w:vAlign w:val="center"/>
          </w:tcPr>
          <w:p w:rsidR="00E740F1" w:rsidRPr="00E740F1" w:rsidRDefault="00E740F1" w:rsidP="00E740F1">
            <w:pPr>
              <w:widowControl w:val="0"/>
              <w:jc w:val="center"/>
              <w:outlineLvl w:val="2"/>
              <w:rPr>
                <w:rFonts w:eastAsia="Calibri"/>
                <w:bCs/>
                <w:lang w:val="uk-UA"/>
              </w:rPr>
            </w:pPr>
            <w:r w:rsidRPr="00E740F1">
              <w:rPr>
                <w:lang w:val="uk-UA"/>
              </w:rPr>
              <w:t>заочна форма</w:t>
            </w:r>
          </w:p>
        </w:tc>
      </w:tr>
      <w:tr w:rsidR="00E740F1" w:rsidRPr="00E740F1" w:rsidTr="00991CE0">
        <w:trPr>
          <w:cantSplit/>
          <w:trHeight w:val="1647"/>
          <w:tblHeader/>
        </w:trPr>
        <w:tc>
          <w:tcPr>
            <w:tcW w:w="2555" w:type="pct"/>
            <w:vMerge/>
            <w:shd w:val="clear" w:color="auto" w:fill="auto"/>
          </w:tcPr>
          <w:p w:rsidR="00E740F1" w:rsidRPr="00E740F1" w:rsidRDefault="00E740F1" w:rsidP="00E740F1">
            <w:pPr>
              <w:widowControl w:val="0"/>
              <w:jc w:val="center"/>
              <w:outlineLvl w:val="2"/>
              <w:rPr>
                <w:rFonts w:eastAsia="Calibri"/>
                <w:bCs/>
                <w:lang w:val="uk-UA"/>
              </w:rPr>
            </w:pPr>
          </w:p>
        </w:tc>
        <w:tc>
          <w:tcPr>
            <w:tcW w:w="309" w:type="pct"/>
            <w:shd w:val="clear" w:color="auto" w:fill="auto"/>
            <w:textDirection w:val="btLr"/>
            <w:vAlign w:val="center"/>
          </w:tcPr>
          <w:p w:rsidR="00E740F1" w:rsidRPr="00E740F1" w:rsidRDefault="00E740F1" w:rsidP="00E740F1">
            <w:pPr>
              <w:widowControl w:val="0"/>
              <w:spacing w:line="216" w:lineRule="auto"/>
              <w:ind w:left="113" w:right="113"/>
              <w:outlineLvl w:val="2"/>
              <w:rPr>
                <w:rFonts w:eastAsia="Calibri"/>
                <w:bCs/>
                <w:lang w:val="uk-UA"/>
              </w:rPr>
            </w:pPr>
            <w:r w:rsidRPr="00E740F1">
              <w:rPr>
                <w:rFonts w:eastAsia="Calibri"/>
                <w:bCs/>
                <w:lang w:val="uk-UA"/>
              </w:rPr>
              <w:t>усього</w:t>
            </w:r>
          </w:p>
        </w:tc>
        <w:tc>
          <w:tcPr>
            <w:tcW w:w="263" w:type="pct"/>
            <w:shd w:val="clear" w:color="auto" w:fill="auto"/>
            <w:textDirection w:val="btLr"/>
            <w:vAlign w:val="center"/>
          </w:tcPr>
          <w:p w:rsidR="00E740F1" w:rsidRPr="00E740F1" w:rsidRDefault="00E740F1" w:rsidP="00E740F1">
            <w:pPr>
              <w:widowControl w:val="0"/>
              <w:spacing w:line="216" w:lineRule="auto"/>
              <w:ind w:left="113" w:right="113"/>
              <w:outlineLvl w:val="2"/>
              <w:rPr>
                <w:rFonts w:eastAsia="Calibri"/>
                <w:bCs/>
                <w:lang w:val="uk-UA"/>
              </w:rPr>
            </w:pPr>
            <w:r w:rsidRPr="00E740F1">
              <w:rPr>
                <w:rFonts w:eastAsia="Calibri"/>
                <w:bCs/>
                <w:lang w:val="uk-UA"/>
              </w:rPr>
              <w:t>лекції</w:t>
            </w:r>
          </w:p>
        </w:tc>
        <w:tc>
          <w:tcPr>
            <w:tcW w:w="346" w:type="pct"/>
            <w:shd w:val="clear" w:color="auto" w:fill="auto"/>
            <w:textDirection w:val="btLr"/>
            <w:vAlign w:val="center"/>
          </w:tcPr>
          <w:p w:rsidR="00E740F1" w:rsidRPr="00E740F1" w:rsidRDefault="00E740F1" w:rsidP="00E740F1">
            <w:pPr>
              <w:widowControl w:val="0"/>
              <w:spacing w:line="216" w:lineRule="auto"/>
              <w:ind w:left="113" w:right="113"/>
              <w:outlineLvl w:val="2"/>
              <w:rPr>
                <w:rFonts w:eastAsia="Calibri"/>
                <w:bCs/>
                <w:lang w:val="uk-UA"/>
              </w:rPr>
            </w:pPr>
            <w:r w:rsidRPr="00E740F1">
              <w:rPr>
                <w:rFonts w:eastAsia="Calibri"/>
                <w:bCs/>
                <w:lang w:val="uk-UA"/>
              </w:rPr>
              <w:t>практичні (лабораторні)</w:t>
            </w:r>
          </w:p>
        </w:tc>
        <w:tc>
          <w:tcPr>
            <w:tcW w:w="315" w:type="pct"/>
            <w:shd w:val="clear" w:color="auto" w:fill="auto"/>
            <w:textDirection w:val="btLr"/>
            <w:vAlign w:val="center"/>
          </w:tcPr>
          <w:p w:rsidR="00E740F1" w:rsidRPr="00E740F1" w:rsidRDefault="00E740F1" w:rsidP="00E740F1">
            <w:pPr>
              <w:widowControl w:val="0"/>
              <w:spacing w:line="216" w:lineRule="auto"/>
              <w:ind w:left="113" w:right="113"/>
              <w:outlineLvl w:val="2"/>
              <w:rPr>
                <w:rFonts w:eastAsia="Calibri"/>
                <w:bCs/>
                <w:lang w:val="uk-UA"/>
              </w:rPr>
            </w:pPr>
            <w:r w:rsidRPr="00E740F1">
              <w:rPr>
                <w:rFonts w:eastAsia="Calibri"/>
                <w:bCs/>
                <w:lang w:val="uk-UA"/>
              </w:rPr>
              <w:t>самостійна робота</w:t>
            </w:r>
          </w:p>
        </w:tc>
        <w:tc>
          <w:tcPr>
            <w:tcW w:w="203" w:type="pct"/>
            <w:textDirection w:val="btLr"/>
            <w:vAlign w:val="center"/>
          </w:tcPr>
          <w:p w:rsidR="00E740F1" w:rsidRPr="00E740F1" w:rsidRDefault="00E740F1" w:rsidP="00E740F1">
            <w:pPr>
              <w:widowControl w:val="0"/>
              <w:spacing w:line="216" w:lineRule="auto"/>
              <w:ind w:left="113" w:right="113"/>
              <w:outlineLvl w:val="2"/>
              <w:rPr>
                <w:rFonts w:eastAsia="Calibri"/>
                <w:bCs/>
                <w:lang w:val="uk-UA"/>
              </w:rPr>
            </w:pPr>
            <w:r w:rsidRPr="00E740F1">
              <w:rPr>
                <w:rFonts w:eastAsia="Calibri"/>
                <w:bCs/>
                <w:lang w:val="uk-UA"/>
              </w:rPr>
              <w:t>усього</w:t>
            </w:r>
          </w:p>
        </w:tc>
        <w:tc>
          <w:tcPr>
            <w:tcW w:w="266" w:type="pct"/>
            <w:textDirection w:val="btLr"/>
            <w:vAlign w:val="center"/>
          </w:tcPr>
          <w:p w:rsidR="00E740F1" w:rsidRPr="00E740F1" w:rsidRDefault="00E740F1" w:rsidP="00E740F1">
            <w:pPr>
              <w:widowControl w:val="0"/>
              <w:spacing w:line="216" w:lineRule="auto"/>
              <w:ind w:left="113" w:right="113"/>
              <w:outlineLvl w:val="2"/>
              <w:rPr>
                <w:rFonts w:eastAsia="Calibri"/>
                <w:bCs/>
                <w:lang w:val="uk-UA"/>
              </w:rPr>
            </w:pPr>
            <w:r w:rsidRPr="00E740F1">
              <w:rPr>
                <w:rFonts w:eastAsia="Calibri"/>
                <w:bCs/>
                <w:lang w:val="uk-UA"/>
              </w:rPr>
              <w:t>лекції</w:t>
            </w:r>
          </w:p>
        </w:tc>
        <w:tc>
          <w:tcPr>
            <w:tcW w:w="365" w:type="pct"/>
            <w:textDirection w:val="btLr"/>
            <w:vAlign w:val="center"/>
          </w:tcPr>
          <w:p w:rsidR="00E740F1" w:rsidRPr="00E740F1" w:rsidRDefault="00E740F1" w:rsidP="00E740F1">
            <w:pPr>
              <w:widowControl w:val="0"/>
              <w:spacing w:line="216" w:lineRule="auto"/>
              <w:ind w:left="113" w:right="113"/>
              <w:outlineLvl w:val="2"/>
              <w:rPr>
                <w:rFonts w:eastAsia="Calibri"/>
                <w:bCs/>
                <w:lang w:val="uk-UA"/>
              </w:rPr>
            </w:pPr>
            <w:r w:rsidRPr="00E740F1">
              <w:rPr>
                <w:rFonts w:eastAsia="Calibri"/>
                <w:bCs/>
                <w:lang w:val="uk-UA"/>
              </w:rPr>
              <w:t>практичні (лабораторні)</w:t>
            </w:r>
          </w:p>
        </w:tc>
        <w:tc>
          <w:tcPr>
            <w:tcW w:w="378" w:type="pct"/>
            <w:textDirection w:val="btLr"/>
            <w:vAlign w:val="center"/>
          </w:tcPr>
          <w:p w:rsidR="00E740F1" w:rsidRPr="00E740F1" w:rsidRDefault="00E740F1" w:rsidP="00E740F1">
            <w:pPr>
              <w:widowControl w:val="0"/>
              <w:spacing w:line="216" w:lineRule="auto"/>
              <w:ind w:left="113" w:right="113"/>
              <w:outlineLvl w:val="2"/>
              <w:rPr>
                <w:rFonts w:eastAsia="Calibri"/>
                <w:bCs/>
                <w:lang w:val="uk-UA"/>
              </w:rPr>
            </w:pPr>
            <w:r w:rsidRPr="00E740F1">
              <w:rPr>
                <w:rFonts w:eastAsia="Calibri"/>
                <w:bCs/>
                <w:lang w:val="uk-UA"/>
              </w:rPr>
              <w:t>самостійна робота</w:t>
            </w:r>
          </w:p>
        </w:tc>
      </w:tr>
      <w:tr w:rsidR="00E740F1" w:rsidRPr="00E740F1" w:rsidTr="00E740F1">
        <w:trPr>
          <w:cantSplit/>
          <w:trHeight w:val="340"/>
        </w:trPr>
        <w:tc>
          <w:tcPr>
            <w:tcW w:w="5000" w:type="pct"/>
            <w:gridSpan w:val="9"/>
            <w:shd w:val="clear" w:color="auto" w:fill="auto"/>
          </w:tcPr>
          <w:p w:rsidR="00E740F1" w:rsidRPr="00E740F1" w:rsidRDefault="00E740F1" w:rsidP="00E740F1">
            <w:pPr>
              <w:widowControl w:val="0"/>
              <w:ind w:left="113" w:right="113"/>
              <w:jc w:val="center"/>
              <w:outlineLvl w:val="2"/>
              <w:rPr>
                <w:rFonts w:eastAsia="Calibri"/>
                <w:b/>
                <w:bCs/>
                <w:lang w:val="uk-UA"/>
              </w:rPr>
            </w:pPr>
            <w:r w:rsidRPr="00E740F1">
              <w:rPr>
                <w:rFonts w:eastAsia="Calibri"/>
                <w:b/>
                <w:bCs/>
                <w:lang w:val="uk-UA"/>
              </w:rPr>
              <w:t>Модуль 1</w:t>
            </w:r>
          </w:p>
        </w:tc>
      </w:tr>
      <w:tr w:rsidR="00E740F1" w:rsidRPr="00E740F1" w:rsidTr="00991CE0">
        <w:trPr>
          <w:trHeight w:val="340"/>
        </w:trPr>
        <w:tc>
          <w:tcPr>
            <w:tcW w:w="2555" w:type="pct"/>
            <w:shd w:val="clear" w:color="auto" w:fill="auto"/>
          </w:tcPr>
          <w:p w:rsidR="00E740F1" w:rsidRPr="00E740F1" w:rsidRDefault="00E740F1" w:rsidP="00E740F1">
            <w:pPr>
              <w:widowControl w:val="0"/>
              <w:tabs>
                <w:tab w:val="left" w:pos="7920"/>
              </w:tabs>
              <w:adjustRightInd w:val="0"/>
              <w:ind w:left="-113" w:firstLine="113"/>
              <w:textAlignment w:val="baseline"/>
              <w:rPr>
                <w:bCs/>
                <w:highlight w:val="yellow"/>
                <w:lang w:val="uk-UA" w:eastAsia="uk-UA"/>
              </w:rPr>
            </w:pPr>
            <w:r w:rsidRPr="00E740F1">
              <w:rPr>
                <w:lang w:val="uk-UA"/>
              </w:rPr>
              <w:t>Тема 1. Сутність банківської системи</w:t>
            </w:r>
          </w:p>
        </w:tc>
        <w:tc>
          <w:tcPr>
            <w:tcW w:w="309" w:type="pct"/>
            <w:shd w:val="clear" w:color="auto" w:fill="auto"/>
          </w:tcPr>
          <w:p w:rsidR="00E740F1" w:rsidRPr="00E740F1" w:rsidRDefault="00A33983" w:rsidP="00E740F1">
            <w:pPr>
              <w:widowControl w:val="0"/>
              <w:jc w:val="center"/>
              <w:outlineLvl w:val="2"/>
              <w:rPr>
                <w:rFonts w:eastAsia="Calibri"/>
                <w:bCs/>
                <w:lang w:val="uk-UA"/>
              </w:rPr>
            </w:pPr>
            <w:r>
              <w:rPr>
                <w:lang w:val="uk-UA"/>
              </w:rPr>
              <w:t>13</w:t>
            </w:r>
          </w:p>
        </w:tc>
        <w:tc>
          <w:tcPr>
            <w:tcW w:w="263" w:type="pct"/>
            <w:shd w:val="clear" w:color="auto" w:fill="auto"/>
          </w:tcPr>
          <w:p w:rsidR="00E740F1" w:rsidRPr="00E740F1" w:rsidRDefault="00A33983" w:rsidP="00E740F1">
            <w:pPr>
              <w:widowControl w:val="0"/>
              <w:jc w:val="center"/>
              <w:outlineLvl w:val="2"/>
              <w:rPr>
                <w:rFonts w:eastAsia="Calibri"/>
                <w:bCs/>
                <w:lang w:val="uk-UA"/>
              </w:rPr>
            </w:pPr>
            <w:r>
              <w:rPr>
                <w:lang w:val="uk-UA"/>
              </w:rPr>
              <w:t>3</w:t>
            </w:r>
          </w:p>
        </w:tc>
        <w:tc>
          <w:tcPr>
            <w:tcW w:w="346" w:type="pct"/>
            <w:shd w:val="clear" w:color="auto" w:fill="auto"/>
          </w:tcPr>
          <w:p w:rsidR="00E740F1" w:rsidRPr="00E740F1" w:rsidRDefault="00A33983" w:rsidP="00E740F1">
            <w:pPr>
              <w:widowControl w:val="0"/>
              <w:jc w:val="center"/>
              <w:outlineLvl w:val="2"/>
              <w:rPr>
                <w:rFonts w:eastAsia="Calibri"/>
                <w:bCs/>
                <w:lang w:val="uk-UA"/>
              </w:rPr>
            </w:pPr>
            <w:r>
              <w:t>3</w:t>
            </w:r>
          </w:p>
        </w:tc>
        <w:tc>
          <w:tcPr>
            <w:tcW w:w="315" w:type="pct"/>
            <w:shd w:val="clear" w:color="auto" w:fill="auto"/>
          </w:tcPr>
          <w:p w:rsidR="00E740F1" w:rsidRPr="00E740F1" w:rsidRDefault="00A33983" w:rsidP="00E740F1">
            <w:pPr>
              <w:widowControl w:val="0"/>
              <w:jc w:val="center"/>
              <w:outlineLvl w:val="2"/>
              <w:rPr>
                <w:rFonts w:eastAsia="Calibri"/>
                <w:bCs/>
                <w:lang w:val="uk-UA"/>
              </w:rPr>
            </w:pPr>
            <w:r>
              <w:t>7</w:t>
            </w:r>
          </w:p>
        </w:tc>
        <w:tc>
          <w:tcPr>
            <w:tcW w:w="203" w:type="pct"/>
          </w:tcPr>
          <w:p w:rsidR="00E740F1" w:rsidRPr="00E740F1" w:rsidRDefault="00E740F1" w:rsidP="00E740F1">
            <w:pPr>
              <w:widowControl w:val="0"/>
              <w:jc w:val="center"/>
              <w:outlineLvl w:val="2"/>
              <w:rPr>
                <w:rFonts w:eastAsia="Calibri"/>
                <w:bCs/>
                <w:lang w:val="uk-UA"/>
              </w:rPr>
            </w:pPr>
          </w:p>
        </w:tc>
        <w:tc>
          <w:tcPr>
            <w:tcW w:w="266" w:type="pct"/>
          </w:tcPr>
          <w:p w:rsidR="00E740F1" w:rsidRPr="00E740F1" w:rsidRDefault="00E740F1" w:rsidP="00E740F1">
            <w:pPr>
              <w:widowControl w:val="0"/>
              <w:jc w:val="center"/>
              <w:outlineLvl w:val="2"/>
              <w:rPr>
                <w:rFonts w:eastAsia="Calibri"/>
                <w:bCs/>
                <w:lang w:val="uk-UA"/>
              </w:rPr>
            </w:pPr>
          </w:p>
        </w:tc>
        <w:tc>
          <w:tcPr>
            <w:tcW w:w="365" w:type="pct"/>
          </w:tcPr>
          <w:p w:rsidR="00E740F1" w:rsidRPr="00E740F1" w:rsidRDefault="00E740F1" w:rsidP="00E740F1">
            <w:pPr>
              <w:widowControl w:val="0"/>
              <w:jc w:val="center"/>
              <w:outlineLvl w:val="2"/>
              <w:rPr>
                <w:rFonts w:eastAsia="Calibri"/>
                <w:bCs/>
                <w:lang w:val="uk-UA"/>
              </w:rPr>
            </w:pPr>
          </w:p>
        </w:tc>
        <w:tc>
          <w:tcPr>
            <w:tcW w:w="378" w:type="pct"/>
          </w:tcPr>
          <w:p w:rsidR="00E740F1" w:rsidRPr="00E740F1" w:rsidRDefault="00E740F1" w:rsidP="00E740F1">
            <w:pPr>
              <w:widowControl w:val="0"/>
              <w:jc w:val="center"/>
              <w:outlineLvl w:val="2"/>
              <w:rPr>
                <w:rFonts w:eastAsia="Calibri"/>
                <w:bCs/>
                <w:lang w:val="uk-UA"/>
              </w:rPr>
            </w:pPr>
          </w:p>
        </w:tc>
      </w:tr>
      <w:tr w:rsidR="00E740F1" w:rsidRPr="00E740F1" w:rsidTr="00991CE0">
        <w:trPr>
          <w:trHeight w:val="340"/>
        </w:trPr>
        <w:tc>
          <w:tcPr>
            <w:tcW w:w="2555" w:type="pct"/>
            <w:shd w:val="clear" w:color="auto" w:fill="auto"/>
          </w:tcPr>
          <w:p w:rsidR="00E740F1" w:rsidRPr="00E740F1" w:rsidRDefault="00E740F1" w:rsidP="00E740F1">
            <w:pPr>
              <w:widowControl w:val="0"/>
              <w:ind w:left="-113" w:firstLine="113"/>
              <w:rPr>
                <w:bCs/>
                <w:highlight w:val="yellow"/>
                <w:lang w:val="uk-UA" w:eastAsia="uk-UA"/>
              </w:rPr>
            </w:pPr>
            <w:r w:rsidRPr="00E740F1">
              <w:rPr>
                <w:lang w:val="uk-UA"/>
              </w:rPr>
              <w:t>Тема 2. Банки другого рівня як ключова складова банківської системи</w:t>
            </w:r>
          </w:p>
        </w:tc>
        <w:tc>
          <w:tcPr>
            <w:tcW w:w="309" w:type="pct"/>
            <w:shd w:val="clear" w:color="auto" w:fill="auto"/>
          </w:tcPr>
          <w:p w:rsidR="00E740F1" w:rsidRPr="00E740F1" w:rsidRDefault="00E740F1" w:rsidP="00E740F1">
            <w:pPr>
              <w:widowControl w:val="0"/>
              <w:jc w:val="center"/>
              <w:outlineLvl w:val="2"/>
              <w:rPr>
                <w:rFonts w:eastAsia="Calibri"/>
                <w:bCs/>
                <w:lang w:val="uk-UA"/>
              </w:rPr>
            </w:pPr>
            <w:r w:rsidRPr="00E740F1">
              <w:t>15</w:t>
            </w:r>
          </w:p>
        </w:tc>
        <w:tc>
          <w:tcPr>
            <w:tcW w:w="263" w:type="pct"/>
            <w:shd w:val="clear" w:color="auto" w:fill="auto"/>
          </w:tcPr>
          <w:p w:rsidR="00E740F1" w:rsidRPr="00E740F1" w:rsidRDefault="00E740F1" w:rsidP="00E740F1">
            <w:pPr>
              <w:widowControl w:val="0"/>
              <w:jc w:val="center"/>
              <w:outlineLvl w:val="2"/>
              <w:rPr>
                <w:rFonts w:eastAsia="Calibri"/>
                <w:bCs/>
                <w:lang w:val="uk-UA"/>
              </w:rPr>
            </w:pPr>
            <w:r w:rsidRPr="00E740F1">
              <w:t>4</w:t>
            </w:r>
          </w:p>
        </w:tc>
        <w:tc>
          <w:tcPr>
            <w:tcW w:w="346" w:type="pct"/>
            <w:shd w:val="clear" w:color="auto" w:fill="auto"/>
          </w:tcPr>
          <w:p w:rsidR="00E740F1" w:rsidRPr="00E740F1" w:rsidRDefault="00E740F1" w:rsidP="00E740F1">
            <w:pPr>
              <w:widowControl w:val="0"/>
              <w:jc w:val="center"/>
              <w:outlineLvl w:val="2"/>
              <w:rPr>
                <w:rFonts w:eastAsia="Calibri"/>
                <w:bCs/>
                <w:lang w:val="uk-UA"/>
              </w:rPr>
            </w:pPr>
            <w:r w:rsidRPr="00E740F1">
              <w:t>4</w:t>
            </w:r>
          </w:p>
        </w:tc>
        <w:tc>
          <w:tcPr>
            <w:tcW w:w="315" w:type="pct"/>
            <w:shd w:val="clear" w:color="auto" w:fill="auto"/>
          </w:tcPr>
          <w:p w:rsidR="00E740F1" w:rsidRPr="00E740F1" w:rsidRDefault="00E740F1" w:rsidP="00E740F1">
            <w:pPr>
              <w:widowControl w:val="0"/>
              <w:jc w:val="center"/>
              <w:outlineLvl w:val="2"/>
              <w:rPr>
                <w:rFonts w:eastAsia="Calibri"/>
                <w:bCs/>
                <w:lang w:val="uk-UA"/>
              </w:rPr>
            </w:pPr>
            <w:r w:rsidRPr="00E740F1">
              <w:t>7</w:t>
            </w:r>
          </w:p>
        </w:tc>
        <w:tc>
          <w:tcPr>
            <w:tcW w:w="203" w:type="pct"/>
          </w:tcPr>
          <w:p w:rsidR="00E740F1" w:rsidRPr="00E740F1" w:rsidRDefault="00E740F1" w:rsidP="00E740F1">
            <w:pPr>
              <w:widowControl w:val="0"/>
              <w:jc w:val="center"/>
              <w:outlineLvl w:val="2"/>
              <w:rPr>
                <w:rFonts w:eastAsia="Calibri"/>
                <w:bCs/>
                <w:lang w:val="uk-UA"/>
              </w:rPr>
            </w:pPr>
          </w:p>
        </w:tc>
        <w:tc>
          <w:tcPr>
            <w:tcW w:w="266" w:type="pct"/>
          </w:tcPr>
          <w:p w:rsidR="00E740F1" w:rsidRPr="00E740F1" w:rsidRDefault="00E740F1" w:rsidP="00E740F1">
            <w:pPr>
              <w:widowControl w:val="0"/>
              <w:jc w:val="center"/>
              <w:outlineLvl w:val="2"/>
              <w:rPr>
                <w:rFonts w:eastAsia="Calibri"/>
                <w:bCs/>
                <w:lang w:val="uk-UA"/>
              </w:rPr>
            </w:pPr>
          </w:p>
        </w:tc>
        <w:tc>
          <w:tcPr>
            <w:tcW w:w="365" w:type="pct"/>
          </w:tcPr>
          <w:p w:rsidR="00E740F1" w:rsidRPr="00E740F1" w:rsidRDefault="00E740F1" w:rsidP="00E740F1">
            <w:pPr>
              <w:widowControl w:val="0"/>
              <w:jc w:val="center"/>
              <w:outlineLvl w:val="2"/>
              <w:rPr>
                <w:rFonts w:eastAsia="Calibri"/>
                <w:bCs/>
                <w:lang w:val="uk-UA"/>
              </w:rPr>
            </w:pPr>
          </w:p>
        </w:tc>
        <w:tc>
          <w:tcPr>
            <w:tcW w:w="378" w:type="pct"/>
          </w:tcPr>
          <w:p w:rsidR="00E740F1" w:rsidRPr="00E740F1" w:rsidRDefault="00E740F1" w:rsidP="00E740F1">
            <w:pPr>
              <w:widowControl w:val="0"/>
              <w:jc w:val="center"/>
              <w:outlineLvl w:val="2"/>
              <w:rPr>
                <w:rFonts w:eastAsia="Calibri"/>
                <w:bCs/>
                <w:lang w:val="uk-UA"/>
              </w:rPr>
            </w:pPr>
          </w:p>
        </w:tc>
      </w:tr>
      <w:tr w:rsidR="00E740F1" w:rsidRPr="00E740F1" w:rsidTr="00991CE0">
        <w:trPr>
          <w:trHeight w:val="340"/>
        </w:trPr>
        <w:tc>
          <w:tcPr>
            <w:tcW w:w="2555" w:type="pct"/>
            <w:shd w:val="clear" w:color="auto" w:fill="auto"/>
          </w:tcPr>
          <w:p w:rsidR="00E740F1" w:rsidRPr="00E740F1" w:rsidRDefault="00E740F1" w:rsidP="00E740F1">
            <w:pPr>
              <w:widowControl w:val="0"/>
              <w:ind w:left="-113" w:firstLine="113"/>
              <w:rPr>
                <w:bCs/>
                <w:highlight w:val="yellow"/>
                <w:lang w:val="uk-UA" w:eastAsia="uk-UA"/>
              </w:rPr>
            </w:pPr>
            <w:r w:rsidRPr="00E740F1">
              <w:rPr>
                <w:lang w:val="uk-UA"/>
              </w:rPr>
              <w:t xml:space="preserve">Тема 3. Банківські ресурси як основа функціонування комерційного банку </w:t>
            </w:r>
          </w:p>
        </w:tc>
        <w:tc>
          <w:tcPr>
            <w:tcW w:w="309" w:type="pct"/>
            <w:shd w:val="clear" w:color="auto" w:fill="auto"/>
          </w:tcPr>
          <w:p w:rsidR="00E740F1" w:rsidRPr="00E740F1" w:rsidRDefault="00E740F1" w:rsidP="00E740F1">
            <w:pPr>
              <w:widowControl w:val="0"/>
              <w:jc w:val="center"/>
              <w:outlineLvl w:val="2"/>
              <w:rPr>
                <w:rFonts w:eastAsia="Calibri"/>
                <w:bCs/>
                <w:lang w:val="uk-UA"/>
              </w:rPr>
            </w:pPr>
            <w:r w:rsidRPr="00E740F1">
              <w:t>1</w:t>
            </w:r>
            <w:r w:rsidR="00A33983">
              <w:t>4</w:t>
            </w:r>
          </w:p>
        </w:tc>
        <w:tc>
          <w:tcPr>
            <w:tcW w:w="263" w:type="pct"/>
            <w:shd w:val="clear" w:color="auto" w:fill="auto"/>
          </w:tcPr>
          <w:p w:rsidR="00E740F1" w:rsidRPr="00E740F1" w:rsidRDefault="00A33983" w:rsidP="00E740F1">
            <w:pPr>
              <w:widowControl w:val="0"/>
              <w:jc w:val="center"/>
              <w:outlineLvl w:val="2"/>
              <w:rPr>
                <w:rFonts w:eastAsia="Calibri"/>
                <w:bCs/>
                <w:lang w:val="uk-UA"/>
              </w:rPr>
            </w:pPr>
            <w:r>
              <w:rPr>
                <w:rFonts w:eastAsia="Calibri"/>
                <w:bCs/>
                <w:lang w:val="uk-UA"/>
              </w:rPr>
              <w:t>4</w:t>
            </w:r>
          </w:p>
        </w:tc>
        <w:tc>
          <w:tcPr>
            <w:tcW w:w="346" w:type="pct"/>
            <w:shd w:val="clear" w:color="auto" w:fill="auto"/>
          </w:tcPr>
          <w:p w:rsidR="00E740F1" w:rsidRPr="00E740F1" w:rsidRDefault="00A33983" w:rsidP="00E740F1">
            <w:pPr>
              <w:widowControl w:val="0"/>
              <w:jc w:val="center"/>
              <w:outlineLvl w:val="2"/>
              <w:rPr>
                <w:rFonts w:eastAsia="Calibri"/>
                <w:bCs/>
                <w:lang w:val="uk-UA"/>
              </w:rPr>
            </w:pPr>
            <w:r>
              <w:rPr>
                <w:lang w:val="uk-UA"/>
              </w:rPr>
              <w:t>4</w:t>
            </w:r>
          </w:p>
        </w:tc>
        <w:tc>
          <w:tcPr>
            <w:tcW w:w="315" w:type="pct"/>
            <w:shd w:val="clear" w:color="auto" w:fill="auto"/>
          </w:tcPr>
          <w:p w:rsidR="00E740F1" w:rsidRPr="00E740F1" w:rsidRDefault="00E740F1" w:rsidP="00E740F1">
            <w:pPr>
              <w:widowControl w:val="0"/>
              <w:jc w:val="center"/>
              <w:outlineLvl w:val="2"/>
              <w:rPr>
                <w:rFonts w:eastAsia="Calibri"/>
                <w:bCs/>
                <w:lang w:val="uk-UA"/>
              </w:rPr>
            </w:pPr>
            <w:r w:rsidRPr="00E740F1">
              <w:t>6</w:t>
            </w:r>
          </w:p>
        </w:tc>
        <w:tc>
          <w:tcPr>
            <w:tcW w:w="203" w:type="pct"/>
          </w:tcPr>
          <w:p w:rsidR="00E740F1" w:rsidRPr="00E740F1" w:rsidRDefault="00E740F1" w:rsidP="00E740F1">
            <w:pPr>
              <w:widowControl w:val="0"/>
              <w:jc w:val="center"/>
              <w:outlineLvl w:val="2"/>
              <w:rPr>
                <w:rFonts w:eastAsia="Calibri"/>
                <w:bCs/>
                <w:lang w:val="uk-UA"/>
              </w:rPr>
            </w:pPr>
          </w:p>
        </w:tc>
        <w:tc>
          <w:tcPr>
            <w:tcW w:w="266" w:type="pct"/>
          </w:tcPr>
          <w:p w:rsidR="00E740F1" w:rsidRPr="00E740F1" w:rsidRDefault="00E740F1" w:rsidP="00E740F1">
            <w:pPr>
              <w:widowControl w:val="0"/>
              <w:jc w:val="center"/>
              <w:outlineLvl w:val="2"/>
              <w:rPr>
                <w:rFonts w:eastAsia="Calibri"/>
                <w:bCs/>
                <w:lang w:val="uk-UA"/>
              </w:rPr>
            </w:pPr>
          </w:p>
        </w:tc>
        <w:tc>
          <w:tcPr>
            <w:tcW w:w="365" w:type="pct"/>
          </w:tcPr>
          <w:p w:rsidR="00E740F1" w:rsidRPr="00E740F1" w:rsidRDefault="00E740F1" w:rsidP="00E740F1">
            <w:pPr>
              <w:widowControl w:val="0"/>
              <w:jc w:val="center"/>
              <w:outlineLvl w:val="2"/>
              <w:rPr>
                <w:rFonts w:eastAsia="Calibri"/>
                <w:bCs/>
                <w:lang w:val="uk-UA"/>
              </w:rPr>
            </w:pPr>
          </w:p>
        </w:tc>
        <w:tc>
          <w:tcPr>
            <w:tcW w:w="378" w:type="pct"/>
          </w:tcPr>
          <w:p w:rsidR="00E740F1" w:rsidRPr="00E740F1" w:rsidRDefault="00E740F1" w:rsidP="00E740F1">
            <w:pPr>
              <w:widowControl w:val="0"/>
              <w:jc w:val="center"/>
              <w:outlineLvl w:val="2"/>
              <w:rPr>
                <w:rFonts w:eastAsia="Calibri"/>
                <w:bCs/>
                <w:lang w:val="uk-UA"/>
              </w:rPr>
            </w:pPr>
          </w:p>
        </w:tc>
      </w:tr>
      <w:tr w:rsidR="00E740F1" w:rsidRPr="00E740F1" w:rsidTr="00991CE0">
        <w:trPr>
          <w:trHeight w:val="340"/>
        </w:trPr>
        <w:tc>
          <w:tcPr>
            <w:tcW w:w="2555" w:type="pct"/>
            <w:shd w:val="clear" w:color="auto" w:fill="auto"/>
          </w:tcPr>
          <w:p w:rsidR="00E740F1" w:rsidRPr="00E740F1" w:rsidRDefault="00E740F1" w:rsidP="00E740F1">
            <w:pPr>
              <w:widowControl w:val="0"/>
              <w:ind w:left="-113" w:firstLine="113"/>
              <w:rPr>
                <w:bCs/>
                <w:highlight w:val="yellow"/>
                <w:lang w:val="uk-UA" w:eastAsia="uk-UA"/>
              </w:rPr>
            </w:pPr>
            <w:r w:rsidRPr="00E740F1">
              <w:rPr>
                <w:lang w:val="uk-UA"/>
              </w:rPr>
              <w:t>Тема 4. Активні операції комерційних банків</w:t>
            </w:r>
          </w:p>
        </w:tc>
        <w:tc>
          <w:tcPr>
            <w:tcW w:w="309" w:type="pct"/>
            <w:shd w:val="clear" w:color="auto" w:fill="auto"/>
          </w:tcPr>
          <w:p w:rsidR="00E740F1" w:rsidRPr="00E740F1" w:rsidRDefault="00E740F1" w:rsidP="00E740F1">
            <w:pPr>
              <w:widowControl w:val="0"/>
              <w:jc w:val="center"/>
              <w:outlineLvl w:val="2"/>
              <w:rPr>
                <w:rFonts w:eastAsia="Calibri"/>
                <w:bCs/>
                <w:lang w:val="uk-UA"/>
              </w:rPr>
            </w:pPr>
            <w:r w:rsidRPr="00E740F1">
              <w:t>1</w:t>
            </w:r>
            <w:r w:rsidR="00A33983">
              <w:t>4</w:t>
            </w:r>
          </w:p>
        </w:tc>
        <w:tc>
          <w:tcPr>
            <w:tcW w:w="263" w:type="pct"/>
            <w:shd w:val="clear" w:color="auto" w:fill="auto"/>
          </w:tcPr>
          <w:p w:rsidR="00E740F1" w:rsidRPr="00E740F1" w:rsidRDefault="00A33983" w:rsidP="00E740F1">
            <w:pPr>
              <w:widowControl w:val="0"/>
              <w:jc w:val="center"/>
              <w:outlineLvl w:val="2"/>
              <w:rPr>
                <w:rFonts w:eastAsia="Calibri"/>
                <w:bCs/>
                <w:lang w:val="uk-UA"/>
              </w:rPr>
            </w:pPr>
            <w:r>
              <w:rPr>
                <w:lang w:val="uk-UA"/>
              </w:rPr>
              <w:t>4</w:t>
            </w:r>
          </w:p>
        </w:tc>
        <w:tc>
          <w:tcPr>
            <w:tcW w:w="346" w:type="pct"/>
            <w:shd w:val="clear" w:color="auto" w:fill="auto"/>
          </w:tcPr>
          <w:p w:rsidR="00E740F1" w:rsidRPr="00E740F1" w:rsidRDefault="00A33983" w:rsidP="00E740F1">
            <w:pPr>
              <w:widowControl w:val="0"/>
              <w:jc w:val="center"/>
              <w:outlineLvl w:val="2"/>
              <w:rPr>
                <w:rFonts w:eastAsia="Calibri"/>
                <w:bCs/>
                <w:lang w:val="uk-UA"/>
              </w:rPr>
            </w:pPr>
            <w:r>
              <w:rPr>
                <w:lang w:val="uk-UA"/>
              </w:rPr>
              <w:t>4</w:t>
            </w:r>
          </w:p>
        </w:tc>
        <w:tc>
          <w:tcPr>
            <w:tcW w:w="315" w:type="pct"/>
            <w:shd w:val="clear" w:color="auto" w:fill="auto"/>
          </w:tcPr>
          <w:p w:rsidR="00E740F1" w:rsidRPr="00E740F1" w:rsidRDefault="00A33983" w:rsidP="00E740F1">
            <w:pPr>
              <w:widowControl w:val="0"/>
              <w:jc w:val="center"/>
              <w:outlineLvl w:val="2"/>
              <w:rPr>
                <w:rFonts w:eastAsia="Calibri"/>
                <w:bCs/>
                <w:lang w:val="uk-UA"/>
              </w:rPr>
            </w:pPr>
            <w:r>
              <w:rPr>
                <w:lang w:val="uk-UA"/>
              </w:rPr>
              <w:t>6</w:t>
            </w:r>
          </w:p>
        </w:tc>
        <w:tc>
          <w:tcPr>
            <w:tcW w:w="203" w:type="pct"/>
          </w:tcPr>
          <w:p w:rsidR="00E740F1" w:rsidRPr="00E740F1" w:rsidRDefault="00E740F1" w:rsidP="00E740F1">
            <w:pPr>
              <w:widowControl w:val="0"/>
              <w:jc w:val="center"/>
              <w:outlineLvl w:val="2"/>
              <w:rPr>
                <w:rFonts w:eastAsia="Calibri"/>
                <w:bCs/>
                <w:lang w:val="uk-UA"/>
              </w:rPr>
            </w:pPr>
          </w:p>
        </w:tc>
        <w:tc>
          <w:tcPr>
            <w:tcW w:w="266" w:type="pct"/>
          </w:tcPr>
          <w:p w:rsidR="00E740F1" w:rsidRPr="00E740F1" w:rsidRDefault="00E740F1" w:rsidP="00E740F1">
            <w:pPr>
              <w:widowControl w:val="0"/>
              <w:jc w:val="center"/>
              <w:outlineLvl w:val="2"/>
              <w:rPr>
                <w:rFonts w:eastAsia="Calibri"/>
                <w:bCs/>
                <w:lang w:val="uk-UA"/>
              </w:rPr>
            </w:pPr>
          </w:p>
        </w:tc>
        <w:tc>
          <w:tcPr>
            <w:tcW w:w="365" w:type="pct"/>
          </w:tcPr>
          <w:p w:rsidR="00E740F1" w:rsidRPr="00E740F1" w:rsidRDefault="00E740F1" w:rsidP="00E740F1">
            <w:pPr>
              <w:widowControl w:val="0"/>
              <w:jc w:val="center"/>
              <w:outlineLvl w:val="2"/>
              <w:rPr>
                <w:rFonts w:eastAsia="Calibri"/>
                <w:bCs/>
                <w:lang w:val="uk-UA"/>
              </w:rPr>
            </w:pPr>
          </w:p>
        </w:tc>
        <w:tc>
          <w:tcPr>
            <w:tcW w:w="378" w:type="pct"/>
          </w:tcPr>
          <w:p w:rsidR="00E740F1" w:rsidRPr="00E740F1" w:rsidRDefault="00E740F1" w:rsidP="00E740F1">
            <w:pPr>
              <w:widowControl w:val="0"/>
              <w:jc w:val="center"/>
              <w:outlineLvl w:val="2"/>
              <w:rPr>
                <w:rFonts w:eastAsia="Calibri"/>
                <w:bCs/>
                <w:lang w:val="uk-UA"/>
              </w:rPr>
            </w:pPr>
          </w:p>
        </w:tc>
      </w:tr>
      <w:tr w:rsidR="00E740F1" w:rsidRPr="00E740F1" w:rsidTr="00991CE0">
        <w:trPr>
          <w:trHeight w:val="340"/>
        </w:trPr>
        <w:tc>
          <w:tcPr>
            <w:tcW w:w="2555" w:type="pct"/>
            <w:shd w:val="clear" w:color="auto" w:fill="auto"/>
          </w:tcPr>
          <w:p w:rsidR="00E740F1" w:rsidRPr="00E740F1" w:rsidRDefault="00E740F1" w:rsidP="00E740F1">
            <w:pPr>
              <w:widowControl w:val="0"/>
              <w:ind w:left="-113" w:firstLine="113"/>
              <w:rPr>
                <w:bCs/>
                <w:highlight w:val="yellow"/>
                <w:lang w:val="uk-UA" w:eastAsia="uk-UA"/>
              </w:rPr>
            </w:pPr>
            <w:r w:rsidRPr="00E740F1">
              <w:rPr>
                <w:lang w:val="uk-UA"/>
              </w:rPr>
              <w:t>Тема 5. Центральний банк у банківській системі країни</w:t>
            </w:r>
          </w:p>
        </w:tc>
        <w:tc>
          <w:tcPr>
            <w:tcW w:w="309" w:type="pct"/>
            <w:shd w:val="clear" w:color="auto" w:fill="auto"/>
          </w:tcPr>
          <w:p w:rsidR="00E740F1" w:rsidRPr="00E740F1" w:rsidRDefault="00E740F1" w:rsidP="00E740F1">
            <w:pPr>
              <w:widowControl w:val="0"/>
              <w:jc w:val="center"/>
              <w:outlineLvl w:val="2"/>
              <w:rPr>
                <w:rFonts w:eastAsia="Calibri"/>
                <w:bCs/>
                <w:lang w:val="uk-UA"/>
              </w:rPr>
            </w:pPr>
            <w:r w:rsidRPr="00E740F1">
              <w:t>1</w:t>
            </w:r>
            <w:r w:rsidR="00A33983">
              <w:t>2</w:t>
            </w:r>
          </w:p>
        </w:tc>
        <w:tc>
          <w:tcPr>
            <w:tcW w:w="263" w:type="pct"/>
            <w:shd w:val="clear" w:color="auto" w:fill="auto"/>
          </w:tcPr>
          <w:p w:rsidR="00E740F1" w:rsidRPr="00E740F1" w:rsidRDefault="00A33983" w:rsidP="00E740F1">
            <w:pPr>
              <w:widowControl w:val="0"/>
              <w:jc w:val="center"/>
              <w:outlineLvl w:val="2"/>
              <w:rPr>
                <w:rFonts w:eastAsia="Calibri"/>
                <w:bCs/>
                <w:lang w:val="uk-UA"/>
              </w:rPr>
            </w:pPr>
            <w:r>
              <w:rPr>
                <w:lang w:val="uk-UA"/>
              </w:rPr>
              <w:t>3</w:t>
            </w:r>
          </w:p>
        </w:tc>
        <w:tc>
          <w:tcPr>
            <w:tcW w:w="346" w:type="pct"/>
            <w:shd w:val="clear" w:color="auto" w:fill="auto"/>
          </w:tcPr>
          <w:p w:rsidR="00E740F1" w:rsidRPr="00E740F1" w:rsidRDefault="00A33983" w:rsidP="00E740F1">
            <w:pPr>
              <w:widowControl w:val="0"/>
              <w:jc w:val="center"/>
              <w:outlineLvl w:val="2"/>
              <w:rPr>
                <w:rFonts w:eastAsia="Calibri"/>
                <w:bCs/>
                <w:lang w:val="uk-UA"/>
              </w:rPr>
            </w:pPr>
            <w:r>
              <w:rPr>
                <w:lang w:val="uk-UA"/>
              </w:rPr>
              <w:t>3</w:t>
            </w:r>
          </w:p>
        </w:tc>
        <w:tc>
          <w:tcPr>
            <w:tcW w:w="315" w:type="pct"/>
            <w:shd w:val="clear" w:color="auto" w:fill="auto"/>
          </w:tcPr>
          <w:p w:rsidR="00E740F1" w:rsidRPr="00E740F1" w:rsidRDefault="00A33983" w:rsidP="00E740F1">
            <w:pPr>
              <w:widowControl w:val="0"/>
              <w:jc w:val="center"/>
              <w:outlineLvl w:val="2"/>
              <w:rPr>
                <w:rFonts w:eastAsia="Calibri"/>
                <w:bCs/>
                <w:lang w:val="uk-UA"/>
              </w:rPr>
            </w:pPr>
            <w:r>
              <w:rPr>
                <w:rFonts w:eastAsia="Calibri"/>
                <w:bCs/>
                <w:lang w:val="uk-UA"/>
              </w:rPr>
              <w:t>6</w:t>
            </w:r>
          </w:p>
        </w:tc>
        <w:tc>
          <w:tcPr>
            <w:tcW w:w="203" w:type="pct"/>
          </w:tcPr>
          <w:p w:rsidR="00E740F1" w:rsidRPr="00E740F1" w:rsidRDefault="00E740F1" w:rsidP="00E740F1">
            <w:pPr>
              <w:widowControl w:val="0"/>
              <w:jc w:val="center"/>
              <w:outlineLvl w:val="2"/>
              <w:rPr>
                <w:rFonts w:eastAsia="Calibri"/>
                <w:bCs/>
                <w:lang w:val="uk-UA"/>
              </w:rPr>
            </w:pPr>
          </w:p>
        </w:tc>
        <w:tc>
          <w:tcPr>
            <w:tcW w:w="266" w:type="pct"/>
          </w:tcPr>
          <w:p w:rsidR="00E740F1" w:rsidRPr="00E740F1" w:rsidRDefault="00E740F1" w:rsidP="00E740F1">
            <w:pPr>
              <w:widowControl w:val="0"/>
              <w:jc w:val="center"/>
              <w:outlineLvl w:val="2"/>
              <w:rPr>
                <w:rFonts w:eastAsia="Calibri"/>
                <w:bCs/>
                <w:lang w:val="uk-UA"/>
              </w:rPr>
            </w:pPr>
          </w:p>
        </w:tc>
        <w:tc>
          <w:tcPr>
            <w:tcW w:w="365" w:type="pct"/>
          </w:tcPr>
          <w:p w:rsidR="00E740F1" w:rsidRPr="00E740F1" w:rsidRDefault="00E740F1" w:rsidP="00E740F1">
            <w:pPr>
              <w:widowControl w:val="0"/>
              <w:jc w:val="center"/>
              <w:outlineLvl w:val="2"/>
              <w:rPr>
                <w:rFonts w:eastAsia="Calibri"/>
                <w:bCs/>
                <w:lang w:val="uk-UA"/>
              </w:rPr>
            </w:pPr>
          </w:p>
        </w:tc>
        <w:tc>
          <w:tcPr>
            <w:tcW w:w="378" w:type="pct"/>
          </w:tcPr>
          <w:p w:rsidR="00E740F1" w:rsidRPr="00E740F1" w:rsidRDefault="00E740F1" w:rsidP="00E740F1">
            <w:pPr>
              <w:widowControl w:val="0"/>
              <w:jc w:val="center"/>
              <w:outlineLvl w:val="2"/>
              <w:rPr>
                <w:rFonts w:eastAsia="Calibri"/>
                <w:bCs/>
                <w:lang w:val="uk-UA"/>
              </w:rPr>
            </w:pPr>
          </w:p>
        </w:tc>
      </w:tr>
      <w:tr w:rsidR="00E740F1" w:rsidRPr="00E740F1" w:rsidTr="00991CE0">
        <w:trPr>
          <w:trHeight w:val="340"/>
        </w:trPr>
        <w:tc>
          <w:tcPr>
            <w:tcW w:w="2555" w:type="pct"/>
            <w:shd w:val="clear" w:color="auto" w:fill="auto"/>
          </w:tcPr>
          <w:p w:rsidR="00E740F1" w:rsidRPr="00E740F1" w:rsidRDefault="00E740F1" w:rsidP="00E740F1">
            <w:pPr>
              <w:widowControl w:val="0"/>
              <w:ind w:left="-113" w:firstLine="113"/>
              <w:rPr>
                <w:bCs/>
                <w:highlight w:val="yellow"/>
                <w:lang w:val="uk-UA" w:eastAsia="uk-UA"/>
              </w:rPr>
            </w:pPr>
            <w:r w:rsidRPr="00E740F1">
              <w:rPr>
                <w:lang w:val="uk-UA"/>
              </w:rPr>
              <w:t>Тема 6. Грошово-кредитна політика</w:t>
            </w:r>
          </w:p>
        </w:tc>
        <w:tc>
          <w:tcPr>
            <w:tcW w:w="309" w:type="pct"/>
            <w:shd w:val="clear" w:color="auto" w:fill="auto"/>
          </w:tcPr>
          <w:p w:rsidR="00E740F1" w:rsidRPr="00E740F1" w:rsidRDefault="00E740F1" w:rsidP="00E740F1">
            <w:pPr>
              <w:widowControl w:val="0"/>
              <w:jc w:val="center"/>
              <w:outlineLvl w:val="2"/>
              <w:rPr>
                <w:rFonts w:eastAsia="Calibri"/>
                <w:bCs/>
                <w:lang w:val="uk-UA"/>
              </w:rPr>
            </w:pPr>
            <w:r w:rsidRPr="00E740F1">
              <w:t>1</w:t>
            </w:r>
            <w:r w:rsidR="00A33983">
              <w:t>4</w:t>
            </w:r>
          </w:p>
        </w:tc>
        <w:tc>
          <w:tcPr>
            <w:tcW w:w="263" w:type="pct"/>
            <w:shd w:val="clear" w:color="auto" w:fill="auto"/>
          </w:tcPr>
          <w:p w:rsidR="00E740F1" w:rsidRPr="00E740F1" w:rsidRDefault="00A33983" w:rsidP="00E740F1">
            <w:pPr>
              <w:widowControl w:val="0"/>
              <w:jc w:val="center"/>
              <w:outlineLvl w:val="2"/>
              <w:rPr>
                <w:rFonts w:eastAsia="Calibri"/>
                <w:bCs/>
                <w:lang w:val="uk-UA"/>
              </w:rPr>
            </w:pPr>
            <w:r>
              <w:rPr>
                <w:rFonts w:eastAsia="Calibri"/>
                <w:bCs/>
                <w:lang w:val="uk-UA"/>
              </w:rPr>
              <w:t>4</w:t>
            </w:r>
          </w:p>
        </w:tc>
        <w:tc>
          <w:tcPr>
            <w:tcW w:w="346" w:type="pct"/>
            <w:shd w:val="clear" w:color="auto" w:fill="auto"/>
          </w:tcPr>
          <w:p w:rsidR="00E740F1" w:rsidRPr="00E740F1" w:rsidRDefault="00A33983" w:rsidP="00E740F1">
            <w:pPr>
              <w:widowControl w:val="0"/>
              <w:jc w:val="center"/>
              <w:outlineLvl w:val="2"/>
              <w:rPr>
                <w:rFonts w:eastAsia="Calibri"/>
                <w:bCs/>
                <w:lang w:val="uk-UA"/>
              </w:rPr>
            </w:pPr>
            <w:r>
              <w:rPr>
                <w:rFonts w:eastAsia="Calibri"/>
                <w:bCs/>
                <w:lang w:val="uk-UA"/>
              </w:rPr>
              <w:t>4</w:t>
            </w:r>
          </w:p>
        </w:tc>
        <w:tc>
          <w:tcPr>
            <w:tcW w:w="315" w:type="pct"/>
            <w:shd w:val="clear" w:color="auto" w:fill="auto"/>
          </w:tcPr>
          <w:p w:rsidR="00E740F1" w:rsidRPr="00E740F1" w:rsidRDefault="00A33983" w:rsidP="00E740F1">
            <w:pPr>
              <w:widowControl w:val="0"/>
              <w:jc w:val="center"/>
              <w:outlineLvl w:val="2"/>
              <w:rPr>
                <w:rFonts w:eastAsia="Calibri"/>
                <w:bCs/>
                <w:lang w:val="uk-UA"/>
              </w:rPr>
            </w:pPr>
            <w:r>
              <w:rPr>
                <w:rFonts w:eastAsia="Calibri"/>
                <w:bCs/>
                <w:lang w:val="uk-UA"/>
              </w:rPr>
              <w:t>6</w:t>
            </w:r>
          </w:p>
        </w:tc>
        <w:tc>
          <w:tcPr>
            <w:tcW w:w="203" w:type="pct"/>
          </w:tcPr>
          <w:p w:rsidR="00E740F1" w:rsidRPr="00E740F1" w:rsidRDefault="00E740F1" w:rsidP="00E740F1">
            <w:pPr>
              <w:widowControl w:val="0"/>
              <w:jc w:val="center"/>
              <w:outlineLvl w:val="2"/>
              <w:rPr>
                <w:rFonts w:eastAsia="Calibri"/>
                <w:bCs/>
                <w:lang w:val="uk-UA"/>
              </w:rPr>
            </w:pPr>
          </w:p>
        </w:tc>
        <w:tc>
          <w:tcPr>
            <w:tcW w:w="266" w:type="pct"/>
          </w:tcPr>
          <w:p w:rsidR="00E740F1" w:rsidRPr="00E740F1" w:rsidRDefault="00E740F1" w:rsidP="00E740F1">
            <w:pPr>
              <w:widowControl w:val="0"/>
              <w:jc w:val="center"/>
              <w:outlineLvl w:val="2"/>
              <w:rPr>
                <w:rFonts w:eastAsia="Calibri"/>
                <w:bCs/>
                <w:lang w:val="uk-UA"/>
              </w:rPr>
            </w:pPr>
          </w:p>
        </w:tc>
        <w:tc>
          <w:tcPr>
            <w:tcW w:w="365" w:type="pct"/>
          </w:tcPr>
          <w:p w:rsidR="00E740F1" w:rsidRPr="00E740F1" w:rsidRDefault="00E740F1" w:rsidP="00E740F1">
            <w:pPr>
              <w:widowControl w:val="0"/>
              <w:jc w:val="center"/>
              <w:outlineLvl w:val="2"/>
              <w:rPr>
                <w:rFonts w:eastAsia="Calibri"/>
                <w:bCs/>
                <w:lang w:val="uk-UA"/>
              </w:rPr>
            </w:pPr>
          </w:p>
        </w:tc>
        <w:tc>
          <w:tcPr>
            <w:tcW w:w="378" w:type="pct"/>
          </w:tcPr>
          <w:p w:rsidR="00E740F1" w:rsidRPr="00E740F1" w:rsidRDefault="00E740F1" w:rsidP="00E740F1">
            <w:pPr>
              <w:widowControl w:val="0"/>
              <w:jc w:val="center"/>
              <w:outlineLvl w:val="2"/>
              <w:rPr>
                <w:rFonts w:eastAsia="Calibri"/>
                <w:bCs/>
                <w:lang w:val="uk-UA"/>
              </w:rPr>
            </w:pPr>
          </w:p>
        </w:tc>
      </w:tr>
      <w:tr w:rsidR="00E740F1" w:rsidRPr="00E740F1" w:rsidTr="00991CE0">
        <w:trPr>
          <w:trHeight w:val="340"/>
        </w:trPr>
        <w:tc>
          <w:tcPr>
            <w:tcW w:w="2555" w:type="pct"/>
            <w:shd w:val="clear" w:color="auto" w:fill="auto"/>
          </w:tcPr>
          <w:p w:rsidR="00E740F1" w:rsidRPr="00E740F1" w:rsidRDefault="00E740F1" w:rsidP="00E740F1">
            <w:pPr>
              <w:widowControl w:val="0"/>
              <w:ind w:left="-113" w:firstLine="113"/>
              <w:rPr>
                <w:bCs/>
                <w:highlight w:val="yellow"/>
                <w:lang w:val="uk-UA" w:eastAsia="uk-UA"/>
              </w:rPr>
            </w:pPr>
            <w:r w:rsidRPr="00E740F1">
              <w:rPr>
                <w:lang w:val="uk-UA"/>
              </w:rPr>
              <w:t>Тема 7. Державне регулювання банківської системи</w:t>
            </w:r>
          </w:p>
        </w:tc>
        <w:tc>
          <w:tcPr>
            <w:tcW w:w="309" w:type="pct"/>
            <w:shd w:val="clear" w:color="auto" w:fill="auto"/>
          </w:tcPr>
          <w:p w:rsidR="00E740F1" w:rsidRPr="00E740F1" w:rsidRDefault="00E740F1" w:rsidP="00E740F1">
            <w:pPr>
              <w:widowControl w:val="0"/>
              <w:jc w:val="center"/>
              <w:outlineLvl w:val="2"/>
              <w:rPr>
                <w:rFonts w:eastAsia="Calibri"/>
                <w:bCs/>
                <w:lang w:val="uk-UA"/>
              </w:rPr>
            </w:pPr>
            <w:r w:rsidRPr="00E740F1">
              <w:t>1</w:t>
            </w:r>
            <w:r w:rsidR="00A33983">
              <w:t>4</w:t>
            </w:r>
          </w:p>
        </w:tc>
        <w:tc>
          <w:tcPr>
            <w:tcW w:w="263" w:type="pct"/>
            <w:shd w:val="clear" w:color="auto" w:fill="auto"/>
          </w:tcPr>
          <w:p w:rsidR="00E740F1" w:rsidRPr="00E740F1" w:rsidRDefault="00A33983" w:rsidP="00E740F1">
            <w:pPr>
              <w:widowControl w:val="0"/>
              <w:jc w:val="center"/>
              <w:outlineLvl w:val="2"/>
              <w:rPr>
                <w:rFonts w:eastAsia="Calibri"/>
                <w:bCs/>
                <w:lang w:val="uk-UA"/>
              </w:rPr>
            </w:pPr>
            <w:r>
              <w:rPr>
                <w:lang w:val="uk-UA"/>
              </w:rPr>
              <w:t>4</w:t>
            </w:r>
          </w:p>
        </w:tc>
        <w:tc>
          <w:tcPr>
            <w:tcW w:w="346" w:type="pct"/>
            <w:shd w:val="clear" w:color="auto" w:fill="auto"/>
          </w:tcPr>
          <w:p w:rsidR="00E740F1" w:rsidRPr="00E740F1" w:rsidRDefault="00A33983" w:rsidP="00E740F1">
            <w:pPr>
              <w:widowControl w:val="0"/>
              <w:jc w:val="center"/>
              <w:outlineLvl w:val="2"/>
              <w:rPr>
                <w:rFonts w:eastAsia="Calibri"/>
                <w:bCs/>
                <w:lang w:val="uk-UA"/>
              </w:rPr>
            </w:pPr>
            <w:r>
              <w:rPr>
                <w:lang w:val="uk-UA"/>
              </w:rPr>
              <w:t>4</w:t>
            </w:r>
          </w:p>
        </w:tc>
        <w:tc>
          <w:tcPr>
            <w:tcW w:w="315" w:type="pct"/>
            <w:shd w:val="clear" w:color="auto" w:fill="auto"/>
          </w:tcPr>
          <w:p w:rsidR="00E740F1" w:rsidRPr="00E740F1" w:rsidRDefault="00A33983" w:rsidP="00E740F1">
            <w:pPr>
              <w:widowControl w:val="0"/>
              <w:jc w:val="center"/>
              <w:outlineLvl w:val="2"/>
              <w:rPr>
                <w:rFonts w:eastAsia="Calibri"/>
                <w:bCs/>
                <w:lang w:val="uk-UA"/>
              </w:rPr>
            </w:pPr>
            <w:r>
              <w:rPr>
                <w:rFonts w:eastAsia="Calibri"/>
                <w:bCs/>
                <w:lang w:val="uk-UA"/>
              </w:rPr>
              <w:t>6</w:t>
            </w:r>
          </w:p>
        </w:tc>
        <w:tc>
          <w:tcPr>
            <w:tcW w:w="203" w:type="pct"/>
          </w:tcPr>
          <w:p w:rsidR="00E740F1" w:rsidRPr="00E740F1" w:rsidRDefault="00E740F1" w:rsidP="00E740F1">
            <w:pPr>
              <w:widowControl w:val="0"/>
              <w:jc w:val="center"/>
              <w:outlineLvl w:val="2"/>
              <w:rPr>
                <w:rFonts w:eastAsia="Calibri"/>
                <w:bCs/>
                <w:lang w:val="uk-UA"/>
              </w:rPr>
            </w:pPr>
          </w:p>
        </w:tc>
        <w:tc>
          <w:tcPr>
            <w:tcW w:w="266" w:type="pct"/>
          </w:tcPr>
          <w:p w:rsidR="00E740F1" w:rsidRPr="00E740F1" w:rsidRDefault="00E740F1" w:rsidP="00E740F1">
            <w:pPr>
              <w:widowControl w:val="0"/>
              <w:jc w:val="center"/>
              <w:outlineLvl w:val="2"/>
              <w:rPr>
                <w:rFonts w:eastAsia="Calibri"/>
                <w:bCs/>
                <w:lang w:val="uk-UA"/>
              </w:rPr>
            </w:pPr>
          </w:p>
        </w:tc>
        <w:tc>
          <w:tcPr>
            <w:tcW w:w="365" w:type="pct"/>
          </w:tcPr>
          <w:p w:rsidR="00E740F1" w:rsidRPr="00E740F1" w:rsidRDefault="00E740F1" w:rsidP="00E740F1">
            <w:pPr>
              <w:widowControl w:val="0"/>
              <w:jc w:val="center"/>
              <w:outlineLvl w:val="2"/>
              <w:rPr>
                <w:rFonts w:eastAsia="Calibri"/>
                <w:bCs/>
                <w:lang w:val="uk-UA"/>
              </w:rPr>
            </w:pPr>
          </w:p>
        </w:tc>
        <w:tc>
          <w:tcPr>
            <w:tcW w:w="378" w:type="pct"/>
          </w:tcPr>
          <w:p w:rsidR="00E740F1" w:rsidRPr="00E740F1" w:rsidRDefault="00E740F1" w:rsidP="00E740F1">
            <w:pPr>
              <w:widowControl w:val="0"/>
              <w:jc w:val="center"/>
              <w:outlineLvl w:val="2"/>
              <w:rPr>
                <w:rFonts w:eastAsia="Calibri"/>
                <w:bCs/>
                <w:lang w:val="uk-UA"/>
              </w:rPr>
            </w:pPr>
          </w:p>
        </w:tc>
      </w:tr>
      <w:tr w:rsidR="00E740F1" w:rsidRPr="00E740F1" w:rsidTr="00991CE0">
        <w:trPr>
          <w:trHeight w:val="340"/>
        </w:trPr>
        <w:tc>
          <w:tcPr>
            <w:tcW w:w="2555" w:type="pct"/>
            <w:shd w:val="clear" w:color="auto" w:fill="auto"/>
          </w:tcPr>
          <w:p w:rsidR="00E740F1" w:rsidRPr="00E740F1" w:rsidRDefault="00E740F1" w:rsidP="00E740F1">
            <w:pPr>
              <w:widowControl w:val="0"/>
              <w:ind w:left="-113" w:firstLine="113"/>
              <w:rPr>
                <w:bCs/>
                <w:sz w:val="22"/>
                <w:szCs w:val="22"/>
                <w:lang w:val="uk-UA" w:eastAsia="uk-UA"/>
              </w:rPr>
            </w:pPr>
            <w:r w:rsidRPr="00E740F1">
              <w:rPr>
                <w:lang w:val="uk-UA"/>
              </w:rPr>
              <w:t>Тема 8. Розвиток банківської системи в контексті становлення світової валютної системи</w:t>
            </w:r>
          </w:p>
        </w:tc>
        <w:tc>
          <w:tcPr>
            <w:tcW w:w="309" w:type="pct"/>
            <w:shd w:val="clear" w:color="auto" w:fill="auto"/>
          </w:tcPr>
          <w:p w:rsidR="00E740F1" w:rsidRPr="00E740F1" w:rsidRDefault="00E740F1" w:rsidP="00E740F1">
            <w:pPr>
              <w:widowControl w:val="0"/>
              <w:jc w:val="center"/>
              <w:outlineLvl w:val="2"/>
              <w:rPr>
                <w:rFonts w:eastAsia="Calibri"/>
                <w:bCs/>
                <w:lang w:val="uk-UA"/>
              </w:rPr>
            </w:pPr>
            <w:r w:rsidRPr="00E740F1">
              <w:t>1</w:t>
            </w:r>
            <w:r w:rsidR="00A33983">
              <w:t>2</w:t>
            </w:r>
          </w:p>
        </w:tc>
        <w:tc>
          <w:tcPr>
            <w:tcW w:w="263" w:type="pct"/>
            <w:shd w:val="clear" w:color="auto" w:fill="auto"/>
          </w:tcPr>
          <w:p w:rsidR="00E740F1" w:rsidRPr="00E740F1" w:rsidRDefault="00A33983" w:rsidP="00E740F1">
            <w:pPr>
              <w:widowControl w:val="0"/>
              <w:jc w:val="center"/>
              <w:outlineLvl w:val="2"/>
              <w:rPr>
                <w:rFonts w:eastAsia="Calibri"/>
                <w:bCs/>
                <w:lang w:val="uk-UA"/>
              </w:rPr>
            </w:pPr>
            <w:r>
              <w:rPr>
                <w:lang w:val="uk-UA"/>
              </w:rPr>
              <w:t>3</w:t>
            </w:r>
          </w:p>
        </w:tc>
        <w:tc>
          <w:tcPr>
            <w:tcW w:w="346" w:type="pct"/>
            <w:shd w:val="clear" w:color="auto" w:fill="auto"/>
          </w:tcPr>
          <w:p w:rsidR="00E740F1" w:rsidRPr="00E740F1" w:rsidRDefault="00A33983" w:rsidP="00E740F1">
            <w:pPr>
              <w:widowControl w:val="0"/>
              <w:jc w:val="center"/>
              <w:outlineLvl w:val="2"/>
              <w:rPr>
                <w:rFonts w:eastAsia="Calibri"/>
                <w:bCs/>
                <w:lang w:val="uk-UA"/>
              </w:rPr>
            </w:pPr>
            <w:r>
              <w:rPr>
                <w:lang w:val="uk-UA"/>
              </w:rPr>
              <w:t>3</w:t>
            </w:r>
          </w:p>
        </w:tc>
        <w:tc>
          <w:tcPr>
            <w:tcW w:w="315" w:type="pct"/>
            <w:shd w:val="clear" w:color="auto" w:fill="auto"/>
          </w:tcPr>
          <w:p w:rsidR="00E740F1" w:rsidRPr="00E740F1" w:rsidRDefault="00A33983" w:rsidP="00E740F1">
            <w:pPr>
              <w:widowControl w:val="0"/>
              <w:jc w:val="center"/>
              <w:outlineLvl w:val="2"/>
              <w:rPr>
                <w:rFonts w:eastAsia="Calibri"/>
                <w:bCs/>
                <w:lang w:val="uk-UA"/>
              </w:rPr>
            </w:pPr>
            <w:r>
              <w:rPr>
                <w:rFonts w:eastAsia="Calibri"/>
                <w:bCs/>
                <w:lang w:val="uk-UA"/>
              </w:rPr>
              <w:t>6</w:t>
            </w:r>
          </w:p>
        </w:tc>
        <w:tc>
          <w:tcPr>
            <w:tcW w:w="203" w:type="pct"/>
          </w:tcPr>
          <w:p w:rsidR="00E740F1" w:rsidRPr="00E740F1" w:rsidRDefault="00E740F1" w:rsidP="00E740F1">
            <w:pPr>
              <w:widowControl w:val="0"/>
              <w:jc w:val="center"/>
              <w:outlineLvl w:val="2"/>
              <w:rPr>
                <w:rFonts w:eastAsia="Calibri"/>
                <w:bCs/>
                <w:lang w:val="uk-UA"/>
              </w:rPr>
            </w:pPr>
          </w:p>
        </w:tc>
        <w:tc>
          <w:tcPr>
            <w:tcW w:w="266" w:type="pct"/>
          </w:tcPr>
          <w:p w:rsidR="00E740F1" w:rsidRPr="00E740F1" w:rsidRDefault="00E740F1" w:rsidP="00E740F1">
            <w:pPr>
              <w:widowControl w:val="0"/>
              <w:jc w:val="center"/>
              <w:outlineLvl w:val="2"/>
              <w:rPr>
                <w:rFonts w:eastAsia="Calibri"/>
                <w:bCs/>
                <w:lang w:val="uk-UA"/>
              </w:rPr>
            </w:pPr>
          </w:p>
        </w:tc>
        <w:tc>
          <w:tcPr>
            <w:tcW w:w="365" w:type="pct"/>
          </w:tcPr>
          <w:p w:rsidR="00E740F1" w:rsidRPr="00E740F1" w:rsidRDefault="00E740F1" w:rsidP="00E740F1">
            <w:pPr>
              <w:widowControl w:val="0"/>
              <w:jc w:val="center"/>
              <w:outlineLvl w:val="2"/>
              <w:rPr>
                <w:rFonts w:eastAsia="Calibri"/>
                <w:bCs/>
                <w:lang w:val="uk-UA"/>
              </w:rPr>
            </w:pPr>
          </w:p>
        </w:tc>
        <w:tc>
          <w:tcPr>
            <w:tcW w:w="378" w:type="pct"/>
          </w:tcPr>
          <w:p w:rsidR="00E740F1" w:rsidRPr="00E740F1" w:rsidRDefault="00E740F1" w:rsidP="00E740F1">
            <w:pPr>
              <w:widowControl w:val="0"/>
              <w:jc w:val="center"/>
              <w:outlineLvl w:val="2"/>
              <w:rPr>
                <w:rFonts w:eastAsia="Calibri"/>
                <w:bCs/>
                <w:lang w:val="uk-UA"/>
              </w:rPr>
            </w:pPr>
          </w:p>
        </w:tc>
      </w:tr>
      <w:tr w:rsidR="00E740F1" w:rsidRPr="00E740F1" w:rsidTr="00991CE0">
        <w:trPr>
          <w:trHeight w:val="340"/>
        </w:trPr>
        <w:tc>
          <w:tcPr>
            <w:tcW w:w="2555" w:type="pct"/>
            <w:shd w:val="clear" w:color="auto" w:fill="auto"/>
          </w:tcPr>
          <w:p w:rsidR="00E740F1" w:rsidRPr="00E740F1" w:rsidRDefault="00E740F1" w:rsidP="00E740F1">
            <w:pPr>
              <w:widowControl w:val="0"/>
              <w:ind w:left="-113" w:firstLine="113"/>
              <w:rPr>
                <w:bCs/>
                <w:sz w:val="22"/>
                <w:szCs w:val="22"/>
                <w:lang w:val="uk-UA" w:eastAsia="uk-UA"/>
              </w:rPr>
            </w:pPr>
            <w:r w:rsidRPr="00E740F1">
              <w:rPr>
                <w:lang w:val="uk-UA"/>
              </w:rPr>
              <w:t>Тема 9. Валютне регулювання та валютний нагляд</w:t>
            </w:r>
          </w:p>
        </w:tc>
        <w:tc>
          <w:tcPr>
            <w:tcW w:w="309" w:type="pct"/>
            <w:shd w:val="clear" w:color="auto" w:fill="auto"/>
          </w:tcPr>
          <w:p w:rsidR="00E740F1" w:rsidRPr="00E740F1" w:rsidRDefault="00E740F1" w:rsidP="00E740F1">
            <w:pPr>
              <w:widowControl w:val="0"/>
              <w:jc w:val="center"/>
              <w:outlineLvl w:val="2"/>
              <w:rPr>
                <w:rFonts w:eastAsia="Calibri"/>
                <w:bCs/>
                <w:lang w:val="uk-UA"/>
              </w:rPr>
            </w:pPr>
            <w:r w:rsidRPr="00E740F1">
              <w:t>1</w:t>
            </w:r>
            <w:r w:rsidR="00A33983">
              <w:t>2</w:t>
            </w:r>
          </w:p>
        </w:tc>
        <w:tc>
          <w:tcPr>
            <w:tcW w:w="263" w:type="pct"/>
            <w:shd w:val="clear" w:color="auto" w:fill="auto"/>
          </w:tcPr>
          <w:p w:rsidR="00E740F1" w:rsidRPr="00E740F1" w:rsidRDefault="00A33983" w:rsidP="00E740F1">
            <w:pPr>
              <w:widowControl w:val="0"/>
              <w:jc w:val="center"/>
              <w:outlineLvl w:val="2"/>
              <w:rPr>
                <w:rFonts w:eastAsia="Calibri"/>
                <w:bCs/>
                <w:lang w:val="uk-UA"/>
              </w:rPr>
            </w:pPr>
            <w:r>
              <w:rPr>
                <w:lang w:val="uk-UA"/>
              </w:rPr>
              <w:t>3</w:t>
            </w:r>
          </w:p>
        </w:tc>
        <w:tc>
          <w:tcPr>
            <w:tcW w:w="346" w:type="pct"/>
            <w:shd w:val="clear" w:color="auto" w:fill="auto"/>
          </w:tcPr>
          <w:p w:rsidR="00E740F1" w:rsidRPr="00E740F1" w:rsidRDefault="00A33983" w:rsidP="00E740F1">
            <w:pPr>
              <w:widowControl w:val="0"/>
              <w:jc w:val="center"/>
              <w:outlineLvl w:val="2"/>
              <w:rPr>
                <w:rFonts w:eastAsia="Calibri"/>
                <w:bCs/>
                <w:lang w:val="uk-UA"/>
              </w:rPr>
            </w:pPr>
            <w:r>
              <w:rPr>
                <w:lang w:val="uk-UA"/>
              </w:rPr>
              <w:t>3</w:t>
            </w:r>
          </w:p>
        </w:tc>
        <w:tc>
          <w:tcPr>
            <w:tcW w:w="315" w:type="pct"/>
            <w:shd w:val="clear" w:color="auto" w:fill="auto"/>
          </w:tcPr>
          <w:p w:rsidR="00E740F1" w:rsidRPr="00E740F1" w:rsidRDefault="00A33983" w:rsidP="00E740F1">
            <w:pPr>
              <w:widowControl w:val="0"/>
              <w:jc w:val="center"/>
              <w:outlineLvl w:val="2"/>
              <w:rPr>
                <w:rFonts w:eastAsia="Calibri"/>
                <w:bCs/>
                <w:lang w:val="uk-UA"/>
              </w:rPr>
            </w:pPr>
            <w:r>
              <w:rPr>
                <w:rFonts w:eastAsia="Calibri"/>
                <w:bCs/>
                <w:lang w:val="uk-UA"/>
              </w:rPr>
              <w:t>6</w:t>
            </w:r>
          </w:p>
        </w:tc>
        <w:tc>
          <w:tcPr>
            <w:tcW w:w="203" w:type="pct"/>
          </w:tcPr>
          <w:p w:rsidR="00E740F1" w:rsidRPr="00E740F1" w:rsidRDefault="00E740F1" w:rsidP="00E740F1">
            <w:pPr>
              <w:widowControl w:val="0"/>
              <w:jc w:val="center"/>
              <w:outlineLvl w:val="2"/>
              <w:rPr>
                <w:rFonts w:eastAsia="Calibri"/>
                <w:bCs/>
                <w:lang w:val="uk-UA"/>
              </w:rPr>
            </w:pPr>
          </w:p>
        </w:tc>
        <w:tc>
          <w:tcPr>
            <w:tcW w:w="266" w:type="pct"/>
          </w:tcPr>
          <w:p w:rsidR="00E740F1" w:rsidRPr="00E740F1" w:rsidRDefault="00E740F1" w:rsidP="00E740F1">
            <w:pPr>
              <w:widowControl w:val="0"/>
              <w:jc w:val="center"/>
              <w:outlineLvl w:val="2"/>
              <w:rPr>
                <w:rFonts w:eastAsia="Calibri"/>
                <w:bCs/>
                <w:lang w:val="uk-UA"/>
              </w:rPr>
            </w:pPr>
          </w:p>
        </w:tc>
        <w:tc>
          <w:tcPr>
            <w:tcW w:w="365" w:type="pct"/>
          </w:tcPr>
          <w:p w:rsidR="00E740F1" w:rsidRPr="00E740F1" w:rsidRDefault="00E740F1" w:rsidP="00E740F1">
            <w:pPr>
              <w:widowControl w:val="0"/>
              <w:jc w:val="center"/>
              <w:outlineLvl w:val="2"/>
              <w:rPr>
                <w:rFonts w:eastAsia="Calibri"/>
                <w:bCs/>
                <w:lang w:val="uk-UA"/>
              </w:rPr>
            </w:pPr>
          </w:p>
        </w:tc>
        <w:tc>
          <w:tcPr>
            <w:tcW w:w="378" w:type="pct"/>
          </w:tcPr>
          <w:p w:rsidR="00E740F1" w:rsidRPr="00E740F1" w:rsidRDefault="00E740F1" w:rsidP="00E740F1">
            <w:pPr>
              <w:widowControl w:val="0"/>
              <w:jc w:val="center"/>
              <w:outlineLvl w:val="2"/>
              <w:rPr>
                <w:rFonts w:eastAsia="Calibri"/>
                <w:bCs/>
                <w:lang w:val="uk-UA"/>
              </w:rPr>
            </w:pPr>
          </w:p>
        </w:tc>
      </w:tr>
      <w:tr w:rsidR="00E740F1" w:rsidRPr="00E740F1" w:rsidTr="00991CE0">
        <w:trPr>
          <w:trHeight w:val="340"/>
        </w:trPr>
        <w:tc>
          <w:tcPr>
            <w:tcW w:w="2555" w:type="pct"/>
            <w:shd w:val="clear" w:color="auto" w:fill="auto"/>
            <w:vAlign w:val="center"/>
          </w:tcPr>
          <w:p w:rsidR="00E740F1" w:rsidRPr="00E740F1" w:rsidRDefault="00E740F1" w:rsidP="00E740F1">
            <w:pPr>
              <w:widowControl w:val="0"/>
              <w:jc w:val="right"/>
              <w:rPr>
                <w:rFonts w:eastAsia="Calibri"/>
                <w:b/>
                <w:i/>
                <w:lang w:val="uk-UA"/>
              </w:rPr>
            </w:pPr>
            <w:r w:rsidRPr="00E740F1">
              <w:rPr>
                <w:rFonts w:eastAsia="Calibri"/>
                <w:b/>
                <w:i/>
                <w:lang w:val="uk-UA"/>
              </w:rPr>
              <w:t>Разом за змістовий модуль 1</w:t>
            </w:r>
          </w:p>
        </w:tc>
        <w:tc>
          <w:tcPr>
            <w:tcW w:w="309" w:type="pct"/>
            <w:shd w:val="clear" w:color="auto" w:fill="auto"/>
            <w:vAlign w:val="center"/>
          </w:tcPr>
          <w:p w:rsidR="00E740F1" w:rsidRPr="00E740F1" w:rsidRDefault="00A33983" w:rsidP="00E740F1">
            <w:pPr>
              <w:widowControl w:val="0"/>
              <w:jc w:val="center"/>
              <w:outlineLvl w:val="2"/>
              <w:rPr>
                <w:rFonts w:eastAsia="Calibri"/>
                <w:b/>
                <w:bCs/>
                <w:lang w:val="en-US"/>
              </w:rPr>
            </w:pPr>
            <w:r>
              <w:rPr>
                <w:rFonts w:eastAsia="Calibri"/>
                <w:b/>
                <w:bCs/>
                <w:lang w:val="en-US"/>
              </w:rPr>
              <w:t>12</w:t>
            </w:r>
            <w:r w:rsidR="00E740F1" w:rsidRPr="00E740F1">
              <w:rPr>
                <w:rFonts w:eastAsia="Calibri"/>
                <w:b/>
                <w:bCs/>
                <w:lang w:val="en-US"/>
              </w:rPr>
              <w:t>0</w:t>
            </w:r>
          </w:p>
        </w:tc>
        <w:tc>
          <w:tcPr>
            <w:tcW w:w="263" w:type="pct"/>
            <w:shd w:val="clear" w:color="auto" w:fill="auto"/>
            <w:vAlign w:val="center"/>
          </w:tcPr>
          <w:p w:rsidR="00E740F1" w:rsidRPr="00E740F1" w:rsidRDefault="00E740F1" w:rsidP="00E740F1">
            <w:pPr>
              <w:widowControl w:val="0"/>
              <w:jc w:val="center"/>
              <w:outlineLvl w:val="2"/>
              <w:rPr>
                <w:rFonts w:eastAsia="Calibri"/>
                <w:b/>
                <w:bCs/>
                <w:lang w:val="uk-UA"/>
              </w:rPr>
            </w:pPr>
            <w:r w:rsidRPr="00E740F1">
              <w:rPr>
                <w:rFonts w:eastAsia="Calibri"/>
                <w:b/>
                <w:bCs/>
                <w:lang w:val="uk-UA"/>
              </w:rPr>
              <w:t>32</w:t>
            </w:r>
          </w:p>
        </w:tc>
        <w:tc>
          <w:tcPr>
            <w:tcW w:w="346" w:type="pct"/>
            <w:shd w:val="clear" w:color="auto" w:fill="auto"/>
            <w:vAlign w:val="center"/>
          </w:tcPr>
          <w:p w:rsidR="00E740F1" w:rsidRPr="00E740F1" w:rsidRDefault="00E740F1" w:rsidP="00E740F1">
            <w:pPr>
              <w:widowControl w:val="0"/>
              <w:jc w:val="center"/>
              <w:outlineLvl w:val="2"/>
              <w:rPr>
                <w:rFonts w:eastAsia="Calibri"/>
                <w:b/>
                <w:bCs/>
                <w:lang w:val="uk-UA"/>
              </w:rPr>
            </w:pPr>
            <w:r w:rsidRPr="00E740F1">
              <w:rPr>
                <w:rFonts w:eastAsia="Calibri"/>
                <w:b/>
                <w:bCs/>
                <w:lang w:val="uk-UA"/>
              </w:rPr>
              <w:t>32</w:t>
            </w:r>
          </w:p>
        </w:tc>
        <w:tc>
          <w:tcPr>
            <w:tcW w:w="315" w:type="pct"/>
            <w:shd w:val="clear" w:color="auto" w:fill="auto"/>
            <w:vAlign w:val="center"/>
          </w:tcPr>
          <w:p w:rsidR="00E740F1" w:rsidRPr="00E740F1" w:rsidRDefault="00A33983" w:rsidP="00E740F1">
            <w:pPr>
              <w:widowControl w:val="0"/>
              <w:jc w:val="center"/>
              <w:outlineLvl w:val="2"/>
              <w:rPr>
                <w:rFonts w:eastAsia="Calibri"/>
                <w:b/>
                <w:bCs/>
                <w:lang w:val="en-US"/>
              </w:rPr>
            </w:pPr>
            <w:r>
              <w:rPr>
                <w:rFonts w:eastAsia="Calibri"/>
                <w:b/>
                <w:bCs/>
                <w:lang w:val="en-US"/>
              </w:rPr>
              <w:t>5</w:t>
            </w:r>
            <w:r w:rsidR="00E740F1" w:rsidRPr="00E740F1">
              <w:rPr>
                <w:rFonts w:eastAsia="Calibri"/>
                <w:b/>
                <w:bCs/>
                <w:lang w:val="en-US"/>
              </w:rPr>
              <w:t>6</w:t>
            </w:r>
          </w:p>
        </w:tc>
        <w:tc>
          <w:tcPr>
            <w:tcW w:w="203" w:type="pct"/>
          </w:tcPr>
          <w:p w:rsidR="00E740F1" w:rsidRPr="00E740F1" w:rsidRDefault="00E740F1" w:rsidP="00E740F1">
            <w:pPr>
              <w:widowControl w:val="0"/>
              <w:jc w:val="center"/>
              <w:outlineLvl w:val="2"/>
              <w:rPr>
                <w:rFonts w:eastAsia="Calibri"/>
                <w:b/>
                <w:bCs/>
                <w:lang w:val="uk-UA"/>
              </w:rPr>
            </w:pPr>
          </w:p>
        </w:tc>
        <w:tc>
          <w:tcPr>
            <w:tcW w:w="266" w:type="pct"/>
          </w:tcPr>
          <w:p w:rsidR="00E740F1" w:rsidRPr="00E740F1" w:rsidRDefault="00E740F1" w:rsidP="00E740F1">
            <w:pPr>
              <w:widowControl w:val="0"/>
              <w:jc w:val="center"/>
              <w:outlineLvl w:val="2"/>
              <w:rPr>
                <w:rFonts w:eastAsia="Calibri"/>
                <w:b/>
                <w:bCs/>
                <w:lang w:val="uk-UA"/>
              </w:rPr>
            </w:pPr>
          </w:p>
        </w:tc>
        <w:tc>
          <w:tcPr>
            <w:tcW w:w="365" w:type="pct"/>
          </w:tcPr>
          <w:p w:rsidR="00E740F1" w:rsidRPr="00E740F1" w:rsidRDefault="00E740F1" w:rsidP="00E740F1">
            <w:pPr>
              <w:widowControl w:val="0"/>
              <w:jc w:val="center"/>
              <w:outlineLvl w:val="2"/>
              <w:rPr>
                <w:rFonts w:eastAsia="Calibri"/>
                <w:b/>
                <w:bCs/>
                <w:lang w:val="uk-UA"/>
              </w:rPr>
            </w:pPr>
          </w:p>
        </w:tc>
        <w:tc>
          <w:tcPr>
            <w:tcW w:w="378" w:type="pct"/>
          </w:tcPr>
          <w:p w:rsidR="00E740F1" w:rsidRPr="00E740F1" w:rsidRDefault="00E740F1" w:rsidP="00E740F1">
            <w:pPr>
              <w:widowControl w:val="0"/>
              <w:jc w:val="center"/>
              <w:outlineLvl w:val="2"/>
              <w:rPr>
                <w:rFonts w:eastAsia="Calibri"/>
                <w:b/>
                <w:bCs/>
                <w:lang w:val="uk-UA"/>
              </w:rPr>
            </w:pPr>
          </w:p>
        </w:tc>
      </w:tr>
      <w:tr w:rsidR="00E740F1" w:rsidRPr="00E740F1" w:rsidTr="00991CE0">
        <w:trPr>
          <w:trHeight w:val="340"/>
        </w:trPr>
        <w:tc>
          <w:tcPr>
            <w:tcW w:w="2555" w:type="pct"/>
            <w:shd w:val="clear" w:color="auto" w:fill="auto"/>
            <w:vAlign w:val="center"/>
          </w:tcPr>
          <w:p w:rsidR="00E740F1" w:rsidRPr="00E740F1" w:rsidRDefault="00E740F1" w:rsidP="00E740F1">
            <w:pPr>
              <w:widowControl w:val="0"/>
              <w:jc w:val="right"/>
              <w:rPr>
                <w:rFonts w:eastAsia="Calibri"/>
                <w:b/>
                <w:i/>
                <w:lang w:val="uk-UA"/>
              </w:rPr>
            </w:pPr>
            <w:r w:rsidRPr="00E740F1">
              <w:rPr>
                <w:rFonts w:eastAsia="Calibri"/>
                <w:b/>
                <w:lang w:val="uk-UA"/>
              </w:rPr>
              <w:t>ВСЬОГО</w:t>
            </w:r>
          </w:p>
        </w:tc>
        <w:tc>
          <w:tcPr>
            <w:tcW w:w="309" w:type="pct"/>
            <w:shd w:val="clear" w:color="auto" w:fill="auto"/>
            <w:vAlign w:val="center"/>
          </w:tcPr>
          <w:p w:rsidR="00E740F1" w:rsidRPr="00E740F1" w:rsidRDefault="00A33983" w:rsidP="00E740F1">
            <w:pPr>
              <w:widowControl w:val="0"/>
              <w:jc w:val="center"/>
              <w:outlineLvl w:val="2"/>
              <w:rPr>
                <w:rFonts w:eastAsia="Calibri"/>
                <w:b/>
                <w:bCs/>
                <w:lang w:val="en-US"/>
              </w:rPr>
            </w:pPr>
            <w:r>
              <w:rPr>
                <w:rFonts w:eastAsia="Calibri"/>
                <w:b/>
                <w:bCs/>
                <w:lang w:val="en-US"/>
              </w:rPr>
              <w:t>12</w:t>
            </w:r>
            <w:r w:rsidR="00E740F1" w:rsidRPr="00E740F1">
              <w:rPr>
                <w:rFonts w:eastAsia="Calibri"/>
                <w:b/>
                <w:bCs/>
                <w:lang w:val="en-US"/>
              </w:rPr>
              <w:t>0</w:t>
            </w:r>
          </w:p>
        </w:tc>
        <w:tc>
          <w:tcPr>
            <w:tcW w:w="263" w:type="pct"/>
            <w:shd w:val="clear" w:color="auto" w:fill="auto"/>
            <w:vAlign w:val="center"/>
          </w:tcPr>
          <w:p w:rsidR="00E740F1" w:rsidRPr="00E740F1" w:rsidRDefault="00E740F1" w:rsidP="00E740F1">
            <w:pPr>
              <w:widowControl w:val="0"/>
              <w:jc w:val="center"/>
              <w:outlineLvl w:val="2"/>
              <w:rPr>
                <w:rFonts w:eastAsia="Calibri"/>
                <w:b/>
                <w:bCs/>
                <w:lang w:val="uk-UA"/>
              </w:rPr>
            </w:pPr>
            <w:r w:rsidRPr="00E740F1">
              <w:rPr>
                <w:rFonts w:eastAsia="Calibri"/>
                <w:b/>
                <w:bCs/>
                <w:lang w:val="uk-UA"/>
              </w:rPr>
              <w:t>32</w:t>
            </w:r>
          </w:p>
        </w:tc>
        <w:tc>
          <w:tcPr>
            <w:tcW w:w="346" w:type="pct"/>
            <w:shd w:val="clear" w:color="auto" w:fill="auto"/>
            <w:vAlign w:val="center"/>
          </w:tcPr>
          <w:p w:rsidR="00E740F1" w:rsidRPr="00E740F1" w:rsidRDefault="00E740F1" w:rsidP="00E740F1">
            <w:pPr>
              <w:widowControl w:val="0"/>
              <w:jc w:val="center"/>
              <w:outlineLvl w:val="2"/>
              <w:rPr>
                <w:rFonts w:eastAsia="Calibri"/>
                <w:b/>
                <w:bCs/>
                <w:lang w:val="uk-UA"/>
              </w:rPr>
            </w:pPr>
            <w:r w:rsidRPr="00E740F1">
              <w:rPr>
                <w:rFonts w:eastAsia="Calibri"/>
                <w:b/>
                <w:bCs/>
                <w:lang w:val="uk-UA"/>
              </w:rPr>
              <w:t>32</w:t>
            </w:r>
          </w:p>
        </w:tc>
        <w:tc>
          <w:tcPr>
            <w:tcW w:w="315" w:type="pct"/>
            <w:shd w:val="clear" w:color="auto" w:fill="auto"/>
            <w:vAlign w:val="center"/>
          </w:tcPr>
          <w:p w:rsidR="00E740F1" w:rsidRPr="00E740F1" w:rsidRDefault="00A33983" w:rsidP="00E740F1">
            <w:pPr>
              <w:widowControl w:val="0"/>
              <w:jc w:val="center"/>
              <w:outlineLvl w:val="2"/>
              <w:rPr>
                <w:rFonts w:eastAsia="Calibri"/>
                <w:b/>
                <w:bCs/>
                <w:lang w:val="en-US"/>
              </w:rPr>
            </w:pPr>
            <w:r>
              <w:rPr>
                <w:rFonts w:eastAsia="Calibri"/>
                <w:b/>
                <w:bCs/>
                <w:lang w:val="en-US"/>
              </w:rPr>
              <w:t>5</w:t>
            </w:r>
            <w:r w:rsidR="00E740F1" w:rsidRPr="00E740F1">
              <w:rPr>
                <w:rFonts w:eastAsia="Calibri"/>
                <w:b/>
                <w:bCs/>
                <w:lang w:val="en-US"/>
              </w:rPr>
              <w:t>6</w:t>
            </w:r>
          </w:p>
        </w:tc>
        <w:tc>
          <w:tcPr>
            <w:tcW w:w="203" w:type="pct"/>
          </w:tcPr>
          <w:p w:rsidR="00E740F1" w:rsidRPr="00E740F1" w:rsidRDefault="00E740F1" w:rsidP="00E740F1">
            <w:pPr>
              <w:widowControl w:val="0"/>
              <w:jc w:val="center"/>
              <w:outlineLvl w:val="2"/>
              <w:rPr>
                <w:rFonts w:eastAsia="Calibri"/>
                <w:b/>
                <w:bCs/>
                <w:lang w:val="uk-UA"/>
              </w:rPr>
            </w:pPr>
          </w:p>
        </w:tc>
        <w:tc>
          <w:tcPr>
            <w:tcW w:w="266" w:type="pct"/>
          </w:tcPr>
          <w:p w:rsidR="00E740F1" w:rsidRPr="00E740F1" w:rsidRDefault="00E740F1" w:rsidP="00E740F1">
            <w:pPr>
              <w:widowControl w:val="0"/>
              <w:jc w:val="center"/>
              <w:outlineLvl w:val="2"/>
              <w:rPr>
                <w:rFonts w:eastAsia="Calibri"/>
                <w:b/>
                <w:bCs/>
                <w:lang w:val="uk-UA"/>
              </w:rPr>
            </w:pPr>
          </w:p>
        </w:tc>
        <w:tc>
          <w:tcPr>
            <w:tcW w:w="365" w:type="pct"/>
          </w:tcPr>
          <w:p w:rsidR="00E740F1" w:rsidRPr="00E740F1" w:rsidRDefault="00E740F1" w:rsidP="00E740F1">
            <w:pPr>
              <w:widowControl w:val="0"/>
              <w:jc w:val="center"/>
              <w:outlineLvl w:val="2"/>
              <w:rPr>
                <w:rFonts w:eastAsia="Calibri"/>
                <w:b/>
                <w:bCs/>
                <w:lang w:val="uk-UA"/>
              </w:rPr>
            </w:pPr>
          </w:p>
        </w:tc>
        <w:tc>
          <w:tcPr>
            <w:tcW w:w="378" w:type="pct"/>
          </w:tcPr>
          <w:p w:rsidR="00E740F1" w:rsidRPr="00E740F1" w:rsidRDefault="00E740F1" w:rsidP="00E740F1">
            <w:pPr>
              <w:widowControl w:val="0"/>
              <w:jc w:val="center"/>
              <w:outlineLvl w:val="2"/>
              <w:rPr>
                <w:rFonts w:eastAsia="Calibri"/>
                <w:b/>
                <w:bCs/>
                <w:lang w:val="uk-UA"/>
              </w:rPr>
            </w:pPr>
          </w:p>
        </w:tc>
      </w:tr>
    </w:tbl>
    <w:p w:rsidR="00E740F1" w:rsidRPr="00E740F1" w:rsidRDefault="00E740F1" w:rsidP="00E740F1">
      <w:pPr>
        <w:widowControl w:val="0"/>
        <w:ind w:firstLine="567"/>
        <w:jc w:val="center"/>
        <w:rPr>
          <w:b/>
          <w:bCs/>
          <w:sz w:val="28"/>
          <w:szCs w:val="28"/>
          <w:lang w:val="uk-UA"/>
        </w:rPr>
      </w:pPr>
    </w:p>
    <w:p w:rsidR="00E740F1" w:rsidRPr="00E740F1" w:rsidRDefault="00E740F1" w:rsidP="00E740F1">
      <w:pPr>
        <w:widowControl w:val="0"/>
        <w:ind w:firstLine="567"/>
        <w:jc w:val="center"/>
        <w:rPr>
          <w:b/>
          <w:bCs/>
          <w:sz w:val="28"/>
          <w:szCs w:val="28"/>
          <w:lang w:val="uk-UA"/>
        </w:rPr>
      </w:pPr>
    </w:p>
    <w:p w:rsidR="00843B85" w:rsidRDefault="00E740F1" w:rsidP="00E740F1">
      <w:pPr>
        <w:ind w:firstLine="709"/>
        <w:rPr>
          <w:bCs/>
          <w:sz w:val="28"/>
          <w:szCs w:val="28"/>
        </w:rPr>
      </w:pPr>
      <w:r w:rsidRPr="00E740F1">
        <w:rPr>
          <w:b/>
          <w:sz w:val="28"/>
          <w:szCs w:val="28"/>
          <w:lang w:val="uk-UA" w:eastAsia="uk-UA"/>
        </w:rPr>
        <w:br w:type="page"/>
      </w:r>
    </w:p>
    <w:p w:rsidR="0063140E" w:rsidRPr="0063140E" w:rsidRDefault="0063140E" w:rsidP="0063140E">
      <w:pPr>
        <w:autoSpaceDE w:val="0"/>
        <w:autoSpaceDN w:val="0"/>
        <w:adjustRightInd w:val="0"/>
        <w:jc w:val="center"/>
        <w:rPr>
          <w:b/>
          <w:sz w:val="28"/>
          <w:szCs w:val="28"/>
          <w:lang w:val="uk-UA"/>
        </w:rPr>
      </w:pPr>
      <w:r w:rsidRPr="0063140E">
        <w:rPr>
          <w:b/>
          <w:sz w:val="28"/>
          <w:szCs w:val="28"/>
          <w:lang w:val="uk-UA" w:eastAsia="uk-UA"/>
        </w:rPr>
        <w:lastRenderedPageBreak/>
        <w:t xml:space="preserve">5. Теми </w:t>
      </w:r>
      <w:r w:rsidRPr="0063140E">
        <w:rPr>
          <w:b/>
          <w:sz w:val="28"/>
          <w:szCs w:val="28"/>
          <w:lang w:val="uk-UA"/>
        </w:rPr>
        <w:t>практичних (лабораторних) занять</w:t>
      </w:r>
    </w:p>
    <w:p w:rsidR="0063140E" w:rsidRPr="0063140E" w:rsidRDefault="0063140E" w:rsidP="0063140E">
      <w:pPr>
        <w:autoSpaceDE w:val="0"/>
        <w:autoSpaceDN w:val="0"/>
        <w:adjustRightInd w:val="0"/>
        <w:jc w:val="center"/>
        <w:rPr>
          <w:sz w:val="20"/>
          <w:szCs w:val="20"/>
          <w:lang w:val="uk-UA"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6788"/>
        <w:gridCol w:w="938"/>
        <w:gridCol w:w="964"/>
      </w:tblGrid>
      <w:tr w:rsidR="0063140E" w:rsidRPr="0063140E" w:rsidTr="00D5099F">
        <w:trPr>
          <w:trHeight w:val="426"/>
          <w:tblHeader/>
        </w:trPr>
        <w:tc>
          <w:tcPr>
            <w:tcW w:w="350" w:type="pct"/>
            <w:vMerge w:val="restart"/>
            <w:shd w:val="clear" w:color="auto" w:fill="auto"/>
            <w:vAlign w:val="center"/>
          </w:tcPr>
          <w:p w:rsidR="0063140E" w:rsidRPr="0063140E" w:rsidRDefault="0063140E" w:rsidP="0063140E">
            <w:pPr>
              <w:widowControl w:val="0"/>
              <w:autoSpaceDE w:val="0"/>
              <w:autoSpaceDN w:val="0"/>
              <w:adjustRightInd w:val="0"/>
              <w:jc w:val="center"/>
              <w:rPr>
                <w:rFonts w:eastAsia="Calibri"/>
                <w:lang w:val="uk-UA" w:eastAsia="uk-UA"/>
              </w:rPr>
            </w:pPr>
            <w:r w:rsidRPr="0063140E">
              <w:rPr>
                <w:rFonts w:eastAsia="Calibri"/>
                <w:lang w:val="uk-UA" w:eastAsia="uk-UA"/>
              </w:rPr>
              <w:t>№ з/п</w:t>
            </w:r>
          </w:p>
        </w:tc>
        <w:tc>
          <w:tcPr>
            <w:tcW w:w="3632" w:type="pct"/>
            <w:vMerge w:val="restart"/>
            <w:shd w:val="clear" w:color="auto" w:fill="auto"/>
            <w:vAlign w:val="center"/>
          </w:tcPr>
          <w:p w:rsidR="0063140E" w:rsidRPr="0063140E" w:rsidRDefault="0063140E" w:rsidP="0063140E">
            <w:pPr>
              <w:widowControl w:val="0"/>
              <w:autoSpaceDE w:val="0"/>
              <w:autoSpaceDN w:val="0"/>
              <w:adjustRightInd w:val="0"/>
              <w:jc w:val="center"/>
              <w:rPr>
                <w:rFonts w:eastAsia="Calibri"/>
                <w:lang w:val="uk-UA" w:eastAsia="uk-UA"/>
              </w:rPr>
            </w:pPr>
            <w:r w:rsidRPr="0063140E">
              <w:rPr>
                <w:rFonts w:eastAsia="Calibri"/>
                <w:lang w:val="uk-UA" w:eastAsia="uk-UA"/>
              </w:rPr>
              <w:t>Назва теми</w:t>
            </w:r>
          </w:p>
        </w:tc>
        <w:tc>
          <w:tcPr>
            <w:tcW w:w="1018" w:type="pct"/>
            <w:gridSpan w:val="2"/>
            <w:shd w:val="clear" w:color="auto" w:fill="auto"/>
            <w:vAlign w:val="center"/>
          </w:tcPr>
          <w:p w:rsidR="0063140E" w:rsidRPr="0063140E" w:rsidRDefault="0063140E" w:rsidP="0063140E">
            <w:pPr>
              <w:widowControl w:val="0"/>
              <w:autoSpaceDE w:val="0"/>
              <w:autoSpaceDN w:val="0"/>
              <w:adjustRightInd w:val="0"/>
              <w:jc w:val="center"/>
              <w:rPr>
                <w:rFonts w:eastAsia="Calibri"/>
                <w:lang w:val="uk-UA" w:eastAsia="uk-UA"/>
              </w:rPr>
            </w:pPr>
            <w:r w:rsidRPr="0063140E">
              <w:rPr>
                <w:rFonts w:eastAsia="Calibri"/>
                <w:lang w:val="uk-UA" w:eastAsia="uk-UA"/>
              </w:rPr>
              <w:t>Кількість годин</w:t>
            </w:r>
          </w:p>
        </w:tc>
      </w:tr>
      <w:tr w:rsidR="0063140E" w:rsidRPr="0063140E" w:rsidTr="00D5099F">
        <w:trPr>
          <w:trHeight w:val="426"/>
          <w:tblHeader/>
        </w:trPr>
        <w:tc>
          <w:tcPr>
            <w:tcW w:w="350" w:type="pct"/>
            <w:vMerge/>
            <w:shd w:val="clear" w:color="auto" w:fill="auto"/>
            <w:vAlign w:val="center"/>
          </w:tcPr>
          <w:p w:rsidR="0063140E" w:rsidRPr="0063140E" w:rsidRDefault="0063140E" w:rsidP="0063140E">
            <w:pPr>
              <w:widowControl w:val="0"/>
              <w:autoSpaceDE w:val="0"/>
              <w:autoSpaceDN w:val="0"/>
              <w:adjustRightInd w:val="0"/>
              <w:jc w:val="center"/>
              <w:rPr>
                <w:rFonts w:eastAsia="Calibri"/>
                <w:lang w:val="uk-UA" w:eastAsia="uk-UA"/>
              </w:rPr>
            </w:pPr>
          </w:p>
        </w:tc>
        <w:tc>
          <w:tcPr>
            <w:tcW w:w="3632" w:type="pct"/>
            <w:vMerge/>
            <w:shd w:val="clear" w:color="auto" w:fill="auto"/>
            <w:vAlign w:val="center"/>
          </w:tcPr>
          <w:p w:rsidR="0063140E" w:rsidRPr="0063140E" w:rsidRDefault="0063140E" w:rsidP="0063140E">
            <w:pPr>
              <w:widowControl w:val="0"/>
              <w:autoSpaceDE w:val="0"/>
              <w:autoSpaceDN w:val="0"/>
              <w:adjustRightInd w:val="0"/>
              <w:jc w:val="center"/>
              <w:rPr>
                <w:rFonts w:eastAsia="Calibri"/>
                <w:lang w:val="uk-UA" w:eastAsia="uk-UA"/>
              </w:rPr>
            </w:pPr>
          </w:p>
        </w:tc>
        <w:tc>
          <w:tcPr>
            <w:tcW w:w="502" w:type="pct"/>
            <w:shd w:val="clear" w:color="auto" w:fill="auto"/>
            <w:vAlign w:val="center"/>
          </w:tcPr>
          <w:p w:rsidR="0063140E" w:rsidRPr="0063140E" w:rsidRDefault="0063140E" w:rsidP="0063140E">
            <w:pPr>
              <w:widowControl w:val="0"/>
              <w:autoSpaceDE w:val="0"/>
              <w:autoSpaceDN w:val="0"/>
              <w:adjustRightInd w:val="0"/>
              <w:jc w:val="center"/>
              <w:rPr>
                <w:rFonts w:eastAsia="Calibri"/>
                <w:lang w:val="uk-UA" w:eastAsia="uk-UA"/>
              </w:rPr>
            </w:pPr>
            <w:r w:rsidRPr="0063140E">
              <w:rPr>
                <w:lang w:val="uk-UA"/>
              </w:rPr>
              <w:t>денна форма</w:t>
            </w:r>
          </w:p>
        </w:tc>
        <w:tc>
          <w:tcPr>
            <w:tcW w:w="516" w:type="pct"/>
            <w:shd w:val="clear" w:color="auto" w:fill="auto"/>
            <w:vAlign w:val="center"/>
          </w:tcPr>
          <w:p w:rsidR="0063140E" w:rsidRPr="0063140E" w:rsidRDefault="0063140E" w:rsidP="0063140E">
            <w:pPr>
              <w:widowControl w:val="0"/>
              <w:autoSpaceDE w:val="0"/>
              <w:autoSpaceDN w:val="0"/>
              <w:adjustRightInd w:val="0"/>
              <w:jc w:val="center"/>
              <w:rPr>
                <w:rFonts w:eastAsia="Calibri"/>
                <w:lang w:val="uk-UA" w:eastAsia="uk-UA"/>
              </w:rPr>
            </w:pPr>
            <w:r w:rsidRPr="0063140E">
              <w:rPr>
                <w:lang w:val="uk-UA"/>
              </w:rPr>
              <w:t>заочна форма</w:t>
            </w:r>
          </w:p>
        </w:tc>
      </w:tr>
      <w:tr w:rsidR="0063140E" w:rsidRPr="0063140E" w:rsidTr="00D5099F">
        <w:trPr>
          <w:trHeight w:val="369"/>
        </w:trPr>
        <w:tc>
          <w:tcPr>
            <w:tcW w:w="5000" w:type="pct"/>
            <w:gridSpan w:val="4"/>
            <w:shd w:val="clear" w:color="auto" w:fill="auto"/>
            <w:vAlign w:val="center"/>
          </w:tcPr>
          <w:p w:rsidR="0063140E" w:rsidRPr="0063140E" w:rsidRDefault="0063140E" w:rsidP="0063140E">
            <w:pPr>
              <w:widowControl w:val="0"/>
              <w:jc w:val="center"/>
              <w:outlineLvl w:val="2"/>
              <w:rPr>
                <w:rFonts w:eastAsia="Calibri"/>
                <w:bCs/>
                <w:lang w:val="uk-UA"/>
              </w:rPr>
            </w:pPr>
            <w:r w:rsidRPr="0063140E">
              <w:rPr>
                <w:rFonts w:eastAsia="Calibri"/>
                <w:b/>
                <w:bCs/>
                <w:lang w:val="uk-UA"/>
              </w:rPr>
              <w:t>Модуль 1</w:t>
            </w:r>
          </w:p>
        </w:tc>
      </w:tr>
      <w:tr w:rsidR="0063140E" w:rsidRPr="0063140E" w:rsidTr="00D5099F">
        <w:trPr>
          <w:trHeight w:val="369"/>
        </w:trPr>
        <w:tc>
          <w:tcPr>
            <w:tcW w:w="5000" w:type="pct"/>
            <w:gridSpan w:val="4"/>
            <w:shd w:val="clear" w:color="auto" w:fill="auto"/>
            <w:vAlign w:val="center"/>
          </w:tcPr>
          <w:p w:rsidR="0063140E" w:rsidRPr="0063140E" w:rsidRDefault="0063140E" w:rsidP="0063140E">
            <w:pPr>
              <w:widowControl w:val="0"/>
              <w:jc w:val="center"/>
              <w:outlineLvl w:val="2"/>
              <w:rPr>
                <w:rFonts w:eastAsia="Calibri"/>
                <w:b/>
                <w:bCs/>
                <w:lang w:val="uk-UA"/>
              </w:rPr>
            </w:pPr>
            <w:r w:rsidRPr="0063140E">
              <w:rPr>
                <w:rFonts w:eastAsia="Calibri"/>
                <w:b/>
                <w:bCs/>
                <w:lang w:val="uk-UA"/>
              </w:rPr>
              <w:t xml:space="preserve">Змістовий модуль 1. </w:t>
            </w:r>
            <w:r w:rsidRPr="0063140E">
              <w:rPr>
                <w:b/>
                <w:lang w:val="uk-UA"/>
              </w:rPr>
              <w:t>Назва</w:t>
            </w: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1</w:t>
            </w:r>
          </w:p>
        </w:tc>
        <w:tc>
          <w:tcPr>
            <w:tcW w:w="3632" w:type="pct"/>
            <w:shd w:val="clear" w:color="auto" w:fill="auto"/>
          </w:tcPr>
          <w:p w:rsidR="0063140E" w:rsidRPr="00E740F1" w:rsidRDefault="0063140E" w:rsidP="0063140E">
            <w:pPr>
              <w:widowControl w:val="0"/>
              <w:tabs>
                <w:tab w:val="left" w:pos="7920"/>
              </w:tabs>
              <w:adjustRightInd w:val="0"/>
              <w:ind w:left="-113" w:firstLine="113"/>
              <w:textAlignment w:val="baseline"/>
              <w:rPr>
                <w:bCs/>
                <w:highlight w:val="yellow"/>
                <w:lang w:val="uk-UA" w:eastAsia="uk-UA"/>
              </w:rPr>
            </w:pPr>
            <w:r w:rsidRPr="00E740F1">
              <w:rPr>
                <w:lang w:val="uk-UA"/>
              </w:rPr>
              <w:t>Тема 1. Сутність банківської системи</w:t>
            </w:r>
          </w:p>
        </w:tc>
        <w:tc>
          <w:tcPr>
            <w:tcW w:w="502" w:type="pct"/>
            <w:shd w:val="clear" w:color="auto" w:fill="auto"/>
          </w:tcPr>
          <w:p w:rsidR="0063140E" w:rsidRPr="00E740F1" w:rsidRDefault="0063140E" w:rsidP="0063140E">
            <w:pPr>
              <w:widowControl w:val="0"/>
              <w:jc w:val="center"/>
              <w:outlineLvl w:val="2"/>
              <w:rPr>
                <w:rFonts w:eastAsia="Calibri"/>
                <w:bCs/>
                <w:lang w:val="uk-UA"/>
              </w:rPr>
            </w:pPr>
            <w:r>
              <w:t>3</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2</w:t>
            </w:r>
          </w:p>
        </w:tc>
        <w:tc>
          <w:tcPr>
            <w:tcW w:w="3632" w:type="pct"/>
            <w:shd w:val="clear" w:color="auto" w:fill="auto"/>
          </w:tcPr>
          <w:p w:rsidR="0063140E" w:rsidRPr="00E740F1" w:rsidRDefault="0063140E" w:rsidP="0063140E">
            <w:pPr>
              <w:widowControl w:val="0"/>
              <w:ind w:left="-113" w:firstLine="113"/>
              <w:rPr>
                <w:bCs/>
                <w:highlight w:val="yellow"/>
                <w:lang w:val="uk-UA" w:eastAsia="uk-UA"/>
              </w:rPr>
            </w:pPr>
            <w:r w:rsidRPr="00E740F1">
              <w:rPr>
                <w:lang w:val="uk-UA"/>
              </w:rPr>
              <w:t>Тема 2. Банки другого рівня як ключова складова банківської системи</w:t>
            </w:r>
          </w:p>
        </w:tc>
        <w:tc>
          <w:tcPr>
            <w:tcW w:w="502" w:type="pct"/>
            <w:shd w:val="clear" w:color="auto" w:fill="auto"/>
          </w:tcPr>
          <w:p w:rsidR="0063140E" w:rsidRPr="00E740F1" w:rsidRDefault="0063140E" w:rsidP="0063140E">
            <w:pPr>
              <w:widowControl w:val="0"/>
              <w:jc w:val="center"/>
              <w:outlineLvl w:val="2"/>
              <w:rPr>
                <w:rFonts w:eastAsia="Calibri"/>
                <w:bCs/>
                <w:lang w:val="uk-UA"/>
              </w:rPr>
            </w:pPr>
            <w:r w:rsidRPr="00E740F1">
              <w:t>4</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3</w:t>
            </w:r>
          </w:p>
        </w:tc>
        <w:tc>
          <w:tcPr>
            <w:tcW w:w="3632" w:type="pct"/>
            <w:shd w:val="clear" w:color="auto" w:fill="auto"/>
          </w:tcPr>
          <w:p w:rsidR="0063140E" w:rsidRPr="00E740F1" w:rsidRDefault="0063140E" w:rsidP="0063140E">
            <w:pPr>
              <w:widowControl w:val="0"/>
              <w:ind w:left="-113" w:firstLine="113"/>
              <w:rPr>
                <w:bCs/>
                <w:highlight w:val="yellow"/>
                <w:lang w:val="uk-UA" w:eastAsia="uk-UA"/>
              </w:rPr>
            </w:pPr>
            <w:r w:rsidRPr="00E740F1">
              <w:rPr>
                <w:lang w:val="uk-UA"/>
              </w:rPr>
              <w:t xml:space="preserve">Тема 3. Банківські ресурси як основа функціонування комерційного банку </w:t>
            </w:r>
          </w:p>
        </w:tc>
        <w:tc>
          <w:tcPr>
            <w:tcW w:w="502" w:type="pct"/>
            <w:shd w:val="clear" w:color="auto" w:fill="auto"/>
          </w:tcPr>
          <w:p w:rsidR="0063140E" w:rsidRPr="00E740F1" w:rsidRDefault="0063140E" w:rsidP="0063140E">
            <w:pPr>
              <w:widowControl w:val="0"/>
              <w:jc w:val="center"/>
              <w:outlineLvl w:val="2"/>
              <w:rPr>
                <w:rFonts w:eastAsia="Calibri"/>
                <w:bCs/>
                <w:lang w:val="uk-UA"/>
              </w:rPr>
            </w:pPr>
            <w:r>
              <w:rPr>
                <w:lang w:val="uk-UA"/>
              </w:rPr>
              <w:t>4</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4</w:t>
            </w:r>
          </w:p>
        </w:tc>
        <w:tc>
          <w:tcPr>
            <w:tcW w:w="3632" w:type="pct"/>
            <w:shd w:val="clear" w:color="auto" w:fill="auto"/>
          </w:tcPr>
          <w:p w:rsidR="0063140E" w:rsidRPr="00E740F1" w:rsidRDefault="0063140E" w:rsidP="0063140E">
            <w:pPr>
              <w:widowControl w:val="0"/>
              <w:ind w:left="-113" w:firstLine="113"/>
              <w:rPr>
                <w:bCs/>
                <w:highlight w:val="yellow"/>
                <w:lang w:val="uk-UA" w:eastAsia="uk-UA"/>
              </w:rPr>
            </w:pPr>
            <w:r w:rsidRPr="00E740F1">
              <w:rPr>
                <w:lang w:val="uk-UA"/>
              </w:rPr>
              <w:t>Тема 4. Активні операції комерційних банків</w:t>
            </w:r>
          </w:p>
        </w:tc>
        <w:tc>
          <w:tcPr>
            <w:tcW w:w="502" w:type="pct"/>
            <w:shd w:val="clear" w:color="auto" w:fill="auto"/>
          </w:tcPr>
          <w:p w:rsidR="0063140E" w:rsidRPr="00E740F1" w:rsidRDefault="0063140E" w:rsidP="0063140E">
            <w:pPr>
              <w:widowControl w:val="0"/>
              <w:jc w:val="center"/>
              <w:outlineLvl w:val="2"/>
              <w:rPr>
                <w:rFonts w:eastAsia="Calibri"/>
                <w:bCs/>
                <w:lang w:val="uk-UA"/>
              </w:rPr>
            </w:pPr>
            <w:r>
              <w:rPr>
                <w:lang w:val="uk-UA"/>
              </w:rPr>
              <w:t>4</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5</w:t>
            </w:r>
          </w:p>
        </w:tc>
        <w:tc>
          <w:tcPr>
            <w:tcW w:w="3632" w:type="pct"/>
            <w:shd w:val="clear" w:color="auto" w:fill="auto"/>
          </w:tcPr>
          <w:p w:rsidR="0063140E" w:rsidRPr="00E740F1" w:rsidRDefault="0063140E" w:rsidP="0063140E">
            <w:pPr>
              <w:widowControl w:val="0"/>
              <w:ind w:left="-113" w:firstLine="113"/>
              <w:rPr>
                <w:bCs/>
                <w:highlight w:val="yellow"/>
                <w:lang w:val="uk-UA" w:eastAsia="uk-UA"/>
              </w:rPr>
            </w:pPr>
            <w:r w:rsidRPr="00E740F1">
              <w:rPr>
                <w:lang w:val="uk-UA"/>
              </w:rPr>
              <w:t>Тема 5. Центральний банк у банківській системі країни</w:t>
            </w:r>
          </w:p>
        </w:tc>
        <w:tc>
          <w:tcPr>
            <w:tcW w:w="502" w:type="pct"/>
            <w:shd w:val="clear" w:color="auto" w:fill="auto"/>
          </w:tcPr>
          <w:p w:rsidR="0063140E" w:rsidRPr="00E740F1" w:rsidRDefault="0063140E" w:rsidP="0063140E">
            <w:pPr>
              <w:widowControl w:val="0"/>
              <w:jc w:val="center"/>
              <w:outlineLvl w:val="2"/>
              <w:rPr>
                <w:rFonts w:eastAsia="Calibri"/>
                <w:bCs/>
                <w:lang w:val="uk-UA"/>
              </w:rPr>
            </w:pPr>
            <w:r>
              <w:rPr>
                <w:lang w:val="uk-UA"/>
              </w:rPr>
              <w:t>3</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6</w:t>
            </w:r>
          </w:p>
        </w:tc>
        <w:tc>
          <w:tcPr>
            <w:tcW w:w="3632" w:type="pct"/>
            <w:shd w:val="clear" w:color="auto" w:fill="auto"/>
          </w:tcPr>
          <w:p w:rsidR="0063140E" w:rsidRPr="00E740F1" w:rsidRDefault="0063140E" w:rsidP="0063140E">
            <w:pPr>
              <w:widowControl w:val="0"/>
              <w:ind w:left="-113" w:firstLine="113"/>
              <w:rPr>
                <w:bCs/>
                <w:highlight w:val="yellow"/>
                <w:lang w:val="uk-UA" w:eastAsia="uk-UA"/>
              </w:rPr>
            </w:pPr>
            <w:r w:rsidRPr="00E740F1">
              <w:rPr>
                <w:lang w:val="uk-UA"/>
              </w:rPr>
              <w:t>Тема 6. Грошово-кредитна політика</w:t>
            </w:r>
          </w:p>
        </w:tc>
        <w:tc>
          <w:tcPr>
            <w:tcW w:w="502" w:type="pct"/>
            <w:shd w:val="clear" w:color="auto" w:fill="auto"/>
          </w:tcPr>
          <w:p w:rsidR="0063140E" w:rsidRPr="00E740F1" w:rsidRDefault="0063140E" w:rsidP="0063140E">
            <w:pPr>
              <w:widowControl w:val="0"/>
              <w:jc w:val="center"/>
              <w:outlineLvl w:val="2"/>
              <w:rPr>
                <w:rFonts w:eastAsia="Calibri"/>
                <w:bCs/>
                <w:lang w:val="uk-UA"/>
              </w:rPr>
            </w:pPr>
            <w:r>
              <w:rPr>
                <w:rFonts w:eastAsia="Calibri"/>
                <w:bCs/>
                <w:lang w:val="uk-UA"/>
              </w:rPr>
              <w:t>4</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7</w:t>
            </w:r>
          </w:p>
        </w:tc>
        <w:tc>
          <w:tcPr>
            <w:tcW w:w="3632" w:type="pct"/>
            <w:shd w:val="clear" w:color="auto" w:fill="auto"/>
          </w:tcPr>
          <w:p w:rsidR="0063140E" w:rsidRPr="00E740F1" w:rsidRDefault="0063140E" w:rsidP="0063140E">
            <w:pPr>
              <w:widowControl w:val="0"/>
              <w:ind w:left="-113" w:firstLine="113"/>
              <w:rPr>
                <w:bCs/>
                <w:highlight w:val="yellow"/>
                <w:lang w:val="uk-UA" w:eastAsia="uk-UA"/>
              </w:rPr>
            </w:pPr>
            <w:r w:rsidRPr="00E740F1">
              <w:rPr>
                <w:lang w:val="uk-UA"/>
              </w:rPr>
              <w:t>Тема 7. Державне регулювання банківської системи</w:t>
            </w:r>
          </w:p>
        </w:tc>
        <w:tc>
          <w:tcPr>
            <w:tcW w:w="502" w:type="pct"/>
            <w:shd w:val="clear" w:color="auto" w:fill="auto"/>
          </w:tcPr>
          <w:p w:rsidR="0063140E" w:rsidRPr="00E740F1" w:rsidRDefault="0063140E" w:rsidP="0063140E">
            <w:pPr>
              <w:widowControl w:val="0"/>
              <w:jc w:val="center"/>
              <w:outlineLvl w:val="2"/>
              <w:rPr>
                <w:rFonts w:eastAsia="Calibri"/>
                <w:bCs/>
                <w:lang w:val="uk-UA"/>
              </w:rPr>
            </w:pPr>
            <w:r>
              <w:rPr>
                <w:lang w:val="uk-UA"/>
              </w:rPr>
              <w:t>4</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8</w:t>
            </w:r>
          </w:p>
        </w:tc>
        <w:tc>
          <w:tcPr>
            <w:tcW w:w="3632" w:type="pct"/>
            <w:shd w:val="clear" w:color="auto" w:fill="auto"/>
          </w:tcPr>
          <w:p w:rsidR="0063140E" w:rsidRPr="00E740F1" w:rsidRDefault="0063140E" w:rsidP="0063140E">
            <w:pPr>
              <w:widowControl w:val="0"/>
              <w:ind w:left="-113" w:firstLine="113"/>
              <w:rPr>
                <w:bCs/>
                <w:sz w:val="22"/>
                <w:szCs w:val="22"/>
                <w:lang w:val="uk-UA" w:eastAsia="uk-UA"/>
              </w:rPr>
            </w:pPr>
            <w:r w:rsidRPr="00E740F1">
              <w:rPr>
                <w:lang w:val="uk-UA"/>
              </w:rPr>
              <w:t>Тема 8. Розвиток банківської системи в контексті становлення світової валютної системи</w:t>
            </w:r>
          </w:p>
        </w:tc>
        <w:tc>
          <w:tcPr>
            <w:tcW w:w="502" w:type="pct"/>
            <w:shd w:val="clear" w:color="auto" w:fill="auto"/>
          </w:tcPr>
          <w:p w:rsidR="0063140E" w:rsidRPr="00E740F1" w:rsidRDefault="0063140E" w:rsidP="0063140E">
            <w:pPr>
              <w:widowControl w:val="0"/>
              <w:jc w:val="center"/>
              <w:outlineLvl w:val="2"/>
              <w:rPr>
                <w:rFonts w:eastAsia="Calibri"/>
                <w:bCs/>
                <w:lang w:val="uk-UA"/>
              </w:rPr>
            </w:pPr>
            <w:r>
              <w:rPr>
                <w:lang w:val="uk-UA"/>
              </w:rPr>
              <w:t>3</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9</w:t>
            </w:r>
          </w:p>
        </w:tc>
        <w:tc>
          <w:tcPr>
            <w:tcW w:w="3632" w:type="pct"/>
            <w:shd w:val="clear" w:color="auto" w:fill="auto"/>
          </w:tcPr>
          <w:p w:rsidR="0063140E" w:rsidRPr="00E740F1" w:rsidRDefault="0063140E" w:rsidP="0063140E">
            <w:pPr>
              <w:widowControl w:val="0"/>
              <w:ind w:left="-113" w:firstLine="113"/>
              <w:rPr>
                <w:bCs/>
                <w:sz w:val="22"/>
                <w:szCs w:val="22"/>
                <w:lang w:val="uk-UA" w:eastAsia="uk-UA"/>
              </w:rPr>
            </w:pPr>
            <w:r w:rsidRPr="00E740F1">
              <w:rPr>
                <w:lang w:val="uk-UA"/>
              </w:rPr>
              <w:t>Тема 9. Валютне регулювання та валютний нагляд</w:t>
            </w:r>
          </w:p>
        </w:tc>
        <w:tc>
          <w:tcPr>
            <w:tcW w:w="502" w:type="pct"/>
            <w:shd w:val="clear" w:color="auto" w:fill="auto"/>
          </w:tcPr>
          <w:p w:rsidR="0063140E" w:rsidRPr="00E740F1" w:rsidRDefault="0063140E" w:rsidP="0063140E">
            <w:pPr>
              <w:widowControl w:val="0"/>
              <w:jc w:val="center"/>
              <w:outlineLvl w:val="2"/>
              <w:rPr>
                <w:rFonts w:eastAsia="Calibri"/>
                <w:bCs/>
                <w:lang w:val="uk-UA"/>
              </w:rPr>
            </w:pPr>
            <w:r>
              <w:rPr>
                <w:lang w:val="uk-UA"/>
              </w:rPr>
              <w:t>3</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40"/>
        </w:trPr>
        <w:tc>
          <w:tcPr>
            <w:tcW w:w="3982" w:type="pct"/>
            <w:gridSpan w:val="2"/>
            <w:shd w:val="clear" w:color="auto" w:fill="auto"/>
            <w:vAlign w:val="center"/>
          </w:tcPr>
          <w:p w:rsidR="0063140E" w:rsidRPr="0063140E" w:rsidRDefault="0063140E" w:rsidP="0063140E">
            <w:pPr>
              <w:widowControl w:val="0"/>
              <w:jc w:val="right"/>
              <w:rPr>
                <w:rFonts w:eastAsia="Calibri"/>
                <w:b/>
                <w:lang w:val="uk-UA"/>
              </w:rPr>
            </w:pPr>
            <w:r w:rsidRPr="0063140E">
              <w:rPr>
                <w:rFonts w:eastAsia="Calibri"/>
                <w:b/>
                <w:lang w:val="uk-UA"/>
              </w:rPr>
              <w:t>РАЗОМ</w:t>
            </w:r>
          </w:p>
        </w:tc>
        <w:tc>
          <w:tcPr>
            <w:tcW w:w="502" w:type="pct"/>
            <w:shd w:val="clear" w:color="auto" w:fill="auto"/>
            <w:vAlign w:val="center"/>
          </w:tcPr>
          <w:p w:rsidR="0063140E" w:rsidRPr="0063140E" w:rsidRDefault="0063140E" w:rsidP="0063140E">
            <w:pPr>
              <w:widowControl w:val="0"/>
              <w:autoSpaceDE w:val="0"/>
              <w:autoSpaceDN w:val="0"/>
              <w:adjustRightInd w:val="0"/>
              <w:jc w:val="center"/>
              <w:rPr>
                <w:rFonts w:eastAsia="Calibri"/>
                <w:b/>
                <w:lang w:val="en-US" w:eastAsia="uk-UA"/>
              </w:rPr>
            </w:pPr>
            <w:r w:rsidRPr="0063140E">
              <w:rPr>
                <w:rFonts w:eastAsia="Calibri"/>
                <w:b/>
                <w:lang w:val="en-US" w:eastAsia="uk-UA"/>
              </w:rPr>
              <w:t>32</w:t>
            </w:r>
          </w:p>
        </w:tc>
        <w:tc>
          <w:tcPr>
            <w:tcW w:w="516" w:type="pct"/>
            <w:vAlign w:val="center"/>
          </w:tcPr>
          <w:p w:rsidR="0063140E" w:rsidRPr="0063140E" w:rsidRDefault="0063140E" w:rsidP="0063140E">
            <w:pPr>
              <w:widowControl w:val="0"/>
              <w:autoSpaceDE w:val="0"/>
              <w:autoSpaceDN w:val="0"/>
              <w:adjustRightInd w:val="0"/>
              <w:jc w:val="center"/>
              <w:rPr>
                <w:rFonts w:eastAsia="Calibri"/>
                <w:b/>
                <w:lang w:val="uk-UA" w:eastAsia="uk-UA"/>
              </w:rPr>
            </w:pPr>
          </w:p>
        </w:tc>
      </w:tr>
    </w:tbl>
    <w:p w:rsidR="00C504A8" w:rsidRDefault="00C504A8" w:rsidP="00CC0CA9">
      <w:pPr>
        <w:ind w:firstLine="709"/>
        <w:rPr>
          <w:bCs/>
          <w:sz w:val="28"/>
          <w:szCs w:val="28"/>
        </w:rPr>
      </w:pPr>
    </w:p>
    <w:p w:rsidR="00C504A8" w:rsidRDefault="00C504A8">
      <w:pPr>
        <w:rPr>
          <w:bCs/>
          <w:sz w:val="28"/>
          <w:szCs w:val="28"/>
        </w:rPr>
      </w:pPr>
      <w:r>
        <w:rPr>
          <w:bCs/>
          <w:sz w:val="28"/>
          <w:szCs w:val="28"/>
        </w:rPr>
        <w:br w:type="page"/>
      </w:r>
    </w:p>
    <w:p w:rsidR="0063140E" w:rsidRPr="00355405" w:rsidRDefault="0063140E" w:rsidP="0063140E">
      <w:pPr>
        <w:autoSpaceDE w:val="0"/>
        <w:autoSpaceDN w:val="0"/>
        <w:contextualSpacing/>
        <w:jc w:val="center"/>
        <w:rPr>
          <w:b/>
          <w:sz w:val="28"/>
          <w:szCs w:val="28"/>
          <w:lang w:val="uk-UA" w:eastAsia="uk-UA"/>
        </w:rPr>
      </w:pPr>
      <w:r w:rsidRPr="00355405">
        <w:rPr>
          <w:b/>
          <w:sz w:val="28"/>
          <w:szCs w:val="28"/>
          <w:lang w:val="uk-UA" w:eastAsia="uk-UA"/>
        </w:rPr>
        <w:lastRenderedPageBreak/>
        <w:t>6. Завдання для самостійної роботи</w:t>
      </w: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6788"/>
        <w:gridCol w:w="938"/>
        <w:gridCol w:w="964"/>
      </w:tblGrid>
      <w:tr w:rsidR="0063140E" w:rsidRPr="0063140E" w:rsidTr="00D5099F">
        <w:trPr>
          <w:trHeight w:val="426"/>
          <w:tblHeader/>
        </w:trPr>
        <w:tc>
          <w:tcPr>
            <w:tcW w:w="350" w:type="pct"/>
            <w:vMerge w:val="restart"/>
            <w:shd w:val="clear" w:color="auto" w:fill="auto"/>
            <w:vAlign w:val="center"/>
          </w:tcPr>
          <w:p w:rsidR="0063140E" w:rsidRPr="0063140E" w:rsidRDefault="0063140E" w:rsidP="00D5099F">
            <w:pPr>
              <w:widowControl w:val="0"/>
              <w:autoSpaceDE w:val="0"/>
              <w:autoSpaceDN w:val="0"/>
              <w:adjustRightInd w:val="0"/>
              <w:jc w:val="center"/>
              <w:rPr>
                <w:rFonts w:eastAsia="Calibri"/>
                <w:lang w:val="uk-UA" w:eastAsia="uk-UA"/>
              </w:rPr>
            </w:pPr>
            <w:r w:rsidRPr="0063140E">
              <w:rPr>
                <w:rFonts w:eastAsia="Calibri"/>
                <w:lang w:val="uk-UA" w:eastAsia="uk-UA"/>
              </w:rPr>
              <w:t>№ з/п</w:t>
            </w:r>
          </w:p>
        </w:tc>
        <w:tc>
          <w:tcPr>
            <w:tcW w:w="3632" w:type="pct"/>
            <w:vMerge w:val="restart"/>
            <w:shd w:val="clear" w:color="auto" w:fill="auto"/>
            <w:vAlign w:val="center"/>
          </w:tcPr>
          <w:p w:rsidR="0063140E" w:rsidRPr="0063140E" w:rsidRDefault="0063140E" w:rsidP="00D5099F">
            <w:pPr>
              <w:widowControl w:val="0"/>
              <w:autoSpaceDE w:val="0"/>
              <w:autoSpaceDN w:val="0"/>
              <w:adjustRightInd w:val="0"/>
              <w:jc w:val="center"/>
              <w:rPr>
                <w:rFonts w:eastAsia="Calibri"/>
                <w:lang w:val="uk-UA" w:eastAsia="uk-UA"/>
              </w:rPr>
            </w:pPr>
            <w:r w:rsidRPr="0063140E">
              <w:rPr>
                <w:rFonts w:eastAsia="Calibri"/>
                <w:lang w:val="uk-UA" w:eastAsia="uk-UA"/>
              </w:rPr>
              <w:t>Назва теми</w:t>
            </w:r>
          </w:p>
        </w:tc>
        <w:tc>
          <w:tcPr>
            <w:tcW w:w="1018" w:type="pct"/>
            <w:gridSpan w:val="2"/>
            <w:shd w:val="clear" w:color="auto" w:fill="auto"/>
            <w:vAlign w:val="center"/>
          </w:tcPr>
          <w:p w:rsidR="0063140E" w:rsidRPr="0063140E" w:rsidRDefault="0063140E" w:rsidP="00D5099F">
            <w:pPr>
              <w:widowControl w:val="0"/>
              <w:autoSpaceDE w:val="0"/>
              <w:autoSpaceDN w:val="0"/>
              <w:adjustRightInd w:val="0"/>
              <w:jc w:val="center"/>
              <w:rPr>
                <w:rFonts w:eastAsia="Calibri"/>
                <w:lang w:val="uk-UA" w:eastAsia="uk-UA"/>
              </w:rPr>
            </w:pPr>
            <w:r w:rsidRPr="0063140E">
              <w:rPr>
                <w:rFonts w:eastAsia="Calibri"/>
                <w:lang w:val="uk-UA" w:eastAsia="uk-UA"/>
              </w:rPr>
              <w:t>Кількість годин</w:t>
            </w:r>
          </w:p>
        </w:tc>
      </w:tr>
      <w:tr w:rsidR="0063140E" w:rsidRPr="0063140E" w:rsidTr="00D5099F">
        <w:trPr>
          <w:trHeight w:val="426"/>
          <w:tblHeader/>
        </w:trPr>
        <w:tc>
          <w:tcPr>
            <w:tcW w:w="350" w:type="pct"/>
            <w:vMerge/>
            <w:shd w:val="clear" w:color="auto" w:fill="auto"/>
            <w:vAlign w:val="center"/>
          </w:tcPr>
          <w:p w:rsidR="0063140E" w:rsidRPr="0063140E" w:rsidRDefault="0063140E" w:rsidP="00D5099F">
            <w:pPr>
              <w:widowControl w:val="0"/>
              <w:autoSpaceDE w:val="0"/>
              <w:autoSpaceDN w:val="0"/>
              <w:adjustRightInd w:val="0"/>
              <w:jc w:val="center"/>
              <w:rPr>
                <w:rFonts w:eastAsia="Calibri"/>
                <w:lang w:val="uk-UA" w:eastAsia="uk-UA"/>
              </w:rPr>
            </w:pPr>
          </w:p>
        </w:tc>
        <w:tc>
          <w:tcPr>
            <w:tcW w:w="3632" w:type="pct"/>
            <w:vMerge/>
            <w:shd w:val="clear" w:color="auto" w:fill="auto"/>
            <w:vAlign w:val="center"/>
          </w:tcPr>
          <w:p w:rsidR="0063140E" w:rsidRPr="0063140E" w:rsidRDefault="0063140E" w:rsidP="00D5099F">
            <w:pPr>
              <w:widowControl w:val="0"/>
              <w:autoSpaceDE w:val="0"/>
              <w:autoSpaceDN w:val="0"/>
              <w:adjustRightInd w:val="0"/>
              <w:jc w:val="center"/>
              <w:rPr>
                <w:rFonts w:eastAsia="Calibri"/>
                <w:lang w:val="uk-UA" w:eastAsia="uk-UA"/>
              </w:rPr>
            </w:pPr>
          </w:p>
        </w:tc>
        <w:tc>
          <w:tcPr>
            <w:tcW w:w="502" w:type="pct"/>
            <w:shd w:val="clear" w:color="auto" w:fill="auto"/>
            <w:vAlign w:val="center"/>
          </w:tcPr>
          <w:p w:rsidR="0063140E" w:rsidRPr="0063140E" w:rsidRDefault="0063140E" w:rsidP="00D5099F">
            <w:pPr>
              <w:widowControl w:val="0"/>
              <w:autoSpaceDE w:val="0"/>
              <w:autoSpaceDN w:val="0"/>
              <w:adjustRightInd w:val="0"/>
              <w:jc w:val="center"/>
              <w:rPr>
                <w:rFonts w:eastAsia="Calibri"/>
                <w:lang w:val="uk-UA" w:eastAsia="uk-UA"/>
              </w:rPr>
            </w:pPr>
            <w:r w:rsidRPr="0063140E">
              <w:rPr>
                <w:lang w:val="uk-UA"/>
              </w:rPr>
              <w:t>денна форма</w:t>
            </w:r>
          </w:p>
        </w:tc>
        <w:tc>
          <w:tcPr>
            <w:tcW w:w="516" w:type="pct"/>
            <w:shd w:val="clear" w:color="auto" w:fill="auto"/>
            <w:vAlign w:val="center"/>
          </w:tcPr>
          <w:p w:rsidR="0063140E" w:rsidRPr="0063140E" w:rsidRDefault="0063140E" w:rsidP="00D5099F">
            <w:pPr>
              <w:widowControl w:val="0"/>
              <w:autoSpaceDE w:val="0"/>
              <w:autoSpaceDN w:val="0"/>
              <w:adjustRightInd w:val="0"/>
              <w:jc w:val="center"/>
              <w:rPr>
                <w:rFonts w:eastAsia="Calibri"/>
                <w:lang w:val="uk-UA" w:eastAsia="uk-UA"/>
              </w:rPr>
            </w:pPr>
            <w:r w:rsidRPr="0063140E">
              <w:rPr>
                <w:lang w:val="uk-UA"/>
              </w:rPr>
              <w:t>заочна форма</w:t>
            </w:r>
          </w:p>
        </w:tc>
      </w:tr>
      <w:tr w:rsidR="0063140E" w:rsidRPr="0063140E" w:rsidTr="00D5099F">
        <w:trPr>
          <w:trHeight w:val="369"/>
        </w:trPr>
        <w:tc>
          <w:tcPr>
            <w:tcW w:w="5000" w:type="pct"/>
            <w:gridSpan w:val="4"/>
            <w:shd w:val="clear" w:color="auto" w:fill="auto"/>
            <w:vAlign w:val="center"/>
          </w:tcPr>
          <w:p w:rsidR="0063140E" w:rsidRPr="0063140E" w:rsidRDefault="0063140E" w:rsidP="00D5099F">
            <w:pPr>
              <w:widowControl w:val="0"/>
              <w:jc w:val="center"/>
              <w:outlineLvl w:val="2"/>
              <w:rPr>
                <w:rFonts w:eastAsia="Calibri"/>
                <w:bCs/>
                <w:lang w:val="uk-UA"/>
              </w:rPr>
            </w:pPr>
            <w:r w:rsidRPr="0063140E">
              <w:rPr>
                <w:rFonts w:eastAsia="Calibri"/>
                <w:b/>
                <w:bCs/>
                <w:lang w:val="uk-UA"/>
              </w:rPr>
              <w:t>Модуль 1</w:t>
            </w:r>
          </w:p>
        </w:tc>
      </w:tr>
      <w:tr w:rsidR="0063140E" w:rsidRPr="0063140E" w:rsidTr="00D5099F">
        <w:trPr>
          <w:trHeight w:val="369"/>
        </w:trPr>
        <w:tc>
          <w:tcPr>
            <w:tcW w:w="5000" w:type="pct"/>
            <w:gridSpan w:val="4"/>
            <w:shd w:val="clear" w:color="auto" w:fill="auto"/>
            <w:vAlign w:val="center"/>
          </w:tcPr>
          <w:p w:rsidR="0063140E" w:rsidRPr="0063140E" w:rsidRDefault="0063140E" w:rsidP="00D5099F">
            <w:pPr>
              <w:widowControl w:val="0"/>
              <w:jc w:val="center"/>
              <w:outlineLvl w:val="2"/>
              <w:rPr>
                <w:rFonts w:eastAsia="Calibri"/>
                <w:b/>
                <w:bCs/>
                <w:lang w:val="uk-UA"/>
              </w:rPr>
            </w:pPr>
            <w:r w:rsidRPr="0063140E">
              <w:rPr>
                <w:rFonts w:eastAsia="Calibri"/>
                <w:b/>
                <w:bCs/>
                <w:lang w:val="uk-UA"/>
              </w:rPr>
              <w:t xml:space="preserve">Змістовий модуль 1. </w:t>
            </w:r>
            <w:r w:rsidRPr="0063140E">
              <w:rPr>
                <w:b/>
                <w:lang w:val="uk-UA"/>
              </w:rPr>
              <w:t>Назва</w:t>
            </w: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1</w:t>
            </w:r>
          </w:p>
        </w:tc>
        <w:tc>
          <w:tcPr>
            <w:tcW w:w="3632" w:type="pct"/>
            <w:shd w:val="clear" w:color="auto" w:fill="auto"/>
          </w:tcPr>
          <w:p w:rsidR="0063140E" w:rsidRDefault="0063140E" w:rsidP="0063140E">
            <w:pPr>
              <w:widowControl w:val="0"/>
              <w:tabs>
                <w:tab w:val="left" w:pos="7920"/>
              </w:tabs>
              <w:adjustRightInd w:val="0"/>
              <w:ind w:left="-113" w:firstLine="113"/>
              <w:textAlignment w:val="baseline"/>
              <w:rPr>
                <w:lang w:val="uk-UA"/>
              </w:rPr>
            </w:pPr>
            <w:r w:rsidRPr="00E740F1">
              <w:rPr>
                <w:lang w:val="uk-UA"/>
              </w:rPr>
              <w:t>Тема 1. Сутність банківської системи</w:t>
            </w:r>
          </w:p>
          <w:p w:rsidR="0063140E" w:rsidRPr="0063140E" w:rsidRDefault="0063140E" w:rsidP="0063140E">
            <w:pPr>
              <w:widowControl w:val="0"/>
              <w:tabs>
                <w:tab w:val="left" w:pos="7920"/>
              </w:tabs>
              <w:adjustRightInd w:val="0"/>
              <w:ind w:left="-113" w:firstLine="113"/>
              <w:textAlignment w:val="baseline"/>
              <w:rPr>
                <w:lang w:val="uk-UA"/>
              </w:rPr>
            </w:pPr>
            <w:r w:rsidRPr="0063140E">
              <w:rPr>
                <w:lang w:val="uk-UA"/>
              </w:rPr>
              <w:t>1. Еволюція банківської діяльності.</w:t>
            </w:r>
          </w:p>
          <w:p w:rsidR="0063140E" w:rsidRPr="0063140E" w:rsidRDefault="0063140E" w:rsidP="0063140E">
            <w:pPr>
              <w:widowControl w:val="0"/>
              <w:tabs>
                <w:tab w:val="left" w:pos="7920"/>
              </w:tabs>
              <w:adjustRightInd w:val="0"/>
              <w:ind w:left="-113" w:firstLine="113"/>
              <w:textAlignment w:val="baseline"/>
              <w:rPr>
                <w:lang w:val="uk-UA"/>
              </w:rPr>
            </w:pPr>
            <w:r w:rsidRPr="0063140E">
              <w:rPr>
                <w:lang w:val="uk-UA"/>
              </w:rPr>
              <w:t>2. Сучасний стан та перспективи розвитку банківської системи України.</w:t>
            </w:r>
          </w:p>
          <w:p w:rsidR="0063140E" w:rsidRPr="0063140E" w:rsidRDefault="0063140E" w:rsidP="0063140E">
            <w:pPr>
              <w:widowControl w:val="0"/>
              <w:tabs>
                <w:tab w:val="left" w:pos="7920"/>
              </w:tabs>
              <w:adjustRightInd w:val="0"/>
              <w:ind w:left="-113" w:firstLine="113"/>
              <w:textAlignment w:val="baseline"/>
              <w:rPr>
                <w:lang w:val="uk-UA"/>
              </w:rPr>
            </w:pPr>
            <w:r w:rsidRPr="0063140E">
              <w:rPr>
                <w:lang w:val="uk-UA"/>
              </w:rPr>
              <w:t>3. Особливості банківської системи в США.</w:t>
            </w:r>
          </w:p>
          <w:p w:rsidR="0063140E" w:rsidRPr="00E740F1" w:rsidRDefault="0063140E" w:rsidP="0063140E">
            <w:pPr>
              <w:widowControl w:val="0"/>
              <w:tabs>
                <w:tab w:val="left" w:pos="7920"/>
              </w:tabs>
              <w:adjustRightInd w:val="0"/>
              <w:ind w:left="-113" w:firstLine="113"/>
              <w:textAlignment w:val="baseline"/>
              <w:rPr>
                <w:bCs/>
                <w:highlight w:val="yellow"/>
                <w:lang w:val="uk-UA" w:eastAsia="uk-UA"/>
              </w:rPr>
            </w:pPr>
            <w:r w:rsidRPr="0063140E">
              <w:rPr>
                <w:lang w:val="uk-UA"/>
              </w:rPr>
              <w:t>4. Особливості організації банківської системи країн ЄС.</w:t>
            </w:r>
          </w:p>
        </w:tc>
        <w:tc>
          <w:tcPr>
            <w:tcW w:w="502" w:type="pct"/>
            <w:shd w:val="clear" w:color="auto" w:fill="auto"/>
          </w:tcPr>
          <w:p w:rsidR="0063140E" w:rsidRPr="00E740F1" w:rsidRDefault="0063140E" w:rsidP="0063140E">
            <w:pPr>
              <w:widowControl w:val="0"/>
              <w:jc w:val="center"/>
              <w:outlineLvl w:val="2"/>
              <w:rPr>
                <w:rFonts w:eastAsia="Calibri"/>
                <w:bCs/>
                <w:lang w:val="uk-UA"/>
              </w:rPr>
            </w:pPr>
            <w:r>
              <w:t>7</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2</w:t>
            </w:r>
          </w:p>
        </w:tc>
        <w:tc>
          <w:tcPr>
            <w:tcW w:w="3632" w:type="pct"/>
            <w:shd w:val="clear" w:color="auto" w:fill="auto"/>
          </w:tcPr>
          <w:p w:rsidR="0063140E" w:rsidRDefault="0063140E" w:rsidP="0063140E">
            <w:pPr>
              <w:widowControl w:val="0"/>
              <w:ind w:left="-113" w:firstLine="113"/>
              <w:rPr>
                <w:lang w:val="uk-UA"/>
              </w:rPr>
            </w:pPr>
            <w:r w:rsidRPr="00E740F1">
              <w:rPr>
                <w:lang w:val="uk-UA"/>
              </w:rPr>
              <w:t>Тема 2. Банки другого рівня як ключова складова банківської системи</w:t>
            </w:r>
          </w:p>
          <w:p w:rsidR="0063140E" w:rsidRPr="0063140E" w:rsidRDefault="0063140E" w:rsidP="0063140E">
            <w:pPr>
              <w:widowControl w:val="0"/>
              <w:ind w:left="-113" w:firstLine="113"/>
              <w:rPr>
                <w:bCs/>
                <w:lang w:val="uk-UA" w:eastAsia="uk-UA"/>
              </w:rPr>
            </w:pPr>
            <w:r>
              <w:rPr>
                <w:bCs/>
                <w:lang w:val="uk-UA" w:eastAsia="uk-UA"/>
              </w:rPr>
              <w:t>1.</w:t>
            </w:r>
            <w:r w:rsidRPr="0063140E">
              <w:rPr>
                <w:bCs/>
                <w:lang w:val="uk-UA" w:eastAsia="uk-UA"/>
              </w:rPr>
              <w:t>Особливості маркетингової діяльності у банківській сфері.</w:t>
            </w:r>
          </w:p>
          <w:p w:rsidR="0063140E" w:rsidRPr="00E740F1" w:rsidRDefault="0063140E" w:rsidP="0063140E">
            <w:pPr>
              <w:widowControl w:val="0"/>
              <w:ind w:left="-113" w:firstLine="113"/>
              <w:rPr>
                <w:bCs/>
                <w:highlight w:val="yellow"/>
                <w:lang w:val="uk-UA" w:eastAsia="uk-UA"/>
              </w:rPr>
            </w:pPr>
            <w:r>
              <w:rPr>
                <w:bCs/>
                <w:lang w:val="uk-UA" w:eastAsia="uk-UA"/>
              </w:rPr>
              <w:t>2</w:t>
            </w:r>
            <w:r w:rsidRPr="0063140E">
              <w:rPr>
                <w:bCs/>
                <w:lang w:val="uk-UA" w:eastAsia="uk-UA"/>
              </w:rPr>
              <w:t>. Принципи побудови організаційної структури комерційних банків</w:t>
            </w:r>
          </w:p>
        </w:tc>
        <w:tc>
          <w:tcPr>
            <w:tcW w:w="502" w:type="pct"/>
            <w:shd w:val="clear" w:color="auto" w:fill="auto"/>
          </w:tcPr>
          <w:p w:rsidR="0063140E" w:rsidRPr="00E740F1" w:rsidRDefault="0063140E" w:rsidP="0063140E">
            <w:pPr>
              <w:widowControl w:val="0"/>
              <w:jc w:val="center"/>
              <w:outlineLvl w:val="2"/>
              <w:rPr>
                <w:rFonts w:eastAsia="Calibri"/>
                <w:bCs/>
                <w:lang w:val="uk-UA"/>
              </w:rPr>
            </w:pPr>
            <w:r w:rsidRPr="00E740F1">
              <w:t>7</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3</w:t>
            </w:r>
          </w:p>
        </w:tc>
        <w:tc>
          <w:tcPr>
            <w:tcW w:w="3632" w:type="pct"/>
            <w:shd w:val="clear" w:color="auto" w:fill="auto"/>
          </w:tcPr>
          <w:p w:rsidR="0063140E" w:rsidRDefault="0063140E" w:rsidP="0063140E">
            <w:pPr>
              <w:widowControl w:val="0"/>
              <w:ind w:left="-113" w:firstLine="113"/>
              <w:rPr>
                <w:lang w:val="uk-UA"/>
              </w:rPr>
            </w:pPr>
            <w:r w:rsidRPr="00E740F1">
              <w:rPr>
                <w:lang w:val="uk-UA"/>
              </w:rPr>
              <w:t xml:space="preserve">Тема 3. Банківські ресурси як основа функціонування комерційного банку </w:t>
            </w:r>
          </w:p>
          <w:p w:rsidR="0063140E" w:rsidRPr="00E740F1" w:rsidRDefault="0063140E" w:rsidP="0063140E">
            <w:pPr>
              <w:widowControl w:val="0"/>
              <w:ind w:left="-113" w:firstLine="113"/>
              <w:rPr>
                <w:bCs/>
                <w:highlight w:val="yellow"/>
                <w:lang w:val="uk-UA" w:eastAsia="uk-UA"/>
              </w:rPr>
            </w:pPr>
            <w:r>
              <w:rPr>
                <w:lang w:val="uk-UA"/>
              </w:rPr>
              <w:t xml:space="preserve">1. </w:t>
            </w:r>
            <w:r w:rsidRPr="0063140E">
              <w:t>Міжнародний досвід побудови системи гарантування вкладів</w:t>
            </w:r>
          </w:p>
        </w:tc>
        <w:tc>
          <w:tcPr>
            <w:tcW w:w="502" w:type="pct"/>
            <w:shd w:val="clear" w:color="auto" w:fill="auto"/>
          </w:tcPr>
          <w:p w:rsidR="0063140E" w:rsidRPr="00E740F1" w:rsidRDefault="0063140E" w:rsidP="0063140E">
            <w:pPr>
              <w:widowControl w:val="0"/>
              <w:jc w:val="center"/>
              <w:outlineLvl w:val="2"/>
              <w:rPr>
                <w:rFonts w:eastAsia="Calibri"/>
                <w:bCs/>
                <w:lang w:val="uk-UA"/>
              </w:rPr>
            </w:pPr>
            <w:r w:rsidRPr="00E740F1">
              <w:t>6</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4</w:t>
            </w:r>
          </w:p>
        </w:tc>
        <w:tc>
          <w:tcPr>
            <w:tcW w:w="3632" w:type="pct"/>
            <w:shd w:val="clear" w:color="auto" w:fill="auto"/>
          </w:tcPr>
          <w:p w:rsidR="0063140E" w:rsidRDefault="0063140E" w:rsidP="0063140E">
            <w:pPr>
              <w:widowControl w:val="0"/>
              <w:ind w:left="-113" w:firstLine="113"/>
              <w:rPr>
                <w:lang w:val="uk-UA"/>
              </w:rPr>
            </w:pPr>
            <w:r w:rsidRPr="00E740F1">
              <w:rPr>
                <w:lang w:val="uk-UA"/>
              </w:rPr>
              <w:t>Тема 4. Активні операції комерційних банків</w:t>
            </w:r>
          </w:p>
          <w:p w:rsidR="0063140E" w:rsidRPr="00E740F1" w:rsidRDefault="0063140E" w:rsidP="0063140E">
            <w:pPr>
              <w:widowControl w:val="0"/>
              <w:ind w:left="-113" w:firstLine="113"/>
              <w:rPr>
                <w:bCs/>
                <w:highlight w:val="yellow"/>
                <w:lang w:val="uk-UA" w:eastAsia="uk-UA"/>
              </w:rPr>
            </w:pPr>
            <w:r>
              <w:rPr>
                <w:lang w:val="uk-UA"/>
              </w:rPr>
              <w:t>1. Особливості інвестиційної діяльності комерційних банків</w:t>
            </w:r>
          </w:p>
        </w:tc>
        <w:tc>
          <w:tcPr>
            <w:tcW w:w="502" w:type="pct"/>
            <w:shd w:val="clear" w:color="auto" w:fill="auto"/>
          </w:tcPr>
          <w:p w:rsidR="0063140E" w:rsidRPr="00E740F1" w:rsidRDefault="0063140E" w:rsidP="0063140E">
            <w:pPr>
              <w:widowControl w:val="0"/>
              <w:jc w:val="center"/>
              <w:outlineLvl w:val="2"/>
              <w:rPr>
                <w:rFonts w:eastAsia="Calibri"/>
                <w:bCs/>
                <w:lang w:val="uk-UA"/>
              </w:rPr>
            </w:pPr>
            <w:r>
              <w:rPr>
                <w:lang w:val="uk-UA"/>
              </w:rPr>
              <w:t>6</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5</w:t>
            </w:r>
          </w:p>
        </w:tc>
        <w:tc>
          <w:tcPr>
            <w:tcW w:w="3632" w:type="pct"/>
            <w:shd w:val="clear" w:color="auto" w:fill="auto"/>
          </w:tcPr>
          <w:p w:rsidR="0063140E" w:rsidRDefault="0063140E" w:rsidP="0063140E">
            <w:pPr>
              <w:widowControl w:val="0"/>
              <w:ind w:left="-113" w:firstLine="113"/>
              <w:rPr>
                <w:lang w:val="uk-UA"/>
              </w:rPr>
            </w:pPr>
            <w:r w:rsidRPr="00E740F1">
              <w:rPr>
                <w:lang w:val="uk-UA"/>
              </w:rPr>
              <w:t>Тема 5. Центральний банк у банківській системі країни</w:t>
            </w:r>
          </w:p>
          <w:p w:rsidR="0063140E" w:rsidRPr="00E740F1" w:rsidRDefault="0013278B" w:rsidP="0063140E">
            <w:pPr>
              <w:widowControl w:val="0"/>
              <w:ind w:left="-113" w:firstLine="113"/>
              <w:rPr>
                <w:bCs/>
                <w:highlight w:val="yellow"/>
                <w:lang w:val="uk-UA" w:eastAsia="uk-UA"/>
              </w:rPr>
            </w:pPr>
            <w:r w:rsidRPr="0013278B">
              <w:rPr>
                <w:bCs/>
                <w:lang w:val="uk-UA" w:eastAsia="uk-UA"/>
              </w:rPr>
              <w:t>1</w:t>
            </w:r>
            <w:r>
              <w:rPr>
                <w:bCs/>
                <w:lang w:val="uk-UA" w:eastAsia="uk-UA"/>
              </w:rPr>
              <w:t xml:space="preserve">. </w:t>
            </w:r>
            <w:r>
              <w:rPr>
                <w:bCs/>
                <w:lang w:eastAsia="uk-UA"/>
              </w:rPr>
              <w:t>Р</w:t>
            </w:r>
            <w:r w:rsidRPr="0013278B">
              <w:rPr>
                <w:bCs/>
                <w:lang w:eastAsia="uk-UA"/>
              </w:rPr>
              <w:t>озвиток інституту центрального банку</w:t>
            </w:r>
            <w:r>
              <w:rPr>
                <w:bCs/>
                <w:lang w:val="uk-UA" w:eastAsia="uk-UA"/>
              </w:rPr>
              <w:t xml:space="preserve"> у розвинених країнах світу</w:t>
            </w:r>
          </w:p>
        </w:tc>
        <w:tc>
          <w:tcPr>
            <w:tcW w:w="502" w:type="pct"/>
            <w:shd w:val="clear" w:color="auto" w:fill="auto"/>
          </w:tcPr>
          <w:p w:rsidR="0063140E" w:rsidRPr="00E740F1" w:rsidRDefault="0063140E" w:rsidP="0063140E">
            <w:pPr>
              <w:widowControl w:val="0"/>
              <w:jc w:val="center"/>
              <w:outlineLvl w:val="2"/>
              <w:rPr>
                <w:rFonts w:eastAsia="Calibri"/>
                <w:bCs/>
                <w:lang w:val="uk-UA"/>
              </w:rPr>
            </w:pPr>
            <w:r>
              <w:rPr>
                <w:rFonts w:eastAsia="Calibri"/>
                <w:bCs/>
                <w:lang w:val="uk-UA"/>
              </w:rPr>
              <w:t>6</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6</w:t>
            </w:r>
          </w:p>
        </w:tc>
        <w:tc>
          <w:tcPr>
            <w:tcW w:w="3632" w:type="pct"/>
            <w:shd w:val="clear" w:color="auto" w:fill="auto"/>
          </w:tcPr>
          <w:p w:rsidR="0063140E" w:rsidRDefault="0063140E" w:rsidP="0063140E">
            <w:pPr>
              <w:widowControl w:val="0"/>
              <w:ind w:left="-113" w:firstLine="113"/>
              <w:rPr>
                <w:lang w:val="uk-UA"/>
              </w:rPr>
            </w:pPr>
            <w:r w:rsidRPr="00E740F1">
              <w:rPr>
                <w:lang w:val="uk-UA"/>
              </w:rPr>
              <w:t>Тема 6. Грошово-кредитна політика</w:t>
            </w:r>
          </w:p>
          <w:p w:rsidR="0013278B" w:rsidRPr="00E740F1" w:rsidRDefault="0013278B" w:rsidP="0063140E">
            <w:pPr>
              <w:widowControl w:val="0"/>
              <w:ind w:left="-113" w:firstLine="113"/>
              <w:rPr>
                <w:bCs/>
                <w:highlight w:val="yellow"/>
                <w:lang w:val="uk-UA" w:eastAsia="uk-UA"/>
              </w:rPr>
            </w:pPr>
            <w:r>
              <w:rPr>
                <w:lang w:val="uk-UA"/>
              </w:rPr>
              <w:t>1.</w:t>
            </w:r>
            <w:r w:rsidRPr="0013278B">
              <w:rPr>
                <w:bCs/>
                <w:sz w:val="28"/>
                <w:szCs w:val="28"/>
              </w:rPr>
              <w:t xml:space="preserve"> </w:t>
            </w:r>
            <w:r w:rsidRPr="0013278B">
              <w:rPr>
                <w:bCs/>
              </w:rPr>
              <w:t>Монетарні інструменти прямої дії</w:t>
            </w:r>
          </w:p>
        </w:tc>
        <w:tc>
          <w:tcPr>
            <w:tcW w:w="502" w:type="pct"/>
            <w:shd w:val="clear" w:color="auto" w:fill="auto"/>
          </w:tcPr>
          <w:p w:rsidR="0063140E" w:rsidRPr="00E740F1" w:rsidRDefault="0063140E" w:rsidP="0063140E">
            <w:pPr>
              <w:widowControl w:val="0"/>
              <w:jc w:val="center"/>
              <w:outlineLvl w:val="2"/>
              <w:rPr>
                <w:rFonts w:eastAsia="Calibri"/>
                <w:bCs/>
                <w:lang w:val="uk-UA"/>
              </w:rPr>
            </w:pPr>
            <w:r>
              <w:rPr>
                <w:rFonts w:eastAsia="Calibri"/>
                <w:bCs/>
                <w:lang w:val="uk-UA"/>
              </w:rPr>
              <w:t>6</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7</w:t>
            </w:r>
          </w:p>
        </w:tc>
        <w:tc>
          <w:tcPr>
            <w:tcW w:w="3632" w:type="pct"/>
            <w:shd w:val="clear" w:color="auto" w:fill="auto"/>
          </w:tcPr>
          <w:p w:rsidR="0063140E" w:rsidRDefault="0063140E" w:rsidP="0063140E">
            <w:pPr>
              <w:widowControl w:val="0"/>
              <w:ind w:left="-113" w:firstLine="113"/>
              <w:rPr>
                <w:lang w:val="uk-UA"/>
              </w:rPr>
            </w:pPr>
            <w:r w:rsidRPr="00E740F1">
              <w:rPr>
                <w:lang w:val="uk-UA"/>
              </w:rPr>
              <w:t>Тема 7. Державне регулювання банківської системи</w:t>
            </w:r>
          </w:p>
          <w:p w:rsidR="001818A2" w:rsidRPr="00E740F1" w:rsidRDefault="001818A2" w:rsidP="0063140E">
            <w:pPr>
              <w:widowControl w:val="0"/>
              <w:ind w:left="-113" w:firstLine="113"/>
              <w:rPr>
                <w:bCs/>
                <w:highlight w:val="yellow"/>
                <w:lang w:val="uk-UA" w:eastAsia="uk-UA"/>
              </w:rPr>
            </w:pPr>
            <w:r>
              <w:rPr>
                <w:lang w:val="uk-UA"/>
              </w:rPr>
              <w:t xml:space="preserve">1. </w:t>
            </w:r>
            <w:r w:rsidRPr="001818A2">
              <w:rPr>
                <w:bCs/>
              </w:rPr>
              <w:t>Концепції державного регулювання банківської системи</w:t>
            </w:r>
          </w:p>
        </w:tc>
        <w:tc>
          <w:tcPr>
            <w:tcW w:w="502" w:type="pct"/>
            <w:shd w:val="clear" w:color="auto" w:fill="auto"/>
          </w:tcPr>
          <w:p w:rsidR="0063140E" w:rsidRPr="00E740F1" w:rsidRDefault="0063140E" w:rsidP="0063140E">
            <w:pPr>
              <w:widowControl w:val="0"/>
              <w:jc w:val="center"/>
              <w:outlineLvl w:val="2"/>
              <w:rPr>
                <w:rFonts w:eastAsia="Calibri"/>
                <w:bCs/>
                <w:lang w:val="uk-UA"/>
              </w:rPr>
            </w:pPr>
            <w:r>
              <w:rPr>
                <w:rFonts w:eastAsia="Calibri"/>
                <w:bCs/>
                <w:lang w:val="uk-UA"/>
              </w:rPr>
              <w:t>6</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8</w:t>
            </w:r>
          </w:p>
        </w:tc>
        <w:tc>
          <w:tcPr>
            <w:tcW w:w="3632" w:type="pct"/>
            <w:shd w:val="clear" w:color="auto" w:fill="auto"/>
          </w:tcPr>
          <w:p w:rsidR="0063140E" w:rsidRDefault="0063140E" w:rsidP="0063140E">
            <w:pPr>
              <w:widowControl w:val="0"/>
              <w:ind w:left="-113" w:firstLine="113"/>
              <w:rPr>
                <w:lang w:val="uk-UA"/>
              </w:rPr>
            </w:pPr>
            <w:r w:rsidRPr="00E740F1">
              <w:rPr>
                <w:lang w:val="uk-UA"/>
              </w:rPr>
              <w:t>Тема 8. Розвиток банківської системи в контексті становлення світової валютної системи</w:t>
            </w:r>
          </w:p>
          <w:p w:rsidR="001818A2" w:rsidRPr="00E740F1" w:rsidRDefault="001818A2" w:rsidP="0063140E">
            <w:pPr>
              <w:widowControl w:val="0"/>
              <w:ind w:left="-113" w:firstLine="113"/>
              <w:rPr>
                <w:bCs/>
                <w:sz w:val="22"/>
                <w:szCs w:val="22"/>
                <w:lang w:val="uk-UA" w:eastAsia="uk-UA"/>
              </w:rPr>
            </w:pPr>
            <w:r>
              <w:rPr>
                <w:bCs/>
                <w:sz w:val="22"/>
                <w:szCs w:val="22"/>
                <w:lang w:val="uk-UA" w:eastAsia="uk-UA"/>
              </w:rPr>
              <w:t xml:space="preserve">1. </w:t>
            </w:r>
            <w:r w:rsidRPr="001818A2">
              <w:rPr>
                <w:bCs/>
                <w:sz w:val="22"/>
                <w:szCs w:val="22"/>
                <w:lang w:val="uk-UA" w:eastAsia="uk-UA"/>
              </w:rPr>
              <w:t>Валютні системи, їх суть та складові елементи</w:t>
            </w:r>
          </w:p>
        </w:tc>
        <w:tc>
          <w:tcPr>
            <w:tcW w:w="502" w:type="pct"/>
            <w:shd w:val="clear" w:color="auto" w:fill="auto"/>
          </w:tcPr>
          <w:p w:rsidR="0063140E" w:rsidRPr="00E740F1" w:rsidRDefault="0063140E" w:rsidP="0063140E">
            <w:pPr>
              <w:widowControl w:val="0"/>
              <w:jc w:val="center"/>
              <w:outlineLvl w:val="2"/>
              <w:rPr>
                <w:rFonts w:eastAsia="Calibri"/>
                <w:bCs/>
                <w:lang w:val="uk-UA"/>
              </w:rPr>
            </w:pPr>
            <w:r>
              <w:rPr>
                <w:rFonts w:eastAsia="Calibri"/>
                <w:bCs/>
                <w:lang w:val="uk-UA"/>
              </w:rPr>
              <w:t>6</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69"/>
        </w:trPr>
        <w:tc>
          <w:tcPr>
            <w:tcW w:w="350" w:type="pct"/>
            <w:shd w:val="clear" w:color="auto" w:fill="auto"/>
            <w:vAlign w:val="center"/>
          </w:tcPr>
          <w:p w:rsidR="0063140E" w:rsidRPr="0063140E" w:rsidRDefault="0063140E" w:rsidP="0063140E">
            <w:pPr>
              <w:widowControl w:val="0"/>
              <w:autoSpaceDE w:val="0"/>
              <w:autoSpaceDN w:val="0"/>
              <w:adjustRightInd w:val="0"/>
              <w:rPr>
                <w:rFonts w:eastAsia="Calibri"/>
                <w:lang w:val="uk-UA" w:eastAsia="uk-UA"/>
              </w:rPr>
            </w:pPr>
            <w:r w:rsidRPr="0063140E">
              <w:rPr>
                <w:rFonts w:eastAsia="Calibri"/>
                <w:lang w:val="uk-UA" w:eastAsia="uk-UA"/>
              </w:rPr>
              <w:t>9</w:t>
            </w:r>
          </w:p>
        </w:tc>
        <w:tc>
          <w:tcPr>
            <w:tcW w:w="3632" w:type="pct"/>
            <w:shd w:val="clear" w:color="auto" w:fill="auto"/>
          </w:tcPr>
          <w:p w:rsidR="0063140E" w:rsidRDefault="0063140E" w:rsidP="0063140E">
            <w:pPr>
              <w:widowControl w:val="0"/>
              <w:ind w:left="-113" w:firstLine="113"/>
              <w:rPr>
                <w:lang w:val="uk-UA"/>
              </w:rPr>
            </w:pPr>
            <w:r w:rsidRPr="00E740F1">
              <w:rPr>
                <w:lang w:val="uk-UA"/>
              </w:rPr>
              <w:t>Тема 9. Валютне регулювання та валютний нагляд</w:t>
            </w:r>
          </w:p>
          <w:p w:rsidR="001818A2" w:rsidRPr="00E740F1" w:rsidRDefault="001818A2" w:rsidP="0063140E">
            <w:pPr>
              <w:widowControl w:val="0"/>
              <w:ind w:left="-113" w:firstLine="113"/>
              <w:rPr>
                <w:bCs/>
                <w:sz w:val="22"/>
                <w:szCs w:val="22"/>
                <w:lang w:val="uk-UA" w:eastAsia="uk-UA"/>
              </w:rPr>
            </w:pPr>
            <w:r>
              <w:rPr>
                <w:lang w:val="uk-UA"/>
              </w:rPr>
              <w:t>1. Управління золотовалютними резервами держави</w:t>
            </w:r>
          </w:p>
        </w:tc>
        <w:tc>
          <w:tcPr>
            <w:tcW w:w="502" w:type="pct"/>
            <w:shd w:val="clear" w:color="auto" w:fill="auto"/>
          </w:tcPr>
          <w:p w:rsidR="0063140E" w:rsidRPr="00E740F1" w:rsidRDefault="0063140E" w:rsidP="0063140E">
            <w:pPr>
              <w:widowControl w:val="0"/>
              <w:jc w:val="center"/>
              <w:outlineLvl w:val="2"/>
              <w:rPr>
                <w:rFonts w:eastAsia="Calibri"/>
                <w:bCs/>
                <w:lang w:val="uk-UA"/>
              </w:rPr>
            </w:pPr>
            <w:r>
              <w:rPr>
                <w:rFonts w:eastAsia="Calibri"/>
                <w:bCs/>
                <w:lang w:val="uk-UA"/>
              </w:rPr>
              <w:t>6</w:t>
            </w:r>
          </w:p>
        </w:tc>
        <w:tc>
          <w:tcPr>
            <w:tcW w:w="516" w:type="pct"/>
            <w:vAlign w:val="center"/>
          </w:tcPr>
          <w:p w:rsidR="0063140E" w:rsidRPr="0063140E" w:rsidRDefault="0063140E" w:rsidP="0063140E">
            <w:pPr>
              <w:widowControl w:val="0"/>
              <w:jc w:val="center"/>
              <w:outlineLvl w:val="2"/>
              <w:rPr>
                <w:rFonts w:eastAsia="Calibri"/>
                <w:bCs/>
                <w:lang w:val="uk-UA"/>
              </w:rPr>
            </w:pPr>
          </w:p>
        </w:tc>
      </w:tr>
      <w:tr w:rsidR="0063140E" w:rsidRPr="0063140E" w:rsidTr="00D5099F">
        <w:trPr>
          <w:trHeight w:val="340"/>
        </w:trPr>
        <w:tc>
          <w:tcPr>
            <w:tcW w:w="3982" w:type="pct"/>
            <w:gridSpan w:val="2"/>
            <w:shd w:val="clear" w:color="auto" w:fill="auto"/>
            <w:vAlign w:val="center"/>
          </w:tcPr>
          <w:p w:rsidR="0063140E" w:rsidRPr="0063140E" w:rsidRDefault="0063140E" w:rsidP="00D5099F">
            <w:pPr>
              <w:widowControl w:val="0"/>
              <w:jc w:val="right"/>
              <w:rPr>
                <w:rFonts w:eastAsia="Calibri"/>
                <w:b/>
                <w:lang w:val="uk-UA"/>
              </w:rPr>
            </w:pPr>
            <w:r w:rsidRPr="0063140E">
              <w:rPr>
                <w:rFonts w:eastAsia="Calibri"/>
                <w:b/>
                <w:lang w:val="uk-UA"/>
              </w:rPr>
              <w:t>РАЗОМ</w:t>
            </w:r>
          </w:p>
        </w:tc>
        <w:tc>
          <w:tcPr>
            <w:tcW w:w="502" w:type="pct"/>
            <w:shd w:val="clear" w:color="auto" w:fill="auto"/>
            <w:vAlign w:val="center"/>
          </w:tcPr>
          <w:p w:rsidR="0063140E" w:rsidRPr="0063140E" w:rsidRDefault="0063140E" w:rsidP="00D5099F">
            <w:pPr>
              <w:widowControl w:val="0"/>
              <w:autoSpaceDE w:val="0"/>
              <w:autoSpaceDN w:val="0"/>
              <w:adjustRightInd w:val="0"/>
              <w:jc w:val="center"/>
              <w:rPr>
                <w:rFonts w:eastAsia="Calibri"/>
                <w:b/>
                <w:lang w:val="en-US" w:eastAsia="uk-UA"/>
              </w:rPr>
            </w:pPr>
            <w:r>
              <w:rPr>
                <w:rFonts w:eastAsia="Calibri"/>
                <w:b/>
                <w:bCs/>
                <w:lang w:val="en-US"/>
              </w:rPr>
              <w:t>5</w:t>
            </w:r>
            <w:r w:rsidRPr="00E740F1">
              <w:rPr>
                <w:rFonts w:eastAsia="Calibri"/>
                <w:b/>
                <w:bCs/>
                <w:lang w:val="en-US"/>
              </w:rPr>
              <w:t>6</w:t>
            </w:r>
          </w:p>
        </w:tc>
        <w:tc>
          <w:tcPr>
            <w:tcW w:w="516" w:type="pct"/>
            <w:vAlign w:val="center"/>
          </w:tcPr>
          <w:p w:rsidR="0063140E" w:rsidRPr="0063140E" w:rsidRDefault="0063140E" w:rsidP="00D5099F">
            <w:pPr>
              <w:widowControl w:val="0"/>
              <w:autoSpaceDE w:val="0"/>
              <w:autoSpaceDN w:val="0"/>
              <w:adjustRightInd w:val="0"/>
              <w:jc w:val="center"/>
              <w:rPr>
                <w:rFonts w:eastAsia="Calibri"/>
                <w:b/>
                <w:lang w:val="uk-UA" w:eastAsia="uk-UA"/>
              </w:rPr>
            </w:pPr>
          </w:p>
        </w:tc>
      </w:tr>
    </w:tbl>
    <w:p w:rsidR="0063140E" w:rsidRDefault="0063140E" w:rsidP="00CC0CA9">
      <w:pPr>
        <w:ind w:firstLine="709"/>
        <w:rPr>
          <w:bCs/>
          <w:sz w:val="28"/>
          <w:szCs w:val="28"/>
        </w:rPr>
      </w:pPr>
    </w:p>
    <w:p w:rsidR="00C504A8" w:rsidRDefault="004616BC" w:rsidP="004616BC">
      <w:pPr>
        <w:jc w:val="center"/>
        <w:rPr>
          <w:lang w:val="uk-UA"/>
        </w:rPr>
      </w:pPr>
      <w:r w:rsidRPr="004616BC">
        <w:rPr>
          <w:lang w:val="uk-UA"/>
        </w:rPr>
        <w:br w:type="page"/>
      </w:r>
    </w:p>
    <w:p w:rsidR="00C504A8" w:rsidRPr="00C504A8" w:rsidRDefault="00C504A8" w:rsidP="00C504A8">
      <w:pPr>
        <w:autoSpaceDE w:val="0"/>
        <w:autoSpaceDN w:val="0"/>
        <w:adjustRightInd w:val="0"/>
        <w:ind w:firstLine="567"/>
        <w:jc w:val="center"/>
        <w:rPr>
          <w:b/>
          <w:sz w:val="28"/>
          <w:szCs w:val="28"/>
          <w:lang w:val="uk-UA" w:eastAsia="uk-UA"/>
        </w:rPr>
      </w:pPr>
      <w:r w:rsidRPr="00C504A8">
        <w:rPr>
          <w:b/>
          <w:sz w:val="28"/>
          <w:szCs w:val="28"/>
          <w:lang w:val="uk-UA" w:eastAsia="uk-UA"/>
        </w:rPr>
        <w:lastRenderedPageBreak/>
        <w:t xml:space="preserve">7. Індивідуальні </w:t>
      </w:r>
      <w:r w:rsidRPr="00C504A8">
        <w:rPr>
          <w:b/>
          <w:sz w:val="28"/>
          <w:szCs w:val="28"/>
          <w:shd w:val="clear" w:color="auto" w:fill="FFFFFF"/>
          <w:lang w:val="uk-UA"/>
        </w:rPr>
        <w:t xml:space="preserve">самостійні </w:t>
      </w:r>
      <w:r w:rsidRPr="00C504A8">
        <w:rPr>
          <w:b/>
          <w:sz w:val="28"/>
          <w:szCs w:val="28"/>
          <w:lang w:val="uk-UA" w:eastAsia="uk-UA"/>
        </w:rPr>
        <w:t>завдання</w:t>
      </w:r>
    </w:p>
    <w:p w:rsidR="00C504A8" w:rsidRPr="00C504A8" w:rsidRDefault="00C504A8" w:rsidP="00C504A8">
      <w:pPr>
        <w:autoSpaceDE w:val="0"/>
        <w:autoSpaceDN w:val="0"/>
        <w:adjustRightInd w:val="0"/>
        <w:ind w:firstLine="567"/>
        <w:jc w:val="both"/>
        <w:rPr>
          <w:bCs/>
          <w:sz w:val="28"/>
          <w:szCs w:val="28"/>
          <w:lang w:val="uk-UA" w:eastAsia="uk-UA"/>
        </w:rPr>
      </w:pPr>
    </w:p>
    <w:p w:rsidR="00C504A8" w:rsidRPr="00C504A8" w:rsidRDefault="00C504A8" w:rsidP="00C504A8">
      <w:pPr>
        <w:autoSpaceDE w:val="0"/>
        <w:autoSpaceDN w:val="0"/>
        <w:adjustRightInd w:val="0"/>
        <w:ind w:firstLine="567"/>
        <w:jc w:val="both"/>
        <w:rPr>
          <w:sz w:val="28"/>
          <w:szCs w:val="28"/>
          <w:lang w:val="uk-UA" w:eastAsia="uk-UA"/>
        </w:rPr>
      </w:pPr>
      <w:r w:rsidRPr="00C504A8">
        <w:rPr>
          <w:bCs/>
          <w:sz w:val="28"/>
          <w:szCs w:val="28"/>
          <w:lang w:val="uk-UA" w:eastAsia="uk-UA"/>
        </w:rPr>
        <w:t>Обсяг:</w:t>
      </w:r>
      <w:r w:rsidRPr="00C504A8">
        <w:rPr>
          <w:sz w:val="28"/>
          <w:szCs w:val="28"/>
          <w:lang w:val="uk-UA" w:eastAsia="uk-UA"/>
        </w:rPr>
        <w:t xml:space="preserve"> 5-10 сторінок.</w:t>
      </w:r>
    </w:p>
    <w:p w:rsidR="00C504A8" w:rsidRPr="00C504A8" w:rsidRDefault="00C504A8" w:rsidP="00C504A8">
      <w:pPr>
        <w:autoSpaceDE w:val="0"/>
        <w:autoSpaceDN w:val="0"/>
        <w:adjustRightInd w:val="0"/>
        <w:ind w:firstLine="567"/>
        <w:jc w:val="both"/>
        <w:rPr>
          <w:sz w:val="28"/>
          <w:szCs w:val="28"/>
          <w:lang w:val="uk-UA" w:eastAsia="uk-UA"/>
        </w:rPr>
      </w:pPr>
      <w:r w:rsidRPr="00C504A8">
        <w:rPr>
          <w:b/>
          <w:bCs/>
          <w:sz w:val="28"/>
          <w:szCs w:val="28"/>
          <w:lang w:val="uk-UA" w:eastAsia="uk-UA"/>
        </w:rPr>
        <w:t xml:space="preserve">Завдання 1. </w:t>
      </w:r>
      <w:r w:rsidRPr="00C504A8">
        <w:rPr>
          <w:sz w:val="28"/>
          <w:szCs w:val="28"/>
          <w:lang w:val="uk-UA" w:eastAsia="uk-UA"/>
        </w:rPr>
        <w:t xml:space="preserve">Підготувати доповідь на тему: «Розвиток </w:t>
      </w:r>
      <w:r>
        <w:rPr>
          <w:sz w:val="28"/>
          <w:szCs w:val="28"/>
          <w:lang w:val="uk-UA" w:eastAsia="uk-UA"/>
        </w:rPr>
        <w:t>банківської</w:t>
      </w:r>
      <w:r w:rsidRPr="00C504A8">
        <w:rPr>
          <w:sz w:val="28"/>
          <w:szCs w:val="28"/>
          <w:lang w:val="uk-UA" w:eastAsia="uk-UA"/>
        </w:rPr>
        <w:t xml:space="preserve"> системи України на сучасному етапі»</w:t>
      </w:r>
      <w:r>
        <w:rPr>
          <w:sz w:val="28"/>
          <w:szCs w:val="28"/>
          <w:lang w:val="uk-UA" w:eastAsia="uk-UA"/>
        </w:rPr>
        <w:t>.</w:t>
      </w:r>
      <w:r w:rsidRPr="00C504A8">
        <w:rPr>
          <w:sz w:val="28"/>
          <w:szCs w:val="28"/>
          <w:lang w:val="uk-UA" w:eastAsia="uk-UA"/>
        </w:rPr>
        <w:t xml:space="preserve"> </w:t>
      </w:r>
    </w:p>
    <w:p w:rsidR="00C504A8" w:rsidRPr="00C504A8" w:rsidRDefault="00C504A8" w:rsidP="00C504A8">
      <w:pPr>
        <w:autoSpaceDE w:val="0"/>
        <w:autoSpaceDN w:val="0"/>
        <w:adjustRightInd w:val="0"/>
        <w:ind w:firstLine="567"/>
        <w:jc w:val="both"/>
        <w:rPr>
          <w:sz w:val="28"/>
          <w:szCs w:val="28"/>
          <w:lang w:val="uk-UA" w:eastAsia="uk-UA"/>
        </w:rPr>
      </w:pPr>
      <w:r w:rsidRPr="00C504A8">
        <w:rPr>
          <w:b/>
          <w:bCs/>
          <w:sz w:val="28"/>
          <w:szCs w:val="28"/>
          <w:lang w:val="uk-UA" w:eastAsia="uk-UA"/>
        </w:rPr>
        <w:t>Завдання 2</w:t>
      </w:r>
      <w:r>
        <w:rPr>
          <w:b/>
          <w:bCs/>
          <w:sz w:val="28"/>
          <w:szCs w:val="28"/>
          <w:lang w:val="uk-UA" w:eastAsia="uk-UA"/>
        </w:rPr>
        <w:t>.</w:t>
      </w:r>
      <w:r w:rsidRPr="00C504A8">
        <w:rPr>
          <w:sz w:val="28"/>
          <w:szCs w:val="28"/>
          <w:lang w:val="uk-UA" w:eastAsia="uk-UA"/>
        </w:rPr>
        <w:t xml:space="preserve"> Підготувати доповідь на тему: «Особливості організації банківської системи країн ЄС (одна країна на вибір)».</w:t>
      </w:r>
    </w:p>
    <w:p w:rsidR="00C504A8" w:rsidRPr="00C504A8" w:rsidRDefault="00C504A8" w:rsidP="00C504A8">
      <w:pPr>
        <w:autoSpaceDE w:val="0"/>
        <w:autoSpaceDN w:val="0"/>
        <w:adjustRightInd w:val="0"/>
        <w:ind w:firstLine="567"/>
        <w:jc w:val="both"/>
        <w:rPr>
          <w:sz w:val="28"/>
          <w:szCs w:val="28"/>
          <w:lang w:val="uk-UA" w:eastAsia="uk-UA"/>
        </w:rPr>
      </w:pPr>
      <w:r w:rsidRPr="00C504A8">
        <w:rPr>
          <w:b/>
          <w:bCs/>
          <w:sz w:val="28"/>
          <w:szCs w:val="28"/>
          <w:lang w:val="uk-UA" w:eastAsia="uk-UA"/>
        </w:rPr>
        <w:t>Завдання 3.</w:t>
      </w:r>
      <w:r w:rsidRPr="00C504A8">
        <w:rPr>
          <w:sz w:val="28"/>
          <w:szCs w:val="28"/>
          <w:lang w:val="uk-UA" w:eastAsia="uk-UA"/>
        </w:rPr>
        <w:t xml:space="preserve"> Підготувати доповідь на тему: «Сутність та характеристика валютних операцій банків».</w:t>
      </w:r>
    </w:p>
    <w:p w:rsidR="00C504A8" w:rsidRDefault="00C504A8" w:rsidP="00C504A8">
      <w:pPr>
        <w:autoSpaceDE w:val="0"/>
        <w:autoSpaceDN w:val="0"/>
        <w:adjustRightInd w:val="0"/>
        <w:ind w:firstLine="567"/>
        <w:jc w:val="both"/>
        <w:rPr>
          <w:sz w:val="28"/>
          <w:szCs w:val="28"/>
          <w:lang w:val="uk-UA" w:eastAsia="uk-UA"/>
        </w:rPr>
      </w:pPr>
      <w:r w:rsidRPr="00C504A8">
        <w:rPr>
          <w:b/>
          <w:bCs/>
          <w:sz w:val="28"/>
          <w:szCs w:val="28"/>
          <w:lang w:val="uk-UA" w:eastAsia="uk-UA"/>
        </w:rPr>
        <w:t>Завдання 4.</w:t>
      </w:r>
      <w:r w:rsidRPr="00C504A8">
        <w:rPr>
          <w:sz w:val="28"/>
          <w:szCs w:val="28"/>
          <w:lang w:val="uk-UA" w:eastAsia="uk-UA"/>
        </w:rPr>
        <w:t xml:space="preserve"> Підготувати доповідь на тему: «Види цінних паперів та їх характеристика».</w:t>
      </w:r>
    </w:p>
    <w:p w:rsidR="00C504A8" w:rsidRPr="00C504A8" w:rsidRDefault="00C504A8" w:rsidP="00C504A8">
      <w:pPr>
        <w:autoSpaceDE w:val="0"/>
        <w:autoSpaceDN w:val="0"/>
        <w:adjustRightInd w:val="0"/>
        <w:ind w:firstLine="567"/>
        <w:jc w:val="both"/>
        <w:rPr>
          <w:sz w:val="28"/>
          <w:szCs w:val="28"/>
          <w:lang w:val="uk-UA" w:eastAsia="uk-UA"/>
        </w:rPr>
      </w:pPr>
      <w:r w:rsidRPr="00C504A8">
        <w:rPr>
          <w:b/>
          <w:bCs/>
          <w:sz w:val="28"/>
          <w:szCs w:val="28"/>
          <w:lang w:val="uk-UA" w:eastAsia="uk-UA"/>
        </w:rPr>
        <w:t>Завдання 5.</w:t>
      </w:r>
      <w:r w:rsidRPr="00C504A8">
        <w:rPr>
          <w:sz w:val="28"/>
          <w:szCs w:val="28"/>
          <w:lang w:val="uk-UA" w:eastAsia="uk-UA"/>
        </w:rPr>
        <w:t xml:space="preserve"> Підготувати доповідь на тему: «Розвиток цифрових валют центральних банків.</w:t>
      </w:r>
    </w:p>
    <w:p w:rsidR="00C504A8" w:rsidRPr="00C504A8" w:rsidRDefault="00C504A8" w:rsidP="00C504A8">
      <w:pPr>
        <w:autoSpaceDE w:val="0"/>
        <w:autoSpaceDN w:val="0"/>
        <w:adjustRightInd w:val="0"/>
        <w:ind w:firstLine="567"/>
        <w:jc w:val="both"/>
        <w:rPr>
          <w:sz w:val="28"/>
          <w:szCs w:val="28"/>
          <w:lang w:val="uk-UA" w:eastAsia="uk-UA"/>
        </w:rPr>
      </w:pPr>
    </w:p>
    <w:p w:rsidR="00C504A8" w:rsidRPr="00C504A8" w:rsidRDefault="00C504A8" w:rsidP="00C504A8">
      <w:pPr>
        <w:widowControl w:val="0"/>
        <w:autoSpaceDE w:val="0"/>
        <w:autoSpaceDN w:val="0"/>
        <w:ind w:firstLine="567"/>
        <w:jc w:val="center"/>
        <w:rPr>
          <w:b/>
          <w:sz w:val="28"/>
          <w:szCs w:val="28"/>
          <w:lang w:val="uk-UA" w:eastAsia="uk-UA"/>
        </w:rPr>
      </w:pPr>
      <w:r w:rsidRPr="00C504A8">
        <w:rPr>
          <w:b/>
          <w:sz w:val="28"/>
          <w:szCs w:val="28"/>
          <w:lang w:val="uk-UA" w:eastAsia="uk-UA"/>
        </w:rPr>
        <w:t>8. Методи навчання</w:t>
      </w:r>
    </w:p>
    <w:p w:rsidR="00C504A8" w:rsidRPr="00C504A8" w:rsidRDefault="00C504A8" w:rsidP="00C504A8">
      <w:pPr>
        <w:widowControl w:val="0"/>
        <w:autoSpaceDE w:val="0"/>
        <w:autoSpaceDN w:val="0"/>
        <w:adjustRightInd w:val="0"/>
        <w:ind w:firstLine="567"/>
        <w:jc w:val="center"/>
        <w:rPr>
          <w:sz w:val="28"/>
          <w:szCs w:val="28"/>
          <w:lang w:val="uk-UA" w:eastAsia="uk-UA"/>
        </w:rPr>
      </w:pPr>
    </w:p>
    <w:p w:rsidR="00C504A8" w:rsidRPr="00C504A8" w:rsidRDefault="00C504A8" w:rsidP="00C504A8">
      <w:pPr>
        <w:widowControl w:val="0"/>
        <w:autoSpaceDE w:val="0"/>
        <w:autoSpaceDN w:val="0"/>
        <w:adjustRightInd w:val="0"/>
        <w:ind w:firstLine="567"/>
        <w:jc w:val="both"/>
        <w:rPr>
          <w:sz w:val="28"/>
          <w:szCs w:val="28"/>
          <w:lang w:val="uk-UA" w:eastAsia="uk-UA"/>
        </w:rPr>
      </w:pPr>
      <w:r w:rsidRPr="00C504A8">
        <w:rPr>
          <w:sz w:val="28"/>
          <w:szCs w:val="28"/>
          <w:lang w:val="uk-UA"/>
        </w:rPr>
        <w:t xml:space="preserve">Під час викладання навчальної дисципліни використовуються наступні </w:t>
      </w:r>
      <w:r w:rsidRPr="00C504A8">
        <w:rPr>
          <w:sz w:val="28"/>
          <w:szCs w:val="28"/>
          <w:lang w:val="uk-UA" w:eastAsia="uk-UA"/>
        </w:rPr>
        <w:t>методи навчання:</w:t>
      </w:r>
    </w:p>
    <w:p w:rsidR="00C504A8" w:rsidRPr="00C504A8" w:rsidRDefault="00C504A8" w:rsidP="00C504A8">
      <w:pPr>
        <w:widowControl w:val="0"/>
        <w:autoSpaceDE w:val="0"/>
        <w:autoSpaceDN w:val="0"/>
        <w:adjustRightInd w:val="0"/>
        <w:ind w:firstLine="567"/>
        <w:jc w:val="both"/>
        <w:rPr>
          <w:sz w:val="28"/>
          <w:szCs w:val="28"/>
          <w:lang w:val="uk-UA" w:eastAsia="uk-UA"/>
        </w:rPr>
      </w:pPr>
      <w:r w:rsidRPr="00C504A8">
        <w:rPr>
          <w:sz w:val="28"/>
          <w:szCs w:val="28"/>
          <w:lang w:val="uk-UA" w:eastAsia="uk-UA"/>
        </w:rPr>
        <w:t xml:space="preserve">– вербальні (лекція, пояснення); </w:t>
      </w:r>
    </w:p>
    <w:p w:rsidR="00C504A8" w:rsidRPr="00C504A8" w:rsidRDefault="00C504A8" w:rsidP="00C504A8">
      <w:pPr>
        <w:widowControl w:val="0"/>
        <w:autoSpaceDE w:val="0"/>
        <w:autoSpaceDN w:val="0"/>
        <w:adjustRightInd w:val="0"/>
        <w:ind w:firstLine="567"/>
        <w:jc w:val="both"/>
        <w:rPr>
          <w:sz w:val="28"/>
          <w:szCs w:val="28"/>
          <w:lang w:val="uk-UA" w:eastAsia="uk-UA"/>
        </w:rPr>
      </w:pPr>
      <w:r w:rsidRPr="00C504A8">
        <w:rPr>
          <w:sz w:val="28"/>
          <w:szCs w:val="28"/>
          <w:lang w:val="uk-UA" w:eastAsia="uk-UA"/>
        </w:rPr>
        <w:t xml:space="preserve">– наочні методи (ілюстрація, демонстрація); </w:t>
      </w:r>
    </w:p>
    <w:p w:rsidR="00C504A8" w:rsidRPr="00C504A8" w:rsidRDefault="00C504A8" w:rsidP="00C504A8">
      <w:pPr>
        <w:widowControl w:val="0"/>
        <w:autoSpaceDE w:val="0"/>
        <w:autoSpaceDN w:val="0"/>
        <w:adjustRightInd w:val="0"/>
        <w:ind w:firstLine="567"/>
        <w:jc w:val="both"/>
        <w:rPr>
          <w:sz w:val="28"/>
          <w:szCs w:val="28"/>
          <w:lang w:val="uk-UA" w:eastAsia="uk-UA"/>
        </w:rPr>
      </w:pPr>
      <w:r w:rsidRPr="00C504A8">
        <w:rPr>
          <w:sz w:val="28"/>
          <w:szCs w:val="28"/>
          <w:lang w:val="uk-UA" w:eastAsia="uk-UA"/>
        </w:rPr>
        <w:t>– практичні (різні види вправ та завдань);</w:t>
      </w:r>
    </w:p>
    <w:p w:rsidR="00C504A8" w:rsidRPr="00C504A8" w:rsidRDefault="00C504A8" w:rsidP="00C504A8">
      <w:pPr>
        <w:widowControl w:val="0"/>
        <w:autoSpaceDE w:val="0"/>
        <w:autoSpaceDN w:val="0"/>
        <w:adjustRightInd w:val="0"/>
        <w:ind w:firstLine="567"/>
        <w:jc w:val="both"/>
        <w:rPr>
          <w:sz w:val="28"/>
          <w:szCs w:val="28"/>
          <w:lang w:val="uk-UA" w:eastAsia="uk-UA"/>
        </w:rPr>
      </w:pPr>
      <w:r w:rsidRPr="00C504A8">
        <w:rPr>
          <w:sz w:val="28"/>
          <w:szCs w:val="28"/>
          <w:lang w:val="uk-UA" w:eastAsia="uk-UA"/>
        </w:rPr>
        <w:t>– дискусійний метод</w:t>
      </w:r>
    </w:p>
    <w:p w:rsidR="00C504A8" w:rsidRPr="00C504A8" w:rsidRDefault="00C504A8" w:rsidP="00C504A8">
      <w:pPr>
        <w:widowControl w:val="0"/>
        <w:autoSpaceDE w:val="0"/>
        <w:autoSpaceDN w:val="0"/>
        <w:adjustRightInd w:val="0"/>
        <w:ind w:firstLine="567"/>
        <w:jc w:val="both"/>
        <w:rPr>
          <w:sz w:val="28"/>
          <w:szCs w:val="28"/>
          <w:lang w:val="uk-UA" w:eastAsia="uk-UA"/>
        </w:rPr>
      </w:pPr>
    </w:p>
    <w:p w:rsidR="00C504A8" w:rsidRPr="00C504A8" w:rsidRDefault="00C504A8" w:rsidP="00C504A8">
      <w:pPr>
        <w:widowControl w:val="0"/>
        <w:autoSpaceDE w:val="0"/>
        <w:autoSpaceDN w:val="0"/>
        <w:adjustRightInd w:val="0"/>
        <w:ind w:firstLine="567"/>
        <w:jc w:val="center"/>
        <w:rPr>
          <w:b/>
          <w:sz w:val="28"/>
          <w:szCs w:val="28"/>
          <w:lang w:val="uk-UA" w:eastAsia="uk-UA"/>
        </w:rPr>
      </w:pPr>
      <w:r w:rsidRPr="00C504A8">
        <w:rPr>
          <w:b/>
          <w:sz w:val="28"/>
          <w:szCs w:val="28"/>
          <w:lang w:val="uk-UA" w:eastAsia="uk-UA"/>
        </w:rPr>
        <w:t>9. Методи контролю</w:t>
      </w:r>
    </w:p>
    <w:p w:rsidR="00C504A8" w:rsidRPr="00C504A8" w:rsidRDefault="00C504A8" w:rsidP="00C504A8">
      <w:pPr>
        <w:widowControl w:val="0"/>
        <w:autoSpaceDE w:val="0"/>
        <w:autoSpaceDN w:val="0"/>
        <w:ind w:firstLine="567"/>
        <w:jc w:val="center"/>
        <w:rPr>
          <w:b/>
          <w:lang w:val="uk-UA" w:eastAsia="uk-UA"/>
        </w:rPr>
      </w:pPr>
    </w:p>
    <w:p w:rsidR="00C504A8" w:rsidRPr="00C504A8" w:rsidRDefault="00C504A8" w:rsidP="00C504A8">
      <w:pPr>
        <w:widowControl w:val="0"/>
        <w:autoSpaceDE w:val="0"/>
        <w:autoSpaceDN w:val="0"/>
        <w:ind w:firstLine="567"/>
        <w:jc w:val="both"/>
        <w:rPr>
          <w:sz w:val="28"/>
          <w:szCs w:val="28"/>
          <w:lang w:val="uk-UA" w:eastAsia="uk-UA"/>
        </w:rPr>
      </w:pPr>
      <w:r w:rsidRPr="00C504A8">
        <w:rPr>
          <w:sz w:val="28"/>
          <w:szCs w:val="28"/>
          <w:lang w:val="uk-UA" w:eastAsia="uk-UA"/>
        </w:rPr>
        <w:t>Перевірка досягнення результатів навчання здійснюється з використанням наступних методів:</w:t>
      </w:r>
    </w:p>
    <w:p w:rsidR="00C504A8" w:rsidRPr="00C504A8" w:rsidRDefault="00C504A8" w:rsidP="00C504A8">
      <w:pPr>
        <w:widowControl w:val="0"/>
        <w:autoSpaceDE w:val="0"/>
        <w:autoSpaceDN w:val="0"/>
        <w:ind w:firstLine="567"/>
        <w:jc w:val="both"/>
        <w:rPr>
          <w:sz w:val="28"/>
          <w:szCs w:val="28"/>
          <w:lang w:val="uk-UA" w:eastAsia="uk-UA"/>
        </w:rPr>
      </w:pPr>
      <w:r w:rsidRPr="00C504A8">
        <w:rPr>
          <w:sz w:val="28"/>
          <w:szCs w:val="28"/>
          <w:lang w:val="uk-UA" w:eastAsia="uk-UA"/>
        </w:rPr>
        <w:t>– усне опитування;</w:t>
      </w:r>
    </w:p>
    <w:p w:rsidR="00C504A8" w:rsidRPr="00C504A8" w:rsidRDefault="00C504A8" w:rsidP="00C504A8">
      <w:pPr>
        <w:widowControl w:val="0"/>
        <w:autoSpaceDE w:val="0"/>
        <w:autoSpaceDN w:val="0"/>
        <w:ind w:firstLine="567"/>
        <w:jc w:val="both"/>
        <w:rPr>
          <w:sz w:val="28"/>
          <w:szCs w:val="28"/>
          <w:lang w:val="uk-UA" w:eastAsia="uk-UA"/>
        </w:rPr>
      </w:pPr>
      <w:r w:rsidRPr="00C504A8">
        <w:rPr>
          <w:sz w:val="28"/>
          <w:szCs w:val="28"/>
          <w:lang w:val="uk-UA" w:eastAsia="uk-UA"/>
        </w:rPr>
        <w:t>– виконання практичних завдань;</w:t>
      </w:r>
    </w:p>
    <w:p w:rsidR="00C504A8" w:rsidRPr="00C504A8" w:rsidRDefault="00C504A8" w:rsidP="00C504A8">
      <w:pPr>
        <w:widowControl w:val="0"/>
        <w:autoSpaceDE w:val="0"/>
        <w:autoSpaceDN w:val="0"/>
        <w:ind w:firstLine="567"/>
        <w:jc w:val="both"/>
        <w:rPr>
          <w:sz w:val="28"/>
          <w:szCs w:val="28"/>
          <w:lang w:val="uk-UA" w:eastAsia="uk-UA"/>
        </w:rPr>
      </w:pPr>
      <w:r w:rsidRPr="00C504A8">
        <w:rPr>
          <w:sz w:val="28"/>
          <w:szCs w:val="28"/>
          <w:lang w:val="uk-UA" w:eastAsia="uk-UA"/>
        </w:rPr>
        <w:t>– захист індивідуального завдання;</w:t>
      </w:r>
    </w:p>
    <w:p w:rsidR="00C504A8" w:rsidRPr="00C504A8" w:rsidRDefault="00C504A8" w:rsidP="00C504A8">
      <w:pPr>
        <w:widowControl w:val="0"/>
        <w:autoSpaceDE w:val="0"/>
        <w:autoSpaceDN w:val="0"/>
        <w:ind w:firstLine="567"/>
        <w:jc w:val="both"/>
        <w:rPr>
          <w:sz w:val="28"/>
          <w:szCs w:val="28"/>
          <w:lang w:val="uk-UA" w:eastAsia="uk-UA"/>
        </w:rPr>
      </w:pPr>
      <w:r w:rsidRPr="00C504A8">
        <w:rPr>
          <w:sz w:val="28"/>
          <w:szCs w:val="28"/>
          <w:lang w:val="uk-UA" w:eastAsia="uk-UA"/>
        </w:rPr>
        <w:t>– робота в групі;</w:t>
      </w:r>
    </w:p>
    <w:p w:rsidR="00C504A8" w:rsidRPr="00C504A8" w:rsidRDefault="00C504A8" w:rsidP="00C504A8">
      <w:pPr>
        <w:widowControl w:val="0"/>
        <w:autoSpaceDE w:val="0"/>
        <w:autoSpaceDN w:val="0"/>
        <w:ind w:firstLine="567"/>
        <w:jc w:val="both"/>
        <w:rPr>
          <w:sz w:val="28"/>
          <w:szCs w:val="28"/>
          <w:lang w:val="uk-UA" w:eastAsia="uk-UA"/>
        </w:rPr>
      </w:pPr>
      <w:r w:rsidRPr="00C504A8">
        <w:rPr>
          <w:sz w:val="28"/>
          <w:szCs w:val="28"/>
          <w:lang w:val="uk-UA" w:eastAsia="uk-UA"/>
        </w:rPr>
        <w:t>– підсумковий контроль</w:t>
      </w:r>
    </w:p>
    <w:p w:rsidR="00F301AB" w:rsidRDefault="00F301AB">
      <w:pPr>
        <w:rPr>
          <w:bCs/>
          <w:sz w:val="28"/>
          <w:szCs w:val="28"/>
        </w:rPr>
      </w:pPr>
      <w:r>
        <w:rPr>
          <w:bCs/>
          <w:sz w:val="28"/>
          <w:szCs w:val="28"/>
        </w:rPr>
        <w:br w:type="page"/>
      </w:r>
    </w:p>
    <w:p w:rsidR="00F301AB" w:rsidRPr="00F301AB" w:rsidRDefault="00F301AB" w:rsidP="00F301AB">
      <w:pPr>
        <w:widowControl w:val="0"/>
        <w:jc w:val="center"/>
        <w:rPr>
          <w:b/>
          <w:sz w:val="28"/>
          <w:szCs w:val="28"/>
          <w:lang w:val="uk-UA"/>
        </w:rPr>
      </w:pPr>
      <w:r w:rsidRPr="00F301AB">
        <w:rPr>
          <w:b/>
          <w:sz w:val="28"/>
          <w:szCs w:val="28"/>
          <w:lang w:val="uk-UA" w:eastAsia="uk-UA"/>
        </w:rPr>
        <w:lastRenderedPageBreak/>
        <w:t>10. </w:t>
      </w:r>
      <w:r w:rsidRPr="00F301AB">
        <w:rPr>
          <w:b/>
          <w:sz w:val="28"/>
          <w:szCs w:val="28"/>
          <w:lang w:val="uk-UA"/>
        </w:rPr>
        <w:t>Оцінювання результатів навчання здобувачів вищої освіти</w:t>
      </w:r>
    </w:p>
    <w:p w:rsidR="00F301AB" w:rsidRPr="00F301AB" w:rsidRDefault="00F301AB" w:rsidP="00F301AB">
      <w:pPr>
        <w:widowControl w:val="0"/>
        <w:adjustRightInd w:val="0"/>
        <w:ind w:firstLine="567"/>
        <w:jc w:val="both"/>
        <w:textAlignment w:val="baseline"/>
        <w:rPr>
          <w:sz w:val="28"/>
          <w:szCs w:val="28"/>
          <w:lang w:val="uk-UA"/>
        </w:rPr>
      </w:pPr>
    </w:p>
    <w:p w:rsidR="00F301AB" w:rsidRPr="00F301AB" w:rsidRDefault="00F301AB" w:rsidP="00F301AB">
      <w:pPr>
        <w:widowControl w:val="0"/>
        <w:adjustRightInd w:val="0"/>
        <w:ind w:firstLine="567"/>
        <w:jc w:val="both"/>
        <w:textAlignment w:val="baseline"/>
        <w:rPr>
          <w:sz w:val="28"/>
          <w:szCs w:val="28"/>
          <w:lang w:val="uk-UA"/>
        </w:rPr>
      </w:pPr>
      <w:r w:rsidRPr="00F301AB">
        <w:rPr>
          <w:sz w:val="28"/>
          <w:szCs w:val="28"/>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F301AB" w:rsidRPr="00F301AB" w:rsidRDefault="00F301AB" w:rsidP="00F301AB">
      <w:pPr>
        <w:widowControl w:val="0"/>
        <w:shd w:val="clear" w:color="auto" w:fill="FFFFFF"/>
        <w:ind w:firstLine="567"/>
        <w:jc w:val="both"/>
        <w:rPr>
          <w:sz w:val="28"/>
          <w:szCs w:val="28"/>
          <w:lang w:val="uk-UA"/>
        </w:rPr>
      </w:pPr>
      <w:r w:rsidRPr="00F301AB">
        <w:rPr>
          <w:sz w:val="28"/>
          <w:szCs w:val="28"/>
          <w:lang w:val="uk-UA"/>
        </w:rPr>
        <w:t>Система оцінювання результатів навчання здобувачів вищої освіти з навчальної дисципліни включає поточний та підсумковий контроль.</w:t>
      </w:r>
    </w:p>
    <w:p w:rsidR="00F301AB" w:rsidRPr="00F301AB" w:rsidRDefault="00F301AB" w:rsidP="00F301AB">
      <w:pPr>
        <w:widowControl w:val="0"/>
        <w:shd w:val="clear" w:color="auto" w:fill="FFFFFF"/>
        <w:ind w:firstLine="567"/>
        <w:jc w:val="both"/>
        <w:rPr>
          <w:sz w:val="28"/>
          <w:szCs w:val="28"/>
          <w:lang w:val="uk-UA"/>
        </w:rPr>
      </w:pPr>
      <w:r w:rsidRPr="00F301AB">
        <w:rPr>
          <w:sz w:val="28"/>
          <w:szCs w:val="28"/>
          <w:lang w:val="uk-UA"/>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F301AB" w:rsidRDefault="00F301AB" w:rsidP="00F301AB">
      <w:pPr>
        <w:widowControl w:val="0"/>
        <w:shd w:val="clear" w:color="auto" w:fill="FFFFFF"/>
        <w:ind w:firstLine="567"/>
        <w:jc w:val="both"/>
        <w:rPr>
          <w:sz w:val="28"/>
          <w:szCs w:val="28"/>
          <w:lang w:val="uk-UA"/>
        </w:rPr>
      </w:pPr>
      <w:r w:rsidRPr="00F301AB">
        <w:rPr>
          <w:sz w:val="28"/>
          <w:szCs w:val="28"/>
          <w:lang w:val="uk-UA"/>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F301AB">
        <w:rPr>
          <w:sz w:val="20"/>
          <w:szCs w:val="20"/>
          <w:lang w:val="uk-UA"/>
        </w:rPr>
        <w:t xml:space="preserve"> </w:t>
      </w:r>
      <w:r w:rsidRPr="00F301AB">
        <w:rPr>
          <w:sz w:val="28"/>
          <w:szCs w:val="28"/>
          <w:lang w:val="uk-UA"/>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9F0670" w:rsidRPr="00355405" w:rsidRDefault="009F0670" w:rsidP="009F0670">
      <w:pPr>
        <w:ind w:firstLine="567"/>
        <w:jc w:val="center"/>
        <w:rPr>
          <w:b/>
          <w:sz w:val="28"/>
          <w:szCs w:val="28"/>
          <w:lang w:val="uk-UA"/>
        </w:rPr>
      </w:pPr>
      <w:r w:rsidRPr="00355405">
        <w:rPr>
          <w:b/>
          <w:sz w:val="28"/>
          <w:szCs w:val="28"/>
          <w:lang w:val="uk-UA"/>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5"/>
        <w:gridCol w:w="2131"/>
        <w:gridCol w:w="2129"/>
      </w:tblGrid>
      <w:tr w:rsidR="009F0670" w:rsidRPr="00355405" w:rsidTr="009F0670">
        <w:trPr>
          <w:trHeight w:val="397"/>
          <w:tblHeader/>
        </w:trPr>
        <w:tc>
          <w:tcPr>
            <w:tcW w:w="2721" w:type="pct"/>
            <w:vMerge w:val="restart"/>
            <w:vAlign w:val="center"/>
          </w:tcPr>
          <w:p w:rsidR="009F0670" w:rsidRPr="00355405" w:rsidRDefault="009F0670" w:rsidP="009F0670">
            <w:pPr>
              <w:jc w:val="center"/>
              <w:rPr>
                <w:shd w:val="clear" w:color="auto" w:fill="FFFFFF"/>
                <w:lang w:val="uk-UA"/>
              </w:rPr>
            </w:pPr>
            <w:r w:rsidRPr="00355405">
              <w:rPr>
                <w:shd w:val="clear" w:color="auto" w:fill="FFFFFF"/>
                <w:lang w:val="uk-UA"/>
              </w:rPr>
              <w:t>Види робіт здобувача вищої освіти</w:t>
            </w:r>
          </w:p>
        </w:tc>
        <w:tc>
          <w:tcPr>
            <w:tcW w:w="2279" w:type="pct"/>
            <w:gridSpan w:val="2"/>
            <w:vAlign w:val="center"/>
          </w:tcPr>
          <w:p w:rsidR="009F0670" w:rsidRPr="00355405" w:rsidRDefault="009F0670" w:rsidP="009F0670">
            <w:pPr>
              <w:ind w:left="-57" w:right="-57"/>
              <w:jc w:val="center"/>
              <w:rPr>
                <w:shd w:val="clear" w:color="auto" w:fill="FFFFFF"/>
                <w:lang w:val="uk-UA"/>
              </w:rPr>
            </w:pPr>
            <w:r w:rsidRPr="00355405">
              <w:rPr>
                <w:shd w:val="clear" w:color="auto" w:fill="FFFFFF"/>
                <w:lang w:val="uk-UA"/>
              </w:rPr>
              <w:t xml:space="preserve">Кількість балів за </w:t>
            </w:r>
            <w:r>
              <w:rPr>
                <w:lang w:val="uk-UA"/>
              </w:rPr>
              <w:t>семестр</w:t>
            </w:r>
          </w:p>
        </w:tc>
      </w:tr>
      <w:tr w:rsidR="009F0670" w:rsidRPr="00355405" w:rsidTr="009F0670">
        <w:trPr>
          <w:trHeight w:val="340"/>
          <w:tblHeader/>
        </w:trPr>
        <w:tc>
          <w:tcPr>
            <w:tcW w:w="2721" w:type="pct"/>
            <w:vMerge/>
            <w:vAlign w:val="center"/>
          </w:tcPr>
          <w:p w:rsidR="009F0670" w:rsidRPr="00355405" w:rsidRDefault="009F0670" w:rsidP="009F0670">
            <w:pPr>
              <w:jc w:val="center"/>
              <w:rPr>
                <w:shd w:val="clear" w:color="auto" w:fill="FFFFFF"/>
                <w:lang w:val="uk-UA"/>
              </w:rPr>
            </w:pPr>
          </w:p>
        </w:tc>
        <w:tc>
          <w:tcPr>
            <w:tcW w:w="1140" w:type="pct"/>
            <w:vAlign w:val="center"/>
          </w:tcPr>
          <w:p w:rsidR="009F0670" w:rsidRPr="00355405" w:rsidRDefault="009F0670" w:rsidP="009F0670">
            <w:pPr>
              <w:autoSpaceDE w:val="0"/>
              <w:autoSpaceDN w:val="0"/>
              <w:jc w:val="center"/>
              <w:rPr>
                <w:rFonts w:eastAsia="Calibri"/>
                <w:lang w:val="uk-UA" w:eastAsia="uk-UA"/>
              </w:rPr>
            </w:pPr>
            <w:r w:rsidRPr="00355405">
              <w:rPr>
                <w:lang w:val="uk-UA"/>
              </w:rPr>
              <w:t>денна форма</w:t>
            </w:r>
          </w:p>
        </w:tc>
        <w:tc>
          <w:tcPr>
            <w:tcW w:w="1139" w:type="pct"/>
            <w:vAlign w:val="center"/>
          </w:tcPr>
          <w:p w:rsidR="009F0670" w:rsidRPr="00355405" w:rsidRDefault="009F0670" w:rsidP="009F0670">
            <w:pPr>
              <w:autoSpaceDE w:val="0"/>
              <w:autoSpaceDN w:val="0"/>
              <w:jc w:val="center"/>
              <w:rPr>
                <w:rFonts w:eastAsia="Calibri"/>
                <w:lang w:val="uk-UA" w:eastAsia="uk-UA"/>
              </w:rPr>
            </w:pPr>
            <w:r w:rsidRPr="00355405">
              <w:rPr>
                <w:lang w:val="uk-UA"/>
              </w:rPr>
              <w:t>заочна форма</w:t>
            </w:r>
          </w:p>
        </w:tc>
      </w:tr>
      <w:tr w:rsidR="009F0670" w:rsidRPr="00355405" w:rsidTr="009F0670">
        <w:trPr>
          <w:trHeight w:val="340"/>
        </w:trPr>
        <w:tc>
          <w:tcPr>
            <w:tcW w:w="2721" w:type="pct"/>
            <w:vAlign w:val="center"/>
          </w:tcPr>
          <w:p w:rsidR="009F0670" w:rsidRPr="00A73B49" w:rsidRDefault="009F0670" w:rsidP="009F0670">
            <w:pPr>
              <w:rPr>
                <w:shd w:val="clear" w:color="auto" w:fill="FFFFFF"/>
                <w:lang w:val="uk-UA"/>
              </w:rPr>
            </w:pPr>
            <w:r w:rsidRPr="00355405">
              <w:rPr>
                <w:shd w:val="clear" w:color="auto" w:fill="FFFFFF"/>
                <w:lang w:val="uk-UA"/>
              </w:rPr>
              <w:t xml:space="preserve">Виконання завдань </w:t>
            </w:r>
            <w:r>
              <w:rPr>
                <w:shd w:val="clear" w:color="auto" w:fill="FFFFFF"/>
                <w:lang w:val="uk-UA"/>
              </w:rPr>
              <w:t>поточного контролю</w:t>
            </w:r>
          </w:p>
        </w:tc>
        <w:tc>
          <w:tcPr>
            <w:tcW w:w="1140" w:type="pct"/>
            <w:vAlign w:val="center"/>
          </w:tcPr>
          <w:p w:rsidR="009F0670" w:rsidRPr="00355405" w:rsidRDefault="009F0670" w:rsidP="009F0670">
            <w:pPr>
              <w:jc w:val="center"/>
              <w:rPr>
                <w:shd w:val="clear" w:color="auto" w:fill="FFFFFF"/>
                <w:lang w:val="uk-UA"/>
              </w:rPr>
            </w:pPr>
            <w:r>
              <w:rPr>
                <w:shd w:val="clear" w:color="auto" w:fill="FFFFFF"/>
                <w:lang w:val="uk-UA"/>
              </w:rPr>
              <w:t>10</w:t>
            </w:r>
            <w:r w:rsidRPr="00355405">
              <w:rPr>
                <w:shd w:val="clear" w:color="auto" w:fill="FFFFFF"/>
                <w:lang w:val="uk-UA"/>
              </w:rPr>
              <w:t>0</w:t>
            </w:r>
          </w:p>
        </w:tc>
        <w:tc>
          <w:tcPr>
            <w:tcW w:w="1139" w:type="pct"/>
            <w:vAlign w:val="center"/>
          </w:tcPr>
          <w:p w:rsidR="009F0670" w:rsidRPr="00355405" w:rsidRDefault="009F0670" w:rsidP="009F0670">
            <w:pPr>
              <w:jc w:val="center"/>
              <w:rPr>
                <w:shd w:val="clear" w:color="auto" w:fill="FFFFFF"/>
                <w:lang w:val="uk-UA"/>
              </w:rPr>
            </w:pPr>
            <w:r>
              <w:rPr>
                <w:shd w:val="clear" w:color="auto" w:fill="FFFFFF"/>
                <w:lang w:val="uk-UA"/>
              </w:rPr>
              <w:t>-</w:t>
            </w:r>
          </w:p>
        </w:tc>
      </w:tr>
      <w:tr w:rsidR="009F0670" w:rsidRPr="00355405" w:rsidTr="009F0670">
        <w:trPr>
          <w:trHeight w:val="397"/>
        </w:trPr>
        <w:tc>
          <w:tcPr>
            <w:tcW w:w="2721" w:type="pct"/>
            <w:vAlign w:val="center"/>
          </w:tcPr>
          <w:p w:rsidR="009F0670" w:rsidRPr="00355405" w:rsidRDefault="009F0670" w:rsidP="009F0670">
            <w:pPr>
              <w:ind w:right="-108"/>
              <w:rPr>
                <w:b/>
                <w:shd w:val="clear" w:color="auto" w:fill="FFFFFF"/>
                <w:lang w:val="uk-UA"/>
              </w:rPr>
            </w:pPr>
            <w:r w:rsidRPr="00355405">
              <w:rPr>
                <w:b/>
                <w:shd w:val="clear" w:color="auto" w:fill="FFFFFF"/>
                <w:lang w:val="uk-UA"/>
              </w:rPr>
              <w:t>Підсумкова семестрова оцінка</w:t>
            </w:r>
          </w:p>
        </w:tc>
        <w:tc>
          <w:tcPr>
            <w:tcW w:w="1140" w:type="pct"/>
            <w:vAlign w:val="center"/>
          </w:tcPr>
          <w:p w:rsidR="009F0670" w:rsidRPr="00355405" w:rsidRDefault="009F0670" w:rsidP="009F0670">
            <w:pPr>
              <w:jc w:val="center"/>
              <w:rPr>
                <w:b/>
                <w:shd w:val="clear" w:color="auto" w:fill="FFFFFF"/>
                <w:lang w:val="uk-UA"/>
              </w:rPr>
            </w:pPr>
            <w:r w:rsidRPr="00355405">
              <w:rPr>
                <w:b/>
                <w:shd w:val="clear" w:color="auto" w:fill="FFFFFF"/>
                <w:lang w:val="uk-UA"/>
              </w:rPr>
              <w:t>100</w:t>
            </w:r>
          </w:p>
        </w:tc>
        <w:tc>
          <w:tcPr>
            <w:tcW w:w="1139" w:type="pct"/>
            <w:vAlign w:val="center"/>
          </w:tcPr>
          <w:p w:rsidR="009F0670" w:rsidRPr="00355405" w:rsidRDefault="009F0670" w:rsidP="009F0670">
            <w:pPr>
              <w:jc w:val="center"/>
              <w:rPr>
                <w:b/>
                <w:shd w:val="clear" w:color="auto" w:fill="FFFFFF"/>
                <w:lang w:val="uk-UA"/>
              </w:rPr>
            </w:pPr>
            <w:r>
              <w:rPr>
                <w:b/>
                <w:shd w:val="clear" w:color="auto" w:fill="FFFFFF"/>
                <w:lang w:val="uk-UA"/>
              </w:rPr>
              <w:t>-</w:t>
            </w:r>
          </w:p>
        </w:tc>
      </w:tr>
    </w:tbl>
    <w:p w:rsidR="009F0670" w:rsidRPr="00F301AB" w:rsidRDefault="009F0670" w:rsidP="00F301AB">
      <w:pPr>
        <w:widowControl w:val="0"/>
        <w:shd w:val="clear" w:color="auto" w:fill="FFFFFF"/>
        <w:ind w:firstLine="567"/>
        <w:jc w:val="both"/>
        <w:rPr>
          <w:sz w:val="28"/>
          <w:szCs w:val="28"/>
          <w:lang w:val="uk-UA"/>
        </w:rPr>
      </w:pPr>
    </w:p>
    <w:p w:rsidR="00F301AB" w:rsidRPr="00002DED" w:rsidRDefault="00F301AB" w:rsidP="00F301AB">
      <w:pPr>
        <w:widowControl w:val="0"/>
        <w:adjustRightInd w:val="0"/>
        <w:ind w:firstLine="567"/>
        <w:jc w:val="center"/>
        <w:rPr>
          <w:b/>
          <w:sz w:val="28"/>
          <w:szCs w:val="28"/>
        </w:rPr>
      </w:pPr>
      <w:r w:rsidRPr="00002DED">
        <w:rPr>
          <w:b/>
          <w:sz w:val="28"/>
          <w:szCs w:val="28"/>
        </w:rPr>
        <w:t xml:space="preserve">Розподіл балів </w:t>
      </w:r>
      <w:r w:rsidRPr="00002DED">
        <w:rPr>
          <w:b/>
          <w:sz w:val="28"/>
          <w:szCs w:val="28"/>
          <w:shd w:val="clear" w:color="auto" w:fill="FFFFFF"/>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1"/>
        <w:gridCol w:w="1387"/>
        <w:gridCol w:w="1387"/>
      </w:tblGrid>
      <w:tr w:rsidR="00F301AB" w:rsidRPr="00002DED" w:rsidTr="00D5099F">
        <w:trPr>
          <w:trHeight w:val="340"/>
          <w:tblHeader/>
        </w:trPr>
        <w:tc>
          <w:tcPr>
            <w:tcW w:w="3516" w:type="pct"/>
            <w:vMerge w:val="restart"/>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djustRightInd w:val="0"/>
              <w:ind w:left="-57" w:right="-57"/>
              <w:jc w:val="center"/>
              <w:rPr>
                <w:shd w:val="clear" w:color="auto" w:fill="FFFFFF"/>
              </w:rPr>
            </w:pPr>
            <w:r w:rsidRPr="00002DED">
              <w:rPr>
                <w:shd w:val="clear" w:color="auto" w:fill="FFFFFF"/>
              </w:rPr>
              <w:t>Види робіт здобувача вищої освіти</w:t>
            </w:r>
          </w:p>
        </w:tc>
        <w:tc>
          <w:tcPr>
            <w:tcW w:w="1484" w:type="pct"/>
            <w:gridSpan w:val="2"/>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djustRightInd w:val="0"/>
              <w:ind w:left="-57" w:right="-57"/>
              <w:jc w:val="center"/>
              <w:rPr>
                <w:shd w:val="clear" w:color="auto" w:fill="FFFFFF"/>
              </w:rPr>
            </w:pPr>
            <w:r w:rsidRPr="00002DED">
              <w:rPr>
                <w:shd w:val="clear" w:color="auto" w:fill="FFFFFF"/>
              </w:rPr>
              <w:t>Кількість балів за семестр</w:t>
            </w:r>
          </w:p>
        </w:tc>
      </w:tr>
      <w:tr w:rsidR="00F301AB" w:rsidRPr="00002DED" w:rsidTr="00D5099F">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rPr>
                <w:shd w:val="clear" w:color="auto" w:fill="FFFFFF"/>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utoSpaceDE w:val="0"/>
              <w:autoSpaceDN w:val="0"/>
              <w:adjustRightInd w:val="0"/>
              <w:ind w:left="-57" w:right="-57"/>
              <w:jc w:val="center"/>
              <w:rPr>
                <w:rFonts w:eastAsia="Calibri"/>
                <w:lang w:eastAsia="uk-UA"/>
              </w:rPr>
            </w:pPr>
            <w:r w:rsidRPr="00002DED">
              <w:t>денна форма</w:t>
            </w:r>
          </w:p>
        </w:tc>
        <w:tc>
          <w:tcPr>
            <w:tcW w:w="742" w:type="pct"/>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utoSpaceDE w:val="0"/>
              <w:autoSpaceDN w:val="0"/>
              <w:adjustRightInd w:val="0"/>
              <w:ind w:left="-113" w:right="-113"/>
              <w:jc w:val="center"/>
              <w:rPr>
                <w:rFonts w:eastAsia="Calibri"/>
                <w:lang w:eastAsia="uk-UA"/>
              </w:rPr>
            </w:pPr>
            <w:r w:rsidRPr="00002DED">
              <w:t>заочна форма</w:t>
            </w:r>
          </w:p>
        </w:tc>
      </w:tr>
      <w:tr w:rsidR="00F301AB" w:rsidRPr="00002DED" w:rsidTr="009F0670">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djustRightInd w:val="0"/>
              <w:ind w:left="-57" w:right="-57"/>
              <w:jc w:val="both"/>
              <w:rPr>
                <w:shd w:val="clear" w:color="auto" w:fill="FFFFFF"/>
              </w:rPr>
            </w:pPr>
            <w:r w:rsidRPr="00002DED">
              <w:rPr>
                <w:shd w:val="clear" w:color="auto" w:fill="FFFFFF"/>
              </w:rPr>
              <w:t>Виконання завдань під час навчальних занять</w:t>
            </w:r>
          </w:p>
        </w:tc>
        <w:tc>
          <w:tcPr>
            <w:tcW w:w="742" w:type="pct"/>
            <w:tcBorders>
              <w:top w:val="single" w:sz="4" w:space="0" w:color="auto"/>
              <w:left w:val="single" w:sz="4" w:space="0" w:color="auto"/>
              <w:bottom w:val="single" w:sz="4" w:space="0" w:color="auto"/>
              <w:right w:val="single" w:sz="4" w:space="0" w:color="auto"/>
            </w:tcBorders>
            <w:vAlign w:val="center"/>
          </w:tcPr>
          <w:p w:rsidR="00F301AB" w:rsidRPr="00002DED" w:rsidRDefault="009F0670" w:rsidP="00D5099F">
            <w:pPr>
              <w:widowControl w:val="0"/>
              <w:adjustRightInd w:val="0"/>
              <w:ind w:left="-57" w:right="-57"/>
              <w:jc w:val="center"/>
              <w:rPr>
                <w:shd w:val="clear" w:color="auto" w:fill="FFFFFF"/>
              </w:rPr>
            </w:pPr>
            <w:r>
              <w:rPr>
                <w:shd w:val="clear" w:color="auto" w:fill="FFFFFF"/>
              </w:rPr>
              <w:t>89</w:t>
            </w:r>
          </w:p>
        </w:tc>
        <w:tc>
          <w:tcPr>
            <w:tcW w:w="742" w:type="pct"/>
            <w:tcBorders>
              <w:top w:val="single" w:sz="4" w:space="0" w:color="auto"/>
              <w:left w:val="single" w:sz="4" w:space="0" w:color="auto"/>
              <w:bottom w:val="single" w:sz="4" w:space="0" w:color="auto"/>
              <w:right w:val="single" w:sz="4" w:space="0" w:color="auto"/>
            </w:tcBorders>
            <w:vAlign w:val="center"/>
          </w:tcPr>
          <w:p w:rsidR="00F301AB" w:rsidRPr="00002DED" w:rsidRDefault="00F301AB" w:rsidP="00D5099F">
            <w:pPr>
              <w:widowControl w:val="0"/>
              <w:adjustRightInd w:val="0"/>
              <w:ind w:left="-57" w:right="-57"/>
              <w:jc w:val="center"/>
              <w:rPr>
                <w:shd w:val="clear" w:color="auto" w:fill="FFFFFF"/>
              </w:rPr>
            </w:pPr>
          </w:p>
        </w:tc>
      </w:tr>
      <w:tr w:rsidR="00F301AB" w:rsidRPr="00002DED" w:rsidTr="009F0670">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djustRightInd w:val="0"/>
              <w:ind w:left="-57" w:right="-57"/>
              <w:rPr>
                <w:shd w:val="clear" w:color="auto" w:fill="FFFFFF"/>
              </w:rPr>
            </w:pPr>
            <w:r w:rsidRPr="00002DED">
              <w:rPr>
                <w:shd w:val="clear" w:color="auto" w:fill="FFFFFF"/>
              </w:rPr>
              <w:t>Виконання та захист індивідуальних завдань</w:t>
            </w:r>
          </w:p>
        </w:tc>
        <w:tc>
          <w:tcPr>
            <w:tcW w:w="742" w:type="pct"/>
            <w:tcBorders>
              <w:top w:val="single" w:sz="4" w:space="0" w:color="auto"/>
              <w:left w:val="single" w:sz="4" w:space="0" w:color="auto"/>
              <w:bottom w:val="single" w:sz="4" w:space="0" w:color="auto"/>
              <w:right w:val="single" w:sz="4" w:space="0" w:color="auto"/>
            </w:tcBorders>
            <w:vAlign w:val="center"/>
          </w:tcPr>
          <w:p w:rsidR="00F301AB" w:rsidRPr="00002DED" w:rsidRDefault="009F0670" w:rsidP="00D5099F">
            <w:pPr>
              <w:widowControl w:val="0"/>
              <w:adjustRightInd w:val="0"/>
              <w:ind w:left="-57" w:right="-57"/>
              <w:jc w:val="center"/>
              <w:rPr>
                <w:shd w:val="clear" w:color="auto" w:fill="FFFFFF"/>
              </w:rPr>
            </w:pPr>
            <w:r>
              <w:rPr>
                <w:shd w:val="clear" w:color="auto" w:fill="FFFFFF"/>
              </w:rPr>
              <w:t>11</w:t>
            </w:r>
          </w:p>
        </w:tc>
        <w:tc>
          <w:tcPr>
            <w:tcW w:w="742" w:type="pct"/>
            <w:tcBorders>
              <w:top w:val="single" w:sz="4" w:space="0" w:color="auto"/>
              <w:left w:val="single" w:sz="4" w:space="0" w:color="auto"/>
              <w:bottom w:val="single" w:sz="4" w:space="0" w:color="auto"/>
              <w:right w:val="single" w:sz="4" w:space="0" w:color="auto"/>
            </w:tcBorders>
            <w:vAlign w:val="center"/>
          </w:tcPr>
          <w:p w:rsidR="00F301AB" w:rsidRPr="00002DED" w:rsidRDefault="00F301AB" w:rsidP="00D5099F">
            <w:pPr>
              <w:widowControl w:val="0"/>
              <w:adjustRightInd w:val="0"/>
              <w:ind w:left="-57" w:right="-57"/>
              <w:jc w:val="center"/>
              <w:rPr>
                <w:shd w:val="clear" w:color="auto" w:fill="FFFFFF"/>
              </w:rPr>
            </w:pPr>
          </w:p>
        </w:tc>
      </w:tr>
      <w:tr w:rsidR="00F301AB" w:rsidRPr="00002DED" w:rsidTr="009F0670">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djustRightInd w:val="0"/>
              <w:spacing w:line="228" w:lineRule="auto"/>
              <w:ind w:left="-57" w:right="-57"/>
              <w:rPr>
                <w:shd w:val="clear" w:color="auto" w:fill="FFFFFF"/>
              </w:rPr>
            </w:pPr>
            <w:r w:rsidRPr="00002DED">
              <w:rPr>
                <w:shd w:val="clear" w:color="auto" w:fill="FFFFFF"/>
              </w:rPr>
              <w:t>Виконання науково-дослідної роботи та інших видів робіт (</w:t>
            </w:r>
            <w:r w:rsidRPr="00002DED">
              <w:rPr>
                <w:b/>
                <w:shd w:val="clear" w:color="auto" w:fill="FFFFFF"/>
              </w:rPr>
              <w:t>додаткові – заохочувальні бали</w:t>
            </w:r>
            <w:r w:rsidRPr="00002DED">
              <w:rPr>
                <w:shd w:val="clear" w:color="auto" w:fill="FFFFFF"/>
              </w:rPr>
              <w:t>):</w:t>
            </w:r>
          </w:p>
          <w:p w:rsidR="00F301AB" w:rsidRPr="00002DED" w:rsidRDefault="00F301AB" w:rsidP="00F301AB">
            <w:pPr>
              <w:widowControl w:val="0"/>
              <w:numPr>
                <w:ilvl w:val="0"/>
                <w:numId w:val="7"/>
              </w:numPr>
              <w:adjustRightInd w:val="0"/>
              <w:ind w:left="142" w:right="-57" w:hanging="142"/>
              <w:rPr>
                <w:rFonts w:eastAsia="Calibri"/>
                <w:lang w:eastAsia="uk-UA"/>
              </w:rPr>
            </w:pPr>
            <w:r w:rsidRPr="00002DED">
              <w:rPr>
                <w:rFonts w:eastAsia="Calibri"/>
                <w:lang w:eastAsia="uk-UA"/>
              </w:rPr>
              <w:t>участь у конференціях, семінарах або інших наукових заходах;</w:t>
            </w:r>
          </w:p>
          <w:p w:rsidR="00F301AB" w:rsidRPr="00002DED" w:rsidRDefault="00F301AB" w:rsidP="00F301AB">
            <w:pPr>
              <w:widowControl w:val="0"/>
              <w:numPr>
                <w:ilvl w:val="0"/>
                <w:numId w:val="7"/>
              </w:numPr>
              <w:adjustRightInd w:val="0"/>
              <w:ind w:left="142" w:right="-57" w:hanging="142"/>
              <w:rPr>
                <w:rFonts w:eastAsia="Calibri"/>
                <w:lang w:eastAsia="uk-UA"/>
              </w:rPr>
            </w:pPr>
            <w:r w:rsidRPr="00002DED">
              <w:rPr>
                <w:rFonts w:eastAsia="Calibri"/>
                <w:lang w:eastAsia="uk-UA"/>
              </w:rPr>
              <w:t>презентація інноваційних ідей на тему, що вивчається;</w:t>
            </w:r>
          </w:p>
          <w:p w:rsidR="00F301AB" w:rsidRPr="00002DED" w:rsidRDefault="00F301AB" w:rsidP="00F301AB">
            <w:pPr>
              <w:widowControl w:val="0"/>
              <w:numPr>
                <w:ilvl w:val="0"/>
                <w:numId w:val="7"/>
              </w:numPr>
              <w:adjustRightInd w:val="0"/>
              <w:ind w:left="142" w:right="-57" w:hanging="142"/>
              <w:rPr>
                <w:rFonts w:eastAsia="Calibri"/>
                <w:lang w:eastAsia="uk-UA"/>
              </w:rPr>
            </w:pPr>
            <w:r w:rsidRPr="00002DED">
              <w:rPr>
                <w:rFonts w:eastAsia="Calibri"/>
                <w:lang w:eastAsia="uk-UA"/>
              </w:rPr>
              <w:t>участь у наукових студентських конференціях (написання тези доповідей та презентація доповіді на конференції);</w:t>
            </w:r>
          </w:p>
          <w:p w:rsidR="00F301AB" w:rsidRPr="00002DED" w:rsidRDefault="00F301AB" w:rsidP="00F301AB">
            <w:pPr>
              <w:widowControl w:val="0"/>
              <w:numPr>
                <w:ilvl w:val="0"/>
                <w:numId w:val="7"/>
              </w:numPr>
              <w:adjustRightInd w:val="0"/>
              <w:ind w:left="142" w:right="-57" w:hanging="142"/>
              <w:rPr>
                <w:rFonts w:eastAsia="Calibri"/>
                <w:lang w:eastAsia="uk-UA"/>
              </w:rPr>
            </w:pPr>
            <w:r w:rsidRPr="00002DED">
              <w:rPr>
                <w:rFonts w:eastAsia="Calibri"/>
                <w:lang w:eastAsia="uk-UA"/>
              </w:rPr>
              <w:t>публікація наукових статей;</w:t>
            </w:r>
          </w:p>
          <w:p w:rsidR="00F301AB" w:rsidRPr="00002DED" w:rsidRDefault="00F301AB" w:rsidP="00F301AB">
            <w:pPr>
              <w:widowControl w:val="0"/>
              <w:numPr>
                <w:ilvl w:val="0"/>
                <w:numId w:val="7"/>
              </w:numPr>
              <w:adjustRightInd w:val="0"/>
              <w:ind w:left="142" w:right="-57" w:hanging="142"/>
              <w:rPr>
                <w:rFonts w:eastAsia="Calibri"/>
                <w:lang w:eastAsia="uk-UA"/>
              </w:rPr>
            </w:pPr>
            <w:r w:rsidRPr="00002DED">
              <w:rPr>
                <w:rFonts w:eastAsia="Calibri"/>
                <w:lang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tc>
        <w:tc>
          <w:tcPr>
            <w:tcW w:w="742" w:type="pct"/>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djustRightInd w:val="0"/>
              <w:ind w:left="-57" w:right="-57"/>
              <w:jc w:val="center"/>
              <w:rPr>
                <w:shd w:val="clear" w:color="auto" w:fill="FFFFFF"/>
              </w:rPr>
            </w:pPr>
            <w:r w:rsidRPr="00002DED">
              <w:rPr>
                <w:shd w:val="clear" w:color="auto" w:fill="FFFFFF"/>
              </w:rPr>
              <w:t>до 20</w:t>
            </w:r>
          </w:p>
        </w:tc>
        <w:tc>
          <w:tcPr>
            <w:tcW w:w="742" w:type="pct"/>
            <w:tcBorders>
              <w:top w:val="single" w:sz="4" w:space="0" w:color="auto"/>
              <w:left w:val="single" w:sz="4" w:space="0" w:color="auto"/>
              <w:bottom w:val="single" w:sz="4" w:space="0" w:color="auto"/>
              <w:right w:val="single" w:sz="4" w:space="0" w:color="auto"/>
            </w:tcBorders>
            <w:vAlign w:val="center"/>
          </w:tcPr>
          <w:p w:rsidR="00F301AB" w:rsidRPr="00002DED" w:rsidRDefault="00F301AB" w:rsidP="00D5099F">
            <w:pPr>
              <w:widowControl w:val="0"/>
              <w:adjustRightInd w:val="0"/>
              <w:ind w:left="-57" w:right="-57"/>
              <w:jc w:val="center"/>
              <w:rPr>
                <w:shd w:val="clear" w:color="auto" w:fill="FFFFFF"/>
              </w:rPr>
            </w:pPr>
          </w:p>
        </w:tc>
      </w:tr>
      <w:tr w:rsidR="00F301AB" w:rsidRPr="00002DED" w:rsidTr="009F0670">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djustRightInd w:val="0"/>
              <w:ind w:left="-57" w:right="-57"/>
              <w:rPr>
                <w:b/>
                <w:shd w:val="clear" w:color="auto" w:fill="FFFFFF"/>
              </w:rPr>
            </w:pPr>
            <w:r w:rsidRPr="00002DED">
              <w:rPr>
                <w:b/>
              </w:rPr>
              <w:t xml:space="preserve">Разом за </w:t>
            </w:r>
            <w:r w:rsidRPr="00002DED">
              <w:rPr>
                <w:b/>
                <w:shd w:val="clear" w:color="auto" w:fill="FFFFFF"/>
              </w:rPr>
              <w:t>виконання завдань поточного контролю</w:t>
            </w:r>
          </w:p>
        </w:tc>
        <w:tc>
          <w:tcPr>
            <w:tcW w:w="742" w:type="pct"/>
            <w:tcBorders>
              <w:top w:val="single" w:sz="4" w:space="0" w:color="auto"/>
              <w:left w:val="single" w:sz="4" w:space="0" w:color="auto"/>
              <w:bottom w:val="single" w:sz="4" w:space="0" w:color="auto"/>
              <w:right w:val="single" w:sz="4" w:space="0" w:color="auto"/>
            </w:tcBorders>
            <w:vAlign w:val="center"/>
            <w:hideMark/>
          </w:tcPr>
          <w:p w:rsidR="00F301AB" w:rsidRPr="00002DED" w:rsidRDefault="009F0670" w:rsidP="00D5099F">
            <w:pPr>
              <w:widowControl w:val="0"/>
              <w:adjustRightInd w:val="0"/>
              <w:ind w:left="-57" w:right="-57"/>
              <w:jc w:val="center"/>
              <w:rPr>
                <w:b/>
                <w:shd w:val="clear" w:color="auto" w:fill="FFFFFF"/>
              </w:rPr>
            </w:pPr>
            <w:r>
              <w:rPr>
                <w:b/>
                <w:shd w:val="clear" w:color="auto" w:fill="FFFFFF"/>
              </w:rPr>
              <w:t>100</w:t>
            </w:r>
          </w:p>
        </w:tc>
        <w:tc>
          <w:tcPr>
            <w:tcW w:w="742" w:type="pct"/>
            <w:tcBorders>
              <w:top w:val="single" w:sz="4" w:space="0" w:color="auto"/>
              <w:left w:val="single" w:sz="4" w:space="0" w:color="auto"/>
              <w:bottom w:val="single" w:sz="4" w:space="0" w:color="auto"/>
              <w:right w:val="single" w:sz="4" w:space="0" w:color="auto"/>
            </w:tcBorders>
            <w:vAlign w:val="center"/>
          </w:tcPr>
          <w:p w:rsidR="00F301AB" w:rsidRPr="00002DED" w:rsidRDefault="00F301AB" w:rsidP="00D5099F">
            <w:pPr>
              <w:widowControl w:val="0"/>
              <w:adjustRightInd w:val="0"/>
              <w:ind w:left="-57" w:right="-57"/>
              <w:jc w:val="center"/>
              <w:rPr>
                <w:b/>
                <w:shd w:val="clear" w:color="auto" w:fill="FFFFFF"/>
              </w:rPr>
            </w:pPr>
          </w:p>
        </w:tc>
      </w:tr>
    </w:tbl>
    <w:p w:rsidR="00F301AB" w:rsidRPr="00002DED" w:rsidRDefault="00F301AB" w:rsidP="00F301AB">
      <w:pPr>
        <w:widowControl w:val="0"/>
        <w:adjustRightInd w:val="0"/>
        <w:ind w:firstLine="567"/>
        <w:jc w:val="center"/>
        <w:textAlignment w:val="baseline"/>
        <w:rPr>
          <w:b/>
          <w:sz w:val="28"/>
          <w:szCs w:val="28"/>
        </w:rPr>
      </w:pPr>
      <w:r w:rsidRPr="00002DED">
        <w:rPr>
          <w:sz w:val="28"/>
          <w:szCs w:val="28"/>
        </w:rPr>
        <w:br w:type="page"/>
      </w:r>
      <w:r w:rsidRPr="00002DED">
        <w:rPr>
          <w:b/>
          <w:sz w:val="28"/>
          <w:szCs w:val="28"/>
        </w:rPr>
        <w:lastRenderedPageBreak/>
        <w:t xml:space="preserve">Розподіл балів </w:t>
      </w:r>
      <w:r w:rsidRPr="00002DED">
        <w:rPr>
          <w:b/>
          <w:sz w:val="28"/>
          <w:szCs w:val="28"/>
          <w:shd w:val="clear" w:color="auto" w:fill="FFFFFF"/>
        </w:rPr>
        <w:t>за виконання завдань під час навчальних занять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1650"/>
        <w:gridCol w:w="1647"/>
      </w:tblGrid>
      <w:tr w:rsidR="00F301AB" w:rsidRPr="00002DED" w:rsidTr="00D5099F">
        <w:trPr>
          <w:trHeight w:val="397"/>
          <w:tblHeader/>
        </w:trPr>
        <w:tc>
          <w:tcPr>
            <w:tcW w:w="3236" w:type="pct"/>
            <w:vMerge w:val="restart"/>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djustRightInd w:val="0"/>
              <w:ind w:left="-57" w:right="-57"/>
              <w:jc w:val="center"/>
              <w:rPr>
                <w:lang w:eastAsia="uk-UA"/>
              </w:rPr>
            </w:pPr>
            <w:r w:rsidRPr="00002DED">
              <w:rPr>
                <w:shd w:val="clear" w:color="auto" w:fill="FFFFFF"/>
              </w:rPr>
              <w:t>Види робіт здобувача вищої освіти</w:t>
            </w:r>
          </w:p>
        </w:tc>
        <w:tc>
          <w:tcPr>
            <w:tcW w:w="1764" w:type="pct"/>
            <w:gridSpan w:val="2"/>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djustRightInd w:val="0"/>
              <w:ind w:left="-57" w:right="-57"/>
              <w:jc w:val="center"/>
              <w:rPr>
                <w:lang w:eastAsia="uk-UA"/>
              </w:rPr>
            </w:pPr>
            <w:r w:rsidRPr="00002DED">
              <w:rPr>
                <w:shd w:val="clear" w:color="auto" w:fill="FFFFFF"/>
              </w:rPr>
              <w:t>Кількість балів за семестр</w:t>
            </w:r>
          </w:p>
        </w:tc>
      </w:tr>
      <w:tr w:rsidR="00F301AB" w:rsidRPr="00002DED" w:rsidTr="00D5099F">
        <w:trPr>
          <w:trHeight w:val="397"/>
          <w:tblHeader/>
        </w:trPr>
        <w:tc>
          <w:tcPr>
            <w:tcW w:w="3236" w:type="pct"/>
            <w:vMerge/>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ind w:left="-57" w:right="-57"/>
              <w:rPr>
                <w:lang w:eastAsia="uk-UA"/>
              </w:rPr>
            </w:pPr>
          </w:p>
        </w:tc>
        <w:tc>
          <w:tcPr>
            <w:tcW w:w="883" w:type="pct"/>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djustRightInd w:val="0"/>
              <w:ind w:left="-57" w:right="-57"/>
              <w:jc w:val="center"/>
              <w:rPr>
                <w:lang w:eastAsia="uk-UA"/>
              </w:rPr>
            </w:pPr>
            <w:r w:rsidRPr="00002DED">
              <w:rPr>
                <w:lang w:eastAsia="uk-UA"/>
              </w:rPr>
              <w:t>денна форма</w:t>
            </w:r>
          </w:p>
        </w:tc>
        <w:tc>
          <w:tcPr>
            <w:tcW w:w="881" w:type="pct"/>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djustRightInd w:val="0"/>
              <w:ind w:left="-57" w:right="-57"/>
              <w:jc w:val="center"/>
              <w:rPr>
                <w:lang w:eastAsia="uk-UA"/>
              </w:rPr>
            </w:pPr>
            <w:r w:rsidRPr="00002DED">
              <w:rPr>
                <w:lang w:eastAsia="uk-UA"/>
              </w:rPr>
              <w:t>заочна форма</w:t>
            </w:r>
          </w:p>
        </w:tc>
      </w:tr>
      <w:tr w:rsidR="00F301AB" w:rsidRPr="00002DED" w:rsidTr="00D5099F">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djustRightInd w:val="0"/>
              <w:ind w:left="-57" w:right="-57"/>
              <w:rPr>
                <w:rFonts w:eastAsia="Calibri"/>
                <w:lang w:eastAsia="uk-UA"/>
              </w:rPr>
            </w:pPr>
            <w:r w:rsidRPr="00002DED">
              <w:rPr>
                <w:rFonts w:eastAsia="Calibri"/>
                <w:lang w:eastAsia="uk-UA"/>
              </w:rPr>
              <w:t>Відповіді (виступи) на заняттях</w:t>
            </w:r>
          </w:p>
        </w:tc>
        <w:tc>
          <w:tcPr>
            <w:tcW w:w="883" w:type="pct"/>
            <w:tcBorders>
              <w:top w:val="single" w:sz="4" w:space="0" w:color="auto"/>
              <w:left w:val="single" w:sz="4" w:space="0" w:color="auto"/>
              <w:bottom w:val="single" w:sz="4" w:space="0" w:color="auto"/>
              <w:right w:val="single" w:sz="4" w:space="0" w:color="auto"/>
            </w:tcBorders>
            <w:vAlign w:val="center"/>
          </w:tcPr>
          <w:p w:rsidR="00F301AB" w:rsidRPr="00002DED" w:rsidRDefault="009F0670" w:rsidP="00D5099F">
            <w:pPr>
              <w:widowControl w:val="0"/>
              <w:adjustRightInd w:val="0"/>
              <w:ind w:left="-57" w:right="-57"/>
              <w:jc w:val="center"/>
              <w:rPr>
                <w:lang w:eastAsia="uk-UA"/>
              </w:rPr>
            </w:pPr>
            <w:r>
              <w:rPr>
                <w:lang w:eastAsia="uk-UA"/>
              </w:rPr>
              <w:t>11</w:t>
            </w:r>
          </w:p>
        </w:tc>
        <w:tc>
          <w:tcPr>
            <w:tcW w:w="881" w:type="pct"/>
            <w:tcBorders>
              <w:top w:val="single" w:sz="4" w:space="0" w:color="auto"/>
              <w:left w:val="single" w:sz="4" w:space="0" w:color="auto"/>
              <w:bottom w:val="single" w:sz="4" w:space="0" w:color="auto"/>
              <w:right w:val="single" w:sz="4" w:space="0" w:color="auto"/>
            </w:tcBorders>
            <w:vAlign w:val="center"/>
          </w:tcPr>
          <w:p w:rsidR="00F301AB" w:rsidRPr="00002DED" w:rsidRDefault="00F301AB" w:rsidP="00D5099F">
            <w:pPr>
              <w:widowControl w:val="0"/>
              <w:adjustRightInd w:val="0"/>
              <w:ind w:left="-57" w:right="-57"/>
              <w:jc w:val="center"/>
              <w:rPr>
                <w:lang w:eastAsia="uk-UA"/>
              </w:rPr>
            </w:pPr>
          </w:p>
        </w:tc>
      </w:tr>
      <w:tr w:rsidR="00F301AB" w:rsidRPr="00002DED" w:rsidTr="00D5099F">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djustRightInd w:val="0"/>
              <w:ind w:left="-57" w:right="-57"/>
              <w:rPr>
                <w:rFonts w:eastAsia="Calibri"/>
                <w:lang w:eastAsia="uk-UA"/>
              </w:rPr>
            </w:pPr>
            <w:r w:rsidRPr="00002DED">
              <w:rPr>
                <w:rFonts w:eastAsia="Calibri"/>
                <w:lang w:eastAsia="uk-UA"/>
              </w:rPr>
              <w:t>Участь у дискусії</w:t>
            </w:r>
          </w:p>
        </w:tc>
        <w:tc>
          <w:tcPr>
            <w:tcW w:w="883" w:type="pct"/>
            <w:tcBorders>
              <w:top w:val="single" w:sz="4" w:space="0" w:color="auto"/>
              <w:left w:val="single" w:sz="4" w:space="0" w:color="auto"/>
              <w:bottom w:val="single" w:sz="4" w:space="0" w:color="auto"/>
              <w:right w:val="single" w:sz="4" w:space="0" w:color="auto"/>
            </w:tcBorders>
            <w:vAlign w:val="center"/>
          </w:tcPr>
          <w:p w:rsidR="00F301AB" w:rsidRPr="00002DED" w:rsidRDefault="00F301AB" w:rsidP="00D5099F">
            <w:pPr>
              <w:widowControl w:val="0"/>
              <w:adjustRightInd w:val="0"/>
              <w:ind w:left="-57" w:right="-57"/>
              <w:jc w:val="center"/>
              <w:rPr>
                <w:lang w:eastAsia="uk-UA"/>
              </w:rPr>
            </w:pPr>
            <w:r>
              <w:rPr>
                <w:lang w:eastAsia="uk-UA"/>
              </w:rPr>
              <w:t>1</w:t>
            </w:r>
          </w:p>
        </w:tc>
        <w:tc>
          <w:tcPr>
            <w:tcW w:w="881" w:type="pct"/>
            <w:tcBorders>
              <w:top w:val="single" w:sz="4" w:space="0" w:color="auto"/>
              <w:left w:val="single" w:sz="4" w:space="0" w:color="auto"/>
              <w:bottom w:val="single" w:sz="4" w:space="0" w:color="auto"/>
              <w:right w:val="single" w:sz="4" w:space="0" w:color="auto"/>
            </w:tcBorders>
            <w:vAlign w:val="center"/>
          </w:tcPr>
          <w:p w:rsidR="00F301AB" w:rsidRPr="00002DED" w:rsidRDefault="00F301AB" w:rsidP="00D5099F">
            <w:pPr>
              <w:widowControl w:val="0"/>
              <w:adjustRightInd w:val="0"/>
              <w:ind w:left="-57" w:right="-57"/>
              <w:jc w:val="center"/>
              <w:rPr>
                <w:lang w:eastAsia="uk-UA"/>
              </w:rPr>
            </w:pPr>
          </w:p>
        </w:tc>
      </w:tr>
      <w:tr w:rsidR="00F301AB" w:rsidRPr="00002DED" w:rsidTr="00D5099F">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djustRightInd w:val="0"/>
              <w:ind w:left="-57" w:right="-57"/>
              <w:rPr>
                <w:rFonts w:eastAsia="Calibri"/>
                <w:lang w:eastAsia="uk-UA"/>
              </w:rPr>
            </w:pPr>
            <w:r w:rsidRPr="00002DED">
              <w:t>Виконання тестових завдань</w:t>
            </w:r>
          </w:p>
        </w:tc>
        <w:tc>
          <w:tcPr>
            <w:tcW w:w="883" w:type="pct"/>
            <w:tcBorders>
              <w:top w:val="single" w:sz="4" w:space="0" w:color="auto"/>
              <w:left w:val="single" w:sz="4" w:space="0" w:color="auto"/>
              <w:bottom w:val="single" w:sz="4" w:space="0" w:color="auto"/>
              <w:right w:val="single" w:sz="4" w:space="0" w:color="auto"/>
            </w:tcBorders>
            <w:vAlign w:val="center"/>
          </w:tcPr>
          <w:p w:rsidR="00F301AB" w:rsidRPr="00002DED" w:rsidRDefault="009F0670" w:rsidP="00D5099F">
            <w:pPr>
              <w:widowControl w:val="0"/>
              <w:adjustRightInd w:val="0"/>
              <w:ind w:left="-57" w:right="-57"/>
              <w:jc w:val="center"/>
              <w:rPr>
                <w:lang w:eastAsia="uk-UA"/>
              </w:rPr>
            </w:pPr>
            <w:r>
              <w:rPr>
                <w:lang w:eastAsia="uk-UA"/>
              </w:rPr>
              <w:t>77</w:t>
            </w:r>
          </w:p>
        </w:tc>
        <w:tc>
          <w:tcPr>
            <w:tcW w:w="881" w:type="pct"/>
            <w:tcBorders>
              <w:top w:val="single" w:sz="4" w:space="0" w:color="auto"/>
              <w:left w:val="single" w:sz="4" w:space="0" w:color="auto"/>
              <w:bottom w:val="single" w:sz="4" w:space="0" w:color="auto"/>
              <w:right w:val="single" w:sz="4" w:space="0" w:color="auto"/>
            </w:tcBorders>
            <w:vAlign w:val="center"/>
          </w:tcPr>
          <w:p w:rsidR="00F301AB" w:rsidRPr="00002DED" w:rsidRDefault="00F301AB" w:rsidP="00D5099F">
            <w:pPr>
              <w:widowControl w:val="0"/>
              <w:adjustRightInd w:val="0"/>
              <w:ind w:left="-57" w:right="-57"/>
              <w:jc w:val="center"/>
              <w:rPr>
                <w:lang w:eastAsia="uk-UA"/>
              </w:rPr>
            </w:pPr>
          </w:p>
        </w:tc>
      </w:tr>
      <w:tr w:rsidR="00F301AB" w:rsidRPr="00002DED" w:rsidTr="00D5099F">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F301AB" w:rsidRPr="00002DED" w:rsidRDefault="00F301AB" w:rsidP="00D5099F">
            <w:pPr>
              <w:widowControl w:val="0"/>
              <w:adjustRightInd w:val="0"/>
              <w:ind w:left="-57" w:right="-57"/>
              <w:jc w:val="both"/>
              <w:rPr>
                <w:b/>
              </w:rPr>
            </w:pPr>
            <w:r w:rsidRPr="00002DED">
              <w:rPr>
                <w:b/>
              </w:rPr>
              <w:t xml:space="preserve">Разом за </w:t>
            </w:r>
            <w:r w:rsidRPr="00002DED">
              <w:rPr>
                <w:b/>
                <w:shd w:val="clear" w:color="auto" w:fill="FFFFFF"/>
              </w:rPr>
              <w:t>виконання завдань під час навчальних занять</w:t>
            </w:r>
          </w:p>
        </w:tc>
        <w:tc>
          <w:tcPr>
            <w:tcW w:w="883" w:type="pct"/>
            <w:tcBorders>
              <w:top w:val="single" w:sz="4" w:space="0" w:color="auto"/>
              <w:left w:val="single" w:sz="4" w:space="0" w:color="auto"/>
              <w:bottom w:val="single" w:sz="4" w:space="0" w:color="auto"/>
              <w:right w:val="single" w:sz="4" w:space="0" w:color="auto"/>
            </w:tcBorders>
            <w:vAlign w:val="center"/>
            <w:hideMark/>
          </w:tcPr>
          <w:p w:rsidR="00F301AB" w:rsidRPr="00002DED" w:rsidRDefault="009F0670" w:rsidP="00D5099F">
            <w:pPr>
              <w:widowControl w:val="0"/>
              <w:adjustRightInd w:val="0"/>
              <w:ind w:left="-57" w:right="-57"/>
              <w:jc w:val="center"/>
              <w:rPr>
                <w:b/>
                <w:lang w:eastAsia="uk-UA"/>
              </w:rPr>
            </w:pPr>
            <w:r>
              <w:rPr>
                <w:b/>
                <w:lang w:eastAsia="uk-UA"/>
              </w:rPr>
              <w:t>89</w:t>
            </w:r>
          </w:p>
        </w:tc>
        <w:tc>
          <w:tcPr>
            <w:tcW w:w="881" w:type="pct"/>
            <w:tcBorders>
              <w:top w:val="single" w:sz="4" w:space="0" w:color="auto"/>
              <w:left w:val="single" w:sz="4" w:space="0" w:color="auto"/>
              <w:bottom w:val="single" w:sz="4" w:space="0" w:color="auto"/>
              <w:right w:val="single" w:sz="4" w:space="0" w:color="auto"/>
            </w:tcBorders>
            <w:vAlign w:val="center"/>
          </w:tcPr>
          <w:p w:rsidR="00F301AB" w:rsidRPr="00002DED" w:rsidRDefault="00F301AB" w:rsidP="00D5099F">
            <w:pPr>
              <w:widowControl w:val="0"/>
              <w:adjustRightInd w:val="0"/>
              <w:ind w:left="-57" w:right="-57"/>
              <w:jc w:val="center"/>
              <w:rPr>
                <w:b/>
                <w:lang w:eastAsia="uk-UA"/>
              </w:rPr>
            </w:pPr>
          </w:p>
        </w:tc>
      </w:tr>
    </w:tbl>
    <w:p w:rsidR="00F301AB" w:rsidRPr="00002DED" w:rsidRDefault="00F301AB" w:rsidP="00F301AB">
      <w:pPr>
        <w:widowControl w:val="0"/>
        <w:adjustRightInd w:val="0"/>
        <w:ind w:firstLine="567"/>
        <w:jc w:val="both"/>
        <w:textAlignment w:val="baseline"/>
        <w:rPr>
          <w:sz w:val="28"/>
          <w:szCs w:val="28"/>
          <w:shd w:val="clear" w:color="auto" w:fill="FFFFFF"/>
        </w:rPr>
      </w:pPr>
    </w:p>
    <w:p w:rsidR="00F301AB" w:rsidRPr="00002DED" w:rsidRDefault="00F301AB" w:rsidP="00F301AB">
      <w:pPr>
        <w:widowControl w:val="0"/>
        <w:adjustRightInd w:val="0"/>
        <w:ind w:firstLine="567"/>
        <w:jc w:val="both"/>
        <w:textAlignment w:val="baseline"/>
        <w:rPr>
          <w:sz w:val="28"/>
          <w:szCs w:val="28"/>
          <w:lang w:eastAsia="uk-UA"/>
        </w:rPr>
      </w:pPr>
      <w:r w:rsidRPr="00002DED">
        <w:rPr>
          <w:sz w:val="28"/>
          <w:szCs w:val="28"/>
          <w:shd w:val="clear" w:color="auto" w:fill="FFFFFF"/>
        </w:rPr>
        <w:t xml:space="preserve">З метою застосування цілих чисел для оцінювання активностей здобувачів вищої освіти під час навчальних занять протягом семестру використовується 100-бальна шкала оцінювання кожного окремо виду робіт. </w:t>
      </w:r>
      <w:r w:rsidRPr="00002DED">
        <w:rPr>
          <w:sz w:val="28"/>
          <w:szCs w:val="28"/>
          <w:lang w:eastAsia="uk-UA"/>
        </w:rPr>
        <w:t>Розрахунок набраних здобувачем вищої освіти балів за виконання завдань під час навчальних занять за семестр проводиться за формулою:</w:t>
      </w:r>
    </w:p>
    <w:p w:rsidR="00F301AB" w:rsidRPr="00002DED" w:rsidRDefault="00F301AB" w:rsidP="00F301AB">
      <w:pPr>
        <w:widowControl w:val="0"/>
        <w:adjustRightInd w:val="0"/>
        <w:ind w:firstLine="567"/>
        <w:jc w:val="both"/>
        <w:textAlignment w:val="baseline"/>
        <w:rPr>
          <w:sz w:val="28"/>
          <w:szCs w:val="28"/>
          <w:lang w:eastAsia="uk-UA"/>
        </w:rPr>
      </w:pPr>
    </w:p>
    <w:p w:rsidR="00F301AB" w:rsidRPr="00002DED" w:rsidRDefault="00F301AB" w:rsidP="00F301AB">
      <w:pPr>
        <w:widowControl w:val="0"/>
        <w:adjustRightInd w:val="0"/>
        <w:jc w:val="right"/>
        <w:textAlignment w:val="baseline"/>
        <w:rPr>
          <w:sz w:val="28"/>
          <w:szCs w:val="28"/>
          <w:lang w:eastAsia="uk-UA"/>
        </w:rPr>
      </w:pPr>
      <w:r w:rsidRPr="00002DED">
        <w:rPr>
          <w:sz w:val="28"/>
          <w:szCs w:val="28"/>
          <w:lang w:eastAsia="uk-UA"/>
        </w:rPr>
        <w:t>Р</w:t>
      </w:r>
      <w:r w:rsidRPr="00002DED">
        <w:rPr>
          <w:sz w:val="28"/>
          <w:szCs w:val="28"/>
          <w:vertAlign w:val="subscript"/>
          <w:lang w:eastAsia="uk-UA"/>
        </w:rPr>
        <w:t>НЗ</w:t>
      </w:r>
      <w:r w:rsidRPr="00002DED">
        <w:rPr>
          <w:sz w:val="28"/>
          <w:szCs w:val="28"/>
          <w:lang w:eastAsia="uk-UA"/>
        </w:rPr>
        <w:t xml:space="preserve"> = (Р</w:t>
      </w:r>
      <w:r w:rsidRPr="00002DED">
        <w:rPr>
          <w:sz w:val="28"/>
          <w:szCs w:val="28"/>
          <w:vertAlign w:val="subscript"/>
          <w:lang w:eastAsia="uk-UA"/>
        </w:rPr>
        <w:t>В</w:t>
      </w:r>
      <w:r w:rsidRPr="00002DED">
        <w:rPr>
          <w:sz w:val="16"/>
          <w:szCs w:val="16"/>
          <w:vertAlign w:val="subscript"/>
          <w:lang w:eastAsia="uk-UA"/>
        </w:rPr>
        <w:t>100</w:t>
      </w:r>
      <w:r w:rsidRPr="00002DED">
        <w:rPr>
          <w:sz w:val="28"/>
          <w:szCs w:val="28"/>
          <w:lang w:eastAsia="uk-UA"/>
        </w:rPr>
        <w:t xml:space="preserve"> × ВК</w:t>
      </w:r>
      <w:r w:rsidRPr="00002DED">
        <w:rPr>
          <w:sz w:val="28"/>
          <w:szCs w:val="28"/>
          <w:vertAlign w:val="subscript"/>
          <w:lang w:eastAsia="uk-UA"/>
        </w:rPr>
        <w:t>В</w:t>
      </w:r>
      <w:r w:rsidRPr="00002DED">
        <w:rPr>
          <w:sz w:val="28"/>
          <w:szCs w:val="28"/>
          <w:lang w:eastAsia="uk-UA"/>
        </w:rPr>
        <w:t xml:space="preserve"> + Р</w:t>
      </w:r>
      <w:r w:rsidRPr="00002DED">
        <w:rPr>
          <w:sz w:val="28"/>
          <w:szCs w:val="28"/>
          <w:vertAlign w:val="subscript"/>
          <w:lang w:eastAsia="uk-UA"/>
        </w:rPr>
        <w:t>УД</w:t>
      </w:r>
      <w:r w:rsidRPr="00002DED">
        <w:rPr>
          <w:sz w:val="16"/>
          <w:szCs w:val="16"/>
          <w:vertAlign w:val="subscript"/>
          <w:lang w:eastAsia="uk-UA"/>
        </w:rPr>
        <w:t>100</w:t>
      </w:r>
      <w:r w:rsidRPr="00002DED">
        <w:rPr>
          <w:sz w:val="28"/>
          <w:szCs w:val="28"/>
          <w:lang w:eastAsia="uk-UA"/>
        </w:rPr>
        <w:t xml:space="preserve"> × ВК</w:t>
      </w:r>
      <w:r w:rsidRPr="00002DED">
        <w:rPr>
          <w:sz w:val="28"/>
          <w:szCs w:val="28"/>
          <w:vertAlign w:val="subscript"/>
          <w:lang w:eastAsia="uk-UA"/>
        </w:rPr>
        <w:t>УД</w:t>
      </w:r>
      <w:r w:rsidRPr="00002DED">
        <w:rPr>
          <w:sz w:val="28"/>
          <w:szCs w:val="28"/>
          <w:lang w:eastAsia="uk-UA"/>
        </w:rPr>
        <w:t xml:space="preserve"> + Р</w:t>
      </w:r>
      <w:r w:rsidRPr="00002DED">
        <w:rPr>
          <w:sz w:val="28"/>
          <w:szCs w:val="28"/>
          <w:vertAlign w:val="subscript"/>
          <w:lang w:eastAsia="uk-UA"/>
        </w:rPr>
        <w:t>ТЗ</w:t>
      </w:r>
      <w:r w:rsidRPr="00002DED">
        <w:rPr>
          <w:sz w:val="16"/>
          <w:szCs w:val="16"/>
          <w:vertAlign w:val="subscript"/>
          <w:lang w:eastAsia="uk-UA"/>
        </w:rPr>
        <w:t>100</w:t>
      </w:r>
      <w:r w:rsidRPr="00002DED">
        <w:rPr>
          <w:sz w:val="28"/>
          <w:szCs w:val="28"/>
          <w:lang w:eastAsia="uk-UA"/>
        </w:rPr>
        <w:t xml:space="preserve"> × ВК</w:t>
      </w:r>
      <w:r w:rsidRPr="00002DED">
        <w:rPr>
          <w:sz w:val="28"/>
          <w:szCs w:val="28"/>
          <w:vertAlign w:val="subscript"/>
          <w:lang w:eastAsia="uk-UA"/>
        </w:rPr>
        <w:t>ТЗ</w:t>
      </w:r>
      <w:r w:rsidRPr="00002DED">
        <w:rPr>
          <w:sz w:val="28"/>
          <w:szCs w:val="28"/>
          <w:lang w:eastAsia="uk-UA"/>
        </w:rPr>
        <w:t>) × К</w:t>
      </w:r>
      <w:r w:rsidRPr="00002DED">
        <w:rPr>
          <w:sz w:val="28"/>
          <w:szCs w:val="28"/>
          <w:vertAlign w:val="subscript"/>
          <w:lang w:eastAsia="uk-UA"/>
        </w:rPr>
        <w:t>НЗ</w:t>
      </w:r>
      <w:r w:rsidRPr="00002DED">
        <w:rPr>
          <w:sz w:val="28"/>
          <w:szCs w:val="28"/>
          <w:lang w:eastAsia="uk-UA"/>
        </w:rPr>
        <w:t>,              (1)</w:t>
      </w:r>
    </w:p>
    <w:p w:rsidR="00F301AB" w:rsidRPr="00002DED" w:rsidRDefault="00F301AB" w:rsidP="00F301AB">
      <w:pPr>
        <w:widowControl w:val="0"/>
        <w:adjustRightInd w:val="0"/>
        <w:ind w:firstLine="567"/>
        <w:jc w:val="both"/>
        <w:textAlignment w:val="baseline"/>
        <w:rPr>
          <w:sz w:val="28"/>
          <w:szCs w:val="28"/>
          <w:lang w:eastAsia="uk-UA"/>
        </w:rPr>
      </w:pPr>
    </w:p>
    <w:p w:rsidR="00F301AB" w:rsidRPr="00002DED" w:rsidRDefault="00F301AB" w:rsidP="00F301AB">
      <w:pPr>
        <w:widowControl w:val="0"/>
        <w:adjustRightInd w:val="0"/>
        <w:ind w:firstLine="567"/>
        <w:jc w:val="both"/>
        <w:textAlignment w:val="baseline"/>
        <w:rPr>
          <w:sz w:val="28"/>
          <w:szCs w:val="28"/>
          <w:lang w:eastAsia="uk-UA"/>
        </w:rPr>
      </w:pPr>
      <w:r w:rsidRPr="00002DED">
        <w:rPr>
          <w:sz w:val="28"/>
          <w:szCs w:val="28"/>
          <w:lang w:eastAsia="uk-UA"/>
        </w:rPr>
        <w:t>де Р</w:t>
      </w:r>
      <w:r w:rsidRPr="00002DED">
        <w:rPr>
          <w:sz w:val="28"/>
          <w:szCs w:val="28"/>
          <w:vertAlign w:val="subscript"/>
          <w:lang w:eastAsia="uk-UA"/>
        </w:rPr>
        <w:t>НЗ</w:t>
      </w:r>
      <w:r w:rsidRPr="00002DED">
        <w:rPr>
          <w:sz w:val="28"/>
          <w:szCs w:val="28"/>
          <w:lang w:eastAsia="uk-UA"/>
        </w:rPr>
        <w:t xml:space="preserve"> – кількість набраних здобувачем вищої освіти балів за виконання завдань під час навчальних занять за семестр;</w:t>
      </w:r>
    </w:p>
    <w:p w:rsidR="00F301AB" w:rsidRPr="00002DED" w:rsidRDefault="00F301AB" w:rsidP="00F301AB">
      <w:pPr>
        <w:widowControl w:val="0"/>
        <w:adjustRightInd w:val="0"/>
        <w:ind w:firstLine="567"/>
        <w:jc w:val="both"/>
        <w:textAlignment w:val="baseline"/>
        <w:rPr>
          <w:sz w:val="28"/>
          <w:szCs w:val="28"/>
          <w:lang w:eastAsia="uk-UA"/>
        </w:rPr>
      </w:pPr>
      <w:r w:rsidRPr="00002DED">
        <w:rPr>
          <w:sz w:val="28"/>
          <w:szCs w:val="28"/>
          <w:lang w:eastAsia="uk-UA"/>
        </w:rPr>
        <w:t>Р</w:t>
      </w:r>
      <w:r w:rsidRPr="00002DED">
        <w:rPr>
          <w:sz w:val="28"/>
          <w:szCs w:val="28"/>
          <w:vertAlign w:val="subscript"/>
          <w:lang w:eastAsia="uk-UA"/>
        </w:rPr>
        <w:t>В</w:t>
      </w:r>
      <w:r w:rsidRPr="00002DED">
        <w:rPr>
          <w:sz w:val="16"/>
          <w:szCs w:val="16"/>
          <w:vertAlign w:val="subscript"/>
          <w:lang w:eastAsia="uk-UA"/>
        </w:rPr>
        <w:t>100</w:t>
      </w:r>
      <w:r w:rsidRPr="00002DED">
        <w:rPr>
          <w:sz w:val="28"/>
          <w:szCs w:val="28"/>
          <w:lang w:eastAsia="uk-UA"/>
        </w:rPr>
        <w:t>, Р</w:t>
      </w:r>
      <w:r w:rsidRPr="00002DED">
        <w:rPr>
          <w:sz w:val="28"/>
          <w:szCs w:val="28"/>
          <w:vertAlign w:val="subscript"/>
          <w:lang w:eastAsia="uk-UA"/>
        </w:rPr>
        <w:t>УД</w:t>
      </w:r>
      <w:r w:rsidRPr="00002DED">
        <w:rPr>
          <w:sz w:val="16"/>
          <w:szCs w:val="16"/>
          <w:vertAlign w:val="subscript"/>
          <w:lang w:eastAsia="uk-UA"/>
        </w:rPr>
        <w:t>100</w:t>
      </w:r>
      <w:r w:rsidRPr="00002DED">
        <w:rPr>
          <w:sz w:val="28"/>
          <w:szCs w:val="28"/>
          <w:lang w:eastAsia="uk-UA"/>
        </w:rPr>
        <w:t>, Р</w:t>
      </w:r>
      <w:r w:rsidRPr="00002DED">
        <w:rPr>
          <w:sz w:val="28"/>
          <w:szCs w:val="28"/>
          <w:vertAlign w:val="subscript"/>
          <w:lang w:eastAsia="uk-UA"/>
        </w:rPr>
        <w:t>ТЗ</w:t>
      </w:r>
      <w:r w:rsidRPr="00002DED">
        <w:rPr>
          <w:sz w:val="16"/>
          <w:szCs w:val="16"/>
          <w:vertAlign w:val="subscript"/>
          <w:lang w:eastAsia="uk-UA"/>
        </w:rPr>
        <w:t>100</w:t>
      </w:r>
      <w:r w:rsidRPr="00002DED">
        <w:rPr>
          <w:sz w:val="28"/>
          <w:szCs w:val="28"/>
          <w:lang w:eastAsia="uk-UA"/>
        </w:rPr>
        <w:t xml:space="preserve"> – кількість набраних здобувачем вищої освіти балів за семестр відповідно за </w:t>
      </w:r>
      <w:r w:rsidRPr="00002DED">
        <w:rPr>
          <w:rFonts w:eastAsia="Calibri"/>
          <w:sz w:val="28"/>
          <w:szCs w:val="28"/>
          <w:lang w:eastAsia="uk-UA"/>
        </w:rPr>
        <w:t>відповіді (виступи) на заняттях</w:t>
      </w:r>
      <w:r w:rsidRPr="00002DED">
        <w:rPr>
          <w:sz w:val="28"/>
          <w:szCs w:val="28"/>
          <w:lang w:eastAsia="uk-UA"/>
        </w:rPr>
        <w:t xml:space="preserve">, </w:t>
      </w:r>
      <w:r w:rsidRPr="00002DED">
        <w:rPr>
          <w:rFonts w:eastAsia="Calibri"/>
          <w:sz w:val="28"/>
          <w:szCs w:val="28"/>
          <w:lang w:eastAsia="uk-UA"/>
        </w:rPr>
        <w:t xml:space="preserve">за участь у дискусії, за </w:t>
      </w:r>
      <w:r w:rsidRPr="00002DED">
        <w:rPr>
          <w:sz w:val="28"/>
          <w:szCs w:val="28"/>
          <w:lang w:eastAsia="uk-UA"/>
        </w:rPr>
        <w:t>виконання тестових завдань (кожний окремо вид робіт на навчальних заняттях оцінюється за 100-бальною шкалою);</w:t>
      </w:r>
    </w:p>
    <w:p w:rsidR="00F301AB" w:rsidRPr="00002DED" w:rsidRDefault="00F301AB" w:rsidP="00F301AB">
      <w:pPr>
        <w:widowControl w:val="0"/>
        <w:adjustRightInd w:val="0"/>
        <w:ind w:firstLine="567"/>
        <w:jc w:val="both"/>
        <w:textAlignment w:val="baseline"/>
        <w:rPr>
          <w:sz w:val="28"/>
          <w:szCs w:val="28"/>
        </w:rPr>
      </w:pPr>
      <w:r w:rsidRPr="00002DED">
        <w:rPr>
          <w:sz w:val="28"/>
          <w:szCs w:val="28"/>
          <w:lang w:eastAsia="uk-UA"/>
        </w:rPr>
        <w:t>ВК</w:t>
      </w:r>
      <w:r w:rsidRPr="00002DED">
        <w:rPr>
          <w:sz w:val="28"/>
          <w:szCs w:val="28"/>
          <w:vertAlign w:val="subscript"/>
          <w:lang w:eastAsia="uk-UA"/>
        </w:rPr>
        <w:t>В</w:t>
      </w:r>
      <w:r w:rsidRPr="00002DED">
        <w:rPr>
          <w:sz w:val="28"/>
          <w:szCs w:val="28"/>
          <w:lang w:eastAsia="uk-UA"/>
        </w:rPr>
        <w:t>, ВК</w:t>
      </w:r>
      <w:r w:rsidRPr="00002DED">
        <w:rPr>
          <w:sz w:val="28"/>
          <w:szCs w:val="28"/>
          <w:vertAlign w:val="subscript"/>
          <w:lang w:eastAsia="uk-UA"/>
        </w:rPr>
        <w:t>УД</w:t>
      </w:r>
      <w:r w:rsidRPr="00002DED">
        <w:rPr>
          <w:sz w:val="28"/>
          <w:szCs w:val="28"/>
          <w:lang w:eastAsia="uk-UA"/>
        </w:rPr>
        <w:t>, ВК</w:t>
      </w:r>
      <w:r w:rsidRPr="00002DED">
        <w:rPr>
          <w:sz w:val="28"/>
          <w:szCs w:val="28"/>
          <w:vertAlign w:val="subscript"/>
          <w:lang w:eastAsia="uk-UA"/>
        </w:rPr>
        <w:t>ТЗ</w:t>
      </w:r>
      <w:r w:rsidRPr="00002DED">
        <w:rPr>
          <w:sz w:val="28"/>
          <w:szCs w:val="28"/>
          <w:lang w:eastAsia="uk-UA"/>
        </w:rPr>
        <w:t xml:space="preserve"> – вагові коефіцієнти відповідно за </w:t>
      </w:r>
      <w:r w:rsidRPr="00002DED">
        <w:rPr>
          <w:rFonts w:eastAsia="Calibri"/>
          <w:sz w:val="28"/>
          <w:szCs w:val="28"/>
          <w:lang w:eastAsia="uk-UA"/>
        </w:rPr>
        <w:t>відповіді (виступи) на заняттях, за участь у дискусії, за виконання тестових завдань.</w:t>
      </w:r>
      <w:r w:rsidRPr="00002DED">
        <w:rPr>
          <w:sz w:val="28"/>
          <w:szCs w:val="28"/>
          <w:lang w:eastAsia="uk-UA"/>
        </w:rPr>
        <w:t xml:space="preserve"> </w:t>
      </w:r>
      <w:r w:rsidRPr="00002DED">
        <w:rPr>
          <w:sz w:val="28"/>
          <w:szCs w:val="28"/>
          <w:shd w:val="clear" w:color="auto" w:fill="FFFFFF"/>
        </w:rPr>
        <w:t>З</w:t>
      </w:r>
      <w:r w:rsidRPr="00002DED">
        <w:rPr>
          <w:sz w:val="28"/>
          <w:szCs w:val="28"/>
        </w:rPr>
        <w:t xml:space="preserve">начення </w:t>
      </w:r>
      <w:r w:rsidRPr="00002DED">
        <w:rPr>
          <w:sz w:val="28"/>
          <w:szCs w:val="28"/>
          <w:shd w:val="clear" w:color="auto" w:fill="FFFFFF"/>
        </w:rPr>
        <w:t>вагових коефіцієнтів</w:t>
      </w:r>
      <w:r w:rsidRPr="00002DED">
        <w:rPr>
          <w:sz w:val="28"/>
          <w:szCs w:val="28"/>
        </w:rPr>
        <w:t xml:space="preserve"> становить: </w:t>
      </w:r>
    </w:p>
    <w:p w:rsidR="00F301AB" w:rsidRPr="00002DED" w:rsidRDefault="00F301AB" w:rsidP="00F301AB">
      <w:pPr>
        <w:widowControl w:val="0"/>
        <w:numPr>
          <w:ilvl w:val="0"/>
          <w:numId w:val="8"/>
        </w:numPr>
        <w:tabs>
          <w:tab w:val="left" w:pos="426"/>
        </w:tabs>
        <w:adjustRightInd w:val="0"/>
        <w:jc w:val="both"/>
        <w:textAlignment w:val="baseline"/>
        <w:rPr>
          <w:sz w:val="28"/>
          <w:szCs w:val="28"/>
          <w:lang w:eastAsia="uk-UA"/>
        </w:rPr>
      </w:pPr>
      <w:r w:rsidRPr="00002DED">
        <w:rPr>
          <w:sz w:val="28"/>
          <w:szCs w:val="28"/>
        </w:rPr>
        <w:t xml:space="preserve">для здобувачів денної (заочної) форми навчання (у кожному семестрі вивчення навчальної дисципліни): </w:t>
      </w:r>
    </w:p>
    <w:p w:rsidR="00F301AB" w:rsidRPr="00002DED" w:rsidRDefault="00F301AB" w:rsidP="00F301AB">
      <w:pPr>
        <w:widowControl w:val="0"/>
        <w:adjustRightInd w:val="0"/>
        <w:jc w:val="both"/>
        <w:textAlignment w:val="baseline"/>
        <w:rPr>
          <w:sz w:val="28"/>
          <w:szCs w:val="28"/>
          <w:lang w:eastAsia="uk-UA"/>
        </w:rPr>
      </w:pPr>
      <w:r w:rsidRPr="00002DED">
        <w:rPr>
          <w:sz w:val="28"/>
          <w:szCs w:val="28"/>
          <w:lang w:eastAsia="uk-UA"/>
        </w:rPr>
        <w:t>ВК</w:t>
      </w:r>
      <w:r w:rsidRPr="00002DED">
        <w:rPr>
          <w:sz w:val="28"/>
          <w:szCs w:val="28"/>
          <w:vertAlign w:val="subscript"/>
          <w:lang w:eastAsia="uk-UA"/>
        </w:rPr>
        <w:t>В</w:t>
      </w:r>
      <w:r w:rsidR="009F0670">
        <w:rPr>
          <w:sz w:val="28"/>
          <w:szCs w:val="28"/>
          <w:lang w:eastAsia="uk-UA"/>
        </w:rPr>
        <w:t xml:space="preserve"> = 11</w:t>
      </w:r>
      <w:r>
        <w:rPr>
          <w:sz w:val="28"/>
          <w:szCs w:val="28"/>
          <w:lang w:eastAsia="uk-UA"/>
        </w:rPr>
        <w:t xml:space="preserve"> ÷ </w:t>
      </w:r>
      <w:r w:rsidR="009F0670">
        <w:rPr>
          <w:sz w:val="28"/>
          <w:szCs w:val="28"/>
          <w:lang w:eastAsia="uk-UA"/>
        </w:rPr>
        <w:t>89</w:t>
      </w:r>
      <w:r>
        <w:rPr>
          <w:sz w:val="28"/>
          <w:szCs w:val="28"/>
          <w:lang w:eastAsia="uk-UA"/>
        </w:rPr>
        <w:t xml:space="preserve"> = 0,</w:t>
      </w:r>
      <w:r w:rsidR="009F0670">
        <w:rPr>
          <w:sz w:val="28"/>
          <w:szCs w:val="28"/>
          <w:lang w:eastAsia="uk-UA"/>
        </w:rPr>
        <w:t>12</w:t>
      </w:r>
      <w:r w:rsidRPr="00002DED">
        <w:rPr>
          <w:sz w:val="28"/>
          <w:szCs w:val="28"/>
          <w:lang w:eastAsia="uk-UA"/>
        </w:rPr>
        <w:t xml:space="preserve">; </w:t>
      </w:r>
    </w:p>
    <w:p w:rsidR="00F301AB" w:rsidRPr="00002DED" w:rsidRDefault="00F301AB" w:rsidP="00F301AB">
      <w:pPr>
        <w:widowControl w:val="0"/>
        <w:adjustRightInd w:val="0"/>
        <w:jc w:val="both"/>
        <w:textAlignment w:val="baseline"/>
        <w:rPr>
          <w:sz w:val="28"/>
          <w:szCs w:val="28"/>
          <w:lang w:eastAsia="uk-UA"/>
        </w:rPr>
      </w:pPr>
      <w:r w:rsidRPr="00002DED">
        <w:rPr>
          <w:sz w:val="28"/>
          <w:szCs w:val="28"/>
          <w:lang w:eastAsia="uk-UA"/>
        </w:rPr>
        <w:t>ВК</w:t>
      </w:r>
      <w:r w:rsidRPr="00002DED">
        <w:rPr>
          <w:sz w:val="28"/>
          <w:szCs w:val="28"/>
          <w:vertAlign w:val="subscript"/>
          <w:lang w:eastAsia="uk-UA"/>
        </w:rPr>
        <w:t>УД</w:t>
      </w:r>
      <w:r>
        <w:rPr>
          <w:sz w:val="28"/>
          <w:szCs w:val="28"/>
          <w:lang w:eastAsia="uk-UA"/>
        </w:rPr>
        <w:t xml:space="preserve"> = 1 ÷ </w:t>
      </w:r>
      <w:r w:rsidR="009F0670">
        <w:rPr>
          <w:sz w:val="28"/>
          <w:szCs w:val="28"/>
          <w:lang w:eastAsia="uk-UA"/>
        </w:rPr>
        <w:t>89 = 0,01</w:t>
      </w:r>
      <w:r w:rsidRPr="00002DED">
        <w:rPr>
          <w:sz w:val="28"/>
          <w:szCs w:val="28"/>
          <w:lang w:eastAsia="uk-UA"/>
        </w:rPr>
        <w:t xml:space="preserve">; </w:t>
      </w:r>
    </w:p>
    <w:p w:rsidR="00F301AB" w:rsidRPr="00002DED" w:rsidRDefault="00F301AB" w:rsidP="00F301AB">
      <w:pPr>
        <w:widowControl w:val="0"/>
        <w:adjustRightInd w:val="0"/>
        <w:jc w:val="both"/>
        <w:textAlignment w:val="baseline"/>
        <w:rPr>
          <w:sz w:val="28"/>
          <w:szCs w:val="28"/>
          <w:lang w:eastAsia="uk-UA"/>
        </w:rPr>
      </w:pPr>
      <w:r w:rsidRPr="00002DED">
        <w:rPr>
          <w:sz w:val="28"/>
          <w:szCs w:val="28"/>
          <w:lang w:eastAsia="uk-UA"/>
        </w:rPr>
        <w:t>ВК</w:t>
      </w:r>
      <w:r w:rsidRPr="00002DED">
        <w:rPr>
          <w:sz w:val="28"/>
          <w:szCs w:val="28"/>
          <w:vertAlign w:val="subscript"/>
          <w:lang w:eastAsia="uk-UA"/>
        </w:rPr>
        <w:t>ТЗ</w:t>
      </w:r>
      <w:r w:rsidRPr="00002DED">
        <w:rPr>
          <w:sz w:val="28"/>
          <w:szCs w:val="28"/>
          <w:lang w:eastAsia="uk-UA"/>
        </w:rPr>
        <w:t xml:space="preserve"> = </w:t>
      </w:r>
      <w:r w:rsidR="009F0670">
        <w:rPr>
          <w:sz w:val="28"/>
          <w:szCs w:val="28"/>
          <w:lang w:eastAsia="uk-UA"/>
        </w:rPr>
        <w:t>77</w:t>
      </w:r>
      <w:r>
        <w:rPr>
          <w:sz w:val="28"/>
          <w:szCs w:val="28"/>
          <w:lang w:eastAsia="uk-UA"/>
        </w:rPr>
        <w:t xml:space="preserve"> ÷ </w:t>
      </w:r>
      <w:r w:rsidR="009F0670">
        <w:rPr>
          <w:sz w:val="28"/>
          <w:szCs w:val="28"/>
          <w:lang w:eastAsia="uk-UA"/>
        </w:rPr>
        <w:t>89</w:t>
      </w:r>
      <w:r>
        <w:rPr>
          <w:sz w:val="28"/>
          <w:szCs w:val="28"/>
          <w:lang w:eastAsia="uk-UA"/>
        </w:rPr>
        <w:t xml:space="preserve"> = 0,</w:t>
      </w:r>
      <w:r w:rsidR="009F0670">
        <w:rPr>
          <w:sz w:val="28"/>
          <w:szCs w:val="28"/>
          <w:lang w:eastAsia="uk-UA"/>
        </w:rPr>
        <w:t>87</w:t>
      </w:r>
      <w:r w:rsidRPr="00002DED">
        <w:rPr>
          <w:sz w:val="28"/>
          <w:szCs w:val="28"/>
          <w:lang w:eastAsia="uk-UA"/>
        </w:rPr>
        <w:t xml:space="preserve">; </w:t>
      </w:r>
    </w:p>
    <w:p w:rsidR="00F301AB" w:rsidRPr="00002DED" w:rsidRDefault="00F301AB" w:rsidP="00F301AB">
      <w:pPr>
        <w:widowControl w:val="0"/>
        <w:adjustRightInd w:val="0"/>
        <w:jc w:val="both"/>
        <w:textAlignment w:val="baseline"/>
        <w:rPr>
          <w:sz w:val="28"/>
          <w:szCs w:val="28"/>
          <w:lang w:eastAsia="uk-UA"/>
        </w:rPr>
      </w:pPr>
    </w:p>
    <w:p w:rsidR="00F301AB" w:rsidRPr="00002DED" w:rsidRDefault="00F301AB" w:rsidP="00F301AB">
      <w:pPr>
        <w:widowControl w:val="0"/>
        <w:adjustRightInd w:val="0"/>
        <w:ind w:firstLine="567"/>
        <w:jc w:val="both"/>
        <w:textAlignment w:val="baseline"/>
        <w:rPr>
          <w:sz w:val="28"/>
          <w:szCs w:val="28"/>
          <w:lang w:eastAsia="uk-UA"/>
        </w:rPr>
      </w:pPr>
      <w:r w:rsidRPr="00002DED">
        <w:rPr>
          <w:sz w:val="28"/>
          <w:szCs w:val="28"/>
          <w:lang w:eastAsia="uk-UA"/>
        </w:rPr>
        <w:t>К</w:t>
      </w:r>
      <w:r w:rsidRPr="00002DED">
        <w:rPr>
          <w:sz w:val="28"/>
          <w:szCs w:val="28"/>
          <w:vertAlign w:val="subscript"/>
          <w:lang w:eastAsia="uk-UA"/>
        </w:rPr>
        <w:t>НЗ</w:t>
      </w:r>
      <w:r w:rsidRPr="00002DED">
        <w:rPr>
          <w:sz w:val="28"/>
          <w:szCs w:val="28"/>
          <w:lang w:eastAsia="uk-UA"/>
        </w:rPr>
        <w:t xml:space="preserve"> – коригувальний коефіцієнт. </w:t>
      </w:r>
      <w:r w:rsidRPr="00002DED">
        <w:rPr>
          <w:sz w:val="28"/>
          <w:szCs w:val="28"/>
          <w:shd w:val="clear" w:color="auto" w:fill="FFFFFF"/>
        </w:rPr>
        <w:t>З</w:t>
      </w:r>
      <w:r w:rsidRPr="00002DED">
        <w:rPr>
          <w:sz w:val="28"/>
          <w:szCs w:val="28"/>
        </w:rPr>
        <w:t xml:space="preserve">начення </w:t>
      </w:r>
      <w:r w:rsidRPr="00002DED">
        <w:rPr>
          <w:sz w:val="28"/>
          <w:szCs w:val="28"/>
          <w:shd w:val="clear" w:color="auto" w:fill="FFFFFF"/>
        </w:rPr>
        <w:t xml:space="preserve">коригувального коефіцієнту </w:t>
      </w:r>
      <w:r w:rsidRPr="00002DED">
        <w:rPr>
          <w:sz w:val="28"/>
          <w:szCs w:val="28"/>
        </w:rPr>
        <w:t>становить:</w:t>
      </w:r>
    </w:p>
    <w:p w:rsidR="00F301AB" w:rsidRPr="00002DED" w:rsidRDefault="00F301AB" w:rsidP="00612F79">
      <w:pPr>
        <w:widowControl w:val="0"/>
        <w:tabs>
          <w:tab w:val="left" w:pos="426"/>
        </w:tabs>
        <w:adjustRightInd w:val="0"/>
        <w:ind w:left="360"/>
        <w:jc w:val="both"/>
        <w:textAlignment w:val="baseline"/>
        <w:rPr>
          <w:sz w:val="28"/>
          <w:szCs w:val="28"/>
          <w:lang w:eastAsia="uk-UA"/>
        </w:rPr>
      </w:pPr>
      <w:r w:rsidRPr="00002DED">
        <w:rPr>
          <w:sz w:val="28"/>
          <w:szCs w:val="28"/>
          <w:lang w:eastAsia="uk-UA"/>
        </w:rPr>
        <w:t>К</w:t>
      </w:r>
      <w:r w:rsidRPr="00002DED">
        <w:rPr>
          <w:sz w:val="28"/>
          <w:szCs w:val="28"/>
          <w:vertAlign w:val="subscript"/>
          <w:lang w:eastAsia="uk-UA"/>
        </w:rPr>
        <w:t>НЗ</w:t>
      </w:r>
      <w:r>
        <w:rPr>
          <w:sz w:val="28"/>
          <w:szCs w:val="28"/>
          <w:lang w:eastAsia="uk-UA"/>
        </w:rPr>
        <w:t xml:space="preserve"> = </w:t>
      </w:r>
      <w:r w:rsidR="00612F79">
        <w:rPr>
          <w:sz w:val="28"/>
          <w:szCs w:val="28"/>
          <w:lang w:eastAsia="uk-UA"/>
        </w:rPr>
        <w:t>89</w:t>
      </w:r>
      <w:r>
        <w:rPr>
          <w:sz w:val="28"/>
          <w:szCs w:val="28"/>
          <w:lang w:eastAsia="uk-UA"/>
        </w:rPr>
        <w:t xml:space="preserve"> ÷ 100 = 0,</w:t>
      </w:r>
      <w:r w:rsidR="00612F79">
        <w:rPr>
          <w:sz w:val="28"/>
          <w:szCs w:val="28"/>
          <w:lang w:eastAsia="uk-UA"/>
        </w:rPr>
        <w:t>89</w:t>
      </w:r>
      <w:r w:rsidRPr="00002DED">
        <w:rPr>
          <w:sz w:val="28"/>
          <w:szCs w:val="28"/>
          <w:lang w:eastAsia="uk-UA"/>
        </w:rPr>
        <w:t>;</w:t>
      </w:r>
    </w:p>
    <w:p w:rsidR="00612F79" w:rsidRDefault="00612F79" w:rsidP="00F301AB">
      <w:pPr>
        <w:widowControl w:val="0"/>
        <w:adjustRightInd w:val="0"/>
        <w:ind w:firstLine="567"/>
        <w:jc w:val="both"/>
        <w:textAlignment w:val="baseline"/>
        <w:rPr>
          <w:sz w:val="28"/>
          <w:szCs w:val="28"/>
          <w:lang w:val="uk-UA"/>
        </w:rPr>
      </w:pPr>
    </w:p>
    <w:p w:rsidR="00F301AB" w:rsidRPr="00F301AB" w:rsidRDefault="00F301AB" w:rsidP="00F301AB">
      <w:pPr>
        <w:widowControl w:val="0"/>
        <w:adjustRightInd w:val="0"/>
        <w:ind w:firstLine="567"/>
        <w:jc w:val="both"/>
        <w:textAlignment w:val="baseline"/>
        <w:rPr>
          <w:sz w:val="28"/>
          <w:szCs w:val="28"/>
          <w:lang w:val="uk-UA"/>
        </w:rPr>
      </w:pPr>
      <w:r w:rsidRPr="00F301AB">
        <w:rPr>
          <w:sz w:val="28"/>
          <w:szCs w:val="28"/>
          <w:lang w:val="uk-UA"/>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F301AB" w:rsidRPr="00F301AB" w:rsidRDefault="00F301AB" w:rsidP="00F301AB">
      <w:pPr>
        <w:widowControl w:val="0"/>
        <w:adjustRightInd w:val="0"/>
        <w:ind w:firstLine="567"/>
        <w:jc w:val="both"/>
        <w:textAlignment w:val="baseline"/>
        <w:rPr>
          <w:sz w:val="28"/>
          <w:szCs w:val="28"/>
          <w:lang w:val="uk-UA"/>
        </w:rPr>
      </w:pPr>
      <w:r w:rsidRPr="00F301AB">
        <w:rPr>
          <w:sz w:val="28"/>
          <w:szCs w:val="28"/>
          <w:lang w:val="uk-UA"/>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w:t>
      </w:r>
      <w:r w:rsidRPr="00F301AB">
        <w:rPr>
          <w:sz w:val="28"/>
          <w:szCs w:val="28"/>
          <w:lang w:val="uk-UA"/>
        </w:rPr>
        <w:lastRenderedPageBreak/>
        <w:t xml:space="preserve">навчальної дисципліни формується за результатами підсумкового контролю. </w:t>
      </w:r>
    </w:p>
    <w:p w:rsidR="00F301AB" w:rsidRPr="00F301AB" w:rsidRDefault="00F301AB" w:rsidP="00F301AB">
      <w:pPr>
        <w:widowControl w:val="0"/>
        <w:adjustRightInd w:val="0"/>
        <w:ind w:firstLine="567"/>
        <w:jc w:val="both"/>
        <w:textAlignment w:val="baseline"/>
        <w:rPr>
          <w:sz w:val="28"/>
          <w:szCs w:val="28"/>
          <w:lang w:val="uk-UA"/>
        </w:rPr>
      </w:pPr>
      <w:r w:rsidRPr="00F301AB">
        <w:rPr>
          <w:sz w:val="28"/>
          <w:szCs w:val="28"/>
          <w:lang w:val="uk-UA"/>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rsidR="00F301AB" w:rsidRPr="00F301AB" w:rsidRDefault="00F301AB" w:rsidP="00F301AB">
      <w:pPr>
        <w:widowControl w:val="0"/>
        <w:autoSpaceDE w:val="0"/>
        <w:autoSpaceDN w:val="0"/>
        <w:adjustRightInd w:val="0"/>
        <w:ind w:firstLine="567"/>
        <w:jc w:val="both"/>
        <w:rPr>
          <w:color w:val="000000"/>
          <w:sz w:val="28"/>
          <w:szCs w:val="28"/>
          <w:lang w:val="uk-UA"/>
        </w:rPr>
      </w:pPr>
      <w:r w:rsidRPr="00F301AB">
        <w:rPr>
          <w:color w:val="000000"/>
          <w:sz w:val="28"/>
          <w:szCs w:val="28"/>
          <w:lang w:val="uk-UA"/>
        </w:rPr>
        <w:t>Якщо здобувач вищої освіти за результатами поточного контролю набрав 35</w:t>
      </w:r>
      <w:r w:rsidRPr="00F301AB">
        <w:rPr>
          <w:color w:val="000000"/>
          <w:sz w:val="28"/>
          <w:szCs w:val="28"/>
          <w:lang w:val="uk-UA"/>
        </w:rPr>
        <w:sym w:font="Symbol" w:char="F02D"/>
      </w:r>
      <w:r w:rsidRPr="00F301AB">
        <w:rPr>
          <w:color w:val="000000"/>
          <w:sz w:val="28"/>
          <w:szCs w:val="28"/>
          <w:lang w:val="uk-UA"/>
        </w:rPr>
        <w:t>49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F301AB" w:rsidRPr="00F301AB" w:rsidRDefault="00F301AB" w:rsidP="00F301AB">
      <w:pPr>
        <w:widowControl w:val="0"/>
        <w:autoSpaceDE w:val="0"/>
        <w:autoSpaceDN w:val="0"/>
        <w:adjustRightInd w:val="0"/>
        <w:ind w:firstLine="567"/>
        <w:jc w:val="both"/>
        <w:rPr>
          <w:color w:val="000000"/>
          <w:sz w:val="28"/>
          <w:szCs w:val="28"/>
          <w:lang w:val="uk-UA"/>
        </w:rPr>
      </w:pPr>
      <w:r w:rsidRPr="00F301AB">
        <w:rPr>
          <w:color w:val="000000"/>
          <w:sz w:val="28"/>
          <w:szCs w:val="28"/>
          <w:lang w:val="uk-UA"/>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rsidR="00F301AB" w:rsidRPr="00F301AB" w:rsidRDefault="00F301AB" w:rsidP="00F301AB">
      <w:pPr>
        <w:widowControl w:val="0"/>
        <w:autoSpaceDE w:val="0"/>
        <w:autoSpaceDN w:val="0"/>
        <w:adjustRightInd w:val="0"/>
        <w:ind w:firstLine="567"/>
        <w:jc w:val="both"/>
        <w:rPr>
          <w:color w:val="000000"/>
          <w:sz w:val="28"/>
          <w:szCs w:val="28"/>
          <w:lang w:val="uk-UA"/>
        </w:rPr>
      </w:pPr>
      <w:r w:rsidRPr="00F301AB">
        <w:rPr>
          <w:color w:val="000000"/>
          <w:sz w:val="28"/>
          <w:szCs w:val="28"/>
          <w:lang w:val="uk-UA"/>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w:t>
      </w:r>
      <w:r w:rsidRPr="00F301AB">
        <w:rPr>
          <w:color w:val="000000"/>
          <w:spacing w:val="-2"/>
          <w:sz w:val="28"/>
          <w:szCs w:val="28"/>
          <w:lang w:val="uk-UA"/>
        </w:rPr>
        <w:t xml:space="preserve"> </w:t>
      </w:r>
      <w:r w:rsidRPr="00F301AB">
        <w:rPr>
          <w:color w:val="000000"/>
          <w:sz w:val="28"/>
          <w:szCs w:val="28"/>
          <w:lang w:val="uk-UA"/>
        </w:rPr>
        <w:t>додаткових освітніх послуг здобувачам вищої освіти</w:t>
      </w:r>
      <w:r w:rsidRPr="00F301AB">
        <w:rPr>
          <w:bCs/>
          <w:color w:val="000000"/>
          <w:sz w:val="28"/>
          <w:szCs w:val="28"/>
          <w:lang w:val="uk-UA" w:eastAsia="uk-UA"/>
        </w:rPr>
        <w:t xml:space="preserve"> </w:t>
      </w:r>
      <w:r w:rsidRPr="00F301AB">
        <w:rPr>
          <w:color w:val="000000"/>
          <w:sz w:val="28"/>
          <w:szCs w:val="28"/>
          <w:lang w:val="uk-UA"/>
        </w:rPr>
        <w:t>в Державному університеті «Житомирська політехніка».</w:t>
      </w:r>
    </w:p>
    <w:p w:rsidR="00F301AB" w:rsidRDefault="00F301AB">
      <w:pPr>
        <w:rPr>
          <w:color w:val="000000"/>
          <w:sz w:val="28"/>
          <w:szCs w:val="28"/>
          <w:lang w:val="uk-UA"/>
        </w:rPr>
      </w:pPr>
      <w:r>
        <w:rPr>
          <w:color w:val="000000"/>
          <w:sz w:val="28"/>
          <w:szCs w:val="28"/>
          <w:lang w:val="uk-UA"/>
        </w:rPr>
        <w:br w:type="page"/>
      </w:r>
    </w:p>
    <w:p w:rsidR="00F301AB" w:rsidRPr="00F301AB" w:rsidRDefault="00F301AB" w:rsidP="00F301AB">
      <w:pPr>
        <w:widowControl w:val="0"/>
        <w:autoSpaceDE w:val="0"/>
        <w:autoSpaceDN w:val="0"/>
        <w:adjustRightInd w:val="0"/>
        <w:ind w:firstLine="567"/>
        <w:jc w:val="both"/>
        <w:rPr>
          <w:color w:val="000000"/>
          <w:sz w:val="28"/>
          <w:szCs w:val="28"/>
          <w:lang w:val="uk-UA"/>
        </w:rPr>
      </w:pPr>
    </w:p>
    <w:p w:rsidR="00F301AB" w:rsidRPr="00F301AB" w:rsidRDefault="00F301AB" w:rsidP="00F301AB">
      <w:pPr>
        <w:widowControl w:val="0"/>
        <w:autoSpaceDE w:val="0"/>
        <w:autoSpaceDN w:val="0"/>
        <w:adjustRightInd w:val="0"/>
        <w:ind w:firstLine="567"/>
        <w:jc w:val="center"/>
        <w:rPr>
          <w:b/>
          <w:bCs/>
          <w:color w:val="000000"/>
          <w:sz w:val="28"/>
          <w:szCs w:val="28"/>
          <w:lang w:val="uk-UA"/>
        </w:rPr>
      </w:pPr>
      <w:r w:rsidRPr="00F301AB">
        <w:rPr>
          <w:b/>
          <w:bCs/>
          <w:color w:val="000000"/>
          <w:sz w:val="28"/>
          <w:szCs w:val="28"/>
          <w:lang w:val="uk-UA"/>
        </w:rPr>
        <w:t>Визнання результатів навчання, набутих у неформальній та/або інформальній освіті</w:t>
      </w:r>
    </w:p>
    <w:p w:rsidR="00F301AB" w:rsidRPr="00F301AB" w:rsidRDefault="00F301AB" w:rsidP="00F301AB">
      <w:pPr>
        <w:widowControl w:val="0"/>
        <w:autoSpaceDE w:val="0"/>
        <w:autoSpaceDN w:val="0"/>
        <w:adjustRightInd w:val="0"/>
        <w:ind w:firstLine="567"/>
        <w:jc w:val="center"/>
        <w:rPr>
          <w:b/>
          <w:bCs/>
          <w:color w:val="000000"/>
          <w:sz w:val="28"/>
          <w:szCs w:val="28"/>
          <w:lang w:val="uk-UA"/>
        </w:rPr>
      </w:pPr>
    </w:p>
    <w:p w:rsidR="00F301AB" w:rsidRPr="00F301AB" w:rsidRDefault="00F301AB" w:rsidP="00F301AB">
      <w:pPr>
        <w:widowControl w:val="0"/>
        <w:autoSpaceDE w:val="0"/>
        <w:autoSpaceDN w:val="0"/>
        <w:adjustRightInd w:val="0"/>
        <w:ind w:firstLine="567"/>
        <w:jc w:val="both"/>
        <w:rPr>
          <w:color w:val="000000"/>
          <w:sz w:val="28"/>
          <w:szCs w:val="28"/>
          <w:lang w:val="uk-UA"/>
        </w:rPr>
      </w:pPr>
      <w:r w:rsidRPr="00F301AB">
        <w:rPr>
          <w:color w:val="000000"/>
          <w:sz w:val="28"/>
          <w:szCs w:val="28"/>
          <w:lang w:val="uk-UA"/>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F301AB" w:rsidRDefault="00F301AB" w:rsidP="00F301AB">
      <w:pPr>
        <w:widowControl w:val="0"/>
        <w:adjustRightInd w:val="0"/>
        <w:ind w:firstLine="567"/>
        <w:jc w:val="both"/>
        <w:textAlignment w:val="baseline"/>
        <w:rPr>
          <w:sz w:val="28"/>
          <w:szCs w:val="28"/>
          <w:lang w:val="uk-UA"/>
        </w:rPr>
      </w:pPr>
      <w:r w:rsidRPr="00F301AB">
        <w:rPr>
          <w:sz w:val="28"/>
          <w:szCs w:val="28"/>
          <w:lang w:val="uk-UA"/>
        </w:rP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D5099F" w:rsidRPr="00D5099F" w:rsidRDefault="00D5099F" w:rsidP="00D5099F">
      <w:pPr>
        <w:widowControl w:val="0"/>
        <w:autoSpaceDE w:val="0"/>
        <w:autoSpaceDN w:val="0"/>
        <w:adjustRightInd w:val="0"/>
        <w:ind w:firstLine="426"/>
        <w:jc w:val="center"/>
        <w:textAlignment w:val="baseline"/>
        <w:rPr>
          <w:b/>
          <w:sz w:val="28"/>
          <w:szCs w:val="28"/>
          <w:lang w:val="uk-UA" w:eastAsia="uk-UA"/>
        </w:rPr>
      </w:pPr>
      <w:r w:rsidRPr="00D5099F">
        <w:rPr>
          <w:b/>
          <w:sz w:val="28"/>
          <w:szCs w:val="28"/>
          <w:lang w:val="uk-UA" w:eastAsia="uk-UA"/>
        </w:rPr>
        <w:t>Шкала оцінювання</w:t>
      </w:r>
    </w:p>
    <w:p w:rsidR="00D5099F" w:rsidRPr="00D5099F" w:rsidRDefault="00D5099F" w:rsidP="00D5099F">
      <w:pPr>
        <w:widowControl w:val="0"/>
        <w:autoSpaceDE w:val="0"/>
        <w:autoSpaceDN w:val="0"/>
        <w:adjustRightInd w:val="0"/>
        <w:ind w:firstLine="426"/>
        <w:jc w:val="center"/>
        <w:textAlignment w:val="baseline"/>
        <w:rPr>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2338"/>
        <w:gridCol w:w="2338"/>
        <w:gridCol w:w="2336"/>
      </w:tblGrid>
      <w:tr w:rsidR="00D5099F" w:rsidRPr="00D5099F" w:rsidTr="00D5099F">
        <w:trPr>
          <w:trHeight w:val="454"/>
        </w:trPr>
        <w:tc>
          <w:tcPr>
            <w:tcW w:w="1248" w:type="pct"/>
            <w:vMerge w:val="restar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 xml:space="preserve">Шкала </w:t>
            </w:r>
            <w:r w:rsidRPr="00D5099F">
              <w:rPr>
                <w:shd w:val="clear" w:color="auto" w:fill="FFFFFF"/>
                <w:lang w:val="uk-UA"/>
              </w:rPr>
              <w:t>ЄКТС</w:t>
            </w:r>
          </w:p>
        </w:tc>
        <w:tc>
          <w:tcPr>
            <w:tcW w:w="2501" w:type="pct"/>
            <w:gridSpan w:val="2"/>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Національна шкала</w:t>
            </w:r>
          </w:p>
        </w:tc>
        <w:tc>
          <w:tcPr>
            <w:tcW w:w="1250" w:type="pct"/>
            <w:vMerge w:val="restar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100-бальна шкала</w:t>
            </w:r>
          </w:p>
        </w:tc>
      </w:tr>
      <w:tr w:rsidR="00D5099F" w:rsidRPr="00D5099F" w:rsidTr="00D5099F">
        <w:trPr>
          <w:trHeight w:val="454"/>
        </w:trPr>
        <w:tc>
          <w:tcPr>
            <w:tcW w:w="1248" w:type="pct"/>
            <w:vMerge/>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p>
        </w:tc>
        <w:tc>
          <w:tcPr>
            <w:tcW w:w="1251"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Екзамен</w:t>
            </w:r>
          </w:p>
        </w:tc>
        <w:tc>
          <w:tcPr>
            <w:tcW w:w="1251"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Залік</w:t>
            </w:r>
          </w:p>
        </w:tc>
        <w:tc>
          <w:tcPr>
            <w:tcW w:w="1250" w:type="pct"/>
            <w:vMerge/>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p>
        </w:tc>
      </w:tr>
      <w:tr w:rsidR="00D5099F" w:rsidRPr="00D5099F" w:rsidTr="00D5099F">
        <w:trPr>
          <w:trHeight w:val="340"/>
        </w:trPr>
        <w:tc>
          <w:tcPr>
            <w:tcW w:w="1248"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A</w:t>
            </w:r>
          </w:p>
        </w:tc>
        <w:tc>
          <w:tcPr>
            <w:tcW w:w="1250"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Відмінно</w:t>
            </w:r>
          </w:p>
        </w:tc>
        <w:tc>
          <w:tcPr>
            <w:tcW w:w="1251" w:type="pct"/>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Зараховано</w:t>
            </w:r>
          </w:p>
        </w:tc>
        <w:tc>
          <w:tcPr>
            <w:tcW w:w="1250"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90-100</w:t>
            </w:r>
          </w:p>
        </w:tc>
      </w:tr>
      <w:tr w:rsidR="00D5099F" w:rsidRPr="00D5099F" w:rsidTr="00D5099F">
        <w:trPr>
          <w:trHeight w:val="340"/>
        </w:trPr>
        <w:tc>
          <w:tcPr>
            <w:tcW w:w="1248"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B</w:t>
            </w:r>
          </w:p>
        </w:tc>
        <w:tc>
          <w:tcPr>
            <w:tcW w:w="1250" w:type="pct"/>
            <w:vMerge w:val="restar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Добре</w:t>
            </w:r>
          </w:p>
        </w:tc>
        <w:tc>
          <w:tcPr>
            <w:tcW w:w="1251" w:type="pct"/>
            <w:vMerge w:val="restart"/>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Зараховано</w:t>
            </w:r>
          </w:p>
        </w:tc>
        <w:tc>
          <w:tcPr>
            <w:tcW w:w="1250"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82-89</w:t>
            </w:r>
          </w:p>
        </w:tc>
      </w:tr>
      <w:tr w:rsidR="00D5099F" w:rsidRPr="00D5099F" w:rsidTr="00D5099F">
        <w:trPr>
          <w:trHeight w:val="340"/>
        </w:trPr>
        <w:tc>
          <w:tcPr>
            <w:tcW w:w="1248"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C</w:t>
            </w:r>
          </w:p>
        </w:tc>
        <w:tc>
          <w:tcPr>
            <w:tcW w:w="1250" w:type="pct"/>
            <w:vMerge/>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p>
        </w:tc>
        <w:tc>
          <w:tcPr>
            <w:tcW w:w="1251" w:type="pct"/>
            <w:vMerge/>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p>
        </w:tc>
        <w:tc>
          <w:tcPr>
            <w:tcW w:w="1250"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74-81</w:t>
            </w:r>
          </w:p>
        </w:tc>
      </w:tr>
      <w:tr w:rsidR="00D5099F" w:rsidRPr="00D5099F" w:rsidTr="00D5099F">
        <w:trPr>
          <w:trHeight w:val="340"/>
        </w:trPr>
        <w:tc>
          <w:tcPr>
            <w:tcW w:w="1248"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D</w:t>
            </w:r>
          </w:p>
        </w:tc>
        <w:tc>
          <w:tcPr>
            <w:tcW w:w="1250" w:type="pct"/>
            <w:vMerge w:val="restar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Задовільно</w:t>
            </w:r>
          </w:p>
        </w:tc>
        <w:tc>
          <w:tcPr>
            <w:tcW w:w="1251" w:type="pct"/>
            <w:vMerge w:val="restart"/>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Зараховано</w:t>
            </w:r>
          </w:p>
        </w:tc>
        <w:tc>
          <w:tcPr>
            <w:tcW w:w="1250"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64-73</w:t>
            </w:r>
          </w:p>
        </w:tc>
      </w:tr>
      <w:tr w:rsidR="00D5099F" w:rsidRPr="00D5099F" w:rsidTr="00D5099F">
        <w:trPr>
          <w:trHeight w:val="340"/>
        </w:trPr>
        <w:tc>
          <w:tcPr>
            <w:tcW w:w="1248"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E</w:t>
            </w:r>
          </w:p>
        </w:tc>
        <w:tc>
          <w:tcPr>
            <w:tcW w:w="1250" w:type="pct"/>
            <w:vMerge/>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p>
        </w:tc>
        <w:tc>
          <w:tcPr>
            <w:tcW w:w="1251" w:type="pct"/>
            <w:vMerge/>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p>
        </w:tc>
        <w:tc>
          <w:tcPr>
            <w:tcW w:w="1250"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60-63</w:t>
            </w:r>
          </w:p>
        </w:tc>
      </w:tr>
      <w:tr w:rsidR="00D5099F" w:rsidRPr="00D5099F" w:rsidTr="00D5099F">
        <w:trPr>
          <w:trHeight w:val="340"/>
        </w:trPr>
        <w:tc>
          <w:tcPr>
            <w:tcW w:w="1248"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FX</w:t>
            </w:r>
          </w:p>
        </w:tc>
        <w:tc>
          <w:tcPr>
            <w:tcW w:w="1250" w:type="pct"/>
            <w:vMerge w:val="restar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Незадовільно</w:t>
            </w:r>
          </w:p>
        </w:tc>
        <w:tc>
          <w:tcPr>
            <w:tcW w:w="1251" w:type="pct"/>
            <w:vMerge w:val="restart"/>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Не зараховано</w:t>
            </w:r>
          </w:p>
        </w:tc>
        <w:tc>
          <w:tcPr>
            <w:tcW w:w="1250"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35-59</w:t>
            </w:r>
          </w:p>
        </w:tc>
      </w:tr>
      <w:tr w:rsidR="00D5099F" w:rsidRPr="00D5099F" w:rsidTr="00D5099F">
        <w:trPr>
          <w:trHeight w:val="340"/>
        </w:trPr>
        <w:tc>
          <w:tcPr>
            <w:tcW w:w="1248"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F</w:t>
            </w:r>
          </w:p>
        </w:tc>
        <w:tc>
          <w:tcPr>
            <w:tcW w:w="1250" w:type="pct"/>
            <w:vMerge/>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p>
        </w:tc>
        <w:tc>
          <w:tcPr>
            <w:tcW w:w="1251" w:type="pct"/>
            <w:vMerge/>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p>
        </w:tc>
        <w:tc>
          <w:tcPr>
            <w:tcW w:w="1250" w:type="pct"/>
            <w:shd w:val="clear" w:color="auto" w:fill="auto"/>
            <w:vAlign w:val="center"/>
          </w:tcPr>
          <w:p w:rsidR="00D5099F" w:rsidRPr="00D5099F" w:rsidRDefault="00D5099F" w:rsidP="00D5099F">
            <w:pPr>
              <w:widowControl w:val="0"/>
              <w:autoSpaceDE w:val="0"/>
              <w:autoSpaceDN w:val="0"/>
              <w:adjustRightInd w:val="0"/>
              <w:jc w:val="center"/>
              <w:textAlignment w:val="baseline"/>
              <w:rPr>
                <w:rFonts w:eastAsia="Calibri"/>
                <w:lang w:val="uk-UA" w:eastAsia="uk-UA"/>
              </w:rPr>
            </w:pPr>
            <w:r w:rsidRPr="00D5099F">
              <w:rPr>
                <w:rFonts w:eastAsia="Calibri"/>
                <w:lang w:val="uk-UA" w:eastAsia="uk-UA"/>
              </w:rPr>
              <w:t>0-34</w:t>
            </w:r>
          </w:p>
        </w:tc>
      </w:tr>
    </w:tbl>
    <w:p w:rsidR="00D5099F" w:rsidRPr="00D5099F" w:rsidRDefault="00D5099F" w:rsidP="00D5099F">
      <w:pPr>
        <w:tabs>
          <w:tab w:val="left" w:pos="5103"/>
        </w:tabs>
        <w:spacing w:line="247" w:lineRule="auto"/>
        <w:ind w:firstLine="567"/>
        <w:jc w:val="both"/>
        <w:rPr>
          <w:bCs/>
          <w:sz w:val="26"/>
          <w:szCs w:val="26"/>
          <w:lang w:val="uk-UA"/>
        </w:rPr>
      </w:pPr>
    </w:p>
    <w:p w:rsidR="00D5099F" w:rsidRPr="00D5099F" w:rsidRDefault="00D5099F" w:rsidP="00D5099F">
      <w:pPr>
        <w:spacing w:after="200" w:line="276" w:lineRule="auto"/>
        <w:rPr>
          <w:bCs/>
          <w:sz w:val="26"/>
          <w:szCs w:val="26"/>
          <w:lang w:val="uk-UA"/>
        </w:rPr>
      </w:pPr>
      <w:r w:rsidRPr="00D5099F">
        <w:rPr>
          <w:bCs/>
          <w:sz w:val="26"/>
          <w:szCs w:val="26"/>
          <w:lang w:val="uk-UA"/>
        </w:rPr>
        <w:br w:type="page"/>
      </w:r>
    </w:p>
    <w:p w:rsidR="00D5099F" w:rsidRPr="00D5099F" w:rsidRDefault="00D5099F" w:rsidP="00D5099F">
      <w:pPr>
        <w:tabs>
          <w:tab w:val="left" w:pos="5103"/>
        </w:tabs>
        <w:spacing w:line="247" w:lineRule="auto"/>
        <w:ind w:firstLine="567"/>
        <w:jc w:val="both"/>
        <w:rPr>
          <w:bCs/>
          <w:sz w:val="26"/>
          <w:szCs w:val="26"/>
          <w:lang w:val="uk-UA"/>
        </w:rPr>
      </w:pPr>
    </w:p>
    <w:p w:rsidR="00D5099F" w:rsidRPr="00D5099F" w:rsidRDefault="00D5099F" w:rsidP="00D5099F">
      <w:pPr>
        <w:autoSpaceDE w:val="0"/>
        <w:autoSpaceDN w:val="0"/>
        <w:jc w:val="center"/>
        <w:rPr>
          <w:b/>
          <w:color w:val="000000"/>
          <w:sz w:val="28"/>
          <w:szCs w:val="28"/>
          <w:lang w:val="uk-UA" w:eastAsia="uk-UA"/>
        </w:rPr>
      </w:pPr>
      <w:r w:rsidRPr="00D5099F">
        <w:rPr>
          <w:b/>
          <w:color w:val="000000"/>
          <w:sz w:val="28"/>
          <w:szCs w:val="28"/>
          <w:lang w:val="uk-UA" w:eastAsia="uk-UA"/>
        </w:rPr>
        <w:t>1</w:t>
      </w:r>
      <w:r w:rsidRPr="00D5099F">
        <w:rPr>
          <w:b/>
          <w:color w:val="000000"/>
          <w:sz w:val="28"/>
          <w:szCs w:val="28"/>
          <w:lang w:val="en-US" w:eastAsia="uk-UA"/>
        </w:rPr>
        <w:t>1</w:t>
      </w:r>
      <w:r w:rsidRPr="00D5099F">
        <w:rPr>
          <w:b/>
          <w:color w:val="000000"/>
          <w:sz w:val="28"/>
          <w:szCs w:val="28"/>
          <w:lang w:val="uk-UA" w:eastAsia="uk-UA"/>
        </w:rPr>
        <w:t>. Глосарій</w:t>
      </w:r>
    </w:p>
    <w:p w:rsidR="00D5099F" w:rsidRPr="00D5099F" w:rsidRDefault="00D5099F" w:rsidP="00D5099F">
      <w:pPr>
        <w:autoSpaceDE w:val="0"/>
        <w:autoSpaceDN w:val="0"/>
        <w:adjustRightInd w:val="0"/>
        <w:ind w:firstLine="567"/>
        <w:jc w:val="center"/>
        <w:rPr>
          <w:color w:val="000000"/>
          <w:sz w:val="28"/>
          <w:szCs w:val="28"/>
          <w:lang w:val="uk-UA" w:eastAsia="uk-UA"/>
        </w:rPr>
      </w:pPr>
    </w:p>
    <w:tbl>
      <w:tblPr>
        <w:tblW w:w="5043" w:type="pct"/>
        <w:tblCellMar>
          <w:left w:w="0" w:type="dxa"/>
          <w:right w:w="0" w:type="dxa"/>
        </w:tblCellMar>
        <w:tblLook w:val="04A0" w:firstRow="1" w:lastRow="0" w:firstColumn="1" w:lastColumn="0" w:noHBand="0" w:noVBand="1"/>
      </w:tblPr>
      <w:tblGrid>
        <w:gridCol w:w="723"/>
        <w:gridCol w:w="4278"/>
        <w:gridCol w:w="4414"/>
      </w:tblGrid>
      <w:tr w:rsidR="00D5099F" w:rsidRPr="00D5099F" w:rsidTr="00D5099F">
        <w:trPr>
          <w:trHeight w:val="340"/>
          <w:tblHeader/>
        </w:trPr>
        <w:tc>
          <w:tcPr>
            <w:tcW w:w="38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D5099F" w:rsidRPr="00D5099F" w:rsidRDefault="00D5099F" w:rsidP="00D5099F">
            <w:pPr>
              <w:widowControl w:val="0"/>
              <w:adjustRightInd w:val="0"/>
              <w:contextualSpacing/>
              <w:jc w:val="center"/>
              <w:textAlignment w:val="baseline"/>
              <w:rPr>
                <w:b/>
                <w:bCs/>
                <w:lang w:val="uk-UA"/>
              </w:rPr>
            </w:pPr>
            <w:r w:rsidRPr="00D5099F">
              <w:rPr>
                <w:b/>
                <w:bCs/>
                <w:lang w:val="uk-UA"/>
              </w:rPr>
              <w:t>№ з/п</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D5099F" w:rsidRPr="00D5099F" w:rsidRDefault="00D5099F" w:rsidP="00D5099F">
            <w:pPr>
              <w:widowControl w:val="0"/>
              <w:adjustRightInd w:val="0"/>
              <w:contextualSpacing/>
              <w:jc w:val="center"/>
              <w:textAlignment w:val="baseline"/>
              <w:rPr>
                <w:b/>
                <w:bCs/>
                <w:lang w:val="uk-UA"/>
              </w:rPr>
            </w:pPr>
            <w:r w:rsidRPr="00D5099F">
              <w:rPr>
                <w:b/>
                <w:bCs/>
                <w:lang w:val="uk-UA"/>
              </w:rPr>
              <w:t>Термін державною мовою</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D5099F" w:rsidRPr="00D5099F" w:rsidRDefault="00D5099F" w:rsidP="00D5099F">
            <w:pPr>
              <w:widowControl w:val="0"/>
              <w:adjustRightInd w:val="0"/>
              <w:contextualSpacing/>
              <w:jc w:val="center"/>
              <w:textAlignment w:val="baseline"/>
              <w:rPr>
                <w:b/>
                <w:bCs/>
                <w:lang w:val="uk-UA"/>
              </w:rPr>
            </w:pPr>
            <w:r w:rsidRPr="00D5099F">
              <w:rPr>
                <w:b/>
                <w:bCs/>
                <w:lang w:val="uk-UA"/>
              </w:rPr>
              <w:t>Відповідник англійською мовою</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eastAsia="uk-UA"/>
              </w:rPr>
            </w:pPr>
            <w:r w:rsidRPr="00D5099F">
              <w:rPr>
                <w:color w:val="000000"/>
                <w:lang w:val="uk-UA"/>
              </w:rPr>
              <w:t>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bank</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банківська діяльність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banking activity</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банківська холдингова компанія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bank holding company</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bCs/>
                <w:lang w:val="uk-UA" w:eastAsia="uk-UA"/>
              </w:rPr>
            </w:pPr>
            <w:r w:rsidRPr="00D5099F">
              <w:rPr>
                <w:color w:val="333333"/>
                <w:shd w:val="clear" w:color="auto" w:fill="FFFFFF"/>
                <w:lang w:val="uk-UA"/>
              </w:rPr>
              <w:t>банківський кредит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bank credit</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банківський платіжний інструмент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bank payment instrument</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банківські гарантії</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вank guarantees</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банківські рахунки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bank accounts</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bCs/>
                <w:lang w:val="uk-UA" w:eastAsia="uk-UA"/>
              </w:rPr>
            </w:pPr>
            <w:r w:rsidRPr="00D5099F">
              <w:rPr>
                <w:bCs/>
                <w:lang w:val="uk-UA" w:eastAsia="uk-UA"/>
              </w:rPr>
              <w:t>банкнота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banknote</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bCs/>
                <w:lang w:val="uk-UA" w:eastAsia="uk-UA"/>
              </w:rPr>
            </w:pPr>
            <w:r w:rsidRPr="00D5099F">
              <w:rPr>
                <w:color w:val="333333"/>
                <w:shd w:val="clear" w:color="auto" w:fill="FFFFFF"/>
                <w:lang w:val="uk-UA"/>
              </w:rPr>
              <w:t>безготівкові розрахунки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non-cash payments</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10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бюджет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budget</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11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валютна операція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currency transaction</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12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валютне регулювання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currency regulation</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13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валютний нагляд</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currency supervision</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14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валютний ринок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currency market</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15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валютні цінності</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currency values</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16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bCs/>
                <w:lang w:val="uk-UA" w:eastAsia="uk-UA"/>
              </w:rPr>
            </w:pPr>
            <w:r w:rsidRPr="00D5099F">
              <w:rPr>
                <w:color w:val="333333"/>
                <w:shd w:val="clear" w:color="auto" w:fill="FFFFFF"/>
                <w:lang w:val="uk-UA"/>
              </w:rPr>
              <w:t>вексель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bill</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17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вклад (депозит)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deposit</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18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власний капітал</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own capital</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19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готівка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cash</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20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bCs/>
                <w:lang w:val="uk-UA" w:eastAsia="uk-UA"/>
              </w:rPr>
            </w:pPr>
            <w:r w:rsidRPr="00D5099F">
              <w:rPr>
                <w:color w:val="333333"/>
                <w:shd w:val="clear" w:color="auto" w:fill="FFFFFF"/>
                <w:lang w:val="uk-UA"/>
              </w:rPr>
              <w:t>дата валютування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value date</w:t>
            </w:r>
          </w:p>
        </w:tc>
      </w:tr>
      <w:tr w:rsidR="00D5099F" w:rsidRPr="00716E6B"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21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держатель платіжного інструменту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the holder of the payment instrument</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22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електронний гаманець</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electronic wallet</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23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bCs/>
                <w:lang w:val="uk-UA" w:eastAsia="uk-UA"/>
              </w:rPr>
            </w:pPr>
            <w:r w:rsidRPr="00D5099F">
              <w:rPr>
                <w:color w:val="333333"/>
                <w:shd w:val="clear" w:color="auto" w:fill="FFFFFF"/>
                <w:lang w:val="uk-UA"/>
              </w:rPr>
              <w:t>електронний платіжний засіб</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electronic means of payment</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24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bCs/>
                <w:lang w:val="uk-UA" w:eastAsia="uk-UA"/>
              </w:rPr>
            </w:pPr>
            <w:r w:rsidRPr="00D5099F">
              <w:rPr>
                <w:color w:val="333333"/>
                <w:shd w:val="clear" w:color="auto" w:fill="FFFFFF"/>
                <w:lang w:val="uk-UA"/>
              </w:rPr>
              <w:t>електронні гроші</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electronic money</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25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інспекційна перевірка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bank inspection</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26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капітал статутний</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statutory capital</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27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клієнт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bank client</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28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кліринг</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clearing</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29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кошти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funds</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30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ліквідація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liquidation of the bank</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31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материнський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parent bank</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32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Національний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National Bank</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33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платіжна інструкція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payment instruction</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34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платіжна інфраструктура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payment infrastructure</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35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платіжна операція</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payment transaction</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36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платіжна послуга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payment service</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37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bCs/>
                <w:lang w:val="uk-UA"/>
              </w:rPr>
            </w:pPr>
            <w:r w:rsidRPr="00D5099F">
              <w:rPr>
                <w:color w:val="333333"/>
                <w:shd w:val="clear" w:color="auto" w:fill="FFFFFF"/>
                <w:lang w:val="uk-UA"/>
              </w:rPr>
              <w:t>платіжна система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payment system</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38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платіжна установа</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payment institution</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39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платіжний інструмент</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payment instrument</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lastRenderedPageBreak/>
              <w:t>40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платіжний рахунок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payment account</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41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платіжний ринок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payment market</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42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платник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payer</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43</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 xml:space="preserve">регулятивний капітал </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regulatory capital</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44</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bCs/>
                <w:lang w:val="uk-UA" w:eastAsia="uk-UA"/>
              </w:rPr>
            </w:pPr>
            <w:r w:rsidRPr="00D5099F">
              <w:rPr>
                <w:color w:val="333333"/>
                <w:shd w:val="clear" w:color="auto" w:fill="FFFFFF"/>
                <w:lang w:val="uk-UA"/>
              </w:rPr>
              <w:t>реорганізація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reorganization of the bank</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45</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розкриті резерви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open reserves</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46</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розрахункові банківські операції</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settlement banking operations</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47</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en-US"/>
              </w:rPr>
            </w:pPr>
            <w:r w:rsidRPr="00D5099F">
              <w:rPr>
                <w:color w:val="333333"/>
                <w:shd w:val="clear" w:color="auto" w:fill="FFFFFF"/>
                <w:lang w:val="uk-UA"/>
              </w:rPr>
              <w:t>системно важливий банк</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a systemically important bank</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48</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учасники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members of the bank</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49</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фінанси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financе</w:t>
            </w:r>
          </w:p>
        </w:tc>
      </w:tr>
      <w:tr w:rsidR="00D5099F" w:rsidRPr="00716E6B"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50</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bCs/>
                <w:lang w:val="uk-UA" w:eastAsia="uk-UA"/>
              </w:rPr>
            </w:pPr>
            <w:r w:rsidRPr="00D5099F">
              <w:rPr>
                <w:color w:val="333333"/>
                <w:shd w:val="clear" w:color="auto" w:fill="FFFFFF"/>
                <w:lang w:val="uk-UA"/>
              </w:rPr>
              <w:t>фінансове оздоровлення банку</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financial rehabilitation of the bank</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51</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color w:val="333333"/>
                <w:shd w:val="clear" w:color="auto" w:fill="FFFFFF"/>
                <w:lang w:val="uk-UA"/>
              </w:rPr>
              <w:t>фінансові відносини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financial attitudes(relations)</w:t>
            </w:r>
          </w:p>
        </w:tc>
      </w:tr>
      <w:tr w:rsidR="00D5099F" w:rsidRPr="00D5099F" w:rsidTr="00D5099F">
        <w:trPr>
          <w:trHeight w:val="283"/>
        </w:trPr>
        <w:tc>
          <w:tcPr>
            <w:tcW w:w="384" w:type="pct"/>
            <w:tcBorders>
              <w:top w:val="nil"/>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D5099F" w:rsidRPr="00D5099F" w:rsidRDefault="00D5099F" w:rsidP="00D5099F">
            <w:pPr>
              <w:contextualSpacing/>
              <w:jc w:val="center"/>
              <w:rPr>
                <w:color w:val="000000"/>
                <w:lang w:val="uk-UA"/>
              </w:rPr>
            </w:pPr>
            <w:r w:rsidRPr="00D5099F">
              <w:rPr>
                <w:color w:val="000000"/>
                <w:lang w:val="uk-UA"/>
              </w:rPr>
              <w:t>52</w:t>
            </w:r>
          </w:p>
        </w:tc>
        <w:tc>
          <w:tcPr>
            <w:tcW w:w="227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bCs/>
                <w:lang w:val="uk-UA" w:eastAsia="uk-UA"/>
              </w:rPr>
            </w:pPr>
            <w:r w:rsidRPr="00D5099F">
              <w:rPr>
                <w:color w:val="333333"/>
                <w:shd w:val="clear" w:color="auto" w:fill="FFFFFF"/>
                <w:lang w:val="uk-UA"/>
              </w:rPr>
              <w:t>цінні папери</w:t>
            </w:r>
          </w:p>
        </w:tc>
        <w:tc>
          <w:tcPr>
            <w:tcW w:w="2344"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tcPr>
          <w:p w:rsidR="00D5099F" w:rsidRPr="00D5099F" w:rsidRDefault="00D5099F" w:rsidP="00D5099F">
            <w:pPr>
              <w:widowControl w:val="0"/>
              <w:adjustRightInd w:val="0"/>
              <w:ind w:left="90"/>
              <w:contextualSpacing/>
              <w:textAlignment w:val="baseline"/>
              <w:rPr>
                <w:lang w:val="uk-UA"/>
              </w:rPr>
            </w:pPr>
            <w:r w:rsidRPr="00D5099F">
              <w:rPr>
                <w:lang w:val="uk-UA"/>
              </w:rPr>
              <w:t>securities</w:t>
            </w:r>
          </w:p>
        </w:tc>
      </w:tr>
    </w:tbl>
    <w:p w:rsidR="00D5099F" w:rsidRPr="00D5099F" w:rsidRDefault="00D5099F" w:rsidP="00D5099F">
      <w:pPr>
        <w:autoSpaceDE w:val="0"/>
        <w:autoSpaceDN w:val="0"/>
        <w:spacing w:line="223" w:lineRule="auto"/>
        <w:jc w:val="center"/>
        <w:rPr>
          <w:b/>
          <w:color w:val="000000"/>
          <w:sz w:val="28"/>
          <w:szCs w:val="28"/>
          <w:lang w:val="uk-UA" w:eastAsia="uk-UA"/>
        </w:rPr>
      </w:pPr>
    </w:p>
    <w:p w:rsidR="00D5099F" w:rsidRPr="00D5099F" w:rsidRDefault="00D5099F" w:rsidP="00D5099F">
      <w:pPr>
        <w:autoSpaceDE w:val="0"/>
        <w:autoSpaceDN w:val="0"/>
        <w:spacing w:line="223" w:lineRule="auto"/>
        <w:jc w:val="center"/>
        <w:rPr>
          <w:b/>
          <w:color w:val="000000"/>
          <w:sz w:val="28"/>
          <w:szCs w:val="28"/>
          <w:lang w:val="uk-UA" w:eastAsia="uk-UA"/>
        </w:rPr>
      </w:pPr>
      <w:r w:rsidRPr="00D5099F">
        <w:rPr>
          <w:b/>
          <w:color w:val="000000"/>
          <w:sz w:val="28"/>
          <w:szCs w:val="28"/>
          <w:lang w:val="uk-UA" w:eastAsia="uk-UA"/>
        </w:rPr>
        <w:t>12. Рекомендована література</w:t>
      </w:r>
    </w:p>
    <w:p w:rsidR="00D5099F" w:rsidRPr="00D5099F" w:rsidRDefault="00D5099F" w:rsidP="00D5099F">
      <w:pPr>
        <w:autoSpaceDE w:val="0"/>
        <w:autoSpaceDN w:val="0"/>
        <w:spacing w:line="223" w:lineRule="auto"/>
        <w:jc w:val="center"/>
        <w:rPr>
          <w:b/>
          <w:color w:val="000000"/>
          <w:sz w:val="28"/>
          <w:szCs w:val="28"/>
          <w:lang w:val="uk-UA" w:eastAsia="uk-UA"/>
        </w:rPr>
      </w:pPr>
    </w:p>
    <w:p w:rsidR="00D5099F" w:rsidRPr="00D5099F" w:rsidRDefault="00D5099F" w:rsidP="00D5099F">
      <w:pPr>
        <w:autoSpaceDE w:val="0"/>
        <w:autoSpaceDN w:val="0"/>
        <w:spacing w:line="223" w:lineRule="auto"/>
        <w:ind w:firstLine="709"/>
        <w:jc w:val="both"/>
        <w:rPr>
          <w:b/>
          <w:color w:val="000000"/>
          <w:sz w:val="28"/>
          <w:szCs w:val="28"/>
          <w:lang w:val="uk-UA" w:eastAsia="uk-UA"/>
        </w:rPr>
      </w:pPr>
      <w:r w:rsidRPr="00D5099F">
        <w:rPr>
          <w:b/>
          <w:color w:val="000000"/>
          <w:sz w:val="28"/>
          <w:szCs w:val="28"/>
          <w:lang w:val="uk-UA" w:eastAsia="uk-UA"/>
        </w:rPr>
        <w:t>Основна</w:t>
      </w:r>
    </w:p>
    <w:p w:rsidR="00D5099F" w:rsidRPr="00D5099F" w:rsidRDefault="00D5099F" w:rsidP="00D5099F">
      <w:pPr>
        <w:numPr>
          <w:ilvl w:val="0"/>
          <w:numId w:val="2"/>
        </w:numPr>
        <w:shd w:val="clear" w:color="auto" w:fill="FFFFFF"/>
        <w:tabs>
          <w:tab w:val="left" w:pos="1134"/>
        </w:tabs>
        <w:spacing w:after="200" w:line="276" w:lineRule="auto"/>
        <w:ind w:left="0" w:right="48" w:firstLine="709"/>
        <w:jc w:val="both"/>
        <w:rPr>
          <w:rFonts w:eastAsia="Calibri"/>
          <w:sz w:val="28"/>
          <w:szCs w:val="28"/>
          <w:lang w:val="uk-UA" w:eastAsia="en-US"/>
        </w:rPr>
      </w:pPr>
      <w:r w:rsidRPr="00D5099F">
        <w:rPr>
          <w:rFonts w:eastAsia="Calibri"/>
          <w:sz w:val="28"/>
          <w:szCs w:val="28"/>
          <w:lang w:val="uk-UA" w:eastAsia="en-US"/>
        </w:rPr>
        <w:t>Банківська система : підручник / [М. Крупка, Є. Андрущак, Н. Пайтра та ін.]; за ред. д-ра екон. наук, проф. М. Крупки. 2-ге вид., переробл. і доповн. Львів: ЛНУ ім. Івана Франка, 2023. 524 с.</w:t>
      </w:r>
    </w:p>
    <w:p w:rsidR="00D5099F" w:rsidRPr="00D5099F" w:rsidRDefault="00D5099F" w:rsidP="00D5099F">
      <w:pPr>
        <w:numPr>
          <w:ilvl w:val="0"/>
          <w:numId w:val="2"/>
        </w:numPr>
        <w:shd w:val="clear" w:color="auto" w:fill="FFFFFF"/>
        <w:tabs>
          <w:tab w:val="left" w:pos="1134"/>
        </w:tabs>
        <w:spacing w:after="200" w:line="276" w:lineRule="auto"/>
        <w:ind w:left="0" w:right="48" w:firstLine="709"/>
        <w:jc w:val="both"/>
        <w:rPr>
          <w:rFonts w:eastAsia="Calibri"/>
          <w:sz w:val="28"/>
          <w:szCs w:val="28"/>
          <w:lang w:val="uk-UA" w:eastAsia="en-US"/>
        </w:rPr>
      </w:pPr>
      <w:r w:rsidRPr="00083EED">
        <w:rPr>
          <w:sz w:val="28"/>
          <w:szCs w:val="28"/>
        </w:rPr>
        <w:t>Банківська система: навчальний посібник / [Ситник Н.С., Стасишин А.В., Блащук-Девяткіна Н.З., Петик Л.О.] ; за заг. ред. Н. С. Ситник.- Львів: ЛНУ іме</w:t>
      </w:r>
      <w:r w:rsidRPr="00083EED">
        <w:rPr>
          <w:sz w:val="28"/>
          <w:szCs w:val="28"/>
        </w:rPr>
        <w:softHyphen/>
        <w:t>ні Івана Франка, 2020. - 580 с</w:t>
      </w:r>
    </w:p>
    <w:p w:rsidR="00D5099F" w:rsidRDefault="00D5099F" w:rsidP="00D5099F">
      <w:pPr>
        <w:numPr>
          <w:ilvl w:val="0"/>
          <w:numId w:val="2"/>
        </w:numPr>
        <w:shd w:val="clear" w:color="auto" w:fill="FFFFFF"/>
        <w:tabs>
          <w:tab w:val="left" w:pos="1134"/>
        </w:tabs>
        <w:spacing w:after="200" w:line="276" w:lineRule="auto"/>
        <w:ind w:left="0" w:right="48" w:firstLine="709"/>
        <w:jc w:val="both"/>
        <w:rPr>
          <w:rFonts w:eastAsia="Calibri"/>
          <w:sz w:val="28"/>
          <w:szCs w:val="28"/>
          <w:lang w:val="uk-UA" w:eastAsia="en-US"/>
        </w:rPr>
      </w:pPr>
      <w:r w:rsidRPr="00D5099F">
        <w:rPr>
          <w:rFonts w:eastAsia="Calibri"/>
          <w:sz w:val="28"/>
          <w:szCs w:val="28"/>
          <w:lang w:val="uk-UA" w:eastAsia="en-US"/>
        </w:rPr>
        <w:t>Банківські операції: в схемах, таблицях, коментарях : навч. посібник. / уклад.: О.М. Гладчук, І.Я. Ткачук, В.М. Харабара. Чернівці: Чернівец. нац. ун-т ім. Ю. Федьковича, 2020. 208 с.</w:t>
      </w:r>
    </w:p>
    <w:p w:rsidR="00D5099F" w:rsidRPr="00D5099F" w:rsidRDefault="00D5099F" w:rsidP="00D5099F">
      <w:pPr>
        <w:numPr>
          <w:ilvl w:val="0"/>
          <w:numId w:val="2"/>
        </w:numPr>
        <w:shd w:val="clear" w:color="auto" w:fill="FFFFFF"/>
        <w:tabs>
          <w:tab w:val="left" w:pos="1134"/>
        </w:tabs>
        <w:spacing w:after="200" w:line="276" w:lineRule="auto"/>
        <w:ind w:left="0" w:right="48" w:firstLine="709"/>
        <w:jc w:val="both"/>
        <w:rPr>
          <w:rFonts w:eastAsia="Calibri"/>
          <w:sz w:val="28"/>
          <w:szCs w:val="28"/>
          <w:lang w:val="uk-UA" w:eastAsia="en-US"/>
        </w:rPr>
      </w:pPr>
      <w:r w:rsidRPr="00D5099F">
        <w:rPr>
          <w:rFonts w:eastAsia="Calibri"/>
          <w:sz w:val="28"/>
          <w:szCs w:val="28"/>
          <w:lang w:val="uk-UA" w:eastAsia="en-US"/>
        </w:rPr>
        <w:t>Світлична В. Ю. Гроші і кредит : підручник; Харків. нац. ун-т міськ. госп-ва ім. О. М. Бекетова. Харків : ХНУМГ ім. О. М. Бекетова, 2020. 191 с.</w:t>
      </w:r>
    </w:p>
    <w:p w:rsidR="00D5099F" w:rsidRPr="000D527F" w:rsidRDefault="00D5099F" w:rsidP="000D527F">
      <w:pPr>
        <w:pStyle w:val="a5"/>
        <w:numPr>
          <w:ilvl w:val="0"/>
          <w:numId w:val="2"/>
        </w:numPr>
        <w:shd w:val="clear" w:color="auto" w:fill="FFFFFF"/>
        <w:tabs>
          <w:tab w:val="left" w:pos="1134"/>
        </w:tabs>
        <w:spacing w:after="200" w:line="276" w:lineRule="auto"/>
        <w:ind w:left="0" w:right="48" w:firstLine="709"/>
        <w:contextualSpacing w:val="0"/>
        <w:jc w:val="both"/>
        <w:rPr>
          <w:rFonts w:eastAsia="Calibri"/>
          <w:sz w:val="28"/>
          <w:szCs w:val="28"/>
          <w:lang w:val="uk-UA" w:eastAsia="en-US"/>
        </w:rPr>
      </w:pPr>
      <w:r w:rsidRPr="000D527F">
        <w:rPr>
          <w:sz w:val="28"/>
          <w:szCs w:val="28"/>
        </w:rPr>
        <w:t>Ушакова О.А. Банківські операції: навч. посіб. Рівне: НУВГП, 2021. 226 с.</w:t>
      </w:r>
    </w:p>
    <w:tbl>
      <w:tblPr>
        <w:tblW w:w="5000" w:type="pct"/>
        <w:tblCellMar>
          <w:left w:w="0" w:type="dxa"/>
          <w:right w:w="0" w:type="dxa"/>
        </w:tblCellMar>
        <w:tblLook w:val="04A0" w:firstRow="1" w:lastRow="0" w:firstColumn="1" w:lastColumn="0" w:noHBand="0" w:noVBand="1"/>
      </w:tblPr>
      <w:tblGrid>
        <w:gridCol w:w="9355"/>
      </w:tblGrid>
      <w:tr w:rsidR="00D5099F" w:rsidRPr="00D5099F" w:rsidTr="00D5099F">
        <w:tc>
          <w:tcPr>
            <w:tcW w:w="5000" w:type="pct"/>
            <w:shd w:val="clear" w:color="auto" w:fill="auto"/>
          </w:tcPr>
          <w:p w:rsidR="00D5099F" w:rsidRPr="00D5099F" w:rsidRDefault="00D5099F" w:rsidP="00D5099F">
            <w:pPr>
              <w:jc w:val="center"/>
            </w:pPr>
            <w:r w:rsidRPr="00D5099F">
              <w:t>  </w:t>
            </w:r>
          </w:p>
          <w:p w:rsidR="00D5099F" w:rsidRPr="00D5099F" w:rsidRDefault="00D5099F" w:rsidP="00D5099F">
            <w:pPr>
              <w:jc w:val="center"/>
              <w:rPr>
                <w:b/>
                <w:sz w:val="28"/>
                <w:szCs w:val="28"/>
                <w:lang w:val="uk-UA"/>
              </w:rPr>
            </w:pPr>
            <w:r w:rsidRPr="00D5099F">
              <w:rPr>
                <w:b/>
                <w:sz w:val="28"/>
                <w:szCs w:val="28"/>
                <w:lang w:val="uk-UA"/>
              </w:rPr>
              <w:t>Допоміжна</w:t>
            </w:r>
          </w:p>
          <w:p w:rsidR="00D5099F" w:rsidRPr="00D5099F" w:rsidRDefault="00D5099F" w:rsidP="0011285A">
            <w:pPr>
              <w:widowControl w:val="0"/>
              <w:numPr>
                <w:ilvl w:val="0"/>
                <w:numId w:val="9"/>
              </w:numPr>
              <w:adjustRightInd w:val="0"/>
              <w:spacing w:after="200" w:line="276" w:lineRule="auto"/>
              <w:jc w:val="both"/>
              <w:textAlignment w:val="baseline"/>
              <w:rPr>
                <w:sz w:val="28"/>
                <w:szCs w:val="28"/>
                <w:lang w:val="uk-UA"/>
              </w:rPr>
            </w:pPr>
            <w:r w:rsidRPr="00D5099F">
              <w:rPr>
                <w:sz w:val="28"/>
                <w:szCs w:val="28"/>
                <w:lang w:val="uk-UA"/>
              </w:rPr>
              <w:t>Клименко К. В. Самофінансування регуляторів ринків цінних паперів: зарубіжна практика та українські реалії / К. В. Клименко, Г. М. Терещенко // Фінанси України. - 2017. - № 2. - C. 27-42.</w:t>
            </w:r>
          </w:p>
          <w:p w:rsidR="00D5099F" w:rsidRPr="00D5099F" w:rsidRDefault="00D5099F" w:rsidP="0011285A">
            <w:pPr>
              <w:widowControl w:val="0"/>
              <w:numPr>
                <w:ilvl w:val="0"/>
                <w:numId w:val="9"/>
              </w:numPr>
              <w:adjustRightInd w:val="0"/>
              <w:spacing w:after="200" w:line="276" w:lineRule="auto"/>
              <w:jc w:val="both"/>
              <w:textAlignment w:val="baseline"/>
              <w:rPr>
                <w:sz w:val="28"/>
                <w:szCs w:val="28"/>
                <w:lang w:val="uk-UA"/>
              </w:rPr>
            </w:pPr>
            <w:r w:rsidRPr="00D5099F">
              <w:rPr>
                <w:sz w:val="28"/>
                <w:szCs w:val="28"/>
                <w:lang w:val="uk-UA"/>
              </w:rPr>
              <w:t xml:space="preserve">Колесников О.В., Бойко Д.І., Кононіхіна О.О. Історія грошей та </w:t>
            </w:r>
            <w:r w:rsidRPr="00D5099F">
              <w:rPr>
                <w:sz w:val="28"/>
                <w:szCs w:val="28"/>
                <w:lang w:val="uk-UA"/>
              </w:rPr>
              <w:lastRenderedPageBreak/>
              <w:t>фінансів: Навч. посібник. - К.: ЦНЛ, 2008. - 140с.</w:t>
            </w:r>
          </w:p>
          <w:p w:rsidR="00D5099F" w:rsidRPr="00D5099F" w:rsidRDefault="00D5099F" w:rsidP="0011285A">
            <w:pPr>
              <w:widowControl w:val="0"/>
              <w:numPr>
                <w:ilvl w:val="0"/>
                <w:numId w:val="9"/>
              </w:numPr>
              <w:adjustRightInd w:val="0"/>
              <w:spacing w:after="200" w:line="276" w:lineRule="auto"/>
              <w:jc w:val="both"/>
              <w:textAlignment w:val="baseline"/>
              <w:rPr>
                <w:sz w:val="28"/>
                <w:szCs w:val="28"/>
                <w:lang w:val="uk-UA"/>
              </w:rPr>
            </w:pPr>
            <w:r w:rsidRPr="00D5099F">
              <w:rPr>
                <w:sz w:val="28"/>
                <w:szCs w:val="28"/>
                <w:lang w:val="uk-UA"/>
              </w:rPr>
              <w:t>Лютий І. О. Фінансова інфраструктура: інноваційний підхід до дослідження фінансів / І. О. Лютий // Фінанси України. - 2017. - № 4. - C. 121-125.</w:t>
            </w:r>
          </w:p>
          <w:p w:rsidR="00D5099F" w:rsidRPr="00D5099F" w:rsidRDefault="00D5099F" w:rsidP="0011285A">
            <w:pPr>
              <w:numPr>
                <w:ilvl w:val="0"/>
                <w:numId w:val="9"/>
              </w:numPr>
              <w:shd w:val="clear" w:color="auto" w:fill="FFFFFF"/>
              <w:tabs>
                <w:tab w:val="left" w:pos="1134"/>
              </w:tabs>
              <w:spacing w:after="200" w:line="276" w:lineRule="auto"/>
              <w:ind w:right="48"/>
              <w:jc w:val="both"/>
              <w:rPr>
                <w:rFonts w:eastAsia="Calibri"/>
                <w:sz w:val="28"/>
                <w:szCs w:val="28"/>
                <w:lang w:val="uk-UA" w:eastAsia="en-US"/>
              </w:rPr>
            </w:pPr>
            <w:r w:rsidRPr="00D5099F">
              <w:rPr>
                <w:rFonts w:eastAsia="Calibri"/>
                <w:sz w:val="28"/>
                <w:szCs w:val="28"/>
                <w:lang w:val="uk-UA" w:eastAsia="en-US"/>
              </w:rPr>
              <w:t>Маркович Т.Г., Новак О.С., Петрук О.М. Розвиток комплексних методик оцінки кредитоспроможності підприємств-експортерів. Монографія. Житомир: ПП “Рута”, 2020. 232 с. (ISBN 978-617-581-427-7)</w:t>
            </w:r>
          </w:p>
          <w:p w:rsidR="00D5099F" w:rsidRPr="00D5099F" w:rsidRDefault="00D5099F" w:rsidP="0011285A">
            <w:pPr>
              <w:widowControl w:val="0"/>
              <w:numPr>
                <w:ilvl w:val="0"/>
                <w:numId w:val="9"/>
              </w:numPr>
              <w:adjustRightInd w:val="0"/>
              <w:spacing w:after="200" w:line="276" w:lineRule="auto"/>
              <w:jc w:val="both"/>
              <w:textAlignment w:val="baseline"/>
              <w:rPr>
                <w:sz w:val="28"/>
                <w:szCs w:val="28"/>
                <w:lang w:val="uk-UA"/>
              </w:rPr>
            </w:pPr>
            <w:r w:rsidRPr="00D5099F">
              <w:rPr>
                <w:sz w:val="28"/>
                <w:szCs w:val="28"/>
                <w:lang w:val="uk-UA"/>
              </w:rPr>
              <w:t>Novak, O., Osadcha, T., &amp; Petruk, O. (2019). CONCEPT AND CLASSIFICATION OF DERIVATIVE FINANCIAL INSTRUMENTS AS A METHODOLOGICAL PRECISION ON THEIR REGULATION IN THE FINANCIAL SERVICES MARKET. </w:t>
            </w:r>
            <w:r w:rsidRPr="00D5099F">
              <w:rPr>
                <w:i/>
                <w:iCs/>
                <w:sz w:val="28"/>
                <w:szCs w:val="28"/>
                <w:lang w:val="uk-UA"/>
              </w:rPr>
              <w:t>Baltic Journal of Economic Studies</w:t>
            </w:r>
            <w:r w:rsidRPr="00D5099F">
              <w:rPr>
                <w:sz w:val="28"/>
                <w:szCs w:val="28"/>
                <w:lang w:val="uk-UA"/>
              </w:rPr>
              <w:t>, </w:t>
            </w:r>
            <w:r w:rsidRPr="00D5099F">
              <w:rPr>
                <w:i/>
                <w:iCs/>
                <w:sz w:val="28"/>
                <w:szCs w:val="28"/>
                <w:lang w:val="uk-UA"/>
              </w:rPr>
              <w:t>5</w:t>
            </w:r>
            <w:r w:rsidRPr="00D5099F">
              <w:rPr>
                <w:sz w:val="28"/>
                <w:szCs w:val="28"/>
                <w:lang w:val="uk-UA"/>
              </w:rPr>
              <w:t>(3), 135-144</w:t>
            </w:r>
          </w:p>
          <w:p w:rsidR="00D5099F" w:rsidRPr="00D5099F" w:rsidRDefault="00D5099F" w:rsidP="0011285A">
            <w:pPr>
              <w:widowControl w:val="0"/>
              <w:numPr>
                <w:ilvl w:val="0"/>
                <w:numId w:val="9"/>
              </w:numPr>
              <w:adjustRightInd w:val="0"/>
              <w:spacing w:after="200" w:line="276" w:lineRule="auto"/>
              <w:jc w:val="both"/>
              <w:textAlignment w:val="baseline"/>
              <w:rPr>
                <w:sz w:val="28"/>
                <w:szCs w:val="28"/>
                <w:lang w:val="uk-UA"/>
              </w:rPr>
            </w:pPr>
            <w:r w:rsidRPr="00D5099F">
              <w:rPr>
                <w:sz w:val="28"/>
                <w:szCs w:val="28"/>
                <w:lang w:val="uk-UA"/>
              </w:rPr>
              <w:t>Петрук О.М. Банківські операції: навч. посібник/ за ред. О.М. Петрука. - Ж.: ЖИТОМИРСЬКА ПОЛІТЕХНІКА, 2011. - 568 с.</w:t>
            </w:r>
          </w:p>
          <w:p w:rsidR="00D5099F" w:rsidRPr="00D5099F" w:rsidRDefault="00D5099F" w:rsidP="0011285A">
            <w:pPr>
              <w:numPr>
                <w:ilvl w:val="0"/>
                <w:numId w:val="9"/>
              </w:numPr>
              <w:shd w:val="clear" w:color="auto" w:fill="FFFFFF"/>
              <w:tabs>
                <w:tab w:val="left" w:pos="1134"/>
              </w:tabs>
              <w:spacing w:after="200" w:line="276" w:lineRule="auto"/>
              <w:ind w:right="48"/>
              <w:jc w:val="both"/>
              <w:rPr>
                <w:rFonts w:eastAsia="Calibri"/>
                <w:sz w:val="28"/>
                <w:szCs w:val="28"/>
                <w:lang w:val="uk-UA" w:eastAsia="en-US"/>
              </w:rPr>
            </w:pPr>
            <w:r w:rsidRPr="00D5099F">
              <w:rPr>
                <w:rFonts w:eastAsia="Calibri"/>
                <w:sz w:val="28"/>
                <w:szCs w:val="28"/>
                <w:lang w:val="uk-UA" w:eastAsia="en-US"/>
              </w:rPr>
              <w:t xml:space="preserve">Петрук О. М., Новак О.С. Стан та перспективи використання похідних фінансових інструментів на криптовалюти. Облік і фінанси, 2020. № 3. С. 60-65. </w:t>
            </w:r>
            <w:hyperlink r:id="rId8" w:history="1">
              <w:r w:rsidRPr="00D5099F">
                <w:rPr>
                  <w:rFonts w:eastAsia="Calibri"/>
                  <w:sz w:val="28"/>
                  <w:szCs w:val="28"/>
                  <w:lang w:val="uk-UA" w:eastAsia="en-US"/>
                </w:rPr>
                <w:t>http://www.afj.org.ua/ua/article/769/</w:t>
              </w:r>
            </w:hyperlink>
            <w:r w:rsidRPr="00D5099F">
              <w:rPr>
                <w:rFonts w:eastAsia="Calibri"/>
                <w:sz w:val="28"/>
                <w:szCs w:val="28"/>
                <w:lang w:val="uk-UA" w:eastAsia="en-US"/>
              </w:rPr>
              <w:t xml:space="preserve"> (ISSN 2518-1181 (Online). DOI 10.33146/2307-9878)</w:t>
            </w:r>
          </w:p>
          <w:p w:rsidR="00D5099F" w:rsidRPr="00D5099F" w:rsidRDefault="00D5099F" w:rsidP="0011285A">
            <w:pPr>
              <w:widowControl w:val="0"/>
              <w:numPr>
                <w:ilvl w:val="0"/>
                <w:numId w:val="9"/>
              </w:numPr>
              <w:adjustRightInd w:val="0"/>
              <w:spacing w:after="200" w:line="276" w:lineRule="auto"/>
              <w:jc w:val="both"/>
              <w:textAlignment w:val="baseline"/>
              <w:rPr>
                <w:sz w:val="28"/>
                <w:szCs w:val="28"/>
                <w:lang w:val="uk-UA"/>
              </w:rPr>
            </w:pPr>
            <w:r w:rsidRPr="00D5099F">
              <w:rPr>
                <w:sz w:val="28"/>
                <w:szCs w:val="28"/>
                <w:lang w:val="uk-UA"/>
              </w:rPr>
              <w:t>Петрук, О. М., &amp; Новак, О. С. (2017). Сутність криптовалюти як методологічна передумова її облікового відображення. </w:t>
            </w:r>
            <w:r w:rsidRPr="00D5099F">
              <w:rPr>
                <w:i/>
                <w:iCs/>
                <w:sz w:val="28"/>
                <w:szCs w:val="28"/>
                <w:lang w:val="uk-UA"/>
              </w:rPr>
              <w:t>«Вісник ЖДТУ»: Економіка, управління та адміністрування</w:t>
            </w:r>
            <w:r w:rsidRPr="00D5099F">
              <w:rPr>
                <w:sz w:val="28"/>
                <w:szCs w:val="28"/>
                <w:lang w:val="uk-UA"/>
              </w:rPr>
              <w:t>, (4(82), 48–55.</w:t>
            </w:r>
          </w:p>
          <w:p w:rsidR="00D5099F" w:rsidRPr="00D5099F" w:rsidRDefault="00D5099F" w:rsidP="0011285A">
            <w:pPr>
              <w:numPr>
                <w:ilvl w:val="0"/>
                <w:numId w:val="9"/>
              </w:numPr>
              <w:shd w:val="clear" w:color="auto" w:fill="FFFFFF"/>
              <w:tabs>
                <w:tab w:val="left" w:pos="1134"/>
              </w:tabs>
              <w:spacing w:after="200" w:line="276" w:lineRule="auto"/>
              <w:ind w:right="48"/>
              <w:jc w:val="both"/>
              <w:rPr>
                <w:rFonts w:eastAsia="Calibri"/>
                <w:sz w:val="28"/>
                <w:szCs w:val="28"/>
                <w:lang w:val="uk-UA" w:eastAsia="en-US"/>
              </w:rPr>
            </w:pPr>
            <w:r w:rsidRPr="00D5099F">
              <w:rPr>
                <w:rFonts w:eastAsia="Calibri"/>
                <w:sz w:val="28"/>
                <w:szCs w:val="28"/>
                <w:lang w:val="uk-UA" w:eastAsia="en-US"/>
              </w:rPr>
              <w:t xml:space="preserve">Петрук О.М., Новак О.С. Роль аграрних розписок у розвитку кредитування сільськогосподарських підприємств. Ефективна економіка, 2020. № 8. </w:t>
            </w:r>
            <w:hyperlink r:id="rId9" w:history="1">
              <w:r w:rsidRPr="00D5099F">
                <w:rPr>
                  <w:rFonts w:eastAsia="Calibri"/>
                  <w:sz w:val="28"/>
                  <w:szCs w:val="28"/>
                  <w:lang w:val="uk-UA" w:eastAsia="en-US"/>
                </w:rPr>
                <w:t>http://www.economy.nayka.com.ua/?op=1&amp;z=8139</w:t>
              </w:r>
            </w:hyperlink>
            <w:r w:rsidRPr="00D5099F">
              <w:rPr>
                <w:rFonts w:eastAsia="Calibri"/>
                <w:sz w:val="28"/>
                <w:szCs w:val="28"/>
                <w:lang w:val="uk-UA" w:eastAsia="en-US"/>
              </w:rPr>
              <w:t xml:space="preserve"> (DOI: </w:t>
            </w:r>
            <w:hyperlink r:id="rId10" w:history="1">
              <w:r w:rsidRPr="00D5099F">
                <w:rPr>
                  <w:rFonts w:eastAsia="Calibri"/>
                  <w:sz w:val="28"/>
                  <w:szCs w:val="28"/>
                  <w:lang w:val="uk-UA" w:eastAsia="en-US"/>
                </w:rPr>
                <w:t>10.32702/2307-2105-2020.8.14</w:t>
              </w:r>
            </w:hyperlink>
            <w:r w:rsidRPr="00D5099F">
              <w:rPr>
                <w:rFonts w:eastAsia="Calibri"/>
                <w:sz w:val="28"/>
                <w:szCs w:val="28"/>
                <w:lang w:val="uk-UA" w:eastAsia="en-US"/>
              </w:rPr>
              <w:t>)</w:t>
            </w:r>
          </w:p>
          <w:p w:rsidR="00D5099F" w:rsidRPr="0011285A" w:rsidRDefault="0011285A" w:rsidP="0011285A">
            <w:pPr>
              <w:widowControl w:val="0"/>
              <w:numPr>
                <w:ilvl w:val="0"/>
                <w:numId w:val="9"/>
              </w:numPr>
              <w:adjustRightInd w:val="0"/>
              <w:spacing w:after="200" w:line="276" w:lineRule="auto"/>
              <w:jc w:val="both"/>
              <w:textAlignment w:val="baseline"/>
              <w:rPr>
                <w:sz w:val="28"/>
                <w:szCs w:val="28"/>
                <w:lang w:val="uk-UA"/>
              </w:rPr>
            </w:pPr>
            <w:r w:rsidRPr="00906F39">
              <w:rPr>
                <w:sz w:val="28"/>
                <w:szCs w:val="28"/>
              </w:rPr>
              <w:t>Унинець-Ходаківська В.П. Костюкевич О.І. Лятамбор</w:t>
            </w:r>
            <w:r>
              <w:rPr>
                <w:sz w:val="28"/>
                <w:szCs w:val="28"/>
              </w:rPr>
              <w:t>.</w:t>
            </w:r>
            <w:r w:rsidRPr="00906F39">
              <w:rPr>
                <w:sz w:val="28"/>
                <w:szCs w:val="28"/>
              </w:rPr>
              <w:t xml:space="preserve"> Ринок фінансови</w:t>
            </w:r>
            <w:r>
              <w:rPr>
                <w:sz w:val="28"/>
                <w:szCs w:val="28"/>
              </w:rPr>
              <w:t>х послуг: теорія і практика. Вид. 2-ге. доп. і перероб: Навчальний посібник. К.: ЦУЛ, 2021. 392 с.</w:t>
            </w:r>
          </w:p>
          <w:p w:rsidR="0011285A" w:rsidRPr="00B81AD1" w:rsidRDefault="0011285A" w:rsidP="0011285A">
            <w:pPr>
              <w:pStyle w:val="a5"/>
              <w:numPr>
                <w:ilvl w:val="0"/>
                <w:numId w:val="9"/>
              </w:numPr>
              <w:shd w:val="clear" w:color="auto" w:fill="FFFFFF"/>
              <w:tabs>
                <w:tab w:val="left" w:pos="1134"/>
              </w:tabs>
              <w:ind w:right="48"/>
              <w:contextualSpacing w:val="0"/>
              <w:jc w:val="both"/>
              <w:rPr>
                <w:sz w:val="28"/>
                <w:szCs w:val="28"/>
              </w:rPr>
            </w:pPr>
            <w:r w:rsidRPr="00B81AD1">
              <w:rPr>
                <w:sz w:val="28"/>
                <w:szCs w:val="28"/>
              </w:rPr>
              <w:t>Закон України “Про банки та банківську діяльність” від 7 грудня 2000 р. № 2121.</w:t>
            </w:r>
            <w:r w:rsidR="000D527F">
              <w:rPr>
                <w:sz w:val="28"/>
                <w:szCs w:val="28"/>
              </w:rPr>
              <w:t xml:space="preserve"> (з</w:t>
            </w:r>
            <w:r w:rsidR="000D527F">
              <w:rPr>
                <w:sz w:val="28"/>
                <w:szCs w:val="28"/>
                <w:lang w:val="uk-UA"/>
              </w:rPr>
              <w:t>і змінами</w:t>
            </w:r>
            <w:r w:rsidR="000D527F">
              <w:rPr>
                <w:sz w:val="28"/>
                <w:szCs w:val="28"/>
              </w:rPr>
              <w:t>)</w:t>
            </w:r>
          </w:p>
          <w:p w:rsidR="0011285A" w:rsidRPr="00B81AD1" w:rsidRDefault="0011285A" w:rsidP="0011285A">
            <w:pPr>
              <w:pStyle w:val="a5"/>
              <w:numPr>
                <w:ilvl w:val="0"/>
                <w:numId w:val="9"/>
              </w:numPr>
              <w:shd w:val="clear" w:color="auto" w:fill="FFFFFF"/>
              <w:tabs>
                <w:tab w:val="left" w:pos="1134"/>
              </w:tabs>
              <w:ind w:right="48"/>
              <w:contextualSpacing w:val="0"/>
              <w:jc w:val="both"/>
              <w:rPr>
                <w:sz w:val="28"/>
                <w:szCs w:val="28"/>
              </w:rPr>
            </w:pPr>
            <w:r w:rsidRPr="00B81AD1">
              <w:rPr>
                <w:sz w:val="28"/>
                <w:szCs w:val="28"/>
              </w:rPr>
              <w:t xml:space="preserve">Закон України “Про Національний банк України” від 20 травня 1999 р. № 679-ХІУ. </w:t>
            </w:r>
            <w:r w:rsidR="000D527F">
              <w:rPr>
                <w:sz w:val="28"/>
                <w:szCs w:val="28"/>
              </w:rPr>
              <w:t>(з</w:t>
            </w:r>
            <w:r w:rsidR="000D527F">
              <w:rPr>
                <w:sz w:val="28"/>
                <w:szCs w:val="28"/>
                <w:lang w:val="uk-UA"/>
              </w:rPr>
              <w:t>і змінами</w:t>
            </w:r>
            <w:r w:rsidR="000D527F">
              <w:rPr>
                <w:sz w:val="28"/>
                <w:szCs w:val="28"/>
              </w:rPr>
              <w:t>)</w:t>
            </w:r>
          </w:p>
          <w:p w:rsidR="0011285A" w:rsidRPr="00462813" w:rsidRDefault="0011285A" w:rsidP="0011285A">
            <w:pPr>
              <w:pStyle w:val="a5"/>
              <w:numPr>
                <w:ilvl w:val="0"/>
                <w:numId w:val="9"/>
              </w:numPr>
              <w:shd w:val="clear" w:color="auto" w:fill="FFFFFF"/>
              <w:tabs>
                <w:tab w:val="left" w:pos="1134"/>
              </w:tabs>
              <w:ind w:right="48"/>
              <w:contextualSpacing w:val="0"/>
              <w:jc w:val="both"/>
              <w:rPr>
                <w:sz w:val="28"/>
                <w:szCs w:val="28"/>
              </w:rPr>
            </w:pPr>
            <w:r w:rsidRPr="00462813">
              <w:rPr>
                <w:sz w:val="28"/>
                <w:szCs w:val="28"/>
              </w:rPr>
              <w:lastRenderedPageBreak/>
              <w:t>Закон України «Про валюту і валютні операції», від 21 червня 2018 року № 2473-VIII</w:t>
            </w:r>
            <w:r w:rsidR="000D527F">
              <w:rPr>
                <w:sz w:val="28"/>
                <w:szCs w:val="28"/>
                <w:lang w:val="uk-UA"/>
              </w:rPr>
              <w:t xml:space="preserve"> </w:t>
            </w:r>
            <w:r w:rsidR="000D527F">
              <w:rPr>
                <w:sz w:val="28"/>
                <w:szCs w:val="28"/>
              </w:rPr>
              <w:t>(з</w:t>
            </w:r>
            <w:r w:rsidR="000D527F">
              <w:rPr>
                <w:sz w:val="28"/>
                <w:szCs w:val="28"/>
                <w:lang w:val="uk-UA"/>
              </w:rPr>
              <w:t>і змінами</w:t>
            </w:r>
            <w:r w:rsidR="000D527F">
              <w:rPr>
                <w:sz w:val="28"/>
                <w:szCs w:val="28"/>
              </w:rPr>
              <w:t>)</w:t>
            </w:r>
          </w:p>
          <w:p w:rsidR="0011285A" w:rsidRPr="00B81AD1" w:rsidRDefault="0011285A" w:rsidP="0011285A">
            <w:pPr>
              <w:pStyle w:val="a5"/>
              <w:numPr>
                <w:ilvl w:val="0"/>
                <w:numId w:val="9"/>
              </w:numPr>
              <w:shd w:val="clear" w:color="auto" w:fill="FFFFFF"/>
              <w:tabs>
                <w:tab w:val="left" w:pos="1134"/>
              </w:tabs>
              <w:ind w:right="48"/>
              <w:contextualSpacing w:val="0"/>
              <w:jc w:val="both"/>
              <w:rPr>
                <w:sz w:val="28"/>
                <w:szCs w:val="28"/>
              </w:rPr>
            </w:pPr>
            <w:r w:rsidRPr="00B81AD1">
              <w:rPr>
                <w:sz w:val="28"/>
                <w:szCs w:val="28"/>
              </w:rPr>
              <w:t>Закон України «Про платіжні послуги» від 30 червня 2021 року, № 1591-IX.</w:t>
            </w:r>
            <w:r w:rsidR="000D527F">
              <w:rPr>
                <w:sz w:val="28"/>
                <w:szCs w:val="28"/>
                <w:lang w:val="uk-UA"/>
              </w:rPr>
              <w:t xml:space="preserve"> </w:t>
            </w:r>
            <w:r w:rsidR="000D527F">
              <w:rPr>
                <w:sz w:val="28"/>
                <w:szCs w:val="28"/>
              </w:rPr>
              <w:t>(з</w:t>
            </w:r>
            <w:r w:rsidR="000D527F">
              <w:rPr>
                <w:sz w:val="28"/>
                <w:szCs w:val="28"/>
                <w:lang w:val="uk-UA"/>
              </w:rPr>
              <w:t>і змінами</w:t>
            </w:r>
            <w:r w:rsidR="000D527F">
              <w:rPr>
                <w:sz w:val="28"/>
                <w:szCs w:val="28"/>
              </w:rPr>
              <w:t>)</w:t>
            </w:r>
          </w:p>
          <w:p w:rsidR="0011285A" w:rsidRPr="00462813" w:rsidRDefault="0011285A" w:rsidP="0011285A">
            <w:pPr>
              <w:pStyle w:val="a5"/>
              <w:numPr>
                <w:ilvl w:val="0"/>
                <w:numId w:val="9"/>
              </w:numPr>
              <w:shd w:val="clear" w:color="auto" w:fill="FFFFFF"/>
              <w:tabs>
                <w:tab w:val="left" w:pos="1134"/>
              </w:tabs>
              <w:ind w:right="48"/>
              <w:contextualSpacing w:val="0"/>
              <w:jc w:val="both"/>
              <w:rPr>
                <w:sz w:val="28"/>
                <w:szCs w:val="28"/>
              </w:rPr>
            </w:pPr>
            <w:r w:rsidRPr="00462813">
              <w:rPr>
                <w:sz w:val="28"/>
                <w:szCs w:val="28"/>
              </w:rPr>
              <w:t>Закон України «Про споживче кредитування» від 15.11.2016 № 1734-VIII.</w:t>
            </w:r>
            <w:r w:rsidR="000D527F">
              <w:rPr>
                <w:sz w:val="28"/>
                <w:szCs w:val="28"/>
                <w:lang w:val="uk-UA"/>
              </w:rPr>
              <w:t xml:space="preserve"> (</w:t>
            </w:r>
            <w:r w:rsidR="000D527F">
              <w:rPr>
                <w:sz w:val="28"/>
                <w:szCs w:val="28"/>
              </w:rPr>
              <w:t>(з</w:t>
            </w:r>
            <w:r w:rsidR="000D527F">
              <w:rPr>
                <w:sz w:val="28"/>
                <w:szCs w:val="28"/>
                <w:lang w:val="uk-UA"/>
              </w:rPr>
              <w:t>і змінами</w:t>
            </w:r>
            <w:r w:rsidR="000D527F">
              <w:rPr>
                <w:sz w:val="28"/>
                <w:szCs w:val="28"/>
              </w:rPr>
              <w:t>)</w:t>
            </w:r>
            <w:r w:rsidR="000D527F">
              <w:rPr>
                <w:sz w:val="28"/>
                <w:szCs w:val="28"/>
                <w:lang w:val="uk-UA"/>
              </w:rPr>
              <w:t>)</w:t>
            </w:r>
          </w:p>
          <w:p w:rsidR="0011285A" w:rsidRPr="00B81AD1" w:rsidRDefault="0011285A" w:rsidP="0011285A">
            <w:pPr>
              <w:pStyle w:val="a5"/>
              <w:numPr>
                <w:ilvl w:val="0"/>
                <w:numId w:val="9"/>
              </w:numPr>
              <w:shd w:val="clear" w:color="auto" w:fill="FFFFFF"/>
              <w:tabs>
                <w:tab w:val="left" w:pos="1134"/>
              </w:tabs>
              <w:ind w:right="48"/>
              <w:contextualSpacing w:val="0"/>
              <w:jc w:val="both"/>
              <w:rPr>
                <w:sz w:val="28"/>
                <w:szCs w:val="28"/>
              </w:rPr>
            </w:pPr>
            <w:r w:rsidRPr="00B81AD1">
              <w:rPr>
                <w:sz w:val="28"/>
                <w:szCs w:val="28"/>
              </w:rPr>
              <w:t>Закон України «Про фінансові послуги та фінансові компанії» від 4.12.2021 року № 1953-IX</w:t>
            </w:r>
            <w:r w:rsidR="000D527F">
              <w:rPr>
                <w:sz w:val="28"/>
                <w:szCs w:val="28"/>
                <w:lang w:val="uk-UA"/>
              </w:rPr>
              <w:t xml:space="preserve"> </w:t>
            </w:r>
            <w:r w:rsidR="000D527F">
              <w:rPr>
                <w:sz w:val="28"/>
                <w:szCs w:val="28"/>
              </w:rPr>
              <w:t>(з</w:t>
            </w:r>
            <w:r w:rsidR="000D527F">
              <w:rPr>
                <w:sz w:val="28"/>
                <w:szCs w:val="28"/>
                <w:lang w:val="uk-UA"/>
              </w:rPr>
              <w:t>і змінами</w:t>
            </w:r>
            <w:r w:rsidR="000D527F">
              <w:rPr>
                <w:sz w:val="28"/>
                <w:szCs w:val="28"/>
              </w:rPr>
              <w:t>)</w:t>
            </w:r>
          </w:p>
          <w:p w:rsidR="000D527F" w:rsidRDefault="0011285A" w:rsidP="0011285A">
            <w:pPr>
              <w:pStyle w:val="a5"/>
              <w:numPr>
                <w:ilvl w:val="0"/>
                <w:numId w:val="9"/>
              </w:numPr>
              <w:shd w:val="clear" w:color="auto" w:fill="FFFFFF"/>
              <w:tabs>
                <w:tab w:val="left" w:pos="1134"/>
              </w:tabs>
              <w:ind w:right="48"/>
              <w:contextualSpacing w:val="0"/>
              <w:jc w:val="both"/>
              <w:rPr>
                <w:sz w:val="28"/>
                <w:szCs w:val="28"/>
              </w:rPr>
            </w:pPr>
            <w:r w:rsidRPr="00B81AD1">
              <w:rPr>
                <w:sz w:val="28"/>
                <w:szCs w:val="28"/>
              </w:rPr>
              <w:t>Закон Украйни «Про ринки капіталу та організовані товарні ринки». Закон України від 23.02. 2006 р. № 3480-ІУ.</w:t>
            </w:r>
            <w:r w:rsidR="000D527F">
              <w:rPr>
                <w:sz w:val="28"/>
                <w:szCs w:val="28"/>
                <w:lang w:val="uk-UA"/>
              </w:rPr>
              <w:t xml:space="preserve"> </w:t>
            </w:r>
            <w:r w:rsidR="000D527F">
              <w:rPr>
                <w:sz w:val="28"/>
                <w:szCs w:val="28"/>
              </w:rPr>
              <w:t>(з</w:t>
            </w:r>
            <w:r w:rsidR="000D527F">
              <w:rPr>
                <w:sz w:val="28"/>
                <w:szCs w:val="28"/>
                <w:lang w:val="uk-UA"/>
              </w:rPr>
              <w:t>і змінами</w:t>
            </w:r>
            <w:r w:rsidR="000D527F">
              <w:rPr>
                <w:sz w:val="28"/>
                <w:szCs w:val="28"/>
              </w:rPr>
              <w:t>)</w:t>
            </w:r>
          </w:p>
          <w:p w:rsidR="0011285A" w:rsidRPr="000D527F" w:rsidRDefault="0011285A" w:rsidP="0011285A">
            <w:pPr>
              <w:pStyle w:val="a5"/>
              <w:numPr>
                <w:ilvl w:val="0"/>
                <w:numId w:val="9"/>
              </w:numPr>
              <w:shd w:val="clear" w:color="auto" w:fill="FFFFFF"/>
              <w:tabs>
                <w:tab w:val="left" w:pos="1134"/>
              </w:tabs>
              <w:ind w:right="48"/>
              <w:contextualSpacing w:val="0"/>
              <w:jc w:val="both"/>
              <w:rPr>
                <w:sz w:val="28"/>
                <w:szCs w:val="28"/>
              </w:rPr>
            </w:pPr>
            <w:r w:rsidRPr="000D527F">
              <w:rPr>
                <w:sz w:val="28"/>
                <w:szCs w:val="28"/>
              </w:rPr>
              <w:t>Положення про застосування Національним банком України стандартних інструментів регулювання ліквідності банківської системи: Затверджене постановою Правління НБУ 17.09.2015  № 615</w:t>
            </w:r>
            <w:r w:rsidR="000D527F">
              <w:rPr>
                <w:sz w:val="28"/>
                <w:szCs w:val="28"/>
                <w:lang w:val="uk-UA"/>
              </w:rPr>
              <w:t xml:space="preserve"> </w:t>
            </w:r>
            <w:r w:rsidR="000D527F">
              <w:rPr>
                <w:sz w:val="28"/>
                <w:szCs w:val="28"/>
              </w:rPr>
              <w:t>(з</w:t>
            </w:r>
            <w:r w:rsidR="000D527F">
              <w:rPr>
                <w:sz w:val="28"/>
                <w:szCs w:val="28"/>
                <w:lang w:val="uk-UA"/>
              </w:rPr>
              <w:t>і змінами</w:t>
            </w:r>
            <w:r w:rsidR="000D527F">
              <w:rPr>
                <w:sz w:val="28"/>
                <w:szCs w:val="28"/>
              </w:rPr>
              <w:t>)</w:t>
            </w:r>
          </w:p>
          <w:p w:rsidR="0011285A" w:rsidRPr="00B81AD1" w:rsidRDefault="0011285A" w:rsidP="0011285A">
            <w:pPr>
              <w:pStyle w:val="a5"/>
              <w:numPr>
                <w:ilvl w:val="0"/>
                <w:numId w:val="9"/>
              </w:numPr>
              <w:shd w:val="clear" w:color="auto" w:fill="FFFFFF"/>
              <w:tabs>
                <w:tab w:val="left" w:pos="1134"/>
              </w:tabs>
              <w:ind w:right="48"/>
              <w:contextualSpacing w:val="0"/>
              <w:jc w:val="both"/>
              <w:rPr>
                <w:sz w:val="28"/>
                <w:szCs w:val="28"/>
              </w:rPr>
            </w:pPr>
            <w:r w:rsidRPr="00B81AD1">
              <w:rPr>
                <w:sz w:val="28"/>
                <w:szCs w:val="28"/>
              </w:rPr>
              <w:t>Положення про здійснення операцій із валютними цінностями, затверджене Постановою Правління Національного банку України 02.01.2019 № 2.</w:t>
            </w:r>
            <w:r w:rsidR="000D527F">
              <w:rPr>
                <w:sz w:val="28"/>
                <w:szCs w:val="28"/>
                <w:lang w:val="uk-UA"/>
              </w:rPr>
              <w:t xml:space="preserve"> </w:t>
            </w:r>
            <w:r w:rsidR="000D527F">
              <w:rPr>
                <w:sz w:val="28"/>
                <w:szCs w:val="28"/>
              </w:rPr>
              <w:t>(з</w:t>
            </w:r>
            <w:r w:rsidR="000D527F">
              <w:rPr>
                <w:sz w:val="28"/>
                <w:szCs w:val="28"/>
                <w:lang w:val="uk-UA"/>
              </w:rPr>
              <w:t>і змінами</w:t>
            </w:r>
            <w:r w:rsidR="000D527F">
              <w:rPr>
                <w:sz w:val="28"/>
                <w:szCs w:val="28"/>
              </w:rPr>
              <w:t>)</w:t>
            </w:r>
          </w:p>
          <w:p w:rsidR="0011285A" w:rsidRDefault="0011285A" w:rsidP="0011285A">
            <w:pPr>
              <w:pStyle w:val="a5"/>
              <w:numPr>
                <w:ilvl w:val="0"/>
                <w:numId w:val="9"/>
              </w:numPr>
              <w:shd w:val="clear" w:color="auto" w:fill="FFFFFF"/>
              <w:tabs>
                <w:tab w:val="left" w:pos="1134"/>
              </w:tabs>
              <w:ind w:right="48"/>
              <w:contextualSpacing w:val="0"/>
              <w:jc w:val="both"/>
              <w:rPr>
                <w:sz w:val="28"/>
                <w:szCs w:val="28"/>
              </w:rPr>
            </w:pPr>
            <w:r w:rsidRPr="00AE669F">
              <w:rPr>
                <w:sz w:val="28"/>
                <w:szCs w:val="28"/>
              </w:rPr>
              <w:t>Положення про порядок визначення банками України розміру регулятивного капіталу. Затверджене Постановою Правління НБУ від 28.12.2023 № 196.</w:t>
            </w:r>
            <w:r w:rsidR="000D527F">
              <w:rPr>
                <w:sz w:val="28"/>
                <w:szCs w:val="28"/>
                <w:lang w:val="uk-UA"/>
              </w:rPr>
              <w:t xml:space="preserve"> </w:t>
            </w:r>
            <w:r w:rsidR="000D527F">
              <w:rPr>
                <w:sz w:val="28"/>
                <w:szCs w:val="28"/>
              </w:rPr>
              <w:t>(з</w:t>
            </w:r>
            <w:r w:rsidR="000D527F">
              <w:rPr>
                <w:sz w:val="28"/>
                <w:szCs w:val="28"/>
                <w:lang w:val="uk-UA"/>
              </w:rPr>
              <w:t>і змінами</w:t>
            </w:r>
            <w:r w:rsidR="000D527F">
              <w:rPr>
                <w:sz w:val="28"/>
                <w:szCs w:val="28"/>
              </w:rPr>
              <w:t>)</w:t>
            </w:r>
          </w:p>
          <w:p w:rsidR="0011285A" w:rsidRPr="00B81AD1" w:rsidRDefault="0011285A" w:rsidP="0011285A">
            <w:pPr>
              <w:pStyle w:val="a5"/>
              <w:numPr>
                <w:ilvl w:val="0"/>
                <w:numId w:val="9"/>
              </w:numPr>
              <w:shd w:val="clear" w:color="auto" w:fill="FFFFFF"/>
              <w:tabs>
                <w:tab w:val="left" w:pos="1134"/>
              </w:tabs>
              <w:ind w:right="48"/>
              <w:contextualSpacing w:val="0"/>
              <w:jc w:val="both"/>
              <w:rPr>
                <w:sz w:val="28"/>
                <w:szCs w:val="28"/>
              </w:rPr>
            </w:pPr>
            <w:r w:rsidRPr="00B81AD1">
              <w:rPr>
                <w:sz w:val="28"/>
                <w:szCs w:val="28"/>
              </w:rPr>
              <w:t>Положення про порядок здійснення банками України вкладних (депозитних) операцій з юридичними і фізичними особами: Затверджене постановою Правління НБУ від 03.12. 2003 р. № 516.</w:t>
            </w:r>
            <w:r w:rsidR="000D527F">
              <w:rPr>
                <w:sz w:val="28"/>
                <w:szCs w:val="28"/>
              </w:rPr>
              <w:t xml:space="preserve"> (з</w:t>
            </w:r>
            <w:r w:rsidR="000D527F">
              <w:rPr>
                <w:sz w:val="28"/>
                <w:szCs w:val="28"/>
                <w:lang w:val="uk-UA"/>
              </w:rPr>
              <w:t>і змінами</w:t>
            </w:r>
            <w:r w:rsidR="000D527F">
              <w:rPr>
                <w:sz w:val="28"/>
                <w:szCs w:val="28"/>
              </w:rPr>
              <w:t>)</w:t>
            </w:r>
          </w:p>
          <w:p w:rsidR="0011285A" w:rsidRPr="00B81AD1" w:rsidRDefault="0011285A" w:rsidP="0011285A">
            <w:pPr>
              <w:pStyle w:val="a5"/>
              <w:numPr>
                <w:ilvl w:val="0"/>
                <w:numId w:val="9"/>
              </w:numPr>
              <w:shd w:val="clear" w:color="auto" w:fill="FFFFFF"/>
              <w:tabs>
                <w:tab w:val="left" w:pos="1134"/>
              </w:tabs>
              <w:ind w:right="48"/>
              <w:contextualSpacing w:val="0"/>
              <w:jc w:val="both"/>
              <w:rPr>
                <w:sz w:val="28"/>
                <w:szCs w:val="28"/>
              </w:rPr>
            </w:pPr>
            <w:r w:rsidRPr="00B81AD1">
              <w:rPr>
                <w:sz w:val="28"/>
                <w:szCs w:val="28"/>
              </w:rPr>
              <w:t>Положення про структуру валютного ринку України, умови та порядок торгівлі іноземною валютою та банківськими металами на валютному ринку України, затверджене Постановою Правління Національного банку України 02 cічня 2019 року № 1.</w:t>
            </w:r>
            <w:r w:rsidR="000D527F">
              <w:rPr>
                <w:sz w:val="28"/>
                <w:szCs w:val="28"/>
                <w:lang w:val="uk-UA"/>
              </w:rPr>
              <w:t xml:space="preserve"> </w:t>
            </w:r>
            <w:r w:rsidR="000D527F">
              <w:rPr>
                <w:sz w:val="28"/>
                <w:szCs w:val="28"/>
              </w:rPr>
              <w:t>(з</w:t>
            </w:r>
            <w:r w:rsidR="000D527F">
              <w:rPr>
                <w:sz w:val="28"/>
                <w:szCs w:val="28"/>
                <w:lang w:val="uk-UA"/>
              </w:rPr>
              <w:t>і змінами</w:t>
            </w:r>
            <w:r w:rsidR="000D527F">
              <w:rPr>
                <w:sz w:val="28"/>
                <w:szCs w:val="28"/>
              </w:rPr>
              <w:t>)</w:t>
            </w:r>
          </w:p>
          <w:p w:rsidR="0011285A" w:rsidRDefault="0011285A" w:rsidP="0011285A">
            <w:pPr>
              <w:pStyle w:val="a5"/>
              <w:numPr>
                <w:ilvl w:val="0"/>
                <w:numId w:val="9"/>
              </w:numPr>
              <w:shd w:val="clear" w:color="auto" w:fill="FFFFFF"/>
              <w:tabs>
                <w:tab w:val="left" w:pos="1134"/>
              </w:tabs>
              <w:ind w:right="48"/>
              <w:contextualSpacing w:val="0"/>
              <w:jc w:val="both"/>
              <w:rPr>
                <w:sz w:val="28"/>
                <w:szCs w:val="28"/>
              </w:rPr>
            </w:pPr>
            <w:r w:rsidRPr="00B81AD1">
              <w:rPr>
                <w:sz w:val="28"/>
                <w:szCs w:val="28"/>
              </w:rPr>
              <w:t>Положення про транскордонне переміщення валютних цінностей, затверджене Постановою Правління НБУ 02.01.2019 № 3.</w:t>
            </w:r>
            <w:r w:rsidR="000D527F">
              <w:rPr>
                <w:sz w:val="28"/>
                <w:szCs w:val="28"/>
                <w:lang w:val="uk-UA"/>
              </w:rPr>
              <w:t xml:space="preserve"> </w:t>
            </w:r>
            <w:r w:rsidR="000D527F">
              <w:rPr>
                <w:sz w:val="28"/>
                <w:szCs w:val="28"/>
              </w:rPr>
              <w:t>(з</w:t>
            </w:r>
            <w:r w:rsidR="000D527F">
              <w:rPr>
                <w:sz w:val="28"/>
                <w:szCs w:val="28"/>
                <w:lang w:val="uk-UA"/>
              </w:rPr>
              <w:t>і змінами</w:t>
            </w:r>
            <w:r w:rsidR="000D527F">
              <w:rPr>
                <w:sz w:val="28"/>
                <w:szCs w:val="28"/>
              </w:rPr>
              <w:t>)</w:t>
            </w:r>
          </w:p>
          <w:p w:rsidR="0055735A" w:rsidRDefault="0055735A" w:rsidP="0055735A">
            <w:pPr>
              <w:pStyle w:val="a5"/>
              <w:numPr>
                <w:ilvl w:val="0"/>
                <w:numId w:val="9"/>
              </w:numPr>
              <w:shd w:val="clear" w:color="auto" w:fill="FFFFFF"/>
              <w:tabs>
                <w:tab w:val="left" w:pos="1134"/>
              </w:tabs>
              <w:ind w:right="48"/>
              <w:jc w:val="both"/>
              <w:rPr>
                <w:sz w:val="28"/>
                <w:szCs w:val="28"/>
              </w:rPr>
            </w:pPr>
            <w:r w:rsidRPr="0055735A">
              <w:rPr>
                <w:sz w:val="28"/>
                <w:szCs w:val="28"/>
              </w:rPr>
              <w:t>Банківська система : підручник / [М.І. Крупка, Є.М. Андрущак, Н.Г. Пайтра та ін.] ; за ред. д-ра екон. наук, проф. М.І. Крупки. – Львів : ЛНУ ім. Івана Франка, 2013. – 556 с.</w:t>
            </w:r>
          </w:p>
          <w:p w:rsidR="009037C1" w:rsidRPr="009037C1" w:rsidRDefault="009037C1" w:rsidP="009037C1">
            <w:pPr>
              <w:pStyle w:val="a5"/>
              <w:numPr>
                <w:ilvl w:val="0"/>
                <w:numId w:val="9"/>
              </w:numPr>
              <w:shd w:val="clear" w:color="auto" w:fill="FFFFFF"/>
              <w:tabs>
                <w:tab w:val="left" w:pos="1134"/>
              </w:tabs>
              <w:ind w:right="48"/>
              <w:jc w:val="both"/>
              <w:rPr>
                <w:sz w:val="28"/>
                <w:szCs w:val="28"/>
              </w:rPr>
            </w:pPr>
            <w:r w:rsidRPr="009037C1">
              <w:rPr>
                <w:sz w:val="28"/>
                <w:szCs w:val="28"/>
              </w:rPr>
              <w:t>Глущенко С. В.</w:t>
            </w:r>
            <w:r>
              <w:rPr>
                <w:sz w:val="28"/>
                <w:szCs w:val="28"/>
                <w:lang w:val="uk-UA"/>
              </w:rPr>
              <w:t xml:space="preserve"> </w:t>
            </w:r>
            <w:r w:rsidRPr="009037C1">
              <w:rPr>
                <w:sz w:val="28"/>
                <w:szCs w:val="28"/>
              </w:rPr>
              <w:t>Монетарна політика: теоретико-методологічні аспекти :</w:t>
            </w:r>
          </w:p>
          <w:p w:rsidR="009037C1" w:rsidRPr="009037C1" w:rsidRDefault="009037C1" w:rsidP="007E6A9B">
            <w:pPr>
              <w:pStyle w:val="a5"/>
              <w:shd w:val="clear" w:color="auto" w:fill="FFFFFF"/>
              <w:tabs>
                <w:tab w:val="left" w:pos="1134"/>
              </w:tabs>
              <w:ind w:right="48"/>
              <w:jc w:val="both"/>
              <w:rPr>
                <w:sz w:val="28"/>
                <w:szCs w:val="28"/>
              </w:rPr>
            </w:pPr>
            <w:r w:rsidRPr="009037C1">
              <w:rPr>
                <w:sz w:val="28"/>
                <w:szCs w:val="28"/>
              </w:rPr>
              <w:t xml:space="preserve">підруч. для студ. вищ. </w:t>
            </w:r>
            <w:r>
              <w:rPr>
                <w:sz w:val="28"/>
                <w:szCs w:val="28"/>
              </w:rPr>
              <w:t xml:space="preserve">навч. закл. </w:t>
            </w:r>
            <w:r w:rsidRPr="009037C1">
              <w:rPr>
                <w:sz w:val="28"/>
                <w:szCs w:val="28"/>
              </w:rPr>
              <w:t>К. :</w:t>
            </w:r>
            <w:r>
              <w:rPr>
                <w:sz w:val="28"/>
                <w:szCs w:val="28"/>
                <w:lang w:val="uk-UA"/>
              </w:rPr>
              <w:t xml:space="preserve"> </w:t>
            </w:r>
            <w:r>
              <w:rPr>
                <w:sz w:val="28"/>
                <w:szCs w:val="28"/>
              </w:rPr>
              <w:t>НаУКМА, 2017 .6</w:t>
            </w:r>
            <w:r w:rsidRPr="009037C1">
              <w:rPr>
                <w:sz w:val="28"/>
                <w:szCs w:val="28"/>
              </w:rPr>
              <w:t>4 с.</w:t>
            </w:r>
          </w:p>
          <w:p w:rsidR="0055735A" w:rsidRPr="0055735A" w:rsidRDefault="0055735A" w:rsidP="0055735A">
            <w:pPr>
              <w:pStyle w:val="a5"/>
              <w:numPr>
                <w:ilvl w:val="0"/>
                <w:numId w:val="9"/>
              </w:numPr>
              <w:shd w:val="clear" w:color="auto" w:fill="FFFFFF"/>
              <w:tabs>
                <w:tab w:val="left" w:pos="1134"/>
              </w:tabs>
              <w:ind w:right="48"/>
              <w:jc w:val="both"/>
              <w:rPr>
                <w:sz w:val="28"/>
                <w:szCs w:val="28"/>
              </w:rPr>
            </w:pPr>
            <w:r w:rsidRPr="0055735A">
              <w:rPr>
                <w:sz w:val="28"/>
                <w:szCs w:val="28"/>
              </w:rPr>
              <w:t>Гроші та кредит : підручник / [М. І. Савлук, А. М. Мороз, І. М. Лазепко та ін.] ; за наук. ред. М. І. Савлука. — 6-те вид., перероб. і доп. — К. : КНЕУ, 2011. — 589, [3] с.</w:t>
            </w:r>
          </w:p>
          <w:p w:rsidR="0055735A" w:rsidRPr="0055735A" w:rsidRDefault="0055735A" w:rsidP="0055735A">
            <w:pPr>
              <w:pStyle w:val="a5"/>
              <w:numPr>
                <w:ilvl w:val="0"/>
                <w:numId w:val="9"/>
              </w:numPr>
              <w:shd w:val="clear" w:color="auto" w:fill="FFFFFF"/>
              <w:tabs>
                <w:tab w:val="left" w:pos="1134"/>
              </w:tabs>
              <w:ind w:right="48"/>
              <w:jc w:val="both"/>
              <w:rPr>
                <w:sz w:val="28"/>
                <w:szCs w:val="28"/>
              </w:rPr>
            </w:pPr>
            <w:r w:rsidRPr="0055735A">
              <w:rPr>
                <w:sz w:val="28"/>
                <w:szCs w:val="28"/>
              </w:rPr>
              <w:t>Кузнецова С. А. Банківська система [текст] : навч. посіб. / (С. А. Кузнецова, Т. М. Болгар, З. С. Пестовська); за ред. С. А. Кузнецової. – К. : «Центр учбової літератури», 2014. – 400 с.</w:t>
            </w:r>
          </w:p>
          <w:p w:rsidR="0055735A" w:rsidRPr="0055735A" w:rsidRDefault="0055735A" w:rsidP="0055735A">
            <w:pPr>
              <w:pStyle w:val="a5"/>
              <w:numPr>
                <w:ilvl w:val="0"/>
                <w:numId w:val="9"/>
              </w:numPr>
              <w:shd w:val="clear" w:color="auto" w:fill="FFFFFF"/>
              <w:tabs>
                <w:tab w:val="left" w:pos="1134"/>
              </w:tabs>
              <w:ind w:right="48"/>
              <w:jc w:val="both"/>
              <w:rPr>
                <w:sz w:val="28"/>
                <w:szCs w:val="28"/>
              </w:rPr>
            </w:pPr>
            <w:r w:rsidRPr="0055735A">
              <w:rPr>
                <w:sz w:val="28"/>
                <w:szCs w:val="28"/>
              </w:rPr>
              <w:t>Холодна Ю. Є. Банківська система : навчальний посібник / Ю. Є. Холодна, О. М. Рац. – Х. : Вид. ХНЕУ, 2013. – 316 с.</w:t>
            </w:r>
          </w:p>
          <w:p w:rsidR="0055735A" w:rsidRPr="0055735A" w:rsidRDefault="0055735A" w:rsidP="0055735A">
            <w:pPr>
              <w:pStyle w:val="a5"/>
              <w:numPr>
                <w:ilvl w:val="0"/>
                <w:numId w:val="9"/>
              </w:numPr>
              <w:shd w:val="clear" w:color="auto" w:fill="FFFFFF"/>
              <w:tabs>
                <w:tab w:val="left" w:pos="1134"/>
              </w:tabs>
              <w:ind w:right="48"/>
              <w:jc w:val="both"/>
              <w:rPr>
                <w:sz w:val="28"/>
                <w:szCs w:val="28"/>
              </w:rPr>
            </w:pPr>
            <w:r w:rsidRPr="0055735A">
              <w:rPr>
                <w:sz w:val="28"/>
                <w:szCs w:val="28"/>
              </w:rPr>
              <w:lastRenderedPageBreak/>
              <w:t>Центральний банк і грошово-кредитна політика.Підруч. / А.В. Сілакова, Г.І. Лановська, Н.І. Климаш, [та ін.] за заг. ред. Т.А. Говорушко.– Львів «Магнолія 2006», 2015. – 224 с.</w:t>
            </w:r>
          </w:p>
          <w:p w:rsidR="0055735A" w:rsidRPr="0055735A" w:rsidRDefault="0055735A" w:rsidP="0055735A">
            <w:pPr>
              <w:pStyle w:val="a5"/>
              <w:numPr>
                <w:ilvl w:val="0"/>
                <w:numId w:val="9"/>
              </w:numPr>
              <w:shd w:val="clear" w:color="auto" w:fill="FFFFFF"/>
              <w:tabs>
                <w:tab w:val="left" w:pos="1134"/>
              </w:tabs>
              <w:ind w:right="48"/>
              <w:jc w:val="both"/>
              <w:rPr>
                <w:sz w:val="28"/>
                <w:szCs w:val="28"/>
              </w:rPr>
            </w:pPr>
            <w:r w:rsidRPr="0055735A">
              <w:rPr>
                <w:sz w:val="28"/>
                <w:szCs w:val="28"/>
              </w:rPr>
              <w:t>Баєва О.І. (2019). Теоретичні засади формування та реалізації державної грошово-кредитної політики. Науковий вісник Ужгородського національного університету. Серія: Міжнародні економічні відносини та світове господарство, Вип. 26, Ч. 1, 7–10.</w:t>
            </w:r>
          </w:p>
          <w:p w:rsidR="0055735A" w:rsidRPr="0055735A" w:rsidRDefault="0055735A" w:rsidP="0055735A">
            <w:pPr>
              <w:pStyle w:val="a5"/>
              <w:numPr>
                <w:ilvl w:val="0"/>
                <w:numId w:val="9"/>
              </w:numPr>
              <w:shd w:val="clear" w:color="auto" w:fill="FFFFFF"/>
              <w:tabs>
                <w:tab w:val="left" w:pos="1134"/>
              </w:tabs>
              <w:ind w:right="48"/>
              <w:jc w:val="both"/>
              <w:rPr>
                <w:sz w:val="28"/>
                <w:szCs w:val="28"/>
              </w:rPr>
            </w:pPr>
            <w:r w:rsidRPr="0055735A">
              <w:rPr>
                <w:sz w:val="28"/>
                <w:szCs w:val="28"/>
              </w:rPr>
              <w:t>Банківська система: навчальний посібник / [Ситник Н.С., Стасишин А.В., Блащук-Девяткіна Н.З., Петик Л.О.] ; за заг. ред. Н. С. Ситник.- Львів: ЛНУ імені Івана Франка, 2020. - 580 с.</w:t>
            </w:r>
          </w:p>
          <w:p w:rsidR="0055735A" w:rsidRPr="0055735A" w:rsidRDefault="0055735A" w:rsidP="0055735A">
            <w:pPr>
              <w:pStyle w:val="a5"/>
              <w:numPr>
                <w:ilvl w:val="0"/>
                <w:numId w:val="9"/>
              </w:numPr>
              <w:shd w:val="clear" w:color="auto" w:fill="FFFFFF"/>
              <w:tabs>
                <w:tab w:val="left" w:pos="1134"/>
              </w:tabs>
              <w:ind w:right="48"/>
              <w:jc w:val="both"/>
              <w:rPr>
                <w:sz w:val="28"/>
                <w:szCs w:val="28"/>
              </w:rPr>
            </w:pPr>
            <w:r w:rsidRPr="0055735A">
              <w:rPr>
                <w:sz w:val="28"/>
                <w:szCs w:val="28"/>
              </w:rPr>
              <w:t>Береславська  О. Інтервенції на валютних ринках як інструмент курсової та грошово-кредитної політики // Вісник</w:t>
            </w:r>
            <w:r w:rsidR="009037C1">
              <w:rPr>
                <w:sz w:val="28"/>
                <w:szCs w:val="28"/>
              </w:rPr>
              <w:t xml:space="preserve"> Національного банку України. 2014. </w:t>
            </w:r>
            <w:r w:rsidR="009037C1">
              <w:rPr>
                <w:sz w:val="28"/>
                <w:szCs w:val="28"/>
                <w:lang w:val="uk-UA"/>
              </w:rPr>
              <w:t>№</w:t>
            </w:r>
            <w:r w:rsidR="009037C1">
              <w:rPr>
                <w:sz w:val="28"/>
                <w:szCs w:val="28"/>
              </w:rPr>
              <w:t xml:space="preserve"> 10. </w:t>
            </w:r>
            <w:r w:rsidRPr="0055735A">
              <w:rPr>
                <w:sz w:val="28"/>
                <w:szCs w:val="28"/>
              </w:rPr>
              <w:t>С. 36–37.</w:t>
            </w:r>
          </w:p>
          <w:p w:rsidR="0055735A" w:rsidRPr="0055735A" w:rsidRDefault="0055735A" w:rsidP="0055735A">
            <w:pPr>
              <w:pStyle w:val="a5"/>
              <w:numPr>
                <w:ilvl w:val="0"/>
                <w:numId w:val="9"/>
              </w:numPr>
              <w:shd w:val="clear" w:color="auto" w:fill="FFFFFF"/>
              <w:tabs>
                <w:tab w:val="left" w:pos="1134"/>
              </w:tabs>
              <w:ind w:right="48"/>
              <w:jc w:val="both"/>
              <w:rPr>
                <w:sz w:val="28"/>
                <w:szCs w:val="28"/>
              </w:rPr>
            </w:pPr>
            <w:r w:rsidRPr="0055735A">
              <w:rPr>
                <w:sz w:val="28"/>
                <w:szCs w:val="28"/>
              </w:rPr>
              <w:t>Григораш Т.Ф., Фоменко В.К., Пушечнікова А.О. (2019). Актуальні проблеми грошово</w:t>
            </w:r>
            <w:r w:rsidR="00F16776">
              <w:rPr>
                <w:sz w:val="28"/>
                <w:szCs w:val="28"/>
              </w:rPr>
              <w:t>-</w:t>
            </w:r>
            <w:r w:rsidRPr="0055735A">
              <w:rPr>
                <w:sz w:val="28"/>
                <w:szCs w:val="28"/>
              </w:rPr>
              <w:t>кредитного ринку України. Інфраструктура ринку, Вип. 31, 99–104.</w:t>
            </w:r>
          </w:p>
          <w:p w:rsidR="0055735A" w:rsidRPr="0055735A" w:rsidRDefault="0055735A" w:rsidP="0055735A">
            <w:pPr>
              <w:pStyle w:val="a5"/>
              <w:numPr>
                <w:ilvl w:val="0"/>
                <w:numId w:val="9"/>
              </w:numPr>
              <w:shd w:val="clear" w:color="auto" w:fill="FFFFFF"/>
              <w:tabs>
                <w:tab w:val="left" w:pos="1134"/>
              </w:tabs>
              <w:ind w:right="48"/>
              <w:jc w:val="both"/>
              <w:rPr>
                <w:sz w:val="28"/>
                <w:szCs w:val="28"/>
              </w:rPr>
            </w:pPr>
            <w:r w:rsidRPr="0055735A">
              <w:rPr>
                <w:sz w:val="28"/>
                <w:szCs w:val="28"/>
              </w:rPr>
              <w:t>Данилишин В. Проблеми управління простроченими кредитами та шляхи їх розв’язання / В. Данилишин, О. Стефанків // Банківська справа. – № 3. – 2012. – С. 66-72</w:t>
            </w:r>
          </w:p>
          <w:p w:rsidR="0055735A" w:rsidRPr="0055735A" w:rsidRDefault="0055735A" w:rsidP="0055735A">
            <w:pPr>
              <w:pStyle w:val="a5"/>
              <w:numPr>
                <w:ilvl w:val="0"/>
                <w:numId w:val="9"/>
              </w:numPr>
              <w:shd w:val="clear" w:color="auto" w:fill="FFFFFF"/>
              <w:tabs>
                <w:tab w:val="left" w:pos="1134"/>
              </w:tabs>
              <w:ind w:right="48"/>
              <w:jc w:val="both"/>
              <w:rPr>
                <w:sz w:val="28"/>
                <w:szCs w:val="28"/>
              </w:rPr>
            </w:pPr>
            <w:r w:rsidRPr="0055735A">
              <w:rPr>
                <w:sz w:val="28"/>
                <w:szCs w:val="28"/>
              </w:rPr>
              <w:t>Дзюблюк О.В. Проблеми інфляційного таргетування в сучасній економіці / О</w:t>
            </w:r>
            <w:r w:rsidR="009037C1">
              <w:rPr>
                <w:sz w:val="28"/>
                <w:szCs w:val="28"/>
              </w:rPr>
              <w:t>.В. Дзюблюк // Світ фінансів. 2015. № 2.</w:t>
            </w:r>
            <w:r w:rsidRPr="0055735A">
              <w:rPr>
                <w:sz w:val="28"/>
                <w:szCs w:val="28"/>
              </w:rPr>
              <w:t xml:space="preserve"> С. 7—18.</w:t>
            </w:r>
          </w:p>
          <w:p w:rsidR="0055735A" w:rsidRPr="0055735A" w:rsidRDefault="0055735A" w:rsidP="0055735A">
            <w:pPr>
              <w:pStyle w:val="a5"/>
              <w:numPr>
                <w:ilvl w:val="0"/>
                <w:numId w:val="9"/>
              </w:numPr>
              <w:shd w:val="clear" w:color="auto" w:fill="FFFFFF"/>
              <w:tabs>
                <w:tab w:val="left" w:pos="1134"/>
              </w:tabs>
              <w:ind w:right="48"/>
              <w:jc w:val="both"/>
              <w:rPr>
                <w:sz w:val="28"/>
                <w:szCs w:val="28"/>
              </w:rPr>
            </w:pPr>
            <w:r w:rsidRPr="0055735A">
              <w:rPr>
                <w:sz w:val="28"/>
                <w:szCs w:val="28"/>
              </w:rPr>
              <w:t>Єгоричева С.Б. Організація діяльності банків у зарубіжних країнах: Навч. посібник. – К.: Центр учбової літератури, 2007. – 208 с.</w:t>
            </w:r>
          </w:p>
          <w:p w:rsidR="0055735A" w:rsidRPr="0055735A" w:rsidRDefault="0055735A" w:rsidP="0055735A">
            <w:pPr>
              <w:pStyle w:val="a5"/>
              <w:numPr>
                <w:ilvl w:val="0"/>
                <w:numId w:val="9"/>
              </w:numPr>
              <w:shd w:val="clear" w:color="auto" w:fill="FFFFFF"/>
              <w:tabs>
                <w:tab w:val="left" w:pos="1134"/>
              </w:tabs>
              <w:ind w:right="48"/>
              <w:jc w:val="both"/>
              <w:rPr>
                <w:sz w:val="28"/>
                <w:szCs w:val="28"/>
              </w:rPr>
            </w:pPr>
            <w:r w:rsidRPr="0055735A">
              <w:rPr>
                <w:sz w:val="28"/>
                <w:szCs w:val="28"/>
              </w:rPr>
              <w:t>Кричевська T. Монетарна політика як елемент суспільного договору: логіко-</w:t>
            </w:r>
            <w:r w:rsidR="009037C1">
              <w:rPr>
                <w:sz w:val="28"/>
                <w:szCs w:val="28"/>
              </w:rPr>
              <w:t xml:space="preserve">історичний аналіз. Економіст. 2016. No 5. </w:t>
            </w:r>
            <w:r w:rsidRPr="0055735A">
              <w:rPr>
                <w:sz w:val="28"/>
                <w:szCs w:val="28"/>
              </w:rPr>
              <w:t>С. 4—11.</w:t>
            </w:r>
          </w:p>
          <w:p w:rsidR="0055735A" w:rsidRPr="0055735A" w:rsidRDefault="0055735A" w:rsidP="0055735A">
            <w:pPr>
              <w:pStyle w:val="a5"/>
              <w:numPr>
                <w:ilvl w:val="0"/>
                <w:numId w:val="9"/>
              </w:numPr>
              <w:shd w:val="clear" w:color="auto" w:fill="FFFFFF"/>
              <w:tabs>
                <w:tab w:val="left" w:pos="1134"/>
              </w:tabs>
              <w:ind w:right="48"/>
              <w:jc w:val="both"/>
              <w:rPr>
                <w:sz w:val="28"/>
                <w:szCs w:val="28"/>
              </w:rPr>
            </w:pPr>
            <w:r w:rsidRPr="0055735A">
              <w:rPr>
                <w:sz w:val="28"/>
                <w:szCs w:val="28"/>
              </w:rPr>
              <w:t>Савлук М.І. Трансформація  функціональних  завдань НБУ  в умовах системної розбалансованості економіки / М</w:t>
            </w:r>
            <w:r w:rsidR="009037C1">
              <w:rPr>
                <w:sz w:val="28"/>
                <w:szCs w:val="28"/>
              </w:rPr>
              <w:t xml:space="preserve">.І. Савлук // Фінанси України. 2016. № 9. С. 53 - </w:t>
            </w:r>
            <w:r w:rsidRPr="0055735A">
              <w:rPr>
                <w:sz w:val="28"/>
                <w:szCs w:val="28"/>
              </w:rPr>
              <w:t>64.</w:t>
            </w:r>
          </w:p>
          <w:p w:rsidR="0011285A" w:rsidRPr="00D5099F" w:rsidRDefault="0011285A" w:rsidP="0011285A">
            <w:pPr>
              <w:widowControl w:val="0"/>
              <w:adjustRightInd w:val="0"/>
              <w:spacing w:after="200" w:line="276" w:lineRule="auto"/>
              <w:ind w:left="720"/>
              <w:jc w:val="both"/>
              <w:textAlignment w:val="baseline"/>
              <w:rPr>
                <w:sz w:val="28"/>
                <w:szCs w:val="28"/>
                <w:lang w:val="uk-UA"/>
              </w:rPr>
            </w:pPr>
          </w:p>
        </w:tc>
      </w:tr>
    </w:tbl>
    <w:p w:rsidR="00D5099F" w:rsidRPr="00D5099F" w:rsidRDefault="00D5099F" w:rsidP="00D5099F">
      <w:pPr>
        <w:keepNext/>
        <w:tabs>
          <w:tab w:val="left" w:pos="0"/>
        </w:tabs>
        <w:jc w:val="center"/>
        <w:outlineLvl w:val="0"/>
        <w:rPr>
          <w:b/>
          <w:sz w:val="28"/>
          <w:szCs w:val="20"/>
          <w:lang w:val="uk-UA"/>
        </w:rPr>
      </w:pPr>
    </w:p>
    <w:p w:rsidR="00D5099F" w:rsidRPr="00D5099F" w:rsidRDefault="00D5099F" w:rsidP="00D5099F">
      <w:pPr>
        <w:shd w:val="clear" w:color="auto" w:fill="FFFFFF"/>
        <w:tabs>
          <w:tab w:val="left" w:pos="365"/>
        </w:tabs>
        <w:jc w:val="center"/>
      </w:pPr>
    </w:p>
    <w:p w:rsidR="00D5099F" w:rsidRPr="00D5099F" w:rsidRDefault="00D5099F" w:rsidP="00D5099F">
      <w:pPr>
        <w:autoSpaceDE w:val="0"/>
        <w:autoSpaceDN w:val="0"/>
        <w:adjustRightInd w:val="0"/>
        <w:ind w:firstLine="567"/>
        <w:jc w:val="center"/>
        <w:rPr>
          <w:b/>
          <w:color w:val="000000"/>
          <w:sz w:val="28"/>
          <w:szCs w:val="28"/>
          <w:lang w:val="uk-UA" w:eastAsia="uk-UA"/>
        </w:rPr>
      </w:pPr>
      <w:r w:rsidRPr="00D5099F">
        <w:rPr>
          <w:b/>
          <w:color w:val="000000"/>
          <w:sz w:val="28"/>
          <w:szCs w:val="28"/>
          <w:lang w:val="uk-UA" w:eastAsia="uk-UA"/>
        </w:rPr>
        <w:t>13. Інформаційні ресурси в Інтернеті</w:t>
      </w:r>
    </w:p>
    <w:p w:rsidR="00D5099F" w:rsidRPr="00D5099F" w:rsidRDefault="00D5099F" w:rsidP="00D5099F">
      <w:pPr>
        <w:autoSpaceDE w:val="0"/>
        <w:autoSpaceDN w:val="0"/>
        <w:adjustRightInd w:val="0"/>
        <w:ind w:firstLine="567"/>
        <w:jc w:val="center"/>
        <w:rPr>
          <w:b/>
          <w:color w:val="000000"/>
          <w:sz w:val="28"/>
          <w:szCs w:val="28"/>
          <w:lang w:val="uk-UA" w:eastAsia="uk-UA"/>
        </w:rPr>
      </w:pPr>
    </w:p>
    <w:p w:rsidR="00D5099F" w:rsidRPr="00D5099F" w:rsidRDefault="00D5099F" w:rsidP="00D5099F">
      <w:pPr>
        <w:widowControl w:val="0"/>
        <w:adjustRightInd w:val="0"/>
        <w:spacing w:line="288" w:lineRule="auto"/>
        <w:ind w:firstLine="567"/>
        <w:jc w:val="both"/>
        <w:textAlignment w:val="baseline"/>
        <w:rPr>
          <w:b/>
          <w:sz w:val="28"/>
          <w:szCs w:val="28"/>
          <w:lang w:val="uk-UA"/>
        </w:rPr>
      </w:pPr>
      <w:r w:rsidRPr="00D5099F">
        <w:rPr>
          <w:b/>
          <w:sz w:val="28"/>
          <w:szCs w:val="28"/>
          <w:lang w:val="uk-UA"/>
        </w:rPr>
        <w:t>1. Освітній портал  Житомирської політехніки</w:t>
      </w:r>
    </w:p>
    <w:p w:rsidR="00D5099F" w:rsidRPr="00D5099F" w:rsidRDefault="00D5099F" w:rsidP="00D5099F">
      <w:pPr>
        <w:widowControl w:val="0"/>
        <w:adjustRightInd w:val="0"/>
        <w:spacing w:line="288" w:lineRule="auto"/>
        <w:ind w:firstLine="567"/>
        <w:jc w:val="both"/>
        <w:textAlignment w:val="baseline"/>
        <w:rPr>
          <w:b/>
          <w:sz w:val="28"/>
          <w:szCs w:val="28"/>
          <w:lang w:val="uk-UA"/>
        </w:rPr>
      </w:pPr>
      <w:r w:rsidRPr="00D5099F">
        <w:rPr>
          <w:b/>
          <w:sz w:val="28"/>
          <w:szCs w:val="28"/>
          <w:lang w:val="uk-UA"/>
        </w:rPr>
        <w:t>2. Вітчизняні періодичні видання з фінансів та банківської справи</w:t>
      </w:r>
    </w:p>
    <w:p w:rsidR="00D5099F" w:rsidRPr="00D5099F" w:rsidRDefault="00D5099F" w:rsidP="00D5099F">
      <w:pPr>
        <w:widowControl w:val="0"/>
        <w:adjustRightInd w:val="0"/>
        <w:spacing w:line="288" w:lineRule="auto"/>
        <w:ind w:firstLine="567"/>
        <w:jc w:val="both"/>
        <w:textAlignment w:val="baseline"/>
        <w:rPr>
          <w:sz w:val="28"/>
          <w:szCs w:val="28"/>
          <w:lang w:val="uk-UA"/>
        </w:rPr>
      </w:pPr>
      <w:r w:rsidRPr="00D5099F">
        <w:rPr>
          <w:sz w:val="28"/>
          <w:szCs w:val="28"/>
          <w:lang w:val="uk-UA"/>
        </w:rPr>
        <w:t>https://finukr.com.ua/index.php/journal – сайт журналу «ФІНАНСИ УКРАЇНИ»</w:t>
      </w:r>
    </w:p>
    <w:p w:rsidR="00D5099F" w:rsidRPr="00D5099F" w:rsidRDefault="00D5099F" w:rsidP="00D5099F">
      <w:pPr>
        <w:widowControl w:val="0"/>
        <w:adjustRightInd w:val="0"/>
        <w:spacing w:line="288" w:lineRule="auto"/>
        <w:ind w:firstLine="567"/>
        <w:jc w:val="both"/>
        <w:textAlignment w:val="baseline"/>
        <w:rPr>
          <w:sz w:val="28"/>
          <w:szCs w:val="28"/>
          <w:lang w:val="uk-UA"/>
        </w:rPr>
      </w:pPr>
      <w:r w:rsidRPr="00D5099F">
        <w:rPr>
          <w:sz w:val="28"/>
          <w:szCs w:val="28"/>
          <w:lang w:val="uk-UA"/>
        </w:rPr>
        <w:t>https://journal.bank.gov.ua/ua/about – сайт журналу «Вісник Національного банку України»</w:t>
      </w:r>
    </w:p>
    <w:p w:rsidR="00D5099F" w:rsidRPr="00D5099F" w:rsidRDefault="00D5099F" w:rsidP="00D5099F">
      <w:pPr>
        <w:widowControl w:val="0"/>
        <w:adjustRightInd w:val="0"/>
        <w:spacing w:line="288" w:lineRule="auto"/>
        <w:ind w:firstLine="567"/>
        <w:jc w:val="both"/>
        <w:textAlignment w:val="baseline"/>
        <w:rPr>
          <w:b/>
          <w:sz w:val="28"/>
          <w:szCs w:val="28"/>
          <w:lang w:val="uk-UA"/>
        </w:rPr>
      </w:pPr>
      <w:r w:rsidRPr="00D5099F">
        <w:rPr>
          <w:b/>
          <w:sz w:val="28"/>
          <w:szCs w:val="28"/>
          <w:lang w:val="uk-UA"/>
        </w:rPr>
        <w:t>3. Офіційні сайти:</w:t>
      </w:r>
    </w:p>
    <w:p w:rsidR="00D5099F" w:rsidRPr="00D5099F" w:rsidRDefault="00D5099F" w:rsidP="00D5099F">
      <w:pPr>
        <w:widowControl w:val="0"/>
        <w:adjustRightInd w:val="0"/>
        <w:spacing w:line="288" w:lineRule="auto"/>
        <w:ind w:firstLine="567"/>
        <w:jc w:val="both"/>
        <w:textAlignment w:val="baseline"/>
        <w:rPr>
          <w:sz w:val="28"/>
          <w:szCs w:val="28"/>
          <w:lang w:val="uk-UA"/>
        </w:rPr>
      </w:pPr>
      <w:r w:rsidRPr="00D5099F">
        <w:rPr>
          <w:sz w:val="28"/>
          <w:szCs w:val="28"/>
          <w:lang w:val="uk-UA"/>
        </w:rPr>
        <w:t>Верховної ради України (</w:t>
      </w:r>
      <w:hyperlink r:id="rId11" w:history="1">
        <w:r w:rsidRPr="00D5099F">
          <w:rPr>
            <w:color w:val="0000FF"/>
            <w:sz w:val="28"/>
            <w:szCs w:val="28"/>
            <w:u w:val="single"/>
            <w:lang w:val="uk-UA"/>
          </w:rPr>
          <w:t>https://www.rada.gov.ua/</w:t>
        </w:r>
      </w:hyperlink>
      <w:r w:rsidRPr="00D5099F">
        <w:rPr>
          <w:sz w:val="28"/>
          <w:szCs w:val="28"/>
          <w:u w:val="single"/>
          <w:lang w:val="uk-UA"/>
        </w:rPr>
        <w:t>)</w:t>
      </w:r>
    </w:p>
    <w:p w:rsidR="00D5099F" w:rsidRPr="00D5099F" w:rsidRDefault="00D5099F" w:rsidP="00D5099F">
      <w:pPr>
        <w:widowControl w:val="0"/>
        <w:adjustRightInd w:val="0"/>
        <w:spacing w:line="288" w:lineRule="auto"/>
        <w:ind w:firstLine="567"/>
        <w:jc w:val="both"/>
        <w:textAlignment w:val="baseline"/>
        <w:rPr>
          <w:sz w:val="28"/>
          <w:szCs w:val="28"/>
          <w:lang w:val="uk-UA"/>
        </w:rPr>
      </w:pPr>
      <w:r w:rsidRPr="00D5099F">
        <w:rPr>
          <w:sz w:val="28"/>
          <w:szCs w:val="28"/>
          <w:lang w:val="uk-UA"/>
        </w:rPr>
        <w:lastRenderedPageBreak/>
        <w:t>Кабінету Міністрів України (</w:t>
      </w:r>
      <w:hyperlink r:id="rId12" w:history="1">
        <w:r w:rsidRPr="00D5099F">
          <w:rPr>
            <w:color w:val="0000FF"/>
            <w:sz w:val="28"/>
            <w:szCs w:val="28"/>
            <w:u w:val="single"/>
            <w:lang w:val="uk-UA"/>
          </w:rPr>
          <w:t>www.kmu.gov.ua</w:t>
        </w:r>
      </w:hyperlink>
      <w:r w:rsidRPr="00D5099F">
        <w:rPr>
          <w:sz w:val="28"/>
          <w:szCs w:val="28"/>
          <w:lang w:val="uk-UA"/>
        </w:rPr>
        <w:t>)</w:t>
      </w:r>
    </w:p>
    <w:p w:rsidR="00D5099F" w:rsidRPr="00D5099F" w:rsidRDefault="00D5099F" w:rsidP="00D5099F">
      <w:pPr>
        <w:widowControl w:val="0"/>
        <w:adjustRightInd w:val="0"/>
        <w:spacing w:line="288" w:lineRule="auto"/>
        <w:ind w:firstLine="567"/>
        <w:jc w:val="both"/>
        <w:textAlignment w:val="baseline"/>
        <w:rPr>
          <w:sz w:val="28"/>
          <w:szCs w:val="28"/>
          <w:lang w:val="uk-UA"/>
        </w:rPr>
      </w:pPr>
      <w:r w:rsidRPr="00D5099F">
        <w:rPr>
          <w:sz w:val="28"/>
          <w:szCs w:val="28"/>
          <w:lang w:val="uk-UA"/>
        </w:rPr>
        <w:t>Національного банку України (</w:t>
      </w:r>
      <w:hyperlink r:id="rId13" w:history="1">
        <w:r w:rsidRPr="00D5099F">
          <w:rPr>
            <w:color w:val="0000FF"/>
            <w:sz w:val="28"/>
            <w:szCs w:val="28"/>
            <w:u w:val="single"/>
            <w:lang w:val="uk-UA"/>
          </w:rPr>
          <w:t>www.bank.gov.ua</w:t>
        </w:r>
      </w:hyperlink>
      <w:r w:rsidRPr="00D5099F">
        <w:rPr>
          <w:sz w:val="28"/>
          <w:szCs w:val="28"/>
          <w:lang w:val="uk-UA"/>
        </w:rPr>
        <w:t>)</w:t>
      </w:r>
    </w:p>
    <w:p w:rsidR="00D5099F" w:rsidRPr="00D5099F" w:rsidRDefault="00D5099F" w:rsidP="00D5099F">
      <w:pPr>
        <w:widowControl w:val="0"/>
        <w:adjustRightInd w:val="0"/>
        <w:spacing w:line="288" w:lineRule="auto"/>
        <w:ind w:firstLine="567"/>
        <w:jc w:val="both"/>
        <w:textAlignment w:val="baseline"/>
        <w:rPr>
          <w:sz w:val="28"/>
          <w:szCs w:val="28"/>
          <w:lang w:val="uk-UA"/>
        </w:rPr>
      </w:pPr>
      <w:r w:rsidRPr="00D5099F">
        <w:rPr>
          <w:sz w:val="28"/>
          <w:szCs w:val="28"/>
          <w:lang w:val="uk-UA"/>
        </w:rPr>
        <w:t>Міністерства фінансів України (</w:t>
      </w:r>
      <w:hyperlink r:id="rId14" w:history="1">
        <w:r w:rsidRPr="00D5099F">
          <w:rPr>
            <w:color w:val="0000FF"/>
            <w:sz w:val="28"/>
            <w:szCs w:val="28"/>
            <w:u w:val="single"/>
            <w:lang w:val="uk-UA"/>
          </w:rPr>
          <w:t>https://www.mof.gov.ua/uk/</w:t>
        </w:r>
      </w:hyperlink>
      <w:r w:rsidRPr="00D5099F">
        <w:rPr>
          <w:sz w:val="28"/>
          <w:szCs w:val="28"/>
          <w:lang w:val="uk-UA"/>
        </w:rPr>
        <w:t>)</w:t>
      </w:r>
    </w:p>
    <w:p w:rsidR="00D5099F" w:rsidRPr="00D5099F" w:rsidRDefault="00D5099F" w:rsidP="00D5099F">
      <w:pPr>
        <w:widowControl w:val="0"/>
        <w:adjustRightInd w:val="0"/>
        <w:spacing w:line="288" w:lineRule="auto"/>
        <w:ind w:firstLine="567"/>
        <w:jc w:val="both"/>
        <w:textAlignment w:val="baseline"/>
        <w:rPr>
          <w:sz w:val="28"/>
          <w:szCs w:val="28"/>
          <w:lang w:val="uk-UA"/>
        </w:rPr>
      </w:pPr>
      <w:r w:rsidRPr="00D5099F">
        <w:rPr>
          <w:sz w:val="28"/>
          <w:szCs w:val="28"/>
          <w:lang w:val="uk-UA"/>
        </w:rPr>
        <w:t>Державна аудиторська служба України (https://dasu.gov.ua/)</w:t>
      </w:r>
    </w:p>
    <w:p w:rsidR="00D5099F" w:rsidRPr="00D5099F" w:rsidRDefault="00D5099F" w:rsidP="00D5099F">
      <w:pPr>
        <w:widowControl w:val="0"/>
        <w:adjustRightInd w:val="0"/>
        <w:spacing w:line="288" w:lineRule="auto"/>
        <w:ind w:firstLine="567"/>
        <w:jc w:val="both"/>
        <w:textAlignment w:val="baseline"/>
        <w:rPr>
          <w:sz w:val="28"/>
          <w:szCs w:val="28"/>
          <w:lang w:val="uk-UA"/>
        </w:rPr>
      </w:pPr>
      <w:r w:rsidRPr="00D5099F">
        <w:rPr>
          <w:sz w:val="28"/>
          <w:szCs w:val="28"/>
          <w:lang w:val="uk-UA"/>
        </w:rPr>
        <w:t>Національної бібліотеки України ім. В.І. Вернадського (</w:t>
      </w:r>
      <w:hyperlink r:id="rId15" w:history="1">
        <w:r w:rsidRPr="00D5099F">
          <w:rPr>
            <w:color w:val="0000FF"/>
            <w:sz w:val="28"/>
            <w:szCs w:val="28"/>
            <w:u w:val="single"/>
            <w:lang w:val="uk-UA"/>
          </w:rPr>
          <w:t>www.nbuv.gov.ua</w:t>
        </w:r>
      </w:hyperlink>
      <w:r w:rsidRPr="00D5099F">
        <w:rPr>
          <w:sz w:val="28"/>
          <w:szCs w:val="28"/>
          <w:lang w:val="uk-UA"/>
        </w:rPr>
        <w:t>)</w:t>
      </w:r>
    </w:p>
    <w:p w:rsidR="00D5099F" w:rsidRPr="00D5099F" w:rsidRDefault="00D5099F" w:rsidP="00D5099F">
      <w:pPr>
        <w:ind w:firstLine="567"/>
        <w:jc w:val="both"/>
        <w:rPr>
          <w:b/>
          <w:i/>
          <w:sz w:val="28"/>
          <w:szCs w:val="28"/>
          <w:lang w:val="uk-UA"/>
        </w:rPr>
      </w:pPr>
    </w:p>
    <w:p w:rsidR="00D5099F" w:rsidRPr="00F301AB" w:rsidRDefault="00D5099F" w:rsidP="00F301AB">
      <w:pPr>
        <w:widowControl w:val="0"/>
        <w:adjustRightInd w:val="0"/>
        <w:ind w:firstLine="567"/>
        <w:jc w:val="both"/>
        <w:textAlignment w:val="baseline"/>
        <w:rPr>
          <w:sz w:val="28"/>
          <w:szCs w:val="28"/>
          <w:lang w:val="uk-UA"/>
        </w:rPr>
      </w:pPr>
    </w:p>
    <w:p w:rsidR="00E83478" w:rsidRPr="009F0670" w:rsidRDefault="00E83478" w:rsidP="0055735A">
      <w:pPr>
        <w:ind w:firstLine="709"/>
        <w:jc w:val="both"/>
        <w:rPr>
          <w:sz w:val="28"/>
          <w:szCs w:val="28"/>
          <w:lang w:val="uk-UA"/>
        </w:rPr>
      </w:pPr>
    </w:p>
    <w:sectPr w:rsidR="00E83478" w:rsidRPr="009F0670">
      <w:head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573" w:rsidRDefault="002C6573" w:rsidP="00CD5211">
      <w:r>
        <w:separator/>
      </w:r>
    </w:p>
  </w:endnote>
  <w:endnote w:type="continuationSeparator" w:id="0">
    <w:p w:rsidR="002C6573" w:rsidRDefault="002C6573" w:rsidP="00CD5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573" w:rsidRDefault="002C6573" w:rsidP="00CD5211">
      <w:r>
        <w:separator/>
      </w:r>
    </w:p>
  </w:footnote>
  <w:footnote w:type="continuationSeparator" w:id="0">
    <w:p w:rsidR="002C6573" w:rsidRDefault="002C6573" w:rsidP="00CD52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673"/>
      <w:gridCol w:w="1798"/>
      <w:gridCol w:w="1798"/>
      <w:gridCol w:w="2050"/>
      <w:gridCol w:w="2020"/>
    </w:tblGrid>
    <w:tr w:rsidR="00716E6B" w:rsidRPr="00716E6B" w:rsidTr="000D2801">
      <w:trPr>
        <w:cantSplit/>
        <w:trHeight w:val="567"/>
      </w:trPr>
      <w:tc>
        <w:tcPr>
          <w:tcW w:w="896" w:type="pct"/>
          <w:vMerge w:val="restart"/>
          <w:vAlign w:val="center"/>
        </w:tcPr>
        <w:p w:rsidR="00716E6B" w:rsidRPr="00CE3517" w:rsidRDefault="00716E6B" w:rsidP="000D2801">
          <w:pPr>
            <w:widowControl w:val="0"/>
            <w:tabs>
              <w:tab w:val="center" w:pos="4819"/>
              <w:tab w:val="right" w:pos="9639"/>
            </w:tabs>
            <w:adjustRightInd w:val="0"/>
            <w:ind w:left="-57" w:right="-57"/>
            <w:jc w:val="center"/>
            <w:textAlignment w:val="baseline"/>
            <w:rPr>
              <w:b/>
              <w:sz w:val="16"/>
              <w:szCs w:val="16"/>
              <w:lang w:val="uk-UA"/>
            </w:rPr>
          </w:pPr>
          <w:r w:rsidRPr="00CE3517">
            <w:rPr>
              <w:b/>
              <w:sz w:val="16"/>
              <w:szCs w:val="16"/>
              <w:lang w:val="uk-UA"/>
            </w:rPr>
            <w:t>Житомирська політехніка</w:t>
          </w:r>
        </w:p>
      </w:tc>
      <w:tc>
        <w:tcPr>
          <w:tcW w:w="3023" w:type="pct"/>
          <w:gridSpan w:val="3"/>
        </w:tcPr>
        <w:p w:rsidR="00716E6B" w:rsidRPr="00CE3517" w:rsidRDefault="00716E6B" w:rsidP="000D2801">
          <w:pPr>
            <w:widowControl w:val="0"/>
            <w:tabs>
              <w:tab w:val="center" w:pos="4153"/>
              <w:tab w:val="right" w:pos="8306"/>
            </w:tabs>
            <w:adjustRightInd w:val="0"/>
            <w:jc w:val="center"/>
            <w:textAlignment w:val="baseline"/>
            <w:rPr>
              <w:sz w:val="16"/>
              <w:szCs w:val="16"/>
              <w:lang w:val="uk-UA" w:eastAsia="uk-UA"/>
            </w:rPr>
          </w:pPr>
          <w:r w:rsidRPr="00CE3517">
            <w:rPr>
              <w:sz w:val="16"/>
              <w:szCs w:val="16"/>
              <w:lang w:val="uk-UA" w:eastAsia="uk-UA"/>
            </w:rPr>
            <w:t>МІНІСТЕРСТВО ОСВІТИ І НАУКИ УКРАЇНИ</w:t>
          </w:r>
        </w:p>
        <w:p w:rsidR="00716E6B" w:rsidRPr="00CE3517" w:rsidRDefault="00716E6B" w:rsidP="000D2801">
          <w:pPr>
            <w:widowControl w:val="0"/>
            <w:tabs>
              <w:tab w:val="center" w:pos="4153"/>
              <w:tab w:val="right" w:pos="8306"/>
            </w:tabs>
            <w:adjustRightInd w:val="0"/>
            <w:ind w:right="-57"/>
            <w:jc w:val="center"/>
            <w:textAlignment w:val="baseline"/>
            <w:rPr>
              <w:b/>
              <w:spacing w:val="-4"/>
              <w:sz w:val="16"/>
              <w:szCs w:val="16"/>
              <w:lang w:val="uk-UA" w:eastAsia="uk-UA"/>
            </w:rPr>
          </w:pPr>
          <w:r w:rsidRPr="00CE3517">
            <w:rPr>
              <w:b/>
              <w:spacing w:val="-4"/>
              <w:sz w:val="16"/>
              <w:szCs w:val="16"/>
              <w:lang w:val="uk-UA" w:eastAsia="uk-UA"/>
            </w:rPr>
            <w:t>ДЕРЖАВНИЙ УНІВЕРСИТЕТ «ЖИТОМИРСЬКА ПОЛІТЕХНІКА»</w:t>
          </w:r>
        </w:p>
        <w:p w:rsidR="00716E6B" w:rsidRPr="00CE3517" w:rsidRDefault="00716E6B" w:rsidP="000D2801">
          <w:pPr>
            <w:widowControl w:val="0"/>
            <w:tabs>
              <w:tab w:val="center" w:pos="4819"/>
              <w:tab w:val="right" w:pos="9639"/>
            </w:tabs>
            <w:adjustRightInd w:val="0"/>
            <w:jc w:val="center"/>
            <w:textAlignment w:val="baseline"/>
            <w:rPr>
              <w:b/>
              <w:sz w:val="16"/>
              <w:szCs w:val="16"/>
              <w:lang w:val="uk-UA"/>
            </w:rPr>
          </w:pPr>
          <w:r w:rsidRPr="00CE3517">
            <w:rPr>
              <w:b/>
              <w:sz w:val="16"/>
              <w:szCs w:val="16"/>
              <w:lang w:val="uk-UA"/>
            </w:rPr>
            <w:t>Система управління якістю відповідає ДСТУ ISO 9001:2015</w:t>
          </w:r>
        </w:p>
      </w:tc>
      <w:tc>
        <w:tcPr>
          <w:tcW w:w="1081" w:type="pct"/>
          <w:vAlign w:val="center"/>
        </w:tcPr>
        <w:p w:rsidR="00716E6B" w:rsidRPr="00CE3517" w:rsidRDefault="00716E6B" w:rsidP="000D2801">
          <w:pPr>
            <w:widowControl w:val="0"/>
            <w:tabs>
              <w:tab w:val="left" w:pos="34"/>
              <w:tab w:val="center" w:pos="4819"/>
              <w:tab w:val="right" w:pos="9639"/>
            </w:tabs>
            <w:adjustRightInd w:val="0"/>
            <w:ind w:right="-80"/>
            <w:jc w:val="center"/>
            <w:textAlignment w:val="baseline"/>
            <w:rPr>
              <w:b/>
              <w:sz w:val="16"/>
              <w:szCs w:val="16"/>
              <w:lang w:val="uk-UA"/>
            </w:rPr>
          </w:pPr>
          <w:r>
            <w:rPr>
              <w:b/>
              <w:sz w:val="16"/>
              <w:szCs w:val="16"/>
              <w:lang w:val="uk-UA"/>
            </w:rPr>
            <w:t>Ф-19.05</w:t>
          </w:r>
          <w:r w:rsidRPr="00CE3517">
            <w:rPr>
              <w:b/>
              <w:sz w:val="16"/>
              <w:szCs w:val="16"/>
              <w:lang w:val="uk-UA"/>
            </w:rPr>
            <w:t>-05.01/ХХХ.00.ХБ/ВКХ.Х-2024</w:t>
          </w:r>
        </w:p>
      </w:tc>
    </w:tr>
    <w:tr w:rsidR="00716E6B" w:rsidRPr="00CE3517" w:rsidTr="000D2801">
      <w:trPr>
        <w:cantSplit/>
        <w:trHeight w:val="227"/>
      </w:trPr>
      <w:tc>
        <w:tcPr>
          <w:tcW w:w="896" w:type="pct"/>
          <w:vMerge/>
        </w:tcPr>
        <w:p w:rsidR="00716E6B" w:rsidRPr="00CE3517" w:rsidRDefault="00716E6B" w:rsidP="000D2801">
          <w:pPr>
            <w:widowControl w:val="0"/>
            <w:tabs>
              <w:tab w:val="center" w:pos="4819"/>
              <w:tab w:val="right" w:pos="9639"/>
            </w:tabs>
            <w:adjustRightInd w:val="0"/>
            <w:jc w:val="both"/>
            <w:textAlignment w:val="baseline"/>
            <w:rPr>
              <w:i/>
              <w:sz w:val="16"/>
              <w:szCs w:val="16"/>
              <w:lang w:val="uk-UA"/>
            </w:rPr>
          </w:pPr>
        </w:p>
      </w:tc>
      <w:tc>
        <w:tcPr>
          <w:tcW w:w="963" w:type="pct"/>
          <w:vAlign w:val="center"/>
        </w:tcPr>
        <w:p w:rsidR="00716E6B" w:rsidRPr="00CE3517" w:rsidRDefault="00716E6B" w:rsidP="000D2801">
          <w:pPr>
            <w:widowControl w:val="0"/>
            <w:tabs>
              <w:tab w:val="center" w:pos="4153"/>
              <w:tab w:val="right" w:pos="8306"/>
            </w:tabs>
            <w:adjustRightInd w:val="0"/>
            <w:jc w:val="center"/>
            <w:textAlignment w:val="baseline"/>
            <w:rPr>
              <w:i/>
              <w:sz w:val="16"/>
              <w:szCs w:val="16"/>
              <w:lang w:val="uk-UA" w:eastAsia="uk-UA"/>
            </w:rPr>
          </w:pPr>
          <w:r w:rsidRPr="00CE3517">
            <w:rPr>
              <w:i/>
              <w:sz w:val="16"/>
              <w:szCs w:val="16"/>
              <w:lang w:val="uk-UA" w:eastAsia="uk-UA"/>
            </w:rPr>
            <w:t>Випуск __</w:t>
          </w:r>
        </w:p>
      </w:tc>
      <w:tc>
        <w:tcPr>
          <w:tcW w:w="963" w:type="pct"/>
          <w:vAlign w:val="center"/>
        </w:tcPr>
        <w:p w:rsidR="00716E6B" w:rsidRPr="00CE3517" w:rsidRDefault="00716E6B" w:rsidP="000D2801">
          <w:pPr>
            <w:widowControl w:val="0"/>
            <w:tabs>
              <w:tab w:val="center" w:pos="4153"/>
              <w:tab w:val="right" w:pos="8306"/>
            </w:tabs>
            <w:adjustRightInd w:val="0"/>
            <w:jc w:val="center"/>
            <w:textAlignment w:val="baseline"/>
            <w:rPr>
              <w:i/>
              <w:sz w:val="16"/>
              <w:szCs w:val="16"/>
              <w:lang w:val="uk-UA" w:eastAsia="uk-UA"/>
            </w:rPr>
          </w:pPr>
          <w:r w:rsidRPr="00CE3517">
            <w:rPr>
              <w:i/>
              <w:sz w:val="16"/>
              <w:szCs w:val="16"/>
              <w:lang w:val="uk-UA" w:eastAsia="uk-UA"/>
            </w:rPr>
            <w:t>Зміни 0</w:t>
          </w:r>
        </w:p>
      </w:tc>
      <w:tc>
        <w:tcPr>
          <w:tcW w:w="1098" w:type="pct"/>
          <w:vAlign w:val="center"/>
        </w:tcPr>
        <w:p w:rsidR="00716E6B" w:rsidRPr="00CE3517" w:rsidRDefault="00716E6B" w:rsidP="000D2801">
          <w:pPr>
            <w:widowControl w:val="0"/>
            <w:tabs>
              <w:tab w:val="center" w:pos="4153"/>
              <w:tab w:val="right" w:pos="8306"/>
            </w:tabs>
            <w:adjustRightInd w:val="0"/>
            <w:jc w:val="center"/>
            <w:textAlignment w:val="baseline"/>
            <w:rPr>
              <w:i/>
              <w:sz w:val="16"/>
              <w:szCs w:val="16"/>
              <w:lang w:val="uk-UA" w:eastAsia="uk-UA"/>
            </w:rPr>
          </w:pPr>
          <w:r w:rsidRPr="00CE3517">
            <w:rPr>
              <w:i/>
              <w:sz w:val="16"/>
              <w:szCs w:val="16"/>
              <w:lang w:val="uk-UA" w:eastAsia="uk-UA"/>
            </w:rPr>
            <w:t>Екземпляр № 1</w:t>
          </w:r>
        </w:p>
      </w:tc>
      <w:tc>
        <w:tcPr>
          <w:tcW w:w="1081" w:type="pct"/>
          <w:vAlign w:val="center"/>
        </w:tcPr>
        <w:p w:rsidR="00716E6B" w:rsidRPr="00CE3517" w:rsidRDefault="00716E6B" w:rsidP="000D2801">
          <w:pPr>
            <w:widowControl w:val="0"/>
            <w:tabs>
              <w:tab w:val="center" w:pos="4819"/>
              <w:tab w:val="right" w:pos="9639"/>
            </w:tabs>
            <w:adjustRightInd w:val="0"/>
            <w:jc w:val="center"/>
            <w:textAlignment w:val="baseline"/>
            <w:rPr>
              <w:sz w:val="16"/>
              <w:szCs w:val="16"/>
              <w:lang w:val="uk-UA"/>
            </w:rPr>
          </w:pPr>
          <w:r w:rsidRPr="00CE3517">
            <w:rPr>
              <w:i/>
              <w:sz w:val="16"/>
              <w:szCs w:val="16"/>
              <w:lang w:val="uk-UA" w:eastAsia="uk-UA"/>
            </w:rPr>
            <w:t xml:space="preserve">Арк  __ / </w:t>
          </w:r>
          <w:r w:rsidRPr="00CE3517">
            <w:rPr>
              <w:i/>
              <w:sz w:val="16"/>
              <w:szCs w:val="16"/>
              <w:lang w:val="uk-UA" w:eastAsia="uk-UA"/>
            </w:rPr>
            <w:fldChar w:fldCharType="begin"/>
          </w:r>
          <w:r w:rsidRPr="00CE3517">
            <w:rPr>
              <w:i/>
              <w:sz w:val="16"/>
              <w:szCs w:val="16"/>
              <w:lang w:val="uk-UA" w:eastAsia="uk-UA"/>
            </w:rPr>
            <w:instrText xml:space="preserve"> PAGE   \* MERGEFORMAT </w:instrText>
          </w:r>
          <w:r w:rsidRPr="00CE3517">
            <w:rPr>
              <w:i/>
              <w:sz w:val="16"/>
              <w:szCs w:val="16"/>
              <w:lang w:val="uk-UA" w:eastAsia="uk-UA"/>
            </w:rPr>
            <w:fldChar w:fldCharType="separate"/>
          </w:r>
          <w:r w:rsidR="00CD4B2A">
            <w:rPr>
              <w:i/>
              <w:noProof/>
              <w:sz w:val="16"/>
              <w:szCs w:val="16"/>
              <w:lang w:val="uk-UA" w:eastAsia="uk-UA"/>
            </w:rPr>
            <w:t>20</w:t>
          </w:r>
          <w:r w:rsidRPr="00CE3517">
            <w:rPr>
              <w:i/>
              <w:sz w:val="16"/>
              <w:szCs w:val="16"/>
              <w:lang w:val="uk-UA" w:eastAsia="uk-UA"/>
            </w:rPr>
            <w:fldChar w:fldCharType="end"/>
          </w:r>
        </w:p>
      </w:tc>
    </w:tr>
  </w:tbl>
  <w:p w:rsidR="00716E6B" w:rsidRDefault="00716E6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812AF8"/>
    <w:multiLevelType w:val="hybridMultilevel"/>
    <w:tmpl w:val="6C542D88"/>
    <w:lvl w:ilvl="0" w:tplc="25ACBEC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67C3DEB"/>
    <w:multiLevelType w:val="hybridMultilevel"/>
    <w:tmpl w:val="59FEC9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5287E3A"/>
    <w:multiLevelType w:val="hybridMultilevel"/>
    <w:tmpl w:val="7E1ED1F8"/>
    <w:lvl w:ilvl="0" w:tplc="A3EAB288">
      <w:numFmt w:val="bullet"/>
      <w:lvlText w:val="‒"/>
      <w:lvlJc w:val="left"/>
      <w:pPr>
        <w:ind w:left="360"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35D156A1"/>
    <w:multiLevelType w:val="hybridMultilevel"/>
    <w:tmpl w:val="B4080B42"/>
    <w:lvl w:ilvl="0" w:tplc="8A2C283A">
      <w:start w:val="2"/>
      <w:numFmt w:val="bullet"/>
      <w:lvlText w:val="–"/>
      <w:lvlJc w:val="left"/>
      <w:pPr>
        <w:tabs>
          <w:tab w:val="num" w:pos="1529"/>
        </w:tabs>
        <w:ind w:left="1529" w:hanging="99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5" w15:restartNumberingAfterBreak="0">
    <w:nsid w:val="54CE2D32"/>
    <w:multiLevelType w:val="hybridMultilevel"/>
    <w:tmpl w:val="2BD60B74"/>
    <w:lvl w:ilvl="0" w:tplc="E18AEB34">
      <w:start w:val="1"/>
      <w:numFmt w:val="decimal"/>
      <w:lvlText w:val="%1."/>
      <w:lvlJc w:val="left"/>
      <w:pPr>
        <w:ind w:left="433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F33C29"/>
    <w:multiLevelType w:val="hybridMultilevel"/>
    <w:tmpl w:val="414EADF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6D9C5064"/>
    <w:multiLevelType w:val="hybridMultilevel"/>
    <w:tmpl w:val="3B826EE6"/>
    <w:lvl w:ilvl="0" w:tplc="B0F2A9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DBE7142"/>
    <w:multiLevelType w:val="hybridMultilevel"/>
    <w:tmpl w:val="A18ACC6E"/>
    <w:lvl w:ilvl="0" w:tplc="A3EAB288">
      <w:numFmt w:val="bullet"/>
      <w:lvlText w:val="‒"/>
      <w:lvlJc w:val="left"/>
      <w:pPr>
        <w:ind w:left="862" w:hanging="360"/>
      </w:pPr>
      <w:rPr>
        <w:rFonts w:ascii="Times New Roman" w:hAnsi="Times New Roman" w:cs="Times New Roman" w:hint="default"/>
        <w:spacing w:val="0"/>
        <w:kern w:val="0"/>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num w:numId="1">
    <w:abstractNumId w:val="4"/>
  </w:num>
  <w:num w:numId="2">
    <w:abstractNumId w:val="6"/>
  </w:num>
  <w:num w:numId="3">
    <w:abstractNumId w:val="7"/>
  </w:num>
  <w:num w:numId="4">
    <w:abstractNumId w:val="1"/>
  </w:num>
  <w:num w:numId="5">
    <w:abstractNumId w:val="5"/>
  </w:num>
  <w:num w:numId="6">
    <w:abstractNumId w:val="0"/>
  </w:num>
  <w:num w:numId="7">
    <w:abstractNumId w:val="8"/>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453"/>
    <w:rsid w:val="00002209"/>
    <w:rsid w:val="000055AC"/>
    <w:rsid w:val="00014190"/>
    <w:rsid w:val="00017300"/>
    <w:rsid w:val="00023DF1"/>
    <w:rsid w:val="00032E69"/>
    <w:rsid w:val="00044D1C"/>
    <w:rsid w:val="00046F73"/>
    <w:rsid w:val="000506B1"/>
    <w:rsid w:val="00052D0A"/>
    <w:rsid w:val="00055B1E"/>
    <w:rsid w:val="00066C2D"/>
    <w:rsid w:val="00066EBF"/>
    <w:rsid w:val="00073000"/>
    <w:rsid w:val="00074132"/>
    <w:rsid w:val="000759DD"/>
    <w:rsid w:val="000840A0"/>
    <w:rsid w:val="00085C85"/>
    <w:rsid w:val="000878C0"/>
    <w:rsid w:val="00090D25"/>
    <w:rsid w:val="000930EF"/>
    <w:rsid w:val="000A3713"/>
    <w:rsid w:val="000A74CC"/>
    <w:rsid w:val="000B2801"/>
    <w:rsid w:val="000B40B0"/>
    <w:rsid w:val="000B49A3"/>
    <w:rsid w:val="000B4D47"/>
    <w:rsid w:val="000C145C"/>
    <w:rsid w:val="000C3992"/>
    <w:rsid w:val="000D2801"/>
    <w:rsid w:val="000D4A34"/>
    <w:rsid w:val="000D527F"/>
    <w:rsid w:val="000D5A53"/>
    <w:rsid w:val="000D5D05"/>
    <w:rsid w:val="000E3858"/>
    <w:rsid w:val="000E5610"/>
    <w:rsid w:val="000E5F71"/>
    <w:rsid w:val="0010135C"/>
    <w:rsid w:val="00101833"/>
    <w:rsid w:val="00104E7B"/>
    <w:rsid w:val="0011285A"/>
    <w:rsid w:val="00112AE3"/>
    <w:rsid w:val="00112CF9"/>
    <w:rsid w:val="0011473C"/>
    <w:rsid w:val="00117D85"/>
    <w:rsid w:val="00122984"/>
    <w:rsid w:val="00122CC6"/>
    <w:rsid w:val="001261C5"/>
    <w:rsid w:val="0013278B"/>
    <w:rsid w:val="00136545"/>
    <w:rsid w:val="00136789"/>
    <w:rsid w:val="00140D82"/>
    <w:rsid w:val="001429B3"/>
    <w:rsid w:val="00143009"/>
    <w:rsid w:val="00150D27"/>
    <w:rsid w:val="00153C7E"/>
    <w:rsid w:val="00155885"/>
    <w:rsid w:val="00155D46"/>
    <w:rsid w:val="00156937"/>
    <w:rsid w:val="00156D09"/>
    <w:rsid w:val="001616F5"/>
    <w:rsid w:val="0016488F"/>
    <w:rsid w:val="00166A54"/>
    <w:rsid w:val="00166B78"/>
    <w:rsid w:val="00170F36"/>
    <w:rsid w:val="001714E8"/>
    <w:rsid w:val="0017225A"/>
    <w:rsid w:val="00173476"/>
    <w:rsid w:val="00173B65"/>
    <w:rsid w:val="00174466"/>
    <w:rsid w:val="00174B52"/>
    <w:rsid w:val="00177C04"/>
    <w:rsid w:val="00177C76"/>
    <w:rsid w:val="001818A2"/>
    <w:rsid w:val="0018605E"/>
    <w:rsid w:val="0018616A"/>
    <w:rsid w:val="001A7FAE"/>
    <w:rsid w:val="001C7DFB"/>
    <w:rsid w:val="001D1FE1"/>
    <w:rsid w:val="001E5289"/>
    <w:rsid w:val="001E59C1"/>
    <w:rsid w:val="001E7C0F"/>
    <w:rsid w:val="001F1DCB"/>
    <w:rsid w:val="00201A07"/>
    <w:rsid w:val="00203F83"/>
    <w:rsid w:val="002108EC"/>
    <w:rsid w:val="002149F4"/>
    <w:rsid w:val="00216BB3"/>
    <w:rsid w:val="00217276"/>
    <w:rsid w:val="00220724"/>
    <w:rsid w:val="00224DD1"/>
    <w:rsid w:val="002258BC"/>
    <w:rsid w:val="002260C7"/>
    <w:rsid w:val="00227881"/>
    <w:rsid w:val="00231843"/>
    <w:rsid w:val="00236359"/>
    <w:rsid w:val="002379D3"/>
    <w:rsid w:val="0025584C"/>
    <w:rsid w:val="00256D28"/>
    <w:rsid w:val="00263697"/>
    <w:rsid w:val="0026484F"/>
    <w:rsid w:val="002672B9"/>
    <w:rsid w:val="00270AAA"/>
    <w:rsid w:val="002824B6"/>
    <w:rsid w:val="00295451"/>
    <w:rsid w:val="002958C5"/>
    <w:rsid w:val="002A0DA4"/>
    <w:rsid w:val="002B696F"/>
    <w:rsid w:val="002B6C4F"/>
    <w:rsid w:val="002C2B93"/>
    <w:rsid w:val="002C6573"/>
    <w:rsid w:val="002D05DC"/>
    <w:rsid w:val="002D4570"/>
    <w:rsid w:val="002F0069"/>
    <w:rsid w:val="002F0453"/>
    <w:rsid w:val="002F4114"/>
    <w:rsid w:val="002F7B85"/>
    <w:rsid w:val="002F7DCA"/>
    <w:rsid w:val="003051F1"/>
    <w:rsid w:val="00305EF3"/>
    <w:rsid w:val="00312D3B"/>
    <w:rsid w:val="00312EDB"/>
    <w:rsid w:val="003146BE"/>
    <w:rsid w:val="00314F25"/>
    <w:rsid w:val="003150CC"/>
    <w:rsid w:val="00317DA2"/>
    <w:rsid w:val="00330EB3"/>
    <w:rsid w:val="00334ED5"/>
    <w:rsid w:val="00336483"/>
    <w:rsid w:val="003403B3"/>
    <w:rsid w:val="00341317"/>
    <w:rsid w:val="00343C3B"/>
    <w:rsid w:val="00345056"/>
    <w:rsid w:val="00345E3F"/>
    <w:rsid w:val="0035553C"/>
    <w:rsid w:val="003565E7"/>
    <w:rsid w:val="00380285"/>
    <w:rsid w:val="00380A76"/>
    <w:rsid w:val="00383A83"/>
    <w:rsid w:val="00392123"/>
    <w:rsid w:val="003973D7"/>
    <w:rsid w:val="003A22FB"/>
    <w:rsid w:val="003A327D"/>
    <w:rsid w:val="003A74A0"/>
    <w:rsid w:val="003B0265"/>
    <w:rsid w:val="003B6798"/>
    <w:rsid w:val="003C4CA9"/>
    <w:rsid w:val="003C694E"/>
    <w:rsid w:val="003C7F22"/>
    <w:rsid w:val="003D0B47"/>
    <w:rsid w:val="003D2493"/>
    <w:rsid w:val="003D3359"/>
    <w:rsid w:val="003D6A42"/>
    <w:rsid w:val="003D7919"/>
    <w:rsid w:val="003E4761"/>
    <w:rsid w:val="003E5729"/>
    <w:rsid w:val="003E7F13"/>
    <w:rsid w:val="003F1F1B"/>
    <w:rsid w:val="003F30E8"/>
    <w:rsid w:val="003F4825"/>
    <w:rsid w:val="00402941"/>
    <w:rsid w:val="00405389"/>
    <w:rsid w:val="0041205D"/>
    <w:rsid w:val="004169A2"/>
    <w:rsid w:val="00416B97"/>
    <w:rsid w:val="004201CC"/>
    <w:rsid w:val="00420FB1"/>
    <w:rsid w:val="00421DCE"/>
    <w:rsid w:val="00422CC2"/>
    <w:rsid w:val="00423804"/>
    <w:rsid w:val="00427CAF"/>
    <w:rsid w:val="00432B08"/>
    <w:rsid w:val="004373BD"/>
    <w:rsid w:val="004457B8"/>
    <w:rsid w:val="00446D2A"/>
    <w:rsid w:val="004512E4"/>
    <w:rsid w:val="00451F3F"/>
    <w:rsid w:val="00460577"/>
    <w:rsid w:val="004616BC"/>
    <w:rsid w:val="00467ECA"/>
    <w:rsid w:val="00470176"/>
    <w:rsid w:val="0047246E"/>
    <w:rsid w:val="00480501"/>
    <w:rsid w:val="00487E14"/>
    <w:rsid w:val="00495951"/>
    <w:rsid w:val="004B2350"/>
    <w:rsid w:val="004B69C5"/>
    <w:rsid w:val="004C28FA"/>
    <w:rsid w:val="004D32F8"/>
    <w:rsid w:val="004D772C"/>
    <w:rsid w:val="004E18DE"/>
    <w:rsid w:val="004E377B"/>
    <w:rsid w:val="004E53A9"/>
    <w:rsid w:val="004E5C09"/>
    <w:rsid w:val="004E6F67"/>
    <w:rsid w:val="0050149A"/>
    <w:rsid w:val="0050302E"/>
    <w:rsid w:val="00512314"/>
    <w:rsid w:val="0051294E"/>
    <w:rsid w:val="00513211"/>
    <w:rsid w:val="005147D6"/>
    <w:rsid w:val="00515153"/>
    <w:rsid w:val="005354EB"/>
    <w:rsid w:val="00535714"/>
    <w:rsid w:val="00536C72"/>
    <w:rsid w:val="00536EEB"/>
    <w:rsid w:val="00540AC2"/>
    <w:rsid w:val="00543D6F"/>
    <w:rsid w:val="00552839"/>
    <w:rsid w:val="005565B5"/>
    <w:rsid w:val="0055735A"/>
    <w:rsid w:val="00564145"/>
    <w:rsid w:val="005667F2"/>
    <w:rsid w:val="00583F93"/>
    <w:rsid w:val="00584A80"/>
    <w:rsid w:val="00587C46"/>
    <w:rsid w:val="005B243E"/>
    <w:rsid w:val="005C513A"/>
    <w:rsid w:val="005C739D"/>
    <w:rsid w:val="005D0733"/>
    <w:rsid w:val="005D255E"/>
    <w:rsid w:val="005D46BD"/>
    <w:rsid w:val="005F0FED"/>
    <w:rsid w:val="005F1902"/>
    <w:rsid w:val="005F4D46"/>
    <w:rsid w:val="005F59D6"/>
    <w:rsid w:val="00603BC5"/>
    <w:rsid w:val="00612F79"/>
    <w:rsid w:val="006135AA"/>
    <w:rsid w:val="00614011"/>
    <w:rsid w:val="00615A39"/>
    <w:rsid w:val="00621896"/>
    <w:rsid w:val="0063140E"/>
    <w:rsid w:val="006350E3"/>
    <w:rsid w:val="00637AD1"/>
    <w:rsid w:val="00650319"/>
    <w:rsid w:val="00651215"/>
    <w:rsid w:val="00651457"/>
    <w:rsid w:val="00653D69"/>
    <w:rsid w:val="006570A0"/>
    <w:rsid w:val="00660CB7"/>
    <w:rsid w:val="006664C0"/>
    <w:rsid w:val="00666A83"/>
    <w:rsid w:val="00676935"/>
    <w:rsid w:val="00681403"/>
    <w:rsid w:val="00686306"/>
    <w:rsid w:val="00691FE5"/>
    <w:rsid w:val="006A1E7B"/>
    <w:rsid w:val="006A6269"/>
    <w:rsid w:val="006B3AC4"/>
    <w:rsid w:val="006B5753"/>
    <w:rsid w:val="006C3F48"/>
    <w:rsid w:val="006C537F"/>
    <w:rsid w:val="006D76B8"/>
    <w:rsid w:val="006F3AE3"/>
    <w:rsid w:val="006F4ED5"/>
    <w:rsid w:val="006F73E5"/>
    <w:rsid w:val="00700FEB"/>
    <w:rsid w:val="0070295A"/>
    <w:rsid w:val="0071082B"/>
    <w:rsid w:val="007153D3"/>
    <w:rsid w:val="00716E6B"/>
    <w:rsid w:val="007178B2"/>
    <w:rsid w:val="00720188"/>
    <w:rsid w:val="00720FFF"/>
    <w:rsid w:val="00736C59"/>
    <w:rsid w:val="00747A4D"/>
    <w:rsid w:val="00747C5B"/>
    <w:rsid w:val="00747DE8"/>
    <w:rsid w:val="007551C2"/>
    <w:rsid w:val="00757087"/>
    <w:rsid w:val="0076162A"/>
    <w:rsid w:val="00762C85"/>
    <w:rsid w:val="00765FC9"/>
    <w:rsid w:val="00767360"/>
    <w:rsid w:val="00772C96"/>
    <w:rsid w:val="0078507F"/>
    <w:rsid w:val="00790742"/>
    <w:rsid w:val="007918C0"/>
    <w:rsid w:val="0079349C"/>
    <w:rsid w:val="007A1240"/>
    <w:rsid w:val="007A44CB"/>
    <w:rsid w:val="007A4CE0"/>
    <w:rsid w:val="007A55C5"/>
    <w:rsid w:val="007A7110"/>
    <w:rsid w:val="007C22AA"/>
    <w:rsid w:val="007C3D92"/>
    <w:rsid w:val="007C6CF8"/>
    <w:rsid w:val="007D16B7"/>
    <w:rsid w:val="007D1EFA"/>
    <w:rsid w:val="007D4801"/>
    <w:rsid w:val="007D5C5E"/>
    <w:rsid w:val="007E4732"/>
    <w:rsid w:val="007E4B51"/>
    <w:rsid w:val="007E686C"/>
    <w:rsid w:val="007E6A9B"/>
    <w:rsid w:val="007F0531"/>
    <w:rsid w:val="007F4240"/>
    <w:rsid w:val="007F7FDD"/>
    <w:rsid w:val="00804ABF"/>
    <w:rsid w:val="00842D5D"/>
    <w:rsid w:val="00843B85"/>
    <w:rsid w:val="00844C9F"/>
    <w:rsid w:val="008532E1"/>
    <w:rsid w:val="008576B8"/>
    <w:rsid w:val="0086362C"/>
    <w:rsid w:val="008652B3"/>
    <w:rsid w:val="008668A0"/>
    <w:rsid w:val="0087101D"/>
    <w:rsid w:val="008719BA"/>
    <w:rsid w:val="00872D11"/>
    <w:rsid w:val="00872E09"/>
    <w:rsid w:val="00896447"/>
    <w:rsid w:val="00896765"/>
    <w:rsid w:val="00897425"/>
    <w:rsid w:val="008A37F7"/>
    <w:rsid w:val="008A3E8B"/>
    <w:rsid w:val="008A62B2"/>
    <w:rsid w:val="008A7F73"/>
    <w:rsid w:val="008B3684"/>
    <w:rsid w:val="008B4A97"/>
    <w:rsid w:val="008B56F7"/>
    <w:rsid w:val="008B74E0"/>
    <w:rsid w:val="008C03C2"/>
    <w:rsid w:val="008F53A5"/>
    <w:rsid w:val="008F6695"/>
    <w:rsid w:val="00901B35"/>
    <w:rsid w:val="009037C1"/>
    <w:rsid w:val="00906A5F"/>
    <w:rsid w:val="00927368"/>
    <w:rsid w:val="009340D4"/>
    <w:rsid w:val="00936FC3"/>
    <w:rsid w:val="00961FB1"/>
    <w:rsid w:val="00962B0E"/>
    <w:rsid w:val="009664B2"/>
    <w:rsid w:val="009703E3"/>
    <w:rsid w:val="00974F67"/>
    <w:rsid w:val="00977DB2"/>
    <w:rsid w:val="00991CE0"/>
    <w:rsid w:val="009925AE"/>
    <w:rsid w:val="00995840"/>
    <w:rsid w:val="009B0C6E"/>
    <w:rsid w:val="009B134B"/>
    <w:rsid w:val="009B44DF"/>
    <w:rsid w:val="009C0AF7"/>
    <w:rsid w:val="009C2F8E"/>
    <w:rsid w:val="009D22B2"/>
    <w:rsid w:val="009D761D"/>
    <w:rsid w:val="009E2846"/>
    <w:rsid w:val="009E3367"/>
    <w:rsid w:val="009F0670"/>
    <w:rsid w:val="009F26E9"/>
    <w:rsid w:val="009F3B15"/>
    <w:rsid w:val="009F615C"/>
    <w:rsid w:val="00A02130"/>
    <w:rsid w:val="00A03DF3"/>
    <w:rsid w:val="00A073F2"/>
    <w:rsid w:val="00A10F64"/>
    <w:rsid w:val="00A13551"/>
    <w:rsid w:val="00A2555B"/>
    <w:rsid w:val="00A26772"/>
    <w:rsid w:val="00A30CD7"/>
    <w:rsid w:val="00A330DB"/>
    <w:rsid w:val="00A3347C"/>
    <w:rsid w:val="00A33983"/>
    <w:rsid w:val="00A4240F"/>
    <w:rsid w:val="00A51963"/>
    <w:rsid w:val="00A5381C"/>
    <w:rsid w:val="00A556FD"/>
    <w:rsid w:val="00A56EDC"/>
    <w:rsid w:val="00A57EB9"/>
    <w:rsid w:val="00A62785"/>
    <w:rsid w:val="00A652D0"/>
    <w:rsid w:val="00A71AAC"/>
    <w:rsid w:val="00A723A9"/>
    <w:rsid w:val="00A83206"/>
    <w:rsid w:val="00A87ABE"/>
    <w:rsid w:val="00A91068"/>
    <w:rsid w:val="00A92CFB"/>
    <w:rsid w:val="00AA3285"/>
    <w:rsid w:val="00AA465D"/>
    <w:rsid w:val="00AA68CF"/>
    <w:rsid w:val="00AB5CA7"/>
    <w:rsid w:val="00AC1CB4"/>
    <w:rsid w:val="00AC7EB1"/>
    <w:rsid w:val="00AD0034"/>
    <w:rsid w:val="00AD3E73"/>
    <w:rsid w:val="00AD523D"/>
    <w:rsid w:val="00AD5CB0"/>
    <w:rsid w:val="00AE0B8B"/>
    <w:rsid w:val="00AF0BA6"/>
    <w:rsid w:val="00AF1F4F"/>
    <w:rsid w:val="00AF3212"/>
    <w:rsid w:val="00AF5592"/>
    <w:rsid w:val="00AF66BB"/>
    <w:rsid w:val="00B02227"/>
    <w:rsid w:val="00B04DBC"/>
    <w:rsid w:val="00B14034"/>
    <w:rsid w:val="00B16349"/>
    <w:rsid w:val="00B16A41"/>
    <w:rsid w:val="00B20619"/>
    <w:rsid w:val="00B206EE"/>
    <w:rsid w:val="00B2124D"/>
    <w:rsid w:val="00B24DB3"/>
    <w:rsid w:val="00B32C2A"/>
    <w:rsid w:val="00B333D4"/>
    <w:rsid w:val="00B33B51"/>
    <w:rsid w:val="00B34DB0"/>
    <w:rsid w:val="00B45950"/>
    <w:rsid w:val="00B53772"/>
    <w:rsid w:val="00B62D85"/>
    <w:rsid w:val="00B63867"/>
    <w:rsid w:val="00B65B4B"/>
    <w:rsid w:val="00B74D6F"/>
    <w:rsid w:val="00B755AE"/>
    <w:rsid w:val="00B77FB1"/>
    <w:rsid w:val="00B84070"/>
    <w:rsid w:val="00B85D13"/>
    <w:rsid w:val="00B91382"/>
    <w:rsid w:val="00B96439"/>
    <w:rsid w:val="00BA0B38"/>
    <w:rsid w:val="00BA0E5C"/>
    <w:rsid w:val="00BA23B0"/>
    <w:rsid w:val="00BB03E9"/>
    <w:rsid w:val="00BC0385"/>
    <w:rsid w:val="00BC1143"/>
    <w:rsid w:val="00BC12F7"/>
    <w:rsid w:val="00BC6163"/>
    <w:rsid w:val="00BD068A"/>
    <w:rsid w:val="00BD1305"/>
    <w:rsid w:val="00BE31E1"/>
    <w:rsid w:val="00BE7CAB"/>
    <w:rsid w:val="00BF3F31"/>
    <w:rsid w:val="00BF5159"/>
    <w:rsid w:val="00C00CDF"/>
    <w:rsid w:val="00C03043"/>
    <w:rsid w:val="00C06FD6"/>
    <w:rsid w:val="00C07ECD"/>
    <w:rsid w:val="00C07F5B"/>
    <w:rsid w:val="00C13522"/>
    <w:rsid w:val="00C1528F"/>
    <w:rsid w:val="00C15A82"/>
    <w:rsid w:val="00C176A8"/>
    <w:rsid w:val="00C219BD"/>
    <w:rsid w:val="00C23AE1"/>
    <w:rsid w:val="00C2672E"/>
    <w:rsid w:val="00C26D57"/>
    <w:rsid w:val="00C35D34"/>
    <w:rsid w:val="00C360FD"/>
    <w:rsid w:val="00C364C7"/>
    <w:rsid w:val="00C36868"/>
    <w:rsid w:val="00C414A1"/>
    <w:rsid w:val="00C4205C"/>
    <w:rsid w:val="00C440C7"/>
    <w:rsid w:val="00C504A8"/>
    <w:rsid w:val="00C51B2D"/>
    <w:rsid w:val="00C52509"/>
    <w:rsid w:val="00C56BA3"/>
    <w:rsid w:val="00C62AF2"/>
    <w:rsid w:val="00C63197"/>
    <w:rsid w:val="00C66F64"/>
    <w:rsid w:val="00C70610"/>
    <w:rsid w:val="00C71795"/>
    <w:rsid w:val="00C76809"/>
    <w:rsid w:val="00CA54FF"/>
    <w:rsid w:val="00CA5671"/>
    <w:rsid w:val="00CB27EB"/>
    <w:rsid w:val="00CB3D73"/>
    <w:rsid w:val="00CB6108"/>
    <w:rsid w:val="00CB75A2"/>
    <w:rsid w:val="00CB775F"/>
    <w:rsid w:val="00CB7F99"/>
    <w:rsid w:val="00CC0CA9"/>
    <w:rsid w:val="00CD3C1F"/>
    <w:rsid w:val="00CD4B2A"/>
    <w:rsid w:val="00CD5211"/>
    <w:rsid w:val="00CD652D"/>
    <w:rsid w:val="00CD6C98"/>
    <w:rsid w:val="00CE1D7A"/>
    <w:rsid w:val="00CE48EC"/>
    <w:rsid w:val="00CF0462"/>
    <w:rsid w:val="00CF4522"/>
    <w:rsid w:val="00CF5339"/>
    <w:rsid w:val="00CF79FE"/>
    <w:rsid w:val="00D013FC"/>
    <w:rsid w:val="00D1182E"/>
    <w:rsid w:val="00D25A6A"/>
    <w:rsid w:val="00D262FC"/>
    <w:rsid w:val="00D34DD2"/>
    <w:rsid w:val="00D36057"/>
    <w:rsid w:val="00D3662E"/>
    <w:rsid w:val="00D37932"/>
    <w:rsid w:val="00D426E4"/>
    <w:rsid w:val="00D5099F"/>
    <w:rsid w:val="00D53598"/>
    <w:rsid w:val="00D57F03"/>
    <w:rsid w:val="00D60081"/>
    <w:rsid w:val="00D66961"/>
    <w:rsid w:val="00D71644"/>
    <w:rsid w:val="00D735F9"/>
    <w:rsid w:val="00D7793C"/>
    <w:rsid w:val="00D872D8"/>
    <w:rsid w:val="00D87872"/>
    <w:rsid w:val="00D9223A"/>
    <w:rsid w:val="00D96BCA"/>
    <w:rsid w:val="00D9786F"/>
    <w:rsid w:val="00DA28A8"/>
    <w:rsid w:val="00DA4096"/>
    <w:rsid w:val="00DA7CAC"/>
    <w:rsid w:val="00DB14D4"/>
    <w:rsid w:val="00DB17C3"/>
    <w:rsid w:val="00DB2B99"/>
    <w:rsid w:val="00DC27DE"/>
    <w:rsid w:val="00DC6F12"/>
    <w:rsid w:val="00DC70DA"/>
    <w:rsid w:val="00DE63AA"/>
    <w:rsid w:val="00E01181"/>
    <w:rsid w:val="00E03205"/>
    <w:rsid w:val="00E056F8"/>
    <w:rsid w:val="00E0732E"/>
    <w:rsid w:val="00E16A96"/>
    <w:rsid w:val="00E1778B"/>
    <w:rsid w:val="00E219D5"/>
    <w:rsid w:val="00E26FFA"/>
    <w:rsid w:val="00E31B08"/>
    <w:rsid w:val="00E33805"/>
    <w:rsid w:val="00E36128"/>
    <w:rsid w:val="00E36467"/>
    <w:rsid w:val="00E37FF7"/>
    <w:rsid w:val="00E4514F"/>
    <w:rsid w:val="00E55ADB"/>
    <w:rsid w:val="00E601B9"/>
    <w:rsid w:val="00E6556D"/>
    <w:rsid w:val="00E65EDD"/>
    <w:rsid w:val="00E676F5"/>
    <w:rsid w:val="00E7221C"/>
    <w:rsid w:val="00E740F1"/>
    <w:rsid w:val="00E77C2C"/>
    <w:rsid w:val="00E81617"/>
    <w:rsid w:val="00E83478"/>
    <w:rsid w:val="00E84970"/>
    <w:rsid w:val="00E85B40"/>
    <w:rsid w:val="00E96689"/>
    <w:rsid w:val="00E97A4C"/>
    <w:rsid w:val="00EA2635"/>
    <w:rsid w:val="00EA4401"/>
    <w:rsid w:val="00EA47A7"/>
    <w:rsid w:val="00EA5C34"/>
    <w:rsid w:val="00EA6493"/>
    <w:rsid w:val="00EB1C1D"/>
    <w:rsid w:val="00EB5172"/>
    <w:rsid w:val="00EB6597"/>
    <w:rsid w:val="00EB7342"/>
    <w:rsid w:val="00EC1D86"/>
    <w:rsid w:val="00EC7CFB"/>
    <w:rsid w:val="00ED5044"/>
    <w:rsid w:val="00ED56B3"/>
    <w:rsid w:val="00ED68B3"/>
    <w:rsid w:val="00EE0F1E"/>
    <w:rsid w:val="00EE7133"/>
    <w:rsid w:val="00EF18D0"/>
    <w:rsid w:val="00EF6347"/>
    <w:rsid w:val="00F01227"/>
    <w:rsid w:val="00F12A0B"/>
    <w:rsid w:val="00F12C07"/>
    <w:rsid w:val="00F135A8"/>
    <w:rsid w:val="00F15861"/>
    <w:rsid w:val="00F16776"/>
    <w:rsid w:val="00F301AB"/>
    <w:rsid w:val="00F33BC3"/>
    <w:rsid w:val="00F3417B"/>
    <w:rsid w:val="00F35148"/>
    <w:rsid w:val="00F405AB"/>
    <w:rsid w:val="00F42E19"/>
    <w:rsid w:val="00F445AF"/>
    <w:rsid w:val="00F503F5"/>
    <w:rsid w:val="00F51914"/>
    <w:rsid w:val="00F53F35"/>
    <w:rsid w:val="00F5437C"/>
    <w:rsid w:val="00F55E78"/>
    <w:rsid w:val="00F6013A"/>
    <w:rsid w:val="00F618F4"/>
    <w:rsid w:val="00F72795"/>
    <w:rsid w:val="00F74E08"/>
    <w:rsid w:val="00F766D3"/>
    <w:rsid w:val="00F81277"/>
    <w:rsid w:val="00F8198D"/>
    <w:rsid w:val="00F833D2"/>
    <w:rsid w:val="00F86399"/>
    <w:rsid w:val="00F9009D"/>
    <w:rsid w:val="00F92B4E"/>
    <w:rsid w:val="00F93469"/>
    <w:rsid w:val="00FA040C"/>
    <w:rsid w:val="00FA31BC"/>
    <w:rsid w:val="00FA3909"/>
    <w:rsid w:val="00FA50A9"/>
    <w:rsid w:val="00FC65D6"/>
    <w:rsid w:val="00FC7DE3"/>
    <w:rsid w:val="00FD146D"/>
    <w:rsid w:val="00FD20C3"/>
    <w:rsid w:val="00FD2818"/>
    <w:rsid w:val="00FD6CD9"/>
    <w:rsid w:val="00FE456B"/>
    <w:rsid w:val="00FF3F66"/>
    <w:rsid w:val="00FF6124"/>
    <w:rsid w:val="00FF7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59CDA9-E0AE-4DCF-B673-01AE03B2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3B85"/>
    <w:rPr>
      <w:sz w:val="24"/>
      <w:szCs w:val="24"/>
    </w:rPr>
  </w:style>
  <w:style w:type="paragraph" w:styleId="1">
    <w:name w:val="heading 1"/>
    <w:basedOn w:val="a"/>
    <w:next w:val="a"/>
    <w:link w:val="10"/>
    <w:uiPriority w:val="99"/>
    <w:qFormat/>
    <w:rsid w:val="00CC0CA9"/>
    <w:pPr>
      <w:keepNext/>
      <w:spacing w:before="240" w:after="60" w:line="360" w:lineRule="auto"/>
      <w:jc w:val="center"/>
      <w:outlineLvl w:val="0"/>
    </w:pPr>
    <w:rPr>
      <w:rFonts w:ascii="Arial" w:hAnsi="Arial"/>
      <w:b/>
      <w:i/>
      <w:kern w:val="28"/>
      <w:sz w:val="32"/>
      <w:szCs w:val="20"/>
      <w:lang w:eastAsia="en-US"/>
    </w:rPr>
  </w:style>
  <w:style w:type="paragraph" w:styleId="2">
    <w:name w:val="heading 2"/>
    <w:basedOn w:val="a"/>
    <w:next w:val="a"/>
    <w:link w:val="20"/>
    <w:semiHidden/>
    <w:unhideWhenUsed/>
    <w:qFormat/>
    <w:rsid w:val="00122CC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semiHidden/>
    <w:unhideWhenUsed/>
    <w:qFormat/>
    <w:rsid w:val="004616B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05389"/>
    <w:pPr>
      <w:spacing w:after="120"/>
      <w:ind w:left="283"/>
    </w:pPr>
  </w:style>
  <w:style w:type="character" w:customStyle="1" w:styleId="a4">
    <w:name w:val="Основной текст с отступом Знак"/>
    <w:basedOn w:val="a0"/>
    <w:link w:val="a3"/>
    <w:rsid w:val="00405389"/>
    <w:rPr>
      <w:sz w:val="24"/>
      <w:szCs w:val="24"/>
    </w:rPr>
  </w:style>
  <w:style w:type="paragraph" w:styleId="21">
    <w:name w:val="Body Text Indent 2"/>
    <w:basedOn w:val="a"/>
    <w:link w:val="22"/>
    <w:rsid w:val="00405389"/>
    <w:pPr>
      <w:spacing w:after="120" w:line="480" w:lineRule="auto"/>
      <w:ind w:left="283"/>
    </w:pPr>
  </w:style>
  <w:style w:type="character" w:customStyle="1" w:styleId="22">
    <w:name w:val="Основной текст с отступом 2 Знак"/>
    <w:basedOn w:val="a0"/>
    <w:link w:val="21"/>
    <w:rsid w:val="00405389"/>
    <w:rPr>
      <w:sz w:val="24"/>
      <w:szCs w:val="24"/>
    </w:rPr>
  </w:style>
  <w:style w:type="character" w:customStyle="1" w:styleId="10">
    <w:name w:val="Заголовок 1 Знак"/>
    <w:basedOn w:val="a0"/>
    <w:link w:val="1"/>
    <w:uiPriority w:val="99"/>
    <w:rsid w:val="00CC0CA9"/>
    <w:rPr>
      <w:rFonts w:ascii="Arial" w:hAnsi="Arial"/>
      <w:b/>
      <w:i/>
      <w:kern w:val="28"/>
      <w:sz w:val="32"/>
      <w:lang w:eastAsia="en-US"/>
    </w:rPr>
  </w:style>
  <w:style w:type="paragraph" w:customStyle="1" w:styleId="Default">
    <w:name w:val="Default"/>
    <w:rsid w:val="001E59C1"/>
    <w:pPr>
      <w:autoSpaceDE w:val="0"/>
      <w:autoSpaceDN w:val="0"/>
      <w:adjustRightInd w:val="0"/>
    </w:pPr>
    <w:rPr>
      <w:rFonts w:ascii="Arial" w:hAnsi="Arial" w:cs="Arial"/>
      <w:color w:val="000000"/>
      <w:sz w:val="24"/>
      <w:szCs w:val="24"/>
    </w:rPr>
  </w:style>
  <w:style w:type="paragraph" w:styleId="a5">
    <w:name w:val="List Paragraph"/>
    <w:basedOn w:val="a"/>
    <w:uiPriority w:val="34"/>
    <w:qFormat/>
    <w:rsid w:val="001E59C1"/>
    <w:pPr>
      <w:ind w:left="720"/>
      <w:contextualSpacing/>
    </w:pPr>
  </w:style>
  <w:style w:type="character" w:customStyle="1" w:styleId="20">
    <w:name w:val="Заголовок 2 Знак"/>
    <w:basedOn w:val="a0"/>
    <w:link w:val="2"/>
    <w:semiHidden/>
    <w:rsid w:val="00122CC6"/>
    <w:rPr>
      <w:rFonts w:asciiTheme="majorHAnsi" w:eastAsiaTheme="majorEastAsia" w:hAnsiTheme="majorHAnsi" w:cstheme="majorBidi"/>
      <w:color w:val="365F91" w:themeColor="accent1" w:themeShade="BF"/>
      <w:sz w:val="26"/>
      <w:szCs w:val="26"/>
    </w:rPr>
  </w:style>
  <w:style w:type="paragraph" w:styleId="a6">
    <w:name w:val="header"/>
    <w:basedOn w:val="a"/>
    <w:link w:val="a7"/>
    <w:uiPriority w:val="99"/>
    <w:unhideWhenUsed/>
    <w:rsid w:val="00CD5211"/>
    <w:pPr>
      <w:tabs>
        <w:tab w:val="center" w:pos="4677"/>
        <w:tab w:val="right" w:pos="9355"/>
      </w:tabs>
    </w:pPr>
  </w:style>
  <w:style w:type="character" w:customStyle="1" w:styleId="a7">
    <w:name w:val="Верхний колонтитул Знак"/>
    <w:basedOn w:val="a0"/>
    <w:link w:val="a6"/>
    <w:uiPriority w:val="99"/>
    <w:rsid w:val="00CD5211"/>
    <w:rPr>
      <w:sz w:val="24"/>
      <w:szCs w:val="24"/>
    </w:rPr>
  </w:style>
  <w:style w:type="paragraph" w:styleId="a8">
    <w:name w:val="footer"/>
    <w:basedOn w:val="a"/>
    <w:link w:val="a9"/>
    <w:unhideWhenUsed/>
    <w:rsid w:val="00CD5211"/>
    <w:pPr>
      <w:tabs>
        <w:tab w:val="center" w:pos="4677"/>
        <w:tab w:val="right" w:pos="9355"/>
      </w:tabs>
    </w:pPr>
  </w:style>
  <w:style w:type="character" w:customStyle="1" w:styleId="a9">
    <w:name w:val="Нижний колонтитул Знак"/>
    <w:basedOn w:val="a0"/>
    <w:link w:val="a8"/>
    <w:rsid w:val="00CD5211"/>
    <w:rPr>
      <w:sz w:val="24"/>
      <w:szCs w:val="24"/>
    </w:rPr>
  </w:style>
  <w:style w:type="character" w:customStyle="1" w:styleId="40">
    <w:name w:val="Заголовок 4 Знак"/>
    <w:basedOn w:val="a0"/>
    <w:link w:val="4"/>
    <w:semiHidden/>
    <w:rsid w:val="004616BC"/>
    <w:rPr>
      <w:rFonts w:asciiTheme="majorHAnsi" w:eastAsiaTheme="majorEastAsia" w:hAnsiTheme="majorHAnsi" w:cstheme="majorBidi"/>
      <w:i/>
      <w:iCs/>
      <w:color w:val="365F91" w:themeColor="accent1" w:themeShade="BF"/>
      <w:sz w:val="24"/>
      <w:szCs w:val="24"/>
    </w:rPr>
  </w:style>
  <w:style w:type="character" w:styleId="aa">
    <w:name w:val="Hyperlink"/>
    <w:rsid w:val="00747A4D"/>
    <w:rPr>
      <w:color w:val="0000FF"/>
      <w:u w:val="single"/>
    </w:rPr>
  </w:style>
  <w:style w:type="character" w:styleId="ab">
    <w:name w:val="FollowedHyperlink"/>
    <w:basedOn w:val="a0"/>
    <w:semiHidden/>
    <w:unhideWhenUsed/>
    <w:rsid w:val="00112A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489878">
      <w:bodyDiv w:val="1"/>
      <w:marLeft w:val="0"/>
      <w:marRight w:val="0"/>
      <w:marTop w:val="0"/>
      <w:marBottom w:val="0"/>
      <w:divBdr>
        <w:top w:val="none" w:sz="0" w:space="0" w:color="auto"/>
        <w:left w:val="none" w:sz="0" w:space="0" w:color="auto"/>
        <w:bottom w:val="none" w:sz="0" w:space="0" w:color="auto"/>
        <w:right w:val="none" w:sz="0" w:space="0" w:color="auto"/>
      </w:divBdr>
    </w:div>
    <w:div w:id="1129736665">
      <w:bodyDiv w:val="1"/>
      <w:marLeft w:val="0"/>
      <w:marRight w:val="0"/>
      <w:marTop w:val="0"/>
      <w:marBottom w:val="0"/>
      <w:divBdr>
        <w:top w:val="none" w:sz="0" w:space="0" w:color="auto"/>
        <w:left w:val="none" w:sz="0" w:space="0" w:color="auto"/>
        <w:bottom w:val="none" w:sz="0" w:space="0" w:color="auto"/>
        <w:right w:val="none" w:sz="0" w:space="0" w:color="auto"/>
      </w:divBdr>
    </w:div>
    <w:div w:id="145702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j.org.ua/ua/article/769/" TargetMode="External"/><Relationship Id="rId13" Type="http://schemas.openxmlformats.org/officeDocument/2006/relationships/hyperlink" Target="http://www.bank.gov.u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kmu.gov.u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ada.gov.ua/" TargetMode="External"/><Relationship Id="rId5" Type="http://schemas.openxmlformats.org/officeDocument/2006/relationships/footnotes" Target="footnotes.xml"/><Relationship Id="rId15" Type="http://schemas.openxmlformats.org/officeDocument/2006/relationships/hyperlink" Target="http://www.nbuv.gov.ua" TargetMode="External"/><Relationship Id="rId10" Type="http://schemas.openxmlformats.org/officeDocument/2006/relationships/hyperlink" Target="https://doi.org/10.32702/2307-2105-2020.8.14" TargetMode="External"/><Relationship Id="rId4" Type="http://schemas.openxmlformats.org/officeDocument/2006/relationships/webSettings" Target="webSettings.xml"/><Relationship Id="rId9" Type="http://schemas.openxmlformats.org/officeDocument/2006/relationships/hyperlink" Target="http://www.economy.nayka.com.ua/?op=1&amp;z=8139" TargetMode="External"/><Relationship Id="rId14" Type="http://schemas.openxmlformats.org/officeDocument/2006/relationships/hyperlink" Target="https://www.mof.gov.ua/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1948</TotalTime>
  <Pages>20</Pages>
  <Words>3941</Words>
  <Characters>22468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EKT</dc:creator>
  <cp:keywords/>
  <dc:description/>
  <cp:lastModifiedBy>Оксана</cp:lastModifiedBy>
  <cp:revision>19</cp:revision>
  <dcterms:created xsi:type="dcterms:W3CDTF">2022-05-12T21:03:00Z</dcterms:created>
  <dcterms:modified xsi:type="dcterms:W3CDTF">2026-03-10T17:33:00Z</dcterms:modified>
</cp:coreProperties>
</file>