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B0" w:rsidRDefault="00D16FB0" w:rsidP="00D16FB0">
      <w:pPr>
        <w:tabs>
          <w:tab w:val="left" w:pos="993"/>
        </w:tabs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AE0">
        <w:rPr>
          <w:rFonts w:ascii="Times New Roman" w:hAnsi="Times New Roman" w:cs="Times New Roman"/>
          <w:b/>
          <w:bCs/>
          <w:sz w:val="28"/>
          <w:szCs w:val="28"/>
        </w:rPr>
        <w:t xml:space="preserve">Тема 4.  </w:t>
      </w:r>
      <w:r w:rsidR="003C2A22">
        <w:rPr>
          <w:rFonts w:ascii="Times New Roman" w:hAnsi="Times New Roman" w:cs="Times New Roman"/>
          <w:b/>
          <w:bCs/>
          <w:sz w:val="28"/>
          <w:szCs w:val="28"/>
        </w:rPr>
        <w:t>Міжнародна та регіональна безпека</w:t>
      </w:r>
    </w:p>
    <w:p w:rsidR="00D16FB0" w:rsidRPr="006F7AE0" w:rsidRDefault="00D16FB0" w:rsidP="00D16FB0">
      <w:pPr>
        <w:tabs>
          <w:tab w:val="left" w:pos="993"/>
        </w:tabs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16FB0" w:rsidRPr="006F7AE0" w:rsidRDefault="00D16FB0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F7AE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Міжнародні організації.</w:t>
      </w:r>
    </w:p>
    <w:p w:rsidR="00D16FB0" w:rsidRPr="003C2A22" w:rsidRDefault="00D16FB0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C2A22">
        <w:rPr>
          <w:rFonts w:ascii="Times New Roman" w:hAnsi="Times New Roman" w:cs="Times New Roman"/>
          <w:bCs/>
          <w:i/>
          <w:iCs/>
          <w:sz w:val="28"/>
          <w:szCs w:val="28"/>
        </w:rPr>
        <w:t>Передумови виникнення ЄС.</w:t>
      </w:r>
    </w:p>
    <w:p w:rsidR="00D16FB0" w:rsidRPr="006F7AE0" w:rsidRDefault="00D16FB0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C2A22">
        <w:rPr>
          <w:rFonts w:ascii="Times New Roman" w:hAnsi="Times New Roman" w:cs="Times New Roman"/>
          <w:bCs/>
          <w:i/>
          <w:iCs/>
          <w:sz w:val="28"/>
          <w:szCs w:val="28"/>
        </w:rPr>
        <w:t>Спільні дії ЄС та НАТО</w:t>
      </w:r>
      <w:r w:rsidRPr="006F7AE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D16FB0" w:rsidRPr="006F7AE0" w:rsidRDefault="00D16FB0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C2A22">
        <w:rPr>
          <w:rFonts w:ascii="Times New Roman" w:hAnsi="Times New Roman" w:cs="Times New Roman"/>
          <w:bCs/>
          <w:i/>
          <w:iCs/>
          <w:sz w:val="28"/>
          <w:szCs w:val="28"/>
        </w:rPr>
        <w:t>Східне партнерство</w:t>
      </w:r>
      <w:r w:rsidRPr="006F7AE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D16FB0" w:rsidRPr="003C2A22" w:rsidRDefault="00D16FB0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C2A22">
        <w:rPr>
          <w:rFonts w:ascii="Times New Roman" w:hAnsi="Times New Roman" w:cs="Times New Roman"/>
          <w:bCs/>
          <w:i/>
          <w:iCs/>
          <w:sz w:val="28"/>
          <w:szCs w:val="28"/>
        </w:rPr>
        <w:t>Причини вступу України до ОБСЄ.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>Постбіполярність</w:t>
      </w:r>
      <w:proofErr w:type="spellEnd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та нові підходи в організації міжнародних </w:t>
      </w:r>
      <w:proofErr w:type="spellStart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>зв’язків</w:t>
      </w:r>
      <w:proofErr w:type="spellEnd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Регіональний комплекс безпеки.  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Регіональні системи колективної безпеки. 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>Безпекова</w:t>
      </w:r>
      <w:proofErr w:type="spellEnd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ситуація у Східній Європі.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Роль України у системі безпеки Східної Європи. 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Система безпеки в </w:t>
      </w:r>
      <w:proofErr w:type="spellStart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>Азійсько</w:t>
      </w:r>
      <w:proofErr w:type="spellEnd"/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-Тихоокеанському регіоні (АТР). 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Система безпеки в Латинській Америці. </w:t>
      </w:r>
    </w:p>
    <w:p w:rsidR="003C2A22" w:rsidRPr="00D149FF" w:rsidRDefault="003C2A22" w:rsidP="003C2A22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49FF">
        <w:rPr>
          <w:rFonts w:ascii="Times New Roman" w:hAnsi="Times New Roman" w:cs="Times New Roman"/>
          <w:bCs/>
          <w:i/>
          <w:iCs/>
          <w:sz w:val="28"/>
          <w:szCs w:val="28"/>
        </w:rPr>
        <w:t>Система безпеки на Близькому Сході.</w:t>
      </w:r>
    </w:p>
    <w:p w:rsidR="003C2A22" w:rsidRPr="006F7AE0" w:rsidRDefault="003C2A22" w:rsidP="00D16FB0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16FB0" w:rsidRDefault="00D16FB0" w:rsidP="00D16FB0">
      <w:pPr>
        <w:rPr>
          <w:rFonts w:ascii="Times New Roman" w:hAnsi="Times New Roman" w:cs="Times New Roman"/>
        </w:rPr>
      </w:pPr>
    </w:p>
    <w:p w:rsidR="00D16FB0" w:rsidRDefault="003C2A22" w:rsidP="00D16FB0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D16FB0" w:rsidRPr="00736196">
        <w:rPr>
          <w:rFonts w:ascii="Times New Roman" w:hAnsi="Times New Roman" w:cs="Times New Roman"/>
          <w:b/>
          <w:iCs/>
          <w:sz w:val="28"/>
          <w:szCs w:val="28"/>
        </w:rPr>
        <w:t>.  Перелік тем для презентацій</w:t>
      </w:r>
    </w:p>
    <w:p w:rsidR="00D16FB0" w:rsidRPr="00302D31" w:rsidRDefault="00D16FB0" w:rsidP="00D16FB0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D2125"/>
          <w:sz w:val="28"/>
          <w:szCs w:val="28"/>
        </w:rPr>
      </w:pPr>
      <w:r w:rsidRPr="00302D31">
        <w:rPr>
          <w:rFonts w:ascii="Times New Roman" w:eastAsia="Times New Roman" w:hAnsi="Times New Roman" w:cs="Times New Roman"/>
          <w:color w:val="1D2125"/>
          <w:sz w:val="28"/>
          <w:szCs w:val="28"/>
        </w:rPr>
        <w:t>Перспектива вступу України  в НАТО.</w:t>
      </w:r>
    </w:p>
    <w:p w:rsidR="00D16FB0" w:rsidRDefault="00D16FB0" w:rsidP="00D16FB0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D2125"/>
          <w:sz w:val="28"/>
          <w:szCs w:val="28"/>
        </w:rPr>
      </w:pPr>
      <w:r w:rsidRPr="00302D31">
        <w:rPr>
          <w:rFonts w:ascii="Times New Roman" w:eastAsia="Times New Roman" w:hAnsi="Times New Roman" w:cs="Times New Roman"/>
          <w:color w:val="1D2125"/>
          <w:sz w:val="28"/>
          <w:szCs w:val="28"/>
        </w:rPr>
        <w:t>Статус кандидата в ЄС: переваги для України.</w:t>
      </w:r>
    </w:p>
    <w:p w:rsidR="00D16FB0" w:rsidRPr="00EE05EA" w:rsidRDefault="00D16FB0" w:rsidP="00D16FB0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D2125"/>
          <w:sz w:val="28"/>
          <w:szCs w:val="28"/>
        </w:rPr>
      </w:pPr>
      <w:r w:rsidRPr="00EE05EA">
        <w:rPr>
          <w:rFonts w:ascii="Times New Roman" w:eastAsia="Times New Roman" w:hAnsi="Times New Roman" w:cs="Times New Roman"/>
          <w:color w:val="1D2125"/>
          <w:sz w:val="28"/>
          <w:szCs w:val="28"/>
        </w:rPr>
        <w:t>Співпраця міжнародних організацій у розв'язанні конфліктів</w:t>
      </w:r>
      <w:r>
        <w:rPr>
          <w:rFonts w:ascii="Times New Roman" w:eastAsia="Times New Roman" w:hAnsi="Times New Roman" w:cs="Times New Roman"/>
          <w:color w:val="1D2125"/>
          <w:sz w:val="28"/>
          <w:szCs w:val="28"/>
        </w:rPr>
        <w:t>.</w:t>
      </w:r>
    </w:p>
    <w:p w:rsidR="00D16FB0" w:rsidRDefault="00D16FB0" w:rsidP="00D16FB0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D2125"/>
          <w:sz w:val="28"/>
          <w:szCs w:val="28"/>
        </w:rPr>
      </w:pPr>
      <w:r w:rsidRPr="00EE05EA">
        <w:rPr>
          <w:rFonts w:ascii="Times New Roman" w:eastAsia="Times New Roman" w:hAnsi="Times New Roman" w:cs="Times New Roman"/>
          <w:color w:val="1D2125"/>
          <w:sz w:val="28"/>
          <w:szCs w:val="28"/>
        </w:rPr>
        <w:t>Членство України в міжнародних організаціях</w:t>
      </w:r>
      <w:r>
        <w:rPr>
          <w:rFonts w:ascii="Times New Roman" w:eastAsia="Times New Roman" w:hAnsi="Times New Roman" w:cs="Times New Roman"/>
          <w:color w:val="1D2125"/>
          <w:sz w:val="28"/>
          <w:szCs w:val="28"/>
        </w:rPr>
        <w:t>.</w:t>
      </w:r>
    </w:p>
    <w:p w:rsidR="003C2A22" w:rsidRPr="003C2A22" w:rsidRDefault="003C2A22" w:rsidP="003C2A22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D2125"/>
          <w:sz w:val="28"/>
          <w:szCs w:val="28"/>
        </w:rPr>
      </w:pPr>
      <w:r w:rsidRPr="003C2A22">
        <w:rPr>
          <w:rFonts w:ascii="Times New Roman" w:eastAsia="Times New Roman" w:hAnsi="Times New Roman" w:cs="Times New Roman"/>
          <w:color w:val="1D2125"/>
          <w:sz w:val="28"/>
          <w:szCs w:val="28"/>
        </w:rPr>
        <w:t>Інструменти стимулювання регіонального розвитку у контексті впливу на економічну безпеку держави.</w:t>
      </w:r>
    </w:p>
    <w:p w:rsidR="003C2A22" w:rsidRPr="003C2A22" w:rsidRDefault="003C2A22" w:rsidP="003C2A22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D2125"/>
          <w:sz w:val="28"/>
          <w:szCs w:val="28"/>
        </w:rPr>
      </w:pPr>
      <w:r w:rsidRPr="003C2A22">
        <w:rPr>
          <w:rFonts w:ascii="Times New Roman" w:eastAsia="Times New Roman" w:hAnsi="Times New Roman" w:cs="Times New Roman"/>
          <w:color w:val="1D2125"/>
          <w:sz w:val="28"/>
          <w:szCs w:val="28"/>
        </w:rPr>
        <w:t>Економічна безпека в стратегій, програмах та прогнозах розвитку регіонів.</w:t>
      </w:r>
    </w:p>
    <w:p w:rsidR="003C2A22" w:rsidRPr="00302D31" w:rsidRDefault="003C2A22" w:rsidP="003C2A22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1D2125"/>
          <w:sz w:val="28"/>
          <w:szCs w:val="28"/>
        </w:rPr>
      </w:pPr>
    </w:p>
    <w:p w:rsidR="00D16FB0" w:rsidRDefault="00D16FB0" w:rsidP="00D16FB0">
      <w:pPr>
        <w:rPr>
          <w:rFonts w:ascii="Times New Roman" w:hAnsi="Times New Roman" w:cs="Times New Roman"/>
        </w:rPr>
      </w:pPr>
    </w:p>
    <w:p w:rsidR="00D16FB0" w:rsidRDefault="003C2A22" w:rsidP="00D16FB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6FB0" w:rsidRPr="006E4A4F">
        <w:rPr>
          <w:rFonts w:ascii="Times New Roman" w:hAnsi="Times New Roman" w:cs="Times New Roman"/>
          <w:b/>
          <w:bCs/>
          <w:sz w:val="28"/>
          <w:szCs w:val="28"/>
        </w:rPr>
        <w:t>. Напишіть докладн</w:t>
      </w:r>
      <w:r w:rsidR="00D16FB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16FB0" w:rsidRPr="006E4A4F">
        <w:rPr>
          <w:rFonts w:ascii="Times New Roman" w:hAnsi="Times New Roman" w:cs="Times New Roman"/>
          <w:b/>
          <w:bCs/>
          <w:sz w:val="28"/>
          <w:szCs w:val="28"/>
        </w:rPr>
        <w:t xml:space="preserve"> есе, в як</w:t>
      </w:r>
      <w:r w:rsidR="00D16FB0">
        <w:rPr>
          <w:rFonts w:ascii="Times New Roman" w:hAnsi="Times New Roman" w:cs="Times New Roman"/>
          <w:b/>
          <w:bCs/>
          <w:sz w:val="28"/>
          <w:szCs w:val="28"/>
        </w:rPr>
        <w:t>ому</w:t>
      </w:r>
      <w:r w:rsidR="00D16FB0" w:rsidRPr="006E4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FB0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D16FB0" w:rsidRPr="006E4A4F">
        <w:rPr>
          <w:rFonts w:ascii="Times New Roman" w:hAnsi="Times New Roman" w:cs="Times New Roman"/>
          <w:b/>
          <w:bCs/>
          <w:sz w:val="28"/>
          <w:szCs w:val="28"/>
        </w:rPr>
        <w:t>аналізуєте роль міжнародних організацій у формуванні та підтримці системи міжнародної безпеки.</w:t>
      </w:r>
    </w:p>
    <w:p w:rsidR="00D16FB0" w:rsidRDefault="00D16FB0" w:rsidP="00D16FB0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4A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Зосередьте увагу на таких питаннях:</w:t>
      </w:r>
    </w:p>
    <w:p w:rsidR="00D16FB0" w:rsidRPr="006E4A4F" w:rsidRDefault="00D16FB0" w:rsidP="00D16FB0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4A4F">
        <w:rPr>
          <w:rFonts w:ascii="Times New Roman" w:hAnsi="Times New Roman" w:cs="Times New Roman"/>
          <w:sz w:val="28"/>
          <w:szCs w:val="28"/>
        </w:rPr>
        <w:t>Опишіть ключові міжнародні організації, які відіграють важливу роль у забезпеченні міжнародної безпеки.</w:t>
      </w:r>
    </w:p>
    <w:p w:rsidR="00D16FB0" w:rsidRPr="006E4A4F" w:rsidRDefault="00D16FB0" w:rsidP="00D16FB0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4A4F">
        <w:rPr>
          <w:rFonts w:ascii="Times New Roman" w:hAnsi="Times New Roman" w:cs="Times New Roman"/>
          <w:sz w:val="28"/>
          <w:szCs w:val="28"/>
        </w:rPr>
        <w:t>Проаналізуйте роль міжнародних організацій у проведенні миротворчих операцій та вирішенні міжнародних конфліктів.</w:t>
      </w:r>
    </w:p>
    <w:p w:rsidR="00D16FB0" w:rsidRPr="006E4A4F" w:rsidRDefault="00D16FB0" w:rsidP="00D16FB0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4A4F">
        <w:rPr>
          <w:rFonts w:ascii="Times New Roman" w:hAnsi="Times New Roman" w:cs="Times New Roman"/>
          <w:sz w:val="28"/>
          <w:szCs w:val="28"/>
        </w:rPr>
        <w:t>Подайте конкретні приклади діяльності міжнародних організацій у вирішенні конкретних ситуацій, що вплинули на міжнародну безпеку.</w:t>
      </w:r>
    </w:p>
    <w:p w:rsidR="00D16FB0" w:rsidRDefault="00D16FB0" w:rsidP="00D16FB0">
      <w:pPr>
        <w:pStyle w:val="a4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4A4F">
        <w:rPr>
          <w:rFonts w:ascii="Times New Roman" w:hAnsi="Times New Roman" w:cs="Times New Roman"/>
          <w:sz w:val="28"/>
          <w:szCs w:val="28"/>
        </w:rPr>
        <w:t>Ваше есе повинно бути аргументованим, з використанням відповідних прикладів та доказів для підтримки вашого аналізу.</w:t>
      </w:r>
    </w:p>
    <w:p w:rsidR="00D16FB0" w:rsidRDefault="00D16FB0" w:rsidP="00D16FB0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2A22" w:rsidRDefault="003C2A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6FB0" w:rsidRDefault="003C2A22" w:rsidP="00D16FB0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D16FB0" w:rsidRPr="003026DE">
        <w:rPr>
          <w:rFonts w:ascii="Times New Roman" w:hAnsi="Times New Roman" w:cs="Times New Roman"/>
          <w:b/>
          <w:bCs/>
          <w:sz w:val="28"/>
          <w:szCs w:val="28"/>
        </w:rPr>
        <w:t>. Практичне завдання</w:t>
      </w:r>
    </w:p>
    <w:p w:rsidR="00D16FB0" w:rsidRDefault="00D16FB0" w:rsidP="00D16FB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DE">
        <w:rPr>
          <w:rFonts w:ascii="Times New Roman" w:hAnsi="Times New Roman" w:cs="Times New Roman"/>
          <w:sz w:val="28"/>
          <w:szCs w:val="28"/>
        </w:rPr>
        <w:t xml:space="preserve">Оберіть країну за регіонами (Південної Америки, Північної Америки, Європи, Азії). Необхідно розкрити місце країни (за вибором) на міжнародній політичній арені: до яких провідних міжнародних організації вона входить, як позиціонує себе в світі та регіоні, які акценти відносин з іншими країнами, зокрема, сусідніми. Розкрийте пріоритети зовнішньої політики країни. Спробуйте виявити та систематизувати тенденції розвитку сучасних міжнародних відносин щодо питань забезпечення безпеки. Проаналізуйте участь обраної країни в світових </w:t>
      </w:r>
      <w:proofErr w:type="spellStart"/>
      <w:r w:rsidRPr="003026DE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3026DE">
        <w:rPr>
          <w:rFonts w:ascii="Times New Roman" w:hAnsi="Times New Roman" w:cs="Times New Roman"/>
          <w:sz w:val="28"/>
          <w:szCs w:val="28"/>
        </w:rPr>
        <w:t xml:space="preserve"> питаннях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FB0" w:rsidRPr="003026DE" w:rsidRDefault="00D16FB0" w:rsidP="00D16FB0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26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Методичні рекомендації до виконання</w:t>
      </w:r>
    </w:p>
    <w:p w:rsidR="00D16FB0" w:rsidRDefault="00D16FB0" w:rsidP="00D16FB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DE">
        <w:rPr>
          <w:rFonts w:ascii="Times New Roman" w:hAnsi="Times New Roman" w:cs="Times New Roman"/>
          <w:sz w:val="28"/>
          <w:szCs w:val="28"/>
        </w:rPr>
        <w:t xml:space="preserve">Проаналізуйте чи входить обрана країна до таких міжнародних організацій: Всесвітня організація охорони здоров'я (ВООЗ), Європейський банк реконструкції та розвитку (ЄБРР), Міжнародне агентство з ядерної енергії (МАГАТЕ), Міжнародна організація праці (МОП), Організація з безпеки і співробітництва в Європі (ОБСЄ), Рада Європи (РЄ), ЮНЕСКО (ООН з питань освіти, науки і культури), Всесвітня організація інтелектуальної власності (ВОІВ) та інших. Проаналізуйте взаємовідносини обраної країни з Україною, відповівши на запитання: </w:t>
      </w:r>
    </w:p>
    <w:p w:rsidR="00D16FB0" w:rsidRDefault="00D16FB0" w:rsidP="00D16FB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DE">
        <w:rPr>
          <w:rFonts w:ascii="Times New Roman" w:hAnsi="Times New Roman" w:cs="Times New Roman"/>
          <w:sz w:val="28"/>
          <w:szCs w:val="28"/>
        </w:rPr>
        <w:t xml:space="preserve">1. Чи не було конфліктів з нашою країною? </w:t>
      </w:r>
    </w:p>
    <w:p w:rsidR="00D16FB0" w:rsidRDefault="00D16FB0" w:rsidP="00D16FB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DE">
        <w:rPr>
          <w:rFonts w:ascii="Times New Roman" w:hAnsi="Times New Roman" w:cs="Times New Roman"/>
          <w:sz w:val="28"/>
          <w:szCs w:val="28"/>
        </w:rPr>
        <w:t xml:space="preserve">2. У яких сферах взаємодіють країни? </w:t>
      </w:r>
    </w:p>
    <w:p w:rsidR="00D16FB0" w:rsidRDefault="00D16FB0" w:rsidP="00D16FB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DE">
        <w:rPr>
          <w:rFonts w:ascii="Times New Roman" w:hAnsi="Times New Roman" w:cs="Times New Roman"/>
          <w:sz w:val="28"/>
          <w:szCs w:val="28"/>
        </w:rPr>
        <w:t>3. У який спосіб обрана країна підтримує Україну на міжнародній політичній арені? Наведіть приклади.</w:t>
      </w:r>
    </w:p>
    <w:p w:rsidR="00D16FB0" w:rsidRPr="003026DE" w:rsidRDefault="00D16FB0" w:rsidP="00D16FB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DE">
        <w:rPr>
          <w:rFonts w:ascii="Times New Roman" w:hAnsi="Times New Roman" w:cs="Times New Roman"/>
          <w:sz w:val="28"/>
          <w:szCs w:val="28"/>
        </w:rPr>
        <w:t xml:space="preserve"> Проаналізуйте, як позиціоную себе обрана країна на політичній арені світу: чи це країна-лідер (якщо так, </w:t>
      </w:r>
      <w:bookmarkStart w:id="0" w:name="_GoBack"/>
      <w:bookmarkEnd w:id="0"/>
      <w:r w:rsidRPr="003026DE">
        <w:rPr>
          <w:rFonts w:ascii="Times New Roman" w:hAnsi="Times New Roman" w:cs="Times New Roman"/>
          <w:sz w:val="28"/>
          <w:szCs w:val="28"/>
        </w:rPr>
        <w:t>то в яких сферах), чи це країна з високим рівнем дипломатії (наведіть приклади).</w:t>
      </w:r>
    </w:p>
    <w:p w:rsidR="003C2A22" w:rsidRPr="00D85EAA" w:rsidRDefault="003C2A22" w:rsidP="003C2A2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85EAA">
        <w:rPr>
          <w:rFonts w:ascii="Times New Roman" w:hAnsi="Times New Roman" w:cs="Times New Roman"/>
          <w:b/>
          <w:sz w:val="28"/>
          <w:szCs w:val="28"/>
        </w:rPr>
        <w:t>. Практичне завдання</w:t>
      </w:r>
    </w:p>
    <w:p w:rsidR="003C2A22" w:rsidRPr="003C2A22" w:rsidRDefault="003C2A22" w:rsidP="003C2A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85EAA">
        <w:rPr>
          <w:rFonts w:ascii="Times New Roman" w:hAnsi="Times New Roman" w:cs="Times New Roman"/>
          <w:bCs/>
          <w:sz w:val="28"/>
          <w:szCs w:val="28"/>
        </w:rPr>
        <w:t>Студенти працюють у малих групах по 3 – 4 студенти. Кожна підгрупа обирає країну (табл. 1) та готує доповідь і презентацію щодо забезпечення безпеки цієї країни.</w:t>
      </w:r>
    </w:p>
    <w:p w:rsidR="003C2A22" w:rsidRDefault="003C2A22" w:rsidP="003C2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Таблиця 1. </w:t>
      </w:r>
      <w:r w:rsidRPr="00D85EAA">
        <w:rPr>
          <w:rFonts w:ascii="Times New Roman" w:hAnsi="Times New Roman" w:cs="Times New Roman"/>
          <w:b/>
          <w:bCs/>
          <w:sz w:val="28"/>
          <w:szCs w:val="28"/>
        </w:rPr>
        <w:t>Перелік рекомендованих країн для аналізу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C2A22" w:rsidTr="007950DC">
        <w:tc>
          <w:tcPr>
            <w:tcW w:w="3209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10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210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</w:tr>
      <w:tr w:rsidR="003C2A22" w:rsidTr="007950DC">
        <w:tc>
          <w:tcPr>
            <w:tcW w:w="3209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</w:rPr>
              <w:t>КНР</w:t>
            </w:r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Британія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3C2A22" w:rsidTr="007950DC">
        <w:tc>
          <w:tcPr>
            <w:tcW w:w="3209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AA"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Туреччина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Бразилія</w:t>
            </w:r>
            <w:proofErr w:type="spellEnd"/>
          </w:p>
        </w:tc>
      </w:tr>
      <w:tr w:rsidR="003C2A22" w:rsidTr="007950DC">
        <w:tc>
          <w:tcPr>
            <w:tcW w:w="3209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AA">
              <w:rPr>
                <w:rFonts w:ascii="Times New Roman" w:hAnsi="Times New Roman" w:cs="Times New Roman"/>
                <w:sz w:val="28"/>
                <w:szCs w:val="28"/>
              </w:rPr>
              <w:t>Естонія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Угорщина</w:t>
            </w:r>
            <w:proofErr w:type="spellEnd"/>
          </w:p>
        </w:tc>
      </w:tr>
      <w:tr w:rsidR="003C2A22" w:rsidTr="007950DC">
        <w:tc>
          <w:tcPr>
            <w:tcW w:w="3209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AA">
              <w:rPr>
                <w:rFonts w:ascii="Times New Roman" w:hAnsi="Times New Roman" w:cs="Times New Roman"/>
                <w:sz w:val="28"/>
                <w:szCs w:val="28"/>
              </w:rPr>
              <w:t>Німеччина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Япон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</w:p>
        </w:tc>
        <w:tc>
          <w:tcPr>
            <w:tcW w:w="3210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  <w:proofErr w:type="spellEnd"/>
          </w:p>
        </w:tc>
      </w:tr>
    </w:tbl>
    <w:p w:rsidR="003C2A22" w:rsidRDefault="003C2A22" w:rsidP="003C2A2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5EAA">
        <w:rPr>
          <w:rFonts w:ascii="Times New Roman" w:hAnsi="Times New Roman" w:cs="Times New Roman"/>
          <w:i/>
          <w:iCs/>
          <w:sz w:val="28"/>
          <w:szCs w:val="28"/>
        </w:rPr>
        <w:t>Методичні рекомендації до виконання практичного завдання</w:t>
      </w:r>
    </w:p>
    <w:p w:rsidR="003C2A22" w:rsidRDefault="003C2A22" w:rsidP="003C2A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AA">
        <w:rPr>
          <w:rFonts w:ascii="Times New Roman" w:hAnsi="Times New Roman" w:cs="Times New Roman"/>
          <w:sz w:val="28"/>
          <w:szCs w:val="28"/>
        </w:rPr>
        <w:t>Студенти акцентують увагу на інститутах, які забезпечують безпеку та основних нормативно-правових актах.</w:t>
      </w:r>
    </w:p>
    <w:p w:rsidR="003C2A22" w:rsidRDefault="003C2A22" w:rsidP="003C2A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AA">
        <w:rPr>
          <w:rFonts w:ascii="Times New Roman" w:hAnsi="Times New Roman" w:cs="Times New Roman"/>
          <w:sz w:val="28"/>
          <w:szCs w:val="28"/>
        </w:rPr>
        <w:t>Необхідно розкрити місце країни на міжнародній політичній арені: до яких організації вона входить; як позиціонує себе в світі та регіоні; які взаємовідносини з Україною та з іншими країнами, зокрема сусідніми країнами.</w:t>
      </w:r>
    </w:p>
    <w:p w:rsidR="003C2A22" w:rsidRDefault="003C2A22" w:rsidP="003C2A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AA">
        <w:rPr>
          <w:rFonts w:ascii="Times New Roman" w:hAnsi="Times New Roman" w:cs="Times New Roman"/>
          <w:sz w:val="28"/>
          <w:szCs w:val="28"/>
        </w:rPr>
        <w:lastRenderedPageBreak/>
        <w:t>У табл. 2 наведено форму для представлення результатів.</w:t>
      </w:r>
    </w:p>
    <w:p w:rsidR="003C2A22" w:rsidRDefault="003C2A22" w:rsidP="003C2A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EAA">
        <w:rPr>
          <w:rFonts w:ascii="Times New Roman" w:hAnsi="Times New Roman" w:cs="Times New Roman"/>
          <w:b/>
          <w:bCs/>
          <w:sz w:val="28"/>
          <w:szCs w:val="28"/>
        </w:rPr>
        <w:t>Таблиця 2. Форма для представлення результатів аналізу безпеки країн в презентації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2"/>
        <w:gridCol w:w="2788"/>
        <w:gridCol w:w="4009"/>
      </w:tblGrid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Тенденції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  <w:proofErr w:type="spellEnd"/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Фактори</w:t>
            </w:r>
            <w:proofErr w:type="spellEnd"/>
          </w:p>
        </w:tc>
        <w:tc>
          <w:tcPr>
            <w:tcW w:w="4009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Інструментарій</w:t>
            </w:r>
            <w:proofErr w:type="spellEnd"/>
          </w:p>
        </w:tc>
      </w:tr>
      <w:tr w:rsidR="003C2A22" w:rsidTr="007950DC">
        <w:tc>
          <w:tcPr>
            <w:tcW w:w="9629" w:type="dxa"/>
            <w:gridSpan w:val="3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тенденції</w:t>
            </w:r>
            <w:proofErr w:type="spellEnd"/>
          </w:p>
        </w:tc>
      </w:tr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тенденції та її впливу</w:t>
            </w:r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 впливу</w:t>
            </w:r>
          </w:p>
        </w:tc>
        <w:tc>
          <w:tcPr>
            <w:tcW w:w="4009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Методи/механізми/інструменти збереження позитивної тенденції</w:t>
            </w:r>
          </w:p>
        </w:tc>
      </w:tr>
      <w:tr w:rsidR="003C2A22" w:rsidTr="007950DC">
        <w:tc>
          <w:tcPr>
            <w:tcW w:w="2832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A22" w:rsidTr="007950DC">
        <w:tc>
          <w:tcPr>
            <w:tcW w:w="9629" w:type="dxa"/>
            <w:gridSpan w:val="3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Негативні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тенденції</w:t>
            </w:r>
            <w:proofErr w:type="spellEnd"/>
          </w:p>
        </w:tc>
      </w:tr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тенденції та її впливу</w:t>
            </w:r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 впливу</w:t>
            </w:r>
          </w:p>
        </w:tc>
        <w:tc>
          <w:tcPr>
            <w:tcW w:w="4009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Методи/механізми/інструменти мінімізації негативної тенденції</w:t>
            </w:r>
          </w:p>
        </w:tc>
      </w:tr>
      <w:tr w:rsidR="003C2A22" w:rsidTr="007950DC">
        <w:tc>
          <w:tcPr>
            <w:tcW w:w="2832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3C2A22" w:rsidRPr="00D85EAA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A22" w:rsidTr="007950DC">
        <w:tc>
          <w:tcPr>
            <w:tcW w:w="9629" w:type="dxa"/>
            <w:gridSpan w:val="3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</w:p>
        </w:tc>
      </w:tr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переваги</w:t>
            </w:r>
            <w:proofErr w:type="spellEnd"/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</w:p>
        </w:tc>
        <w:tc>
          <w:tcPr>
            <w:tcW w:w="4009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A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Методи/механізми/інструменти збереження переваги</w:t>
            </w:r>
          </w:p>
        </w:tc>
      </w:tr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3C2A22" w:rsidRPr="00920A14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A22" w:rsidTr="007950DC">
        <w:tc>
          <w:tcPr>
            <w:tcW w:w="9629" w:type="dxa"/>
            <w:gridSpan w:val="3"/>
          </w:tcPr>
          <w:p w:rsidR="003C2A22" w:rsidRPr="00920A14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країни</w:t>
            </w:r>
            <w:proofErr w:type="spellEnd"/>
          </w:p>
        </w:tc>
      </w:tr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  <w:proofErr w:type="spellEnd"/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</w:p>
        </w:tc>
        <w:tc>
          <w:tcPr>
            <w:tcW w:w="4009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A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Методи/механізми/інструменти мінімізації загроз</w:t>
            </w:r>
          </w:p>
        </w:tc>
      </w:tr>
      <w:tr w:rsidR="003C2A22" w:rsidTr="007950DC">
        <w:tc>
          <w:tcPr>
            <w:tcW w:w="2832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3C2A22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3C2A22" w:rsidRPr="00920A14" w:rsidRDefault="003C2A22" w:rsidP="0079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2A22" w:rsidRPr="00D85EAA" w:rsidRDefault="003C2A22" w:rsidP="003C2A2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2A22" w:rsidRDefault="003C2A22" w:rsidP="003C2A22"/>
    <w:p w:rsidR="003C2A22" w:rsidRDefault="003C2A22" w:rsidP="003C2A22"/>
    <w:p w:rsidR="00D16FB0" w:rsidRDefault="00D16FB0" w:rsidP="00D16FB0">
      <w:pPr>
        <w:rPr>
          <w:rFonts w:ascii="Times New Roman" w:hAnsi="Times New Roman" w:cs="Times New Roman"/>
          <w:sz w:val="28"/>
          <w:szCs w:val="28"/>
        </w:rPr>
      </w:pPr>
    </w:p>
    <w:sectPr w:rsidR="00D16F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B05"/>
    <w:multiLevelType w:val="hybridMultilevel"/>
    <w:tmpl w:val="96F01D2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7775"/>
    <w:multiLevelType w:val="hybridMultilevel"/>
    <w:tmpl w:val="79AC2AA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7E21CC9"/>
    <w:multiLevelType w:val="hybridMultilevel"/>
    <w:tmpl w:val="1DE66454"/>
    <w:lvl w:ilvl="0" w:tplc="AB44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724DE"/>
    <w:multiLevelType w:val="hybridMultilevel"/>
    <w:tmpl w:val="FF60AD5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93112"/>
    <w:multiLevelType w:val="hybridMultilevel"/>
    <w:tmpl w:val="73C4A84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BFA4C93"/>
    <w:multiLevelType w:val="hybridMultilevel"/>
    <w:tmpl w:val="CDF23E2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B0"/>
    <w:rsid w:val="003C2A22"/>
    <w:rsid w:val="009D2552"/>
    <w:rsid w:val="00D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F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F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Тростенюк Тетяна Михайлівна</cp:lastModifiedBy>
  <cp:revision>2</cp:revision>
  <dcterms:created xsi:type="dcterms:W3CDTF">2024-04-23T12:01:00Z</dcterms:created>
  <dcterms:modified xsi:type="dcterms:W3CDTF">2024-10-11T11:22:00Z</dcterms:modified>
</cp:coreProperties>
</file>