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4819"/>
      </w:tblGrid>
      <w:tr w:rsidR="004F1D6E" w:rsidRPr="008A3F20" w:rsidTr="004F1D6E">
        <w:trPr>
          <w:trHeight w:val="416"/>
        </w:trPr>
        <w:tc>
          <w:tcPr>
            <w:tcW w:w="10632" w:type="dxa"/>
            <w:gridSpan w:val="3"/>
          </w:tcPr>
          <w:p w:rsidR="004F1D6E" w:rsidRPr="00F45186" w:rsidRDefault="004F1D6E" w:rsidP="004F1D6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F451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Тести до теми</w:t>
            </w:r>
            <w:r w:rsidRPr="00F451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2. Товарна біржа як елемент інфраструктури ринку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Організація, що об’єднує юридичних і фізичних осіб, які здійснюють виробничу й комерційну діяльність, і має за мету надання послуг в укладанні біржових угод, виявлення товарних цін, попиту та пропозиції на товари, вивчення , упорядкування і полегшення товарообігу й пов’язаних з ним торговельних операцій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товарна біржа;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фондова біржа;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брокерська контора;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брокерська фірма;</w:t>
            </w:r>
          </w:p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валютна біржа.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Біржовий посередник, який за рахунок власних коштів здійснює закупку або продаж біржового товару з метою здійснення у подальшому спекулятивної угоди з даним товаром на більш вигідних умовах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дилер;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маклер;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трейдер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хеджер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Фізична або юридична особа (фірма), яка здійснює торговельне посередництво, у тому числі на біржах, або інші операції від свого імені, за свій рахунок і на свій ризик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дилер;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маклер;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трейдер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хеджер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Організатором укладання біржових угод є: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дилер;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маклер;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трейдер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хеджер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Посередник, який виступає як агент у стосунках між продавцем і покупцем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дилер;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маклер;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трейдер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хеджер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Підприємство з правами юридичної особи, створене іншим підприємством-власником - членом біржі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товарна біржа;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фондова біржа;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брокерська контора;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брокерська фірма;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валютна біржа.</w:t>
            </w:r>
          </w:p>
        </w:tc>
      </w:tr>
      <w:tr w:rsidR="004F1D6E" w:rsidRPr="00754B52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Засновниками фондових бірж можуть бути лише: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органи державної влади;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комерційні банки;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професійні учасники ринку цінних паперів;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державні підприємства;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комунальні підприємства.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Засновниками валютних бірж можуть бути лише: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органи державної влади;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комерційні банки, які володіють ліцензією на право здійснення валютних операцій;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професійні учасники ринку цінних паперів;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державні підприємства;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комунальні підприємства.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Вищим законодавчим органом управління біржі є: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Загальні збори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Біржова рада (комітет);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Правління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Ревізійна комісія біржі;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Виконавча дирекція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Поточне керівництво діяльністю біржі здійснює: 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Загальні збори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Біржова рада (комітет);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Правління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Ревізійна комісія біржі;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Виконавча дирекція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Постійно діючим органом управління в період між загальними зборами членів товарної біржі є: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Загальні збори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Біржова рада (комітет);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Правління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Ревізійна комісія біржі;</w:t>
            </w:r>
          </w:p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Виконавча дирекція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Контрольно-розпорядчим органом поточного управління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біржею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є: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Загальні збори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Б) Правління біржі; 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Біржова рада (комітет);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Ревізійна комісія біржі;</w:t>
            </w:r>
          </w:p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Виконавча дирекція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фінансово-господарською діяльністю біржі здійснює:  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Загальні збори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Б) Правління біржі; 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Біржова рада (комітет);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Ревізійна комісія біржі;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Виконавча дирекція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Загальних зборів членів біржі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num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А) загальне керівництво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біржею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і біржовою торгівлею;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затвердження і внесення змін й доповнень в статут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обирання і відкликання голови Біржового комітету, членів ревізійної комісії, членів біржового арбітражу;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обирання біржового комітету;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внесення поправок до правил біржової торгівлі.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Біржової Ради (комітету)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num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А) загальне керівництво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біржею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і біржовою торгівлею;</w:t>
            </w:r>
          </w:p>
          <w:p w:rsidR="004F1D6E" w:rsidRPr="00F45186" w:rsidRDefault="004F1D6E" w:rsidP="004F1D6E">
            <w:pPr>
              <w:widowControl w:val="0"/>
              <w:tabs>
                <w:tab w:val="num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внесення поправок до Правил біржової торгівлі;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встановлення розміру внесків, грошових виплат і комісійних зборів;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визначення і встановлення розміру оплати для постійних і разових відвідувачів;</w:t>
            </w:r>
          </w:p>
          <w:p w:rsidR="004F1D6E" w:rsidRPr="00F45186" w:rsidRDefault="004F1D6E" w:rsidP="004F1D6E">
            <w:pPr>
              <w:widowControl w:val="0"/>
              <w:tabs>
                <w:tab w:val="num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Д) підготовка рішень про прийом до членів 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або виключення зі членів біржі.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Ревізійної комісії біржі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правильність нарахування та  своєчасність виплати дивідендів;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встановлення розміру плати за брокерське місце, інші внески й порядок їхньої сплати;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В) дотримання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біржею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і її органами управління законодавчих актів, рішень загальних зборів членів біржі;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правильність ведення оперативного, бухгалтерського й статистичного обліку й звітності;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виконання затверджених кошторисів, дотримання нормативів і лімітів.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Орган, який організовує облік різних видів цін (попиту, пропозиції, початкових, заключних, договірних), їх динаміку при завершенні біржових операцій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комісія з торгової (ділової) етики;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розрахункова палата;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біржовий арбітраж (арбітражна комісія);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котирувальна комісія;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комісія зі стандартів та якості (експертне бюро).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котирувальної комісії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встановлення приблизної вартості товару;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складання біржових бюлетенів цін на продукцію, підставою для розрахунку яких є угоди певного дня (періоду), заявки про попит і пропозицію та інші відомості;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нагляд за своєчасним наданням брокерам, членами і відвідувачами біржі відомостей про укладені угоди за їх участю;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надання інформаційно - довідковому відділу інформації про ціни і кон’юнктуру щодо товарів, які не включені в котирування ціни;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надання Біржовому комітету пропозицій про зміни або доповнення до порядку котирування, зміни форм бюлетеня, а також про способи його публікації.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Орган, який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розглядає спірні питання, що виникають між членами біржі та іншими учасниками біржових торгів під час укладання та виконання біржових угод –це: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комісія з торгової (ділової) етики;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розрахункова палата;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біржовий арбітраж (арбітражна комісія);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котирувальна комісія;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комісія зі стандартів та якості (експертне бюро).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Орган, який виконує функції дотримання членами біржі та її учасниками норм і правил дисципліни виконання та проведення торгів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комісія з торгової (ділової) етики;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розрахункова палата;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біржовий арбітраж (арбітражна комісія);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котирувальна комісія;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комісія зі стандартів та якості (експертне бюро).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Єдиний розрахунково-фінансовий центр, який обслуговує біржову торгівлю, тобто реєструє,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 контроль і розрахунки за біржовими операціями, одержує гарантійні внески за контрактами – це: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комісія з торгової (ділової) етики;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розрахункова палата;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біржовий арбітраж (арбітражна комісія);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котирувальна комісія;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комісія зі стандартів та якості (експертне бюро).</w:t>
            </w:r>
          </w:p>
        </w:tc>
      </w:tr>
      <w:tr w:rsidR="004F1D6E" w:rsidRPr="00271D4B" w:rsidTr="004F1D6E">
        <w:tc>
          <w:tcPr>
            <w:tcW w:w="567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Розрахункової палати біржі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реєстрація всіх угод, укладених у біржовому залі протягом біржового дня;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реєстрація попиту та пропозиції на біржі за даними відповідних заявок, зроблених продавцями й покупцями;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здійснення розрахунків зі сторонами за біржовими угодами;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розробка біржових стандартів, типових біржових контрактів;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оформлення всіх документів, пов’язаних з розрахунками й реєстрацією угод.</w:t>
            </w:r>
          </w:p>
        </w:tc>
      </w:tr>
      <w:tr w:rsidR="004F1D6E" w:rsidRPr="00CF02C2" w:rsidTr="004F1D6E">
        <w:tc>
          <w:tcPr>
            <w:tcW w:w="567" w:type="dxa"/>
          </w:tcPr>
          <w:p w:rsidR="004F1D6E" w:rsidRPr="00F45186" w:rsidRDefault="004F1D6E" w:rsidP="004F1D6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До функцій Комісії з прийому нових членів біржі </w:t>
            </w:r>
            <w:r w:rsidRPr="00F4518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розгляд заяв про прийняття членів біржі;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аналіз фінансового і господарського становища фірм, підприємств, які виявили бажання стати членами біржі;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здійснення оцінки професійних і ділових якостей нових членів біржі;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оформлення всіх документів, пов’язаних з розрахунками й реєстрацією угод;</w:t>
            </w:r>
          </w:p>
          <w:p w:rsidR="004F1D6E" w:rsidRPr="00F45186" w:rsidRDefault="004F1D6E" w:rsidP="004F1D6E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розробка прогнозів і рекомендацій Біржовому комітету (Раді директорів) про прийняття нових членів біржі.</w:t>
            </w:r>
          </w:p>
        </w:tc>
      </w:tr>
      <w:tr w:rsidR="004F1D6E" w:rsidRPr="00CF02C2" w:rsidTr="004F1D6E">
        <w:tc>
          <w:tcPr>
            <w:tcW w:w="567" w:type="dxa"/>
          </w:tcPr>
          <w:p w:rsidR="004F1D6E" w:rsidRPr="00F45186" w:rsidRDefault="004F1D6E" w:rsidP="004F1D6E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Загальне керівництво </w:t>
            </w:r>
            <w:proofErr w:type="spellStart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біржею</w:t>
            </w:r>
            <w:proofErr w:type="spellEnd"/>
            <w:r w:rsidRPr="00F45186">
              <w:rPr>
                <w:rFonts w:ascii="Times New Roman" w:hAnsi="Times New Roman" w:cs="Times New Roman"/>
                <w:sz w:val="24"/>
                <w:szCs w:val="24"/>
              </w:rPr>
              <w:t xml:space="preserve"> і біржовою торгівлею відноситься до компетенції: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Біржової ради (комітету);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Загальних зборів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Правління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Ревізійної комісії біржі;</w:t>
            </w:r>
          </w:p>
          <w:p w:rsidR="004F1D6E" w:rsidRPr="00F45186" w:rsidRDefault="004F1D6E" w:rsidP="004F1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Виконавчої дирекції біржі.</w:t>
            </w:r>
          </w:p>
        </w:tc>
      </w:tr>
      <w:tr w:rsidR="004F1D6E" w:rsidRPr="00CF02C2" w:rsidTr="004F1D6E">
        <w:tc>
          <w:tcPr>
            <w:tcW w:w="567" w:type="dxa"/>
          </w:tcPr>
          <w:p w:rsidR="004F1D6E" w:rsidRPr="00F45186" w:rsidRDefault="004F1D6E" w:rsidP="004F1D6E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6" w:type="dxa"/>
          </w:tcPr>
          <w:p w:rsidR="004F1D6E" w:rsidRPr="00F45186" w:rsidRDefault="004F1D6E" w:rsidP="004F1D6E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Внесення поправок до Правил біржової торгівлі відноситься до компетенції:</w:t>
            </w:r>
          </w:p>
        </w:tc>
        <w:tc>
          <w:tcPr>
            <w:tcW w:w="4819" w:type="dxa"/>
          </w:tcPr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А) Біржової ради (комітету);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Б) Загальних зборів членів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В) Правління біржі;</w:t>
            </w:r>
          </w:p>
          <w:p w:rsidR="004F1D6E" w:rsidRPr="00F45186" w:rsidRDefault="004F1D6E" w:rsidP="004F1D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Г) Ревізійної комісії біржі;</w:t>
            </w:r>
          </w:p>
          <w:p w:rsidR="004F1D6E" w:rsidRPr="00F45186" w:rsidRDefault="004F1D6E" w:rsidP="004F1D6E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86">
              <w:rPr>
                <w:rFonts w:ascii="Times New Roman" w:hAnsi="Times New Roman" w:cs="Times New Roman"/>
                <w:sz w:val="24"/>
                <w:szCs w:val="24"/>
              </w:rPr>
              <w:t>Д) Виконавчої дирекції біржі.</w:t>
            </w:r>
          </w:p>
        </w:tc>
      </w:tr>
    </w:tbl>
    <w:p w:rsidR="00780A89" w:rsidRDefault="00780A89"/>
    <w:sectPr w:rsidR="0078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6E"/>
    <w:rsid w:val="004F1D6E"/>
    <w:rsid w:val="00780A89"/>
    <w:rsid w:val="00BE5C5B"/>
    <w:rsid w:val="00C9370B"/>
    <w:rsid w:val="00F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DCD"/>
  <w15:chartTrackingRefBased/>
  <w15:docId w15:val="{897E46B8-42EA-4740-B7DE-D7D04E26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6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D6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6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2022-09-26T21:27:00Z</cp:lastPrinted>
  <dcterms:created xsi:type="dcterms:W3CDTF">2022-09-26T21:32:00Z</dcterms:created>
  <dcterms:modified xsi:type="dcterms:W3CDTF">2022-09-26T21:33:00Z</dcterms:modified>
</cp:coreProperties>
</file>