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08EBC" w14:textId="77777777" w:rsidR="00F23EEB" w:rsidRDefault="002550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  <w:r>
        <w:pict w14:anchorId="20551E56">
          <v:shapetype id="_x0000_t36" coordsize="21600,21600" o:spt="36" o:oned="t" adj="10800,10800,10800" path="m,l@0,0@0@1@2@1@2,21600,21600,21600e" filled="f">
            <v:stroke joinstyle="miter"/>
            <v:formulas>
              <v:f eqn="val #0"/>
              <v:f eqn="val #1"/>
              <v:f eqn="val #2"/>
              <v:f eqn="prod #1 1 2"/>
              <v:f eqn="mid #0 #2"/>
              <v:f eqn="mid #1 height"/>
            </v:formulas>
            <v:path arrowok="t" fillok="f" o:connecttype="none"/>
            <v:handles>
              <v:h position="#0,@3"/>
              <v:h position="@4,#1"/>
              <v:h position="#2,@5"/>
            </v:handles>
            <o:lock v:ext="edit" shapetype="t"/>
          </v:shapetype>
          <v:shape id="_x0000_s1029" type="#_x0000_t36" style="position:absolute;margin-left:0;margin-top:0;width:50pt;height:50pt;z-index:251656192;visibility:hidden">
            <o:lock v:ext="edit" selection="t"/>
          </v:shape>
        </w:pict>
      </w:r>
      <w:r>
        <w:pict w14:anchorId="7C797D9D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8" type="#_x0000_t34" style="position:absolute;margin-left:0;margin-top:0;width:50pt;height:50pt;z-index:251657216;visibility:hidden">
            <o:lock v:ext="edit" selection="t"/>
          </v:shape>
        </w:pict>
      </w:r>
      <w:r>
        <w:pict w14:anchorId="5BD4EEF6">
          <v:shapetype id="_x0000_t35" coordsize="21600,21600" o:spt="35" o:oned="t" adj="10800,10800" path="m,l@0,0@0@1,21600@1,21600,21600e" filled="f">
            <v:stroke joinstyle="miter"/>
            <v:formulas>
              <v:f eqn="val #0"/>
              <v:f eqn="val #1"/>
              <v:f eqn="mid #0 width"/>
              <v:f eqn="prod #1 1 2"/>
            </v:formulas>
            <v:path arrowok="t" fillok="f" o:connecttype="none"/>
            <v:handles>
              <v:h position="#0,@3"/>
              <v:h position="@2,#1"/>
            </v:handles>
            <o:lock v:ext="edit" shapetype="t"/>
          </v:shapetype>
          <v:shape id="_x0000_s1027" type="#_x0000_t35" style="position:absolute;margin-left:0;margin-top:0;width:50pt;height:50pt;z-index:251658240;visibility:hidden">
            <o:lock v:ext="edit" selection="t"/>
          </v:shape>
        </w:pict>
      </w:r>
      <w:r>
        <w:pict w14:anchorId="12E0482F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0;margin-top:0;width:50pt;height:50pt;z-index:251659264;visibility:hidden">
            <o:lock v:ext="edit" selection="t"/>
          </v:shape>
        </w:pict>
      </w:r>
    </w:p>
    <w:p w14:paraId="0E00B9A9" w14:textId="59A58551" w:rsidR="00F23EEB" w:rsidRDefault="00957743">
      <w:pPr>
        <w:spacing w:after="240" w:line="360" w:lineRule="auto"/>
        <w:jc w:val="right"/>
        <w:rPr>
          <w:rFonts w:ascii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color w:val="000000"/>
          <w:sz w:val="16"/>
          <w:szCs w:val="16"/>
        </w:rPr>
        <w:t>Ф-23.06-04.01/184.00.2/М-202</w:t>
      </w:r>
      <w:r w:rsidR="003E2493">
        <w:rPr>
          <w:rFonts w:ascii="Times New Roman" w:hAnsi="Times New Roman" w:cs="Times New Roman"/>
          <w:b/>
          <w:color w:val="000000"/>
          <w:sz w:val="16"/>
          <w:szCs w:val="16"/>
        </w:rPr>
        <w:t>5</w:t>
      </w:r>
    </w:p>
    <w:p w14:paraId="4CDF496F" w14:textId="77777777" w:rsidR="00F23EEB" w:rsidRDefault="0095774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МІНІСТЕРСТВО ОСВІТИ І НАУКИ УКРАЇНИ</w:t>
      </w:r>
    </w:p>
    <w:p w14:paraId="2D10F447" w14:textId="77777777" w:rsidR="00F23EEB" w:rsidRDefault="0095774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ДЕРЖАВНИЙ УНІВЕРСИТЕТ «ЖИТОМИРСЬКА ПОЛІТЕХНІКА»</w:t>
      </w:r>
    </w:p>
    <w:p w14:paraId="7E78102C" w14:textId="77777777" w:rsidR="00F23EEB" w:rsidRDefault="00F23EE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5F1153A8" w14:textId="77777777" w:rsidR="00F23EEB" w:rsidRDefault="00F23EE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36C32E9F" w14:textId="751D640A" w:rsidR="00723AF3" w:rsidRPr="00723AF3" w:rsidRDefault="003E2493" w:rsidP="00723AF3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ПРОЄКТ</w:t>
      </w:r>
    </w:p>
    <w:p w14:paraId="78E05463" w14:textId="77777777" w:rsidR="00F23EEB" w:rsidRDefault="00F23EE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511256DF" w14:textId="77777777" w:rsidR="00F23EEB" w:rsidRDefault="00F23EE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479B7B0F" w14:textId="77777777" w:rsidR="00F23EEB" w:rsidRDefault="0095774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ОСВІТНЬО-ПРОФЕСІЙНА ПРОГРАМА</w:t>
      </w:r>
    </w:p>
    <w:p w14:paraId="32CCC451" w14:textId="77777777" w:rsidR="00F23EEB" w:rsidRDefault="0095774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«Маркшейдерська справа»</w:t>
      </w:r>
    </w:p>
    <w:p w14:paraId="74943768" w14:textId="77777777" w:rsidR="00F23EEB" w:rsidRDefault="00F23EE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51E84C4" w14:textId="77777777" w:rsidR="00F23EEB" w:rsidRDefault="0095774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Другого (магістерського) рівня вищої освіти</w:t>
      </w:r>
    </w:p>
    <w:p w14:paraId="2ED85A4D" w14:textId="77777777" w:rsidR="00F23EEB" w:rsidRDefault="0095774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галузі знань 18 «Виробництво та технології»</w:t>
      </w:r>
    </w:p>
    <w:p w14:paraId="3D0D02A1" w14:textId="77777777" w:rsidR="00F23EEB" w:rsidRDefault="0095774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спеціальності 184 «Гірництво»</w:t>
      </w:r>
    </w:p>
    <w:p w14:paraId="372ABF58" w14:textId="77777777" w:rsidR="00F23EEB" w:rsidRDefault="00957743">
      <w:pPr>
        <w:jc w:val="center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Кваліфікація: магістр з гірництва</w:t>
      </w:r>
    </w:p>
    <w:p w14:paraId="7DFB592C" w14:textId="77777777" w:rsidR="00F23EEB" w:rsidRDefault="00F23EEB">
      <w:pPr>
        <w:jc w:val="center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14:paraId="2E98F4C1" w14:textId="77777777" w:rsidR="00F23EEB" w:rsidRDefault="00F23EEB">
      <w:pPr>
        <w:jc w:val="center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14:paraId="3CF26F0C" w14:textId="77777777" w:rsidR="00F23EEB" w:rsidRDefault="00F23EEB">
      <w:pPr>
        <w:jc w:val="center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14:paraId="3B9AFE85" w14:textId="77777777" w:rsidR="00F23EEB" w:rsidRDefault="00F23EEB">
      <w:pPr>
        <w:jc w:val="center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14:paraId="44230204" w14:textId="77777777" w:rsidR="00F23EEB" w:rsidRDefault="00F23EEB">
      <w:pPr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14:paraId="0E113B28" w14:textId="77777777" w:rsidR="00F23EEB" w:rsidRDefault="00F23EEB">
      <w:pPr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14:paraId="46172FFE" w14:textId="77777777" w:rsidR="00F23EEB" w:rsidRDefault="00957743" w:rsidP="00606CF4">
      <w:pPr>
        <w:widowControl w:val="0"/>
        <w:spacing w:after="120"/>
        <w:ind w:left="504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ЗАТВЕРДЖЕНО</w:t>
      </w:r>
    </w:p>
    <w:p w14:paraId="0299018A" w14:textId="77777777" w:rsidR="00F23EEB" w:rsidRDefault="00957743" w:rsidP="00606CF4">
      <w:pPr>
        <w:widowControl w:val="0"/>
        <w:spacing w:after="120"/>
        <w:ind w:left="504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Вченою радою Державного університету «Житомирська політехніка»</w:t>
      </w:r>
    </w:p>
    <w:p w14:paraId="42DCAB94" w14:textId="77777777" w:rsidR="00F23EEB" w:rsidRDefault="00957743" w:rsidP="00606CF4">
      <w:pPr>
        <w:widowControl w:val="0"/>
        <w:spacing w:after="120"/>
        <w:ind w:left="50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Голова Вченої ради</w:t>
      </w:r>
    </w:p>
    <w:p w14:paraId="26AF1932" w14:textId="77777777" w:rsidR="00F23EEB" w:rsidRDefault="00957743" w:rsidP="00606CF4">
      <w:pPr>
        <w:widowControl w:val="0"/>
        <w:spacing w:after="120"/>
        <w:ind w:left="50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 Віктор ЄВДОКИМОВ</w:t>
      </w:r>
    </w:p>
    <w:p w14:paraId="41B5B971" w14:textId="0491B8F3" w:rsidR="00F23EEB" w:rsidRDefault="00957743" w:rsidP="00606CF4">
      <w:pPr>
        <w:widowControl w:val="0"/>
        <w:ind w:left="50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(протокол від </w:t>
      </w:r>
      <w:r w:rsidR="003E2493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1E724E" w:rsidRPr="001E724E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3E2493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р. № </w:t>
      </w:r>
      <w:r w:rsidR="003E2493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1E724E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7397FCC3" w14:textId="27F57F69" w:rsidR="00F23EEB" w:rsidRDefault="00F23EEB" w:rsidP="00606CF4">
      <w:pPr>
        <w:widowControl w:val="0"/>
        <w:ind w:left="5040"/>
        <w:rPr>
          <w:rFonts w:ascii="Times New Roman" w:hAnsi="Times New Roman" w:cs="Times New Roman"/>
          <w:color w:val="000000"/>
          <w:sz w:val="28"/>
          <w:szCs w:val="28"/>
        </w:rPr>
      </w:pPr>
    </w:p>
    <w:p w14:paraId="1025B59D" w14:textId="77777777" w:rsidR="00CA4CD9" w:rsidRDefault="00CA4CD9" w:rsidP="00606CF4">
      <w:pPr>
        <w:widowControl w:val="0"/>
        <w:ind w:left="5040"/>
        <w:rPr>
          <w:rFonts w:ascii="Times New Roman" w:hAnsi="Times New Roman" w:cs="Times New Roman"/>
          <w:color w:val="000000"/>
          <w:sz w:val="28"/>
          <w:szCs w:val="28"/>
        </w:rPr>
      </w:pPr>
    </w:p>
    <w:p w14:paraId="28C8C771" w14:textId="77777777" w:rsidR="00394822" w:rsidRDefault="00957743" w:rsidP="00606CF4">
      <w:pPr>
        <w:widowControl w:val="0"/>
        <w:spacing w:after="120"/>
        <w:ind w:left="50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Освітня програма вводиться в дію з</w:t>
      </w:r>
    </w:p>
    <w:p w14:paraId="3998049B" w14:textId="3C3A0023" w:rsidR="00F23EEB" w:rsidRDefault="00957743" w:rsidP="00606CF4">
      <w:pPr>
        <w:widowControl w:val="0"/>
        <w:spacing w:after="120"/>
        <w:ind w:left="50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вересня  202</w:t>
      </w:r>
      <w:r w:rsidR="003E2493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р. </w:t>
      </w:r>
    </w:p>
    <w:p w14:paraId="6AA839A7" w14:textId="77777777" w:rsidR="00CA4CD9" w:rsidRDefault="00CA4CD9" w:rsidP="00606CF4">
      <w:pPr>
        <w:widowControl w:val="0"/>
        <w:spacing w:after="120"/>
        <w:ind w:left="5040"/>
        <w:rPr>
          <w:rFonts w:ascii="Times New Roman" w:hAnsi="Times New Roman" w:cs="Times New Roman"/>
          <w:color w:val="000000"/>
          <w:sz w:val="28"/>
          <w:szCs w:val="28"/>
        </w:rPr>
      </w:pPr>
    </w:p>
    <w:p w14:paraId="17F57DE3" w14:textId="11B5130B" w:rsidR="00F23EEB" w:rsidRDefault="00957743" w:rsidP="00606CF4">
      <w:pPr>
        <w:widowControl w:val="0"/>
        <w:spacing w:after="120"/>
        <w:ind w:left="50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Ректор</w:t>
      </w:r>
    </w:p>
    <w:p w14:paraId="3FEB1D32" w14:textId="77777777" w:rsidR="00F23EEB" w:rsidRDefault="00957743" w:rsidP="00606CF4">
      <w:pPr>
        <w:widowControl w:val="0"/>
        <w:spacing w:line="360" w:lineRule="auto"/>
        <w:ind w:left="50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 Віктор ЄВДОКИМОВ</w:t>
      </w:r>
    </w:p>
    <w:p w14:paraId="5BD1A890" w14:textId="4702BCB3" w:rsidR="00F23EEB" w:rsidRDefault="00957743" w:rsidP="00606CF4">
      <w:pPr>
        <w:widowControl w:val="0"/>
        <w:ind w:left="50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(наказ </w:t>
      </w:r>
      <w:r w:rsidR="003E2493">
        <w:rPr>
          <w:rFonts w:ascii="Times New Roman" w:hAnsi="Times New Roman" w:cs="Times New Roman"/>
          <w:color w:val="000000"/>
          <w:sz w:val="28"/>
          <w:szCs w:val="28"/>
        </w:rPr>
        <w:t>від ________</w:t>
      </w:r>
      <w:r w:rsidR="003E2493" w:rsidRPr="001E724E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3E2493">
        <w:rPr>
          <w:rFonts w:ascii="Times New Roman" w:hAnsi="Times New Roman" w:cs="Times New Roman"/>
          <w:color w:val="000000"/>
          <w:sz w:val="28"/>
          <w:szCs w:val="28"/>
        </w:rPr>
        <w:t>5 р. № __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153C7E2C" w14:textId="77777777" w:rsidR="00F23EEB" w:rsidRDefault="00F23EEB">
      <w:pPr>
        <w:jc w:val="center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14:paraId="4CC11A00" w14:textId="77777777" w:rsidR="00F23EEB" w:rsidRDefault="00F23EEB">
      <w:pPr>
        <w:jc w:val="center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14:paraId="270F5ECC" w14:textId="77777777" w:rsidR="00F23EEB" w:rsidRDefault="00F23EEB">
      <w:pPr>
        <w:jc w:val="center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14:paraId="13B48810" w14:textId="5D5FB073" w:rsidR="00F23EEB" w:rsidRDefault="00957743">
      <w:pPr>
        <w:jc w:val="center"/>
        <w:rPr>
          <w:rFonts w:ascii="Times New Roman" w:hAnsi="Times New Roman" w:cs="Times New Roman"/>
          <w:sz w:val="28"/>
          <w:szCs w:val="28"/>
        </w:rPr>
        <w:sectPr w:rsidR="00F23EEB">
          <w:footerReference w:type="default" r:id="rId9"/>
          <w:pgSz w:w="11906" w:h="16838"/>
          <w:pgMar w:top="1134" w:right="567" w:bottom="1134" w:left="1701" w:header="709" w:footer="709" w:gutter="0"/>
          <w:pgNumType w:start="1"/>
          <w:cols w:space="720"/>
        </w:sectPr>
      </w:pPr>
      <w:r>
        <w:rPr>
          <w:rFonts w:ascii="Times New Roman" w:hAnsi="Times New Roman" w:cs="Times New Roman"/>
          <w:color w:val="000000"/>
          <w:sz w:val="28"/>
          <w:szCs w:val="28"/>
        </w:rPr>
        <w:t>Житомир – 202</w:t>
      </w:r>
      <w:r w:rsidR="003E2493"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14:paraId="0FD47A06" w14:textId="77777777" w:rsidR="00F23EEB" w:rsidRDefault="00957743">
      <w:pPr>
        <w:keepNext/>
        <w:spacing w:before="480" w:after="48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>
        <w:rPr>
          <w:rFonts w:ascii="Times New Roman" w:hAnsi="Times New Roman" w:cs="Times New Roman"/>
          <w:b/>
          <w:smallCaps/>
          <w:sz w:val="28"/>
          <w:szCs w:val="28"/>
        </w:rPr>
        <w:t>ПЕРЕДМОВА</w:t>
      </w:r>
    </w:p>
    <w:p w14:paraId="6559F219" w14:textId="77777777" w:rsidR="00F23EEB" w:rsidRPr="00626113" w:rsidRDefault="00957743">
      <w:pPr>
        <w:widowControl w:val="0"/>
        <w:tabs>
          <w:tab w:val="left" w:pos="7371"/>
        </w:tabs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626113">
        <w:rPr>
          <w:rFonts w:ascii="Times New Roman" w:hAnsi="Times New Roman" w:cs="Times New Roman"/>
          <w:sz w:val="28"/>
          <w:szCs w:val="28"/>
        </w:rPr>
        <w:t xml:space="preserve">Освітньо-професійна програма </w:t>
      </w:r>
      <w:r w:rsidRPr="00626113">
        <w:rPr>
          <w:rFonts w:ascii="Times New Roman" w:hAnsi="Times New Roman" w:cs="Times New Roman"/>
          <w:b/>
          <w:sz w:val="28"/>
          <w:szCs w:val="28"/>
        </w:rPr>
        <w:t>«Маркшейдерська справа»</w:t>
      </w:r>
      <w:r w:rsidRPr="00626113">
        <w:rPr>
          <w:rFonts w:ascii="Times New Roman" w:hAnsi="Times New Roman" w:cs="Times New Roman"/>
          <w:sz w:val="28"/>
          <w:szCs w:val="28"/>
        </w:rPr>
        <w:t xml:space="preserve"> другого рівня вищої освіти за спеціальністю </w:t>
      </w:r>
      <w:r w:rsidRPr="00626113">
        <w:rPr>
          <w:rFonts w:ascii="Times New Roman" w:hAnsi="Times New Roman" w:cs="Times New Roman"/>
          <w:color w:val="000000"/>
          <w:sz w:val="28"/>
          <w:szCs w:val="28"/>
        </w:rPr>
        <w:t>184 «Гірництво» галузі знань 18 «Виробництво та технології», кваліфікація «магістр з гірництва» розроблена робочою групою у складі:</w:t>
      </w:r>
    </w:p>
    <w:p w14:paraId="46A99295" w14:textId="77777777" w:rsidR="00F23EEB" w:rsidRPr="00626113" w:rsidRDefault="00F23EEB">
      <w:pPr>
        <w:widowControl w:val="0"/>
        <w:tabs>
          <w:tab w:val="left" w:pos="7371"/>
        </w:tabs>
        <w:rPr>
          <w:rFonts w:ascii="Times New Roman" w:hAnsi="Times New Roman" w:cs="Times New Roman"/>
          <w:sz w:val="28"/>
          <w:szCs w:val="28"/>
        </w:rPr>
      </w:pPr>
    </w:p>
    <w:p w14:paraId="72692E60" w14:textId="77777777" w:rsidR="00626113" w:rsidRPr="00626113" w:rsidRDefault="00626113">
      <w:pPr>
        <w:widowControl w:val="0"/>
        <w:tabs>
          <w:tab w:val="left" w:pos="7371"/>
        </w:tabs>
        <w:rPr>
          <w:rFonts w:ascii="Times New Roman" w:hAnsi="Times New Roman" w:cs="Times New Roman"/>
          <w:sz w:val="28"/>
          <w:szCs w:val="28"/>
        </w:rPr>
      </w:pPr>
    </w:p>
    <w:p w14:paraId="469B05D7" w14:textId="77777777" w:rsidR="00626113" w:rsidRPr="00626113" w:rsidRDefault="00626113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443BD24F" w14:textId="77777777" w:rsidR="00626113" w:rsidRDefault="00626113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46000C4C" w14:textId="77777777" w:rsidR="00626113" w:rsidRDefault="00626113">
      <w:pPr>
        <w:jc w:val="left"/>
        <w:rPr>
          <w:rFonts w:ascii="Times New Roman" w:hAnsi="Times New Roman" w:cs="Times New Roman"/>
          <w:sz w:val="24"/>
          <w:szCs w:val="24"/>
        </w:rPr>
        <w:sectPr w:rsidR="00626113">
          <w:pgSz w:w="11906" w:h="16838"/>
          <w:pgMar w:top="851" w:right="567" w:bottom="680" w:left="1134" w:header="709" w:footer="709" w:gutter="0"/>
          <w:cols w:space="720"/>
        </w:sectPr>
      </w:pPr>
    </w:p>
    <w:p w14:paraId="0AE49328" w14:textId="77777777" w:rsidR="00F23EEB" w:rsidRDefault="00F23E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EE2D4F" w14:textId="77777777" w:rsidR="00F23EEB" w:rsidRDefault="009577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Профіль освітньо-професійної програми «Маркшейдерська справа» </w:t>
      </w:r>
      <w:r>
        <w:rPr>
          <w:rFonts w:ascii="Times New Roman" w:hAnsi="Times New Roman" w:cs="Times New Roman"/>
          <w:b/>
          <w:sz w:val="28"/>
          <w:szCs w:val="28"/>
        </w:rPr>
        <w:br/>
        <w:t>зі спеціальності 184 «Гірництво»</w:t>
      </w:r>
    </w:p>
    <w:p w14:paraId="354D305A" w14:textId="77777777" w:rsidR="00F23EEB" w:rsidRDefault="00F23EE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W w:w="977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118"/>
      </w:tblGrid>
      <w:tr w:rsidR="00F23EEB" w14:paraId="01CF0F77" w14:textId="77777777">
        <w:trPr>
          <w:jc w:val="center"/>
        </w:trPr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D44C1E3" w14:textId="77777777" w:rsidR="00F23EEB" w:rsidRDefault="00957743" w:rsidP="00C43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– Загальна інформація</w:t>
            </w:r>
          </w:p>
        </w:tc>
      </w:tr>
      <w:tr w:rsidR="00F23EEB" w14:paraId="67BA783E" w14:textId="77777777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EE37" w14:textId="77777777" w:rsidR="00F23EEB" w:rsidRDefault="00957743" w:rsidP="00C4333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Повна назва закладу вищої освіти та структурного підрозділу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FB7B4" w14:textId="77777777" w:rsidR="00F23EEB" w:rsidRDefault="00957743" w:rsidP="00C4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університет «Житомирська політехніка»</w:t>
            </w:r>
          </w:p>
          <w:p w14:paraId="540771BF" w14:textId="77777777" w:rsidR="00F23EEB" w:rsidRDefault="00957743" w:rsidP="00C4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 гірничої справи, природокористування та будівництва</w:t>
            </w:r>
          </w:p>
          <w:p w14:paraId="3CA381E1" w14:textId="77777777" w:rsidR="00F23EEB" w:rsidRDefault="00957743" w:rsidP="00C4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маркшейдерії</w:t>
            </w:r>
          </w:p>
        </w:tc>
      </w:tr>
      <w:tr w:rsidR="00F23EEB" w14:paraId="259867DF" w14:textId="77777777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C4C0" w14:textId="77777777" w:rsidR="00F23EEB" w:rsidRDefault="00957743" w:rsidP="00C4333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FEF9" w14:textId="77777777" w:rsidR="00F23EEB" w:rsidRDefault="00957743" w:rsidP="00C4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Другий (магістерський) рівень вищої освіти</w:t>
            </w:r>
          </w:p>
          <w:p w14:paraId="40A56ECC" w14:textId="77777777" w:rsidR="00F23EEB" w:rsidRDefault="00957743" w:rsidP="00C4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Кваліфікація: магістр з гірництва</w:t>
            </w:r>
          </w:p>
        </w:tc>
      </w:tr>
      <w:tr w:rsidR="00F23EEB" w14:paraId="4282BD5D" w14:textId="77777777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8EBB" w14:textId="77777777" w:rsidR="00F23EEB" w:rsidRDefault="00957743" w:rsidP="00C4333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8908" w14:textId="77777777" w:rsidR="00F23EEB" w:rsidRDefault="00957743" w:rsidP="00C4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Маркшейдерська справа</w:t>
            </w:r>
          </w:p>
        </w:tc>
      </w:tr>
      <w:tr w:rsidR="00F23EEB" w14:paraId="24AB5047" w14:textId="77777777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813D" w14:textId="77777777" w:rsidR="00F23EEB" w:rsidRDefault="00957743" w:rsidP="00C4333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BC94" w14:textId="77777777" w:rsidR="00F23EEB" w:rsidRDefault="00957743" w:rsidP="00C4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магістра, одиничний, </w:t>
            </w:r>
          </w:p>
          <w:p w14:paraId="29F0552E" w14:textId="77777777" w:rsidR="00F23EEB" w:rsidRDefault="00957743" w:rsidP="00C4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 кредитів ЄКТС, </w:t>
            </w:r>
          </w:p>
          <w:p w14:paraId="04009045" w14:textId="77777777" w:rsidR="00F23EEB" w:rsidRDefault="00957743" w:rsidP="00C4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термін навчання 1</w:t>
            </w:r>
            <w:r w:rsidR="00604570">
              <w:rPr>
                <w:rFonts w:ascii="Times New Roman" w:hAnsi="Times New Roman" w:cs="Times New Roman"/>
                <w:sz w:val="24"/>
                <w:szCs w:val="24"/>
              </w:rPr>
              <w:t xml:space="preserve"> рік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604570">
              <w:rPr>
                <w:rFonts w:ascii="Times New Roman" w:hAnsi="Times New Roman" w:cs="Times New Roman"/>
                <w:sz w:val="24"/>
                <w:szCs w:val="24"/>
              </w:rPr>
              <w:t>місяці</w:t>
            </w:r>
          </w:p>
        </w:tc>
      </w:tr>
      <w:tr w:rsidR="00F23EEB" w14:paraId="1473E5A1" w14:textId="77777777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89E2" w14:textId="77777777" w:rsidR="00F23EEB" w:rsidRDefault="00957743" w:rsidP="00C4333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Наявність акредитації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97FD" w14:textId="77777777" w:rsidR="00F23EEB" w:rsidRPr="009A5222" w:rsidRDefault="00957743" w:rsidP="00C43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Сертифікат про акредитацію </w:t>
            </w:r>
            <w:r w:rsidR="009A5222" w:rsidRPr="009A5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освітньої програми «Маркшейдерська справа» </w:t>
            </w:r>
            <w:r w:rsidRPr="009A5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(№ </w:t>
            </w:r>
            <w:r w:rsidR="009A5222" w:rsidRPr="009A5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6798 від 26.12.2023 р.</w:t>
            </w:r>
            <w:r w:rsidRPr="009A5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4CFCAC89" w14:textId="77777777" w:rsidR="00F23EEB" w:rsidRDefault="009A5222" w:rsidP="00C433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5222">
              <w:rPr>
                <w:rFonts w:ascii="Times New Roman" w:hAnsi="Times New Roman" w:cs="Times New Roman"/>
                <w:sz w:val="24"/>
                <w:szCs w:val="24"/>
              </w:rPr>
              <w:t>Строк дії сертифікату</w:t>
            </w:r>
            <w:r w:rsidR="00957743" w:rsidRPr="009A5222">
              <w:rPr>
                <w:rFonts w:ascii="Times New Roman" w:hAnsi="Times New Roman" w:cs="Times New Roman"/>
                <w:sz w:val="24"/>
                <w:szCs w:val="24"/>
              </w:rPr>
              <w:t xml:space="preserve"> до 01 липня 202</w:t>
            </w:r>
            <w:r w:rsidRPr="009A52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57743" w:rsidRPr="009A5222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F23EEB" w14:paraId="6224A56A" w14:textId="77777777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0D82" w14:textId="77777777" w:rsidR="00F23EEB" w:rsidRDefault="00957743" w:rsidP="00C4333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Цикл/рівень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FAA8" w14:textId="77777777" w:rsidR="00F23EEB" w:rsidRDefault="00957743" w:rsidP="00C43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НРК України – 7 рівень, </w:t>
            </w:r>
          </w:p>
          <w:p w14:paraId="1A0BF558" w14:textId="77777777" w:rsidR="00F23EEB" w:rsidRDefault="00957743" w:rsidP="00C43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FQ-EHEA – другий цикл, </w:t>
            </w:r>
          </w:p>
          <w:p w14:paraId="57D0038A" w14:textId="77777777" w:rsidR="00F23EEB" w:rsidRDefault="00957743" w:rsidP="00C43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ЕQF-LLL – 7 рівень </w:t>
            </w:r>
          </w:p>
        </w:tc>
      </w:tr>
      <w:tr w:rsidR="00F23EEB" w14:paraId="2BF4CFE7" w14:textId="77777777">
        <w:trPr>
          <w:trHeight w:val="256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BD02" w14:textId="77777777" w:rsidR="00F23EEB" w:rsidRDefault="00957743" w:rsidP="00C4333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Передумови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C5F9" w14:textId="77777777" w:rsidR="00F23EEB" w:rsidRDefault="00957743" w:rsidP="00C4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базі освітнього ступеня «бакалавр», «магістр» або освітньо-кваліфікаційного рівня «спеціаліст»</w:t>
            </w:r>
          </w:p>
        </w:tc>
      </w:tr>
      <w:tr w:rsidR="00F23EEB" w14:paraId="3B733FA1" w14:textId="77777777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A0DD" w14:textId="77777777" w:rsidR="00F23EEB" w:rsidRDefault="00957743" w:rsidP="00C4333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Мова(и) викладання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3738" w14:textId="77777777" w:rsidR="00F23EEB" w:rsidRDefault="00957743" w:rsidP="00C4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F23EEB" w14:paraId="757A02F4" w14:textId="77777777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C6A0" w14:textId="77777777" w:rsidR="00F23EEB" w:rsidRDefault="00957743" w:rsidP="00C4333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B860" w14:textId="77777777" w:rsidR="00F23EEB" w:rsidRDefault="00957743" w:rsidP="00C4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</w:tr>
      <w:tr w:rsidR="00F23EEB" w14:paraId="1AF03AFE" w14:textId="77777777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40CD" w14:textId="77777777" w:rsidR="00F23EEB" w:rsidRDefault="00957743" w:rsidP="00C4333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Інтернет адреса постійного розміщення опису постійної програми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E38C" w14:textId="77777777" w:rsidR="00F23EEB" w:rsidRDefault="00957743" w:rsidP="00C4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https://ztu.edu.ua/</w:t>
            </w:r>
          </w:p>
        </w:tc>
      </w:tr>
      <w:tr w:rsidR="00F23EEB" w14:paraId="4E99E5CC" w14:textId="77777777">
        <w:trPr>
          <w:jc w:val="center"/>
        </w:trPr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D13E08B" w14:textId="77777777" w:rsidR="00F23EEB" w:rsidRDefault="00957743" w:rsidP="00C43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– Мета освітньої програми</w:t>
            </w:r>
          </w:p>
        </w:tc>
      </w:tr>
      <w:tr w:rsidR="00F23EEB" w14:paraId="1EBB858D" w14:textId="77777777">
        <w:trPr>
          <w:trHeight w:val="156"/>
          <w:jc w:val="center"/>
        </w:trPr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B0E2" w14:textId="77777777" w:rsidR="00F23EEB" w:rsidRDefault="00957743" w:rsidP="00C4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Професійна підготовка висококваліфікованих фахівців-лідерів, що здатні розв’язувати комплексні проблеми та проводити оригінальні самостійні наукові дослідження в гірничій галузі з використанням  передових технічних рішень та інформаційних технології, здійснювати науково-дослідну діяльність, яка передбачає проведення досліджень, розробку та впровадження інновацій.</w:t>
            </w:r>
          </w:p>
        </w:tc>
      </w:tr>
      <w:tr w:rsidR="00F23EEB" w14:paraId="4BB785C8" w14:textId="77777777">
        <w:trPr>
          <w:jc w:val="center"/>
        </w:trPr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AFF3596" w14:textId="77777777" w:rsidR="00F23EEB" w:rsidRDefault="00957743" w:rsidP="00C433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3 - Характеристика освітньої програми</w:t>
            </w:r>
          </w:p>
        </w:tc>
      </w:tr>
      <w:tr w:rsidR="00F23EEB" w14:paraId="732F0FF8" w14:textId="77777777">
        <w:trPr>
          <w:trHeight w:val="298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3A62" w14:textId="77777777" w:rsidR="00F23EEB" w:rsidRDefault="00957743" w:rsidP="00C4333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Предметна область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(галузь знань, спеціальність, спеціалізація)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B957" w14:textId="77777777" w:rsidR="00F23EEB" w:rsidRDefault="00957743" w:rsidP="00C4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– Виробництво та технології</w:t>
            </w:r>
          </w:p>
          <w:p w14:paraId="2B157BBE" w14:textId="77777777" w:rsidR="00F23EEB" w:rsidRDefault="00957743" w:rsidP="00C4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184 – Гірництво </w:t>
            </w:r>
          </w:p>
          <w:p w14:paraId="3E18CED7" w14:textId="77777777" w:rsidR="00C4333E" w:rsidRPr="00C4333E" w:rsidRDefault="00C4333E" w:rsidP="00C4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3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Об’єкти вивчення</w:t>
            </w:r>
            <w:r w:rsidRPr="00C4333E">
              <w:rPr>
                <w:rFonts w:ascii="Times New Roman" w:hAnsi="Times New Roman" w:cs="Times New Roman"/>
                <w:sz w:val="24"/>
                <w:szCs w:val="24"/>
              </w:rPr>
              <w:t>: гірничі системи і технології, знаряддя, предмети праці, прийоми та способи наукової та інноваційної діяльності в сфері гірництва.</w:t>
            </w:r>
          </w:p>
          <w:p w14:paraId="58C3F44E" w14:textId="77777777" w:rsidR="00C4333E" w:rsidRPr="00C4333E" w:rsidRDefault="00C4333E" w:rsidP="00C4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3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Цілі навчання</w:t>
            </w:r>
            <w:r w:rsidRPr="00C4333E">
              <w:rPr>
                <w:rFonts w:ascii="Times New Roman" w:hAnsi="Times New Roman" w:cs="Times New Roman"/>
                <w:sz w:val="24"/>
                <w:szCs w:val="24"/>
              </w:rPr>
              <w:t xml:space="preserve">: підготовка фахівців, здатних розв'язувати складні задач і проблеми розробки родовищ на основі проведення наукових досліджень та здійснення інновацій. </w:t>
            </w:r>
          </w:p>
          <w:p w14:paraId="70804B3F" w14:textId="77777777" w:rsidR="00C4333E" w:rsidRPr="00C4333E" w:rsidRDefault="00C4333E" w:rsidP="00C4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3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Теоретичний зміст предметної області</w:t>
            </w:r>
            <w:r w:rsidRPr="00C4333E">
              <w:rPr>
                <w:rFonts w:ascii="Times New Roman" w:hAnsi="Times New Roman" w:cs="Times New Roman"/>
                <w:sz w:val="24"/>
                <w:szCs w:val="24"/>
              </w:rPr>
              <w:t>: теоретичні основи, фізичне й математичне моделювання, графічні, аналітичні та чисельні методи дослідження гірничих систем і технологій.</w:t>
            </w:r>
          </w:p>
          <w:p w14:paraId="04D393D8" w14:textId="77777777" w:rsidR="00C4333E" w:rsidRPr="00C4333E" w:rsidRDefault="00C4333E" w:rsidP="00C4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3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Методи, методики та технології</w:t>
            </w:r>
            <w:r w:rsidRPr="00C4333E">
              <w:rPr>
                <w:rFonts w:ascii="Times New Roman" w:hAnsi="Times New Roman" w:cs="Times New Roman"/>
                <w:sz w:val="24"/>
                <w:szCs w:val="24"/>
              </w:rPr>
              <w:t xml:space="preserve">: методи теоретичних і експериментальних досліджень; методики проектування, </w:t>
            </w:r>
            <w:r w:rsidRPr="00C433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створення та експлуатації гірничих систем; базові технології гірничих підприємств.</w:t>
            </w:r>
          </w:p>
          <w:p w14:paraId="6222FC1F" w14:textId="78FDE315" w:rsidR="00C4333E" w:rsidRDefault="00C4333E" w:rsidP="00C433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33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Інструменти та обладнання</w:t>
            </w:r>
            <w:r w:rsidRPr="00C4333E">
              <w:rPr>
                <w:rFonts w:ascii="Times New Roman" w:hAnsi="Times New Roman" w:cs="Times New Roman"/>
                <w:sz w:val="24"/>
                <w:szCs w:val="24"/>
              </w:rPr>
              <w:t xml:space="preserve">: контрольно-вимірювальні прилади, спеціалізоване програмне забезпечення наукових досліджень та інновацій в сфері гірництва; обладнання базових технологічних процесів гірничих та </w:t>
            </w:r>
            <w:proofErr w:type="spellStart"/>
            <w:r w:rsidRPr="00C4333E">
              <w:rPr>
                <w:rFonts w:ascii="Times New Roman" w:hAnsi="Times New Roman" w:cs="Times New Roman"/>
                <w:sz w:val="24"/>
                <w:szCs w:val="24"/>
              </w:rPr>
              <w:t>геобудівельних</w:t>
            </w:r>
            <w:proofErr w:type="spellEnd"/>
            <w:r w:rsidRPr="00C4333E">
              <w:rPr>
                <w:rFonts w:ascii="Times New Roman" w:hAnsi="Times New Roman" w:cs="Times New Roman"/>
                <w:sz w:val="24"/>
                <w:szCs w:val="24"/>
              </w:rPr>
              <w:t xml:space="preserve">  підприємств</w:t>
            </w:r>
          </w:p>
        </w:tc>
      </w:tr>
      <w:tr w:rsidR="00F23EEB" w14:paraId="0B96003D" w14:textId="77777777">
        <w:trPr>
          <w:trHeight w:val="298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8DB5" w14:textId="77777777" w:rsidR="00F23EEB" w:rsidRDefault="00957743" w:rsidP="00C4333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Орієнтація освітньої програми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5941" w14:textId="77777777" w:rsidR="00F23EEB" w:rsidRDefault="00957743" w:rsidP="00C433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Освітньо-професійна</w:t>
            </w:r>
          </w:p>
        </w:tc>
      </w:tr>
      <w:tr w:rsidR="00F23EEB" w14:paraId="663B1ED0" w14:textId="77777777">
        <w:trPr>
          <w:trHeight w:val="298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CDAC" w14:textId="77777777" w:rsidR="00F23EEB" w:rsidRDefault="00957743" w:rsidP="00C4333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Основний фокус освітньої програми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0B17" w14:textId="77777777" w:rsidR="00F23EEB" w:rsidRDefault="00957743" w:rsidP="00C4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Спеціальна освіта в галузі гірництва та інноваційне вирішення актуальних завдань і проблем маркшейдерського забезпечення раціонального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надрокористування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використанням  передових технічних рішень та інформаційних технології.</w:t>
            </w:r>
          </w:p>
          <w:p w14:paraId="6B242F65" w14:textId="77777777" w:rsidR="00F23EEB" w:rsidRDefault="00957743" w:rsidP="00C4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Ключові слова: гірництво, маркшейдерська справа, прикладні роботи, наукові дослідження, раціональне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надрокористування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інновації</w:t>
            </w:r>
          </w:p>
        </w:tc>
      </w:tr>
      <w:tr w:rsidR="00F23EEB" w14:paraId="1A43A436" w14:textId="77777777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0BC6" w14:textId="77777777" w:rsidR="00F23EEB" w:rsidRDefault="00957743" w:rsidP="00C4333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Особливості програми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26838" w14:textId="3CBC4175" w:rsidR="00F23EEB" w:rsidRDefault="00957743" w:rsidP="00C4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Програма спрямована на підготовку висококваліфікованих фахівців, що здатні здійснювати якісне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маркшейдерсько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-геодезичне забезпечення гірничих підприємств на основі впровадження інформаційних систем, сучасних наукових розробок, інновацій і технологій гірничої та геодезичної  галузей.</w:t>
            </w:r>
          </w:p>
          <w:p w14:paraId="1D27F1EF" w14:textId="56E102FC" w:rsidR="00C4333E" w:rsidRDefault="00C4333E" w:rsidP="00C4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Програма п</w:t>
            </w:r>
            <w:r w:rsidRPr="00C4333E">
              <w:rPr>
                <w:rFonts w:ascii="Times New Roman" w:hAnsi="Times New Roman" w:cs="Times New Roman"/>
                <w:sz w:val="24"/>
                <w:szCs w:val="24"/>
              </w:rPr>
              <w:t>ередбачає можливість формування здобувачем вищої освіти індивідуальної траєкторії навчання, яка дозволяє формувати спеціальні компетентності в галузі гірництва.</w:t>
            </w:r>
          </w:p>
          <w:p w14:paraId="35A51C83" w14:textId="77777777" w:rsidR="00F23EEB" w:rsidRDefault="00957743" w:rsidP="00C4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Вимагає спеціальної практики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гірничовидобувних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підприємствах або геологорозвідувальних організаціях</w:t>
            </w:r>
          </w:p>
        </w:tc>
      </w:tr>
      <w:tr w:rsidR="00F23EEB" w14:paraId="4E25F807" w14:textId="77777777">
        <w:trPr>
          <w:jc w:val="center"/>
        </w:trPr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FFF5E32" w14:textId="77777777" w:rsidR="00F23EEB" w:rsidRDefault="00957743" w:rsidP="00C43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– Придатність випускників  </w:t>
            </w:r>
          </w:p>
          <w:p w14:paraId="72CD6EF1" w14:textId="77777777" w:rsidR="00F23EEB" w:rsidRDefault="00957743" w:rsidP="00C43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працевлаштування та подальшого навчання</w:t>
            </w:r>
          </w:p>
        </w:tc>
      </w:tr>
      <w:tr w:rsidR="00F23EEB" w14:paraId="1A67E53D" w14:textId="77777777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914B6" w14:textId="77777777" w:rsidR="00F23EEB" w:rsidRDefault="00957743" w:rsidP="00C43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60BB" w14:textId="0BF2C58E" w:rsidR="00F23EEB" w:rsidRDefault="00C4333E" w:rsidP="00C4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33E">
              <w:rPr>
                <w:rFonts w:ascii="Times New Roman" w:hAnsi="Times New Roman" w:cs="Times New Roman"/>
                <w:sz w:val="24"/>
                <w:szCs w:val="24"/>
              </w:rPr>
              <w:t xml:space="preserve">Професійна кваліфікація магістра гірництва за чинною редакцією «Національного класифікатора України: Класифікатор професій (ДК 003:2010): 2147.1 Науковий співробітник (гірництво) та 2147.2 </w:t>
            </w:r>
            <w:r w:rsidR="000E08A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4333E">
              <w:rPr>
                <w:rFonts w:ascii="Times New Roman" w:hAnsi="Times New Roman" w:cs="Times New Roman"/>
                <w:sz w:val="24"/>
                <w:szCs w:val="24"/>
              </w:rPr>
              <w:t xml:space="preserve">ірничий інженер, на фахову підготовку з яких спрямовуються освітньо-професійна та </w:t>
            </w:r>
            <w:proofErr w:type="spellStart"/>
            <w:r w:rsidRPr="00C4333E">
              <w:rPr>
                <w:rFonts w:ascii="Times New Roman" w:hAnsi="Times New Roman" w:cs="Times New Roman"/>
                <w:sz w:val="24"/>
                <w:szCs w:val="24"/>
              </w:rPr>
              <w:t>освітньо</w:t>
            </w:r>
            <w:proofErr w:type="spellEnd"/>
            <w:r w:rsidRPr="00C4333E">
              <w:rPr>
                <w:rFonts w:ascii="Times New Roman" w:hAnsi="Times New Roman" w:cs="Times New Roman"/>
                <w:sz w:val="24"/>
                <w:szCs w:val="24"/>
              </w:rPr>
              <w:t>-наукова програми, присвоюються за певними правилами, встановленими спеціальними нормативними актами</w:t>
            </w:r>
          </w:p>
        </w:tc>
      </w:tr>
      <w:tr w:rsidR="00F23EEB" w14:paraId="1F8BB9BE" w14:textId="77777777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2004" w14:textId="77777777" w:rsidR="00F23EEB" w:rsidRDefault="00957743" w:rsidP="00C43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Подальше навчання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FE89" w14:textId="77777777" w:rsidR="00F23EEB" w:rsidRDefault="00957743" w:rsidP="00C4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Третій рівень вищої освіти за спеціальністю 184 «Гірництво» галузі знань 18 «Виробництво та технології», кваліфікація «доктор філософії»</w:t>
            </w:r>
          </w:p>
        </w:tc>
      </w:tr>
      <w:tr w:rsidR="00F23EEB" w14:paraId="0D304BC6" w14:textId="77777777">
        <w:trPr>
          <w:jc w:val="center"/>
        </w:trPr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E617E1F" w14:textId="77777777" w:rsidR="00F23EEB" w:rsidRDefault="00957743" w:rsidP="00C43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– Викладання та оцінювання</w:t>
            </w:r>
          </w:p>
        </w:tc>
      </w:tr>
      <w:tr w:rsidR="00F23EEB" w14:paraId="2010C728" w14:textId="77777777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9C9C" w14:textId="77777777" w:rsidR="00F23EEB" w:rsidRDefault="00957743" w:rsidP="00C43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Викладання та навчання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D08F" w14:textId="77777777" w:rsidR="00F23EEB" w:rsidRDefault="00957743" w:rsidP="00C4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Викладання здійснюється на засадах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студентоцентрованого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навчання, самонавчання, проблемно-орієнтоване навчання тощо.</w:t>
            </w:r>
          </w:p>
        </w:tc>
      </w:tr>
      <w:tr w:rsidR="00F23EEB" w14:paraId="23ABFCB2" w14:textId="77777777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0EC4" w14:textId="77777777" w:rsidR="00F23EEB" w:rsidRDefault="00957743" w:rsidP="00C43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48C0" w14:textId="77777777" w:rsidR="00F23EEB" w:rsidRDefault="00957743" w:rsidP="00C4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Поточне опитування, тестові екзамени, заліки, захист звіту з практики, захист курсових робіт (проектів), державна атестація випускника (підготовка та захист кваліфікаційної роботи магістра).</w:t>
            </w:r>
          </w:p>
          <w:p w14:paraId="1667B589" w14:textId="77777777" w:rsidR="00F23EEB" w:rsidRDefault="00957743" w:rsidP="00C4333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Оцінювання навчальних досягнень здійснюється за 100-бальною (рейтинговою) шкалою ЕКТС (ECTS), національною 4-х бальною шкалою («відмінно», «добре», «задовільно», «незадовільно») і вербальною («зараховано»,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незараховано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 системами.</w:t>
            </w:r>
          </w:p>
        </w:tc>
      </w:tr>
      <w:tr w:rsidR="00F23EEB" w14:paraId="54BF98AF" w14:textId="77777777">
        <w:trPr>
          <w:jc w:val="center"/>
        </w:trPr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80A0DC9" w14:textId="77777777" w:rsidR="00F23EEB" w:rsidRDefault="00957743" w:rsidP="00C43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– Програмні компетентності</w:t>
            </w:r>
          </w:p>
        </w:tc>
      </w:tr>
      <w:tr w:rsidR="00F23EEB" w14:paraId="550A50C4" w14:textId="77777777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420C" w14:textId="77777777" w:rsidR="00F23EEB" w:rsidRDefault="00957743" w:rsidP="00C43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Інтегральна компетентність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A359" w14:textId="77777777" w:rsidR="00F23EEB" w:rsidRDefault="00957743" w:rsidP="00C4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Здатність розв'язувати складні задачі і проблеми гірництва,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 процесі навчання інших, що передбачає проведення досліджень та  здійснення інновацій та характеризується невизначеністю умов і вимог</w:t>
            </w:r>
          </w:p>
        </w:tc>
      </w:tr>
      <w:tr w:rsidR="00F23EEB" w14:paraId="00524029" w14:textId="77777777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5B54" w14:textId="77777777" w:rsidR="00F23EEB" w:rsidRDefault="00957743" w:rsidP="00C43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Загальні компетентності(ЗК)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5D1D" w14:textId="77777777" w:rsidR="00F23EEB" w:rsidRDefault="00957743" w:rsidP="00C4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ЗК1. Здатність до дій в новій ситуації, пов’язаній з роботою за фахом та вміння генерувати нові ідеї в сфері гірництва.</w:t>
            </w:r>
          </w:p>
          <w:p w14:paraId="5F1DF2D5" w14:textId="77777777" w:rsidR="00F23EEB" w:rsidRDefault="00957743" w:rsidP="00C4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ЗК2. Здатність спілкуватися з фахівцями та експертами різного рівня інших галузей знань.</w:t>
            </w:r>
          </w:p>
          <w:p w14:paraId="1AF9B24B" w14:textId="77777777" w:rsidR="00F23EEB" w:rsidRDefault="00957743" w:rsidP="00C4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ЗК3. Здатність працювати в міжнародному контексті та в глобальному інформаційному середовищі за фахом.</w:t>
            </w:r>
          </w:p>
          <w:p w14:paraId="7839A3B6" w14:textId="77777777" w:rsidR="00F23EEB" w:rsidRDefault="00957743" w:rsidP="00C4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ЗК4. Здатність діяти соціально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відповідально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свідомо.</w:t>
            </w:r>
          </w:p>
          <w:p w14:paraId="564A6D5C" w14:textId="77777777" w:rsidR="00F23EEB" w:rsidRDefault="00957743" w:rsidP="00C4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ЗК5. Розуміння необхідності дотримання норм авторського і суміжних прав інтелектуальної власності; сприйняття державної та міжнародної систем правової охорони інтелектуальної власності.</w:t>
            </w:r>
          </w:p>
        </w:tc>
      </w:tr>
      <w:tr w:rsidR="00F23EEB" w14:paraId="6AAA1063" w14:textId="77777777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2149" w14:textId="77777777" w:rsidR="00F23EEB" w:rsidRDefault="00957743" w:rsidP="00C4333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Спеціальні (фахові) компетентності (СК)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D6CB" w14:textId="77777777" w:rsidR="00F23EEB" w:rsidRDefault="00957743" w:rsidP="00C4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СК1. Уміння виявляти, ставити, вирішувати проблеми та приймати обґрунтовані рішення в професійній діяльності.</w:t>
            </w:r>
          </w:p>
          <w:p w14:paraId="119619EB" w14:textId="77777777" w:rsidR="00F23EEB" w:rsidRDefault="00957743" w:rsidP="00C4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СК2. Здатність до виконання теоретичних і експериментальних досліджень параметрів та режимів функціонування систем і технологій гірничих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геобудівельних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підприємств.</w:t>
            </w:r>
          </w:p>
          <w:p w14:paraId="466CFCB3" w14:textId="77777777" w:rsidR="00F23EEB" w:rsidRDefault="00957743" w:rsidP="00C4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СК3. Здатність до розробки і реалізації інноваційних продуктів і заходів щодо вдосконалення та підвищення технічного рівня систем і технологій гірництва, забезпечення їх конкурентоспроможності.</w:t>
            </w:r>
          </w:p>
          <w:p w14:paraId="5E273EEF" w14:textId="77777777" w:rsidR="00F23EEB" w:rsidRDefault="00957743" w:rsidP="00C4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СК4. Здатність до розроблення проектної документації (технічне завдання, технічні пропозиції, ескізний проект, технічний проект, робочий проект) на гірничі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геобудівельні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системи.</w:t>
            </w:r>
          </w:p>
          <w:p w14:paraId="22A643D9" w14:textId="77777777" w:rsidR="00F23EEB" w:rsidRDefault="00957743" w:rsidP="00C4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СК5. Здатність до організації виробничих процесів і технічного керівництва системами та технологіями гірничих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геобудівельних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підприємств.</w:t>
            </w:r>
          </w:p>
          <w:p w14:paraId="5F859A52" w14:textId="77777777" w:rsidR="00F23EEB" w:rsidRDefault="00957743" w:rsidP="00C4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СК6. Здатність здійснювати професійну діяльність у відповідності із основними нормативними документами, що стосуються маркшейдерської служби гірничого підприємства.</w:t>
            </w:r>
          </w:p>
          <w:p w14:paraId="237E285D" w14:textId="77777777" w:rsidR="00F23EEB" w:rsidRDefault="00957743" w:rsidP="00C4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СК7. Здатність відображати просторові закономірності за результатами дослідження гірничо-геологічних, гідрогеологічних умов та гірничо-технічних параметрів розробки родовищ.</w:t>
            </w:r>
          </w:p>
          <w:p w14:paraId="39DF32D4" w14:textId="77777777" w:rsidR="00F23EEB" w:rsidRDefault="00957743" w:rsidP="00C4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СК8. Здатність створювати та поповнювати сучасні цифрові моделі родовищ корисних копалин.</w:t>
            </w:r>
          </w:p>
          <w:p w14:paraId="42ADCDF3" w14:textId="77777777" w:rsidR="00F23EEB" w:rsidRDefault="00957743" w:rsidP="00C4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СК9. Здатність до застосування різних методів фотограмметрії та дистанційного зондування для отримання достовірної інформації про фізичні об’єкти та їхнє оточення за допомогою реєстрації.</w:t>
            </w:r>
          </w:p>
          <w:p w14:paraId="20C2C270" w14:textId="77777777" w:rsidR="00F23EEB" w:rsidRDefault="00957743" w:rsidP="00C4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СК10. Володіти основними знаннями про форму та розміри Землі, методи визначення положення точок на поверхні еліпсоїда, фізичній поверхні Землі чи навколоземного простору в різних системах координат.</w:t>
            </w:r>
          </w:p>
        </w:tc>
      </w:tr>
      <w:tr w:rsidR="00F23EEB" w14:paraId="4F9E9B95" w14:textId="77777777">
        <w:trPr>
          <w:jc w:val="center"/>
        </w:trPr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9438DAB" w14:textId="77777777" w:rsidR="00F23EEB" w:rsidRDefault="00957743" w:rsidP="00C43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– Програмні результати навчання</w:t>
            </w:r>
          </w:p>
        </w:tc>
      </w:tr>
      <w:tr w:rsidR="00F23EEB" w14:paraId="21BC4F5D" w14:textId="77777777">
        <w:trPr>
          <w:jc w:val="center"/>
        </w:trPr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8164" w14:textId="77777777" w:rsidR="00F23EEB" w:rsidRDefault="00957743" w:rsidP="00C4333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РН1. Діяти в новій ситуації, пов’язаній з роботою за фахом та вміння генерувати нові ідеї в сфері гірництва.</w:t>
            </w:r>
          </w:p>
          <w:p w14:paraId="7147A022" w14:textId="77777777" w:rsidR="00F23EEB" w:rsidRDefault="00957743" w:rsidP="00C4333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РН2. Вільно спілкуватися з фахівцями та експертами різного рівня інших галузей знань.</w:t>
            </w:r>
          </w:p>
          <w:p w14:paraId="63D72B24" w14:textId="77777777" w:rsidR="00F23EEB" w:rsidRDefault="00957743" w:rsidP="00C4333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РН3. Працювати в міжнародному контексті та в глобальному інформаційному середовищі за фахом.</w:t>
            </w:r>
          </w:p>
          <w:p w14:paraId="509EE868" w14:textId="77777777" w:rsidR="00F23EEB" w:rsidRDefault="00957743" w:rsidP="00C4333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РН4. Діяти соціально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відповідально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свідомо.</w:t>
            </w:r>
          </w:p>
          <w:p w14:paraId="7B46BFEF" w14:textId="77777777" w:rsidR="00F23EEB" w:rsidRDefault="00957743" w:rsidP="00C4333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РН5. Дотримуватися норм авторського і суміжних прав інтелектуальної власності; сприйняття державної та міжнародної систем правової охорони інтелектуальної власності.</w:t>
            </w:r>
          </w:p>
          <w:p w14:paraId="643E3214" w14:textId="77777777" w:rsidR="00F23EEB" w:rsidRDefault="00957743" w:rsidP="00C4333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РН6. Виявляти, ставити, вирішувати проблеми та приймати обґрунтовані рішення в професійній діяльності.</w:t>
            </w:r>
          </w:p>
          <w:p w14:paraId="411405A7" w14:textId="77777777" w:rsidR="00F23EEB" w:rsidRDefault="00957743" w:rsidP="00C4333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РН7. Виконувати теоретичні та експериментальні дослідження параметрів та режимів функціонування систем і технологій гірничих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геобудівельних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підприємств.</w:t>
            </w:r>
          </w:p>
          <w:p w14:paraId="3829B016" w14:textId="77777777" w:rsidR="00F23EEB" w:rsidRDefault="00957743" w:rsidP="00C4333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РН8. Розробляти та реалізувати інноваційні продукти й заходи щодо вдосконалення та підвищення технічного рівня систем і технологій гірництва, забезпечення їх конкурентоспроможності.</w:t>
            </w:r>
          </w:p>
          <w:p w14:paraId="3254FC5B" w14:textId="77777777" w:rsidR="00F23EEB" w:rsidRDefault="00957743" w:rsidP="00C4333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РН9. Розробляти проектну документацію (технічне завдання, технічні пропозиції, ескізний проект, технічний проект, робочий проект) на гірничі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геобудівельні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системи.</w:t>
            </w:r>
          </w:p>
          <w:p w14:paraId="01620A07" w14:textId="77777777" w:rsidR="00F23EEB" w:rsidRDefault="00957743" w:rsidP="00C4333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РН10. Організовувати виробничі процеси і технічне керівництво системами та технологіями гірничих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геобудівельних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підприємств.</w:t>
            </w:r>
          </w:p>
          <w:p w14:paraId="29274F4A" w14:textId="77777777" w:rsidR="00F23EEB" w:rsidRDefault="00957743" w:rsidP="00C4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РН11. Використовувати нормативні документи, що стосуються маркшейдерської служби гірничого підприємства, під час здійснення професійної діяльності. </w:t>
            </w:r>
          </w:p>
          <w:p w14:paraId="64198BD2" w14:textId="77777777" w:rsidR="00F23EEB" w:rsidRDefault="00957743" w:rsidP="00C4333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РН12. Аналізувати, систематизувати і інтерпретувати гірничо-геологічні та гідрогеологічні умови розробки родовищ корисних копалин та гірничо-технічні дані, і виконувати моделювання покладів корисних копалин на їх основі.</w:t>
            </w:r>
          </w:p>
          <w:p w14:paraId="4315D6A3" w14:textId="77777777" w:rsidR="00F23EEB" w:rsidRDefault="00957743" w:rsidP="00C4333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РН13. Моделювати технологічні процеси в прогнозованих гірничо-геологічних умовах, оцінювати точність і достовірність прогнозів.</w:t>
            </w:r>
          </w:p>
          <w:p w14:paraId="37D7F731" w14:textId="77777777" w:rsidR="00F23EEB" w:rsidRDefault="00957743" w:rsidP="00C4333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РН14. Використовувати сучасні інформаційні системи у науковій, інноваційній, проектній та експлуатаційній діяльності.</w:t>
            </w:r>
          </w:p>
          <w:p w14:paraId="7332F3AE" w14:textId="77777777" w:rsidR="00F23EEB" w:rsidRDefault="00957743" w:rsidP="00C4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РН15. Застосовувати методи фотограмметрії та дистанційного зондування для отримання достовірної інформації про фізичні об’єкти та їхнє оточення.</w:t>
            </w:r>
          </w:p>
          <w:p w14:paraId="04BB5519" w14:textId="77777777" w:rsidR="00F23EEB" w:rsidRDefault="00957743" w:rsidP="00C4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РН16. Вміти визначати положення точок на поверхні еліпсоїда в системі поверхневих координат, точок фізичної поверхні Землі чи навколоземного простору в системі просторових координат.</w:t>
            </w:r>
          </w:p>
        </w:tc>
      </w:tr>
      <w:tr w:rsidR="00F23EEB" w14:paraId="5FAC9146" w14:textId="77777777">
        <w:trPr>
          <w:jc w:val="center"/>
        </w:trPr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03D6DDD" w14:textId="77777777" w:rsidR="00F23EEB" w:rsidRDefault="004E444A" w:rsidP="00C43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="009577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Ресурсне забезпечення реалізації програми</w:t>
            </w:r>
          </w:p>
        </w:tc>
      </w:tr>
      <w:tr w:rsidR="00F23EEB" w14:paraId="6BDF386E" w14:textId="77777777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0A09" w14:textId="77777777" w:rsidR="00F23EEB" w:rsidRDefault="00957743" w:rsidP="00C43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Кадрове забезпечення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F2C8" w14:textId="77777777" w:rsidR="00F23EEB" w:rsidRDefault="00957743" w:rsidP="00C4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Робоча група: 1 доктор технічних наук, </w:t>
            </w:r>
            <w:r w:rsidR="00147C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кандидати технічних наук.</w:t>
            </w:r>
          </w:p>
          <w:p w14:paraId="29E5B1B5" w14:textId="77777777" w:rsidR="00F23EEB" w:rsidRDefault="00957743" w:rsidP="00C4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Всі науково-педагогічні працівники, залучені до реалізації освітньої програми, є співробітниками Житомирської політехніки, мають науковий ступінь і вчене звання та підтверджений рівень наукової і професійної активності.</w:t>
            </w:r>
          </w:p>
        </w:tc>
      </w:tr>
      <w:tr w:rsidR="00F23EEB" w14:paraId="40A40631" w14:textId="77777777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BF55" w14:textId="77777777" w:rsidR="00F23EEB" w:rsidRDefault="00957743" w:rsidP="00C43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Матеріально-технічне забезпечення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04F6" w14:textId="77777777" w:rsidR="00F23EEB" w:rsidRDefault="00957743" w:rsidP="00C4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Матеріально-технічне забезпечення відповідає ліцензійним вимогам щодо надання освітніх послуг у сфері вищої світи і є достатнім для забезпечення якості освітнього процесу</w:t>
            </w:r>
          </w:p>
        </w:tc>
      </w:tr>
      <w:tr w:rsidR="00F23EEB" w14:paraId="168FB78C" w14:textId="77777777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E61CF" w14:textId="77777777" w:rsidR="00F23EEB" w:rsidRDefault="00957743" w:rsidP="00C43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Інформаційне та навчально-методичне забезпечення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4480" w14:textId="77777777" w:rsidR="00F23EEB" w:rsidRDefault="00957743" w:rsidP="00C433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Інформаційне та навчально-методичне забезпечення освітньої програми з підготовки фахівців зі спеціальності 184 «Гірництво» відповідає ліцензійним вимогам, має актуальний змістовий контент, базується на сучасних інформаційно-комунікаційних технологіях</w:t>
            </w:r>
          </w:p>
        </w:tc>
      </w:tr>
      <w:tr w:rsidR="00F23EEB" w14:paraId="510A2F2E" w14:textId="77777777">
        <w:trPr>
          <w:jc w:val="center"/>
        </w:trPr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2812F8E" w14:textId="77777777" w:rsidR="00F23EEB" w:rsidRDefault="00957743" w:rsidP="00C43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– Академічна мобільність</w:t>
            </w:r>
          </w:p>
        </w:tc>
      </w:tr>
      <w:tr w:rsidR="00F23EEB" w14:paraId="515F2C14" w14:textId="77777777">
        <w:trPr>
          <w:trHeight w:val="662"/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D453" w14:textId="77777777" w:rsidR="00F23EEB" w:rsidRDefault="00957743" w:rsidP="00C43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3B1D" w14:textId="77777777" w:rsidR="00F23EEB" w:rsidRDefault="00957743" w:rsidP="00C4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Індивідуальна академічна мобільність уможливлюється в рамках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міжуніверситетських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договорів про встановлення науково-освітянських відносин для задоволення потреб розвитку освіти і науки з Національним технічним університетом України «КПІ», Національним технічним університетом «Дніпровська політехніка», Криворізьким національним університетом, Національним університетом водного господарства та природокористування.</w:t>
            </w:r>
          </w:p>
          <w:p w14:paraId="4F4E7B89" w14:textId="77777777" w:rsidR="00F23EEB" w:rsidRDefault="00957743" w:rsidP="00C4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Допускаються індивідуальні угоди про академічну мобільність для навчання та проведення досліджень в університетах та наукових установах України. </w:t>
            </w:r>
          </w:p>
          <w:p w14:paraId="10E612DC" w14:textId="77777777" w:rsidR="00F23EEB" w:rsidRDefault="00957743" w:rsidP="00C4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керівництва науковою роботою магістрів можуть бути залучені провідні фахівців університетів України на умовах індивідуальних договорів.</w:t>
            </w:r>
          </w:p>
          <w:p w14:paraId="656E3E76" w14:textId="77777777" w:rsidR="00F23EEB" w:rsidRDefault="00957743" w:rsidP="00C4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Допускається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перезарахування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кредитів, отриманих у інших університетах України, відповідно до довідки про академічну мобільність за умови відповідності їх набутих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EEB" w14:paraId="588FBC9E" w14:textId="77777777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D4BB" w14:textId="77777777" w:rsidR="00F23EEB" w:rsidRDefault="00957743" w:rsidP="00C43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Міжнародна кредитна мобільність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DF21" w14:textId="77777777" w:rsidR="00F23EEB" w:rsidRDefault="00957743" w:rsidP="00C4333E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Забезпечується відповідно до підписаних міжнародних угод та меморандумів із наступними установами: </w:t>
            </w:r>
            <w:r w:rsidR="00604570" w:rsidRPr="00604570"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університет «Гірнича академія» </w:t>
            </w:r>
            <w:proofErr w:type="spellStart"/>
            <w:r w:rsidR="00604570" w:rsidRPr="00604570">
              <w:rPr>
                <w:rFonts w:ascii="Times New Roman" w:hAnsi="Times New Roman" w:cs="Times New Roman"/>
                <w:sz w:val="24"/>
                <w:szCs w:val="24"/>
              </w:rPr>
              <w:t>Фрайберг</w:t>
            </w:r>
            <w:proofErr w:type="spellEnd"/>
            <w:r w:rsidR="00604570" w:rsidRPr="006045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5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04570" w:rsidRPr="00604570">
              <w:rPr>
                <w:rFonts w:ascii="Times New Roman" w:hAnsi="Times New Roman" w:cs="Times New Roman"/>
                <w:sz w:val="24"/>
                <w:szCs w:val="24"/>
              </w:rPr>
              <w:t>Німеччина), Вроцлавська політехніка та Сілезька Політехніка (Польща)</w:t>
            </w:r>
            <w:r w:rsidR="006045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Університет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Думлупінар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Кютахья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(Туреччина)</w:t>
            </w:r>
            <w:r w:rsidR="006045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Університет м. Кордова (Іспанія)</w:t>
            </w:r>
            <w:r w:rsidR="006045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Технічний університет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Ескішехір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(Туреччина).</w:t>
            </w:r>
          </w:p>
        </w:tc>
      </w:tr>
      <w:tr w:rsidR="00F23EEB" w14:paraId="31DDC478" w14:textId="77777777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EC1E" w14:textId="77777777" w:rsidR="00F23EEB" w:rsidRDefault="00957743" w:rsidP="00C43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F1E5" w14:textId="77777777" w:rsidR="00F23EEB" w:rsidRDefault="00957743" w:rsidP="00C43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навчання за результатами вступних випробувань приймаються іноземні громадяни на умовах контракту, які мають документ про здобутий рівень освіти та відповідний рівень успішності, що дають право для вступу в магістратуру відповідно до законодавства країни, що видала документ про здобутий рівень освіти, а також відповідно до законодавства України</w:t>
            </w:r>
          </w:p>
        </w:tc>
      </w:tr>
      <w:tr w:rsidR="000E08A0" w14:paraId="2B3CBC1D" w14:textId="77777777" w:rsidTr="00755216">
        <w:trPr>
          <w:jc w:val="center"/>
        </w:trPr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FFEC0F1" w14:textId="43F8350E" w:rsidR="000E08A0" w:rsidRDefault="000E08A0" w:rsidP="000E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584">
              <w:rPr>
                <w:rFonts w:ascii="Times New Roman" w:hAnsi="Times New Roman"/>
                <w:b/>
                <w:bCs/>
                <w:sz w:val="24"/>
                <w:szCs w:val="24"/>
              </w:rPr>
              <w:t>10 – Вимоги до наявності системи внутрішнього забезпечення якості вищої освіти</w:t>
            </w:r>
          </w:p>
        </w:tc>
      </w:tr>
      <w:tr w:rsidR="000E08A0" w14:paraId="5661A3B0" w14:textId="77777777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AD54" w14:textId="463D98D8" w:rsidR="000E08A0" w:rsidRDefault="000E08A0" w:rsidP="00C43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8A0">
              <w:rPr>
                <w:rFonts w:ascii="Times New Roman" w:hAnsi="Times New Roman" w:cs="Times New Roman"/>
                <w:b/>
                <w:sz w:val="24"/>
                <w:szCs w:val="24"/>
              </w:rPr>
              <w:t>Наявність системи внутрішнього забезпечення якості вищої освіти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F5AD" w14:textId="77777777" w:rsidR="000E08A0" w:rsidRPr="000E08A0" w:rsidRDefault="000E08A0" w:rsidP="000E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8A0">
              <w:rPr>
                <w:rFonts w:ascii="Times New Roman" w:hAnsi="Times New Roman" w:cs="Times New Roman"/>
                <w:sz w:val="24"/>
                <w:szCs w:val="24"/>
              </w:rPr>
              <w:t>З метою забезпечення якості освіти, впровадження та підтримування функціонування системи управління якістю (СУЯ) Державного університету «Житомирська політехніка» відповідно до вимог стандарту ДСТУ ISO 9001:2015 в Університеті були розроблені та затверджені відповідні регламентуючі документи СУЯ (наказ № 289 а від 02 жовтня 2017 р.). В рамках впровадження та реалізації СУЯ було оновлено, приведено у відповідність та уніфіковано систему внутрішнього документообігу університету, його внутрішню нормативну базу. 27 листопада 2017 року Університет отримав Сертифікат на систему управління якістю Житомирського державного технологічного університету стосовно послуг у сфері вищої освіти (сертифікат № UA.ZHSM.СУЯ.025-17 від 7 листопада 2017 р.). 10 серпня 2018р. – Сертифікат на систему управління якістю Житомирського державного технологічного університету стосовно послуг у сфері вищої освіти університетського рівня, що заклад вищої освіти відповідає вимогам ДСТУ ISO 9001:2015 «Системи управління якістю. Вимоги» (сертифікат № UA.8О027.СУЯ.011-18 від 10 серпня 2018 р.). 29 травня 2019 р. – Сертифікат на систему управління якістю Державного університету «Житомирська політехніка» (сертифікат № UA 8O027.СУЯ.012-19). 05 листопада 2020 р. – Сертифікат на систему управління якістю Державним університетом «Житомирська політехніка» стосовно надання послуг у сфері вищої освіти університетського рівня, що заклад вищої освіти відповідає вимогам ДСТУ ISO 9001:2015 (ISO 9001:2015, IDT) «Системи управління якістю. Вимоги» (сертифікат № UA.8О027.СУЯ.058-20 від 05 листопада 2020 р.). 03 листопада 2023 р. – Сертифікат на систему управління якістю Державним університетом «Житомирська політехніка» стосовно надання послуг у сфері вищої освіти університетського рівня, що заклад вищої освіти відповідає вимогам ДСТУ ISO 9001:2015 (ISO 9001:2015, IDT) «Системи управління якістю. Вимоги» (сертифікат № UA.8О027.СУЯ.053-23 від 03 листопада 2023 р.).</w:t>
            </w:r>
          </w:p>
          <w:p w14:paraId="3F2AC30B" w14:textId="77777777" w:rsidR="000E08A0" w:rsidRPr="000E08A0" w:rsidRDefault="000E08A0" w:rsidP="000E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8A0">
              <w:rPr>
                <w:rFonts w:ascii="Times New Roman" w:hAnsi="Times New Roman" w:cs="Times New Roman"/>
                <w:sz w:val="24"/>
                <w:szCs w:val="24"/>
              </w:rPr>
              <w:t xml:space="preserve">Система забезпечення якості освітньої діяльності передбачає здійснення таких процедур і заходів: </w:t>
            </w:r>
          </w:p>
          <w:p w14:paraId="668944A0" w14:textId="77777777" w:rsidR="000E08A0" w:rsidRPr="000E08A0" w:rsidRDefault="000E08A0" w:rsidP="000E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8A0">
              <w:rPr>
                <w:rFonts w:ascii="Times New Roman" w:hAnsi="Times New Roman" w:cs="Times New Roman"/>
                <w:sz w:val="24"/>
                <w:szCs w:val="24"/>
              </w:rPr>
              <w:t xml:space="preserve">1) визначення принципів та процедур забезпечення якості вищої освіти; </w:t>
            </w:r>
          </w:p>
          <w:p w14:paraId="3B1AA0D7" w14:textId="77777777" w:rsidR="000E08A0" w:rsidRPr="000E08A0" w:rsidRDefault="000E08A0" w:rsidP="000E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8A0">
              <w:rPr>
                <w:rFonts w:ascii="Times New Roman" w:hAnsi="Times New Roman" w:cs="Times New Roman"/>
                <w:sz w:val="24"/>
                <w:szCs w:val="24"/>
              </w:rPr>
              <w:t xml:space="preserve">2) здійснення моніторингу та періодичного перегляду освітньої програми; </w:t>
            </w:r>
          </w:p>
          <w:p w14:paraId="07993578" w14:textId="77777777" w:rsidR="000E08A0" w:rsidRPr="000E08A0" w:rsidRDefault="000E08A0" w:rsidP="000E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8A0">
              <w:rPr>
                <w:rFonts w:ascii="Times New Roman" w:hAnsi="Times New Roman" w:cs="Times New Roman"/>
                <w:sz w:val="24"/>
                <w:szCs w:val="24"/>
              </w:rPr>
              <w:t xml:space="preserve">3) щорічне оцінювання здобувачів вищої освіти, науково-педагогічних і педагогічних працівників закладу вищої освіти та </w:t>
            </w:r>
            <w:r w:rsidRPr="000E08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регулярне оприлюднення результатів таких оцінювань на офіційному веб-сайті закладу вищої освіти, на інформаційних стендах та в будь-який інший спосіб; </w:t>
            </w:r>
          </w:p>
          <w:p w14:paraId="1BA4FC83" w14:textId="77777777" w:rsidR="000E08A0" w:rsidRPr="000E08A0" w:rsidRDefault="000E08A0" w:rsidP="000E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8A0">
              <w:rPr>
                <w:rFonts w:ascii="Times New Roman" w:hAnsi="Times New Roman" w:cs="Times New Roman"/>
                <w:sz w:val="24"/>
                <w:szCs w:val="24"/>
              </w:rPr>
              <w:t xml:space="preserve">4) забезпечення підвищення кваліфікації педагогічних, наукових і науково-педагогічних працівників; </w:t>
            </w:r>
          </w:p>
          <w:p w14:paraId="2377DEBF" w14:textId="77777777" w:rsidR="000E08A0" w:rsidRPr="000E08A0" w:rsidRDefault="000E08A0" w:rsidP="000E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8A0">
              <w:rPr>
                <w:rFonts w:ascii="Times New Roman" w:hAnsi="Times New Roman" w:cs="Times New Roman"/>
                <w:sz w:val="24"/>
                <w:szCs w:val="24"/>
              </w:rPr>
              <w:t xml:space="preserve">5) забезпечення наявності необхідних ресурсів для організації освітнього процесу, в тому числі самостійної роботи студентів, за освітньою програмою; </w:t>
            </w:r>
          </w:p>
          <w:p w14:paraId="48A8FEDB" w14:textId="77777777" w:rsidR="000E08A0" w:rsidRPr="000E08A0" w:rsidRDefault="000E08A0" w:rsidP="000E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8A0">
              <w:rPr>
                <w:rFonts w:ascii="Times New Roman" w:hAnsi="Times New Roman" w:cs="Times New Roman"/>
                <w:sz w:val="24"/>
                <w:szCs w:val="24"/>
              </w:rPr>
              <w:t xml:space="preserve">6) забезпечення наявності інформаційних систем для ефективного управління освітнім процесом; </w:t>
            </w:r>
          </w:p>
          <w:p w14:paraId="1645FD9D" w14:textId="77777777" w:rsidR="000E08A0" w:rsidRPr="000E08A0" w:rsidRDefault="000E08A0" w:rsidP="000E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8A0">
              <w:rPr>
                <w:rFonts w:ascii="Times New Roman" w:hAnsi="Times New Roman" w:cs="Times New Roman"/>
                <w:sz w:val="24"/>
                <w:szCs w:val="24"/>
              </w:rPr>
              <w:t xml:space="preserve">7) забезпечення публічності інформації про освітню програму, ступені вищої освіти та кваліфікації; </w:t>
            </w:r>
          </w:p>
          <w:p w14:paraId="161F32A6" w14:textId="77777777" w:rsidR="000E08A0" w:rsidRPr="000E08A0" w:rsidRDefault="000E08A0" w:rsidP="000E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8A0">
              <w:rPr>
                <w:rFonts w:ascii="Times New Roman" w:hAnsi="Times New Roman" w:cs="Times New Roman"/>
                <w:sz w:val="24"/>
                <w:szCs w:val="24"/>
              </w:rPr>
              <w:t xml:space="preserve">8) забезпечення ефективної системи запобігання та виявлення академічного плагіату в наукових працях працівників закладів вищої освіти і здобувачів вищої освіти; </w:t>
            </w:r>
          </w:p>
          <w:p w14:paraId="7AC44395" w14:textId="45E6D023" w:rsidR="000E08A0" w:rsidRDefault="000E08A0" w:rsidP="000E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8A0">
              <w:rPr>
                <w:rFonts w:ascii="Times New Roman" w:hAnsi="Times New Roman" w:cs="Times New Roman"/>
                <w:sz w:val="24"/>
                <w:szCs w:val="24"/>
              </w:rPr>
              <w:t>9) інші процедури і заходи.</w:t>
            </w:r>
          </w:p>
        </w:tc>
      </w:tr>
    </w:tbl>
    <w:p w14:paraId="6731D33A" w14:textId="77777777" w:rsidR="000E08A0" w:rsidRDefault="000E08A0">
      <w:pPr>
        <w:rPr>
          <w:rFonts w:ascii="Times New Roman" w:hAnsi="Times New Roman" w:cs="Times New Roman"/>
          <w:sz w:val="24"/>
          <w:szCs w:val="24"/>
        </w:rPr>
      </w:pPr>
    </w:p>
    <w:p w14:paraId="25689D02" w14:textId="77777777" w:rsidR="00F23EEB" w:rsidRDefault="00957743">
      <w:pPr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br w:type="page"/>
      </w:r>
    </w:p>
    <w:p w14:paraId="395C156B" w14:textId="77777777" w:rsidR="00F23EEB" w:rsidRDefault="0095774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2. Перелік компонентів освітньо-професійної програми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  <w:t>та їх логічна послідовність</w:t>
      </w:r>
    </w:p>
    <w:p w14:paraId="1CAE6C7C" w14:textId="77777777" w:rsidR="00F23EEB" w:rsidRDefault="00F23EEB">
      <w:pPr>
        <w:rPr>
          <w:rFonts w:ascii="Times New Roman" w:hAnsi="Times New Roman" w:cs="Times New Roman"/>
        </w:rPr>
      </w:pPr>
    </w:p>
    <w:p w14:paraId="6A8496E1" w14:textId="77777777" w:rsidR="00F23EEB" w:rsidRDefault="0095774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2.1. Перелік компонентів освітньо-професійної програми</w:t>
      </w:r>
    </w:p>
    <w:p w14:paraId="7B9D1AAA" w14:textId="77777777" w:rsidR="00F23EEB" w:rsidRDefault="00F23EEB">
      <w:pPr>
        <w:rPr>
          <w:rFonts w:ascii="Times New Roman" w:hAnsi="Times New Roman" w:cs="Times New Roman"/>
        </w:rPr>
      </w:pPr>
    </w:p>
    <w:tbl>
      <w:tblPr>
        <w:tblStyle w:val="af3"/>
        <w:tblW w:w="985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004"/>
        <w:gridCol w:w="6274"/>
        <w:gridCol w:w="1265"/>
        <w:gridCol w:w="1311"/>
      </w:tblGrid>
      <w:tr w:rsidR="00F23EEB" w14:paraId="31835F95" w14:textId="77777777">
        <w:trPr>
          <w:trHeight w:val="20"/>
          <w:jc w:val="center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14DF4C" w14:textId="77777777" w:rsidR="00F23EEB" w:rsidRDefault="009577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Код н/д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C7440C" w14:textId="77777777" w:rsidR="00F23EEB" w:rsidRDefault="009577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Компоненти освітньої програми (навчальні дисципліни, курсові проекти/ роботи, практики, кваліфікаційна робота)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8A473E" w14:textId="77777777" w:rsidR="00F23EEB" w:rsidRDefault="009577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Кількість кредитів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DBE8EC" w14:textId="77777777" w:rsidR="00F23EEB" w:rsidRDefault="009577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Форма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підсумк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контролю</w:t>
            </w:r>
          </w:p>
        </w:tc>
      </w:tr>
      <w:tr w:rsidR="00F23EEB" w14:paraId="0C216B0C" w14:textId="77777777">
        <w:trPr>
          <w:trHeight w:val="20"/>
          <w:jc w:val="center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F6934D" w14:textId="77777777" w:rsidR="00F23EEB" w:rsidRDefault="00957743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</w:t>
            </w:r>
          </w:p>
        </w:tc>
        <w:tc>
          <w:tcPr>
            <w:tcW w:w="6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7D9EFA" w14:textId="77777777" w:rsidR="00F23EEB" w:rsidRDefault="00957743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48CAE5" w14:textId="77777777" w:rsidR="00F23EEB" w:rsidRDefault="00957743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9C6025" w14:textId="77777777" w:rsidR="00F23EEB" w:rsidRDefault="00957743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4</w:t>
            </w:r>
          </w:p>
        </w:tc>
      </w:tr>
      <w:tr w:rsidR="00F23EEB" w14:paraId="1F72934D" w14:textId="77777777">
        <w:trPr>
          <w:trHeight w:val="20"/>
          <w:jc w:val="center"/>
        </w:trPr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146BA5" w14:textId="77777777" w:rsidR="00F23EEB" w:rsidRDefault="0095774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Обов’язкові компоненти ОП</w:t>
            </w:r>
          </w:p>
        </w:tc>
      </w:tr>
      <w:tr w:rsidR="00F23EEB" w14:paraId="16895CEE" w14:textId="77777777">
        <w:trPr>
          <w:trHeight w:val="20"/>
          <w:jc w:val="center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9BC47" w14:textId="77777777"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ОК1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08B854" w14:textId="77777777" w:rsidR="00F23EEB" w:rsidRDefault="002F22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uk-UA"/>
              </w:rPr>
              <w:t>Впровадження методів оцінки ризиків для охорони та безпеки праці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941B65" w14:textId="77777777"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EBEA54" w14:textId="77777777"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</w:t>
            </w:r>
          </w:p>
        </w:tc>
      </w:tr>
      <w:tr w:rsidR="00F23EEB" w14:paraId="1D30E816" w14:textId="77777777">
        <w:trPr>
          <w:trHeight w:val="20"/>
          <w:jc w:val="center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BEC3B8" w14:textId="77777777"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ОК2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673897" w14:textId="77777777" w:rsidR="00F23EEB" w:rsidRDefault="00957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Цивільний захист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F2F562" w14:textId="77777777"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CAC75" w14:textId="77777777"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</w:tr>
      <w:tr w:rsidR="00F23EEB" w14:paraId="09441D8E" w14:textId="77777777">
        <w:trPr>
          <w:trHeight w:val="64"/>
          <w:jc w:val="center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4456E6" w14:textId="77777777"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ОК3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6BD9F" w14:textId="77777777" w:rsidR="00F23EEB" w:rsidRDefault="00957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Іноземна мова фахового спрямування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657792" w14:textId="77777777"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8EACA" w14:textId="77777777"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</w:tr>
      <w:tr w:rsidR="00F23EEB" w14:paraId="2BFFC45C" w14:textId="77777777">
        <w:trPr>
          <w:trHeight w:val="20"/>
          <w:jc w:val="center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2E7FB8" w14:textId="77777777"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ОК4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E672FC" w14:textId="77777777" w:rsidR="00F23EEB" w:rsidRDefault="00957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Інтелектуальна власність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D60FC8" w14:textId="77777777"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82426" w14:textId="77777777"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</w:tr>
      <w:tr w:rsidR="00F23EEB" w14:paraId="53C2EB5C" w14:textId="77777777">
        <w:trPr>
          <w:trHeight w:val="20"/>
          <w:jc w:val="center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1CCF52" w14:textId="77777777"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ОК5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A44B9" w14:textId="77777777" w:rsidR="00F23EEB" w:rsidRDefault="00957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Методологія наукових досліджень і математичне моделювання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3B2F11" w14:textId="77777777"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89926B" w14:textId="77777777"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</w:t>
            </w:r>
          </w:p>
        </w:tc>
      </w:tr>
      <w:tr w:rsidR="00F23EEB" w14:paraId="7F7356F0" w14:textId="77777777">
        <w:trPr>
          <w:trHeight w:val="20"/>
          <w:jc w:val="center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CC161D" w14:textId="77777777"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ОК6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953BD" w14:textId="77777777" w:rsidR="00F23EEB" w:rsidRDefault="00957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Геоінформаційні системи в маркшейдерії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8E6795" w14:textId="77777777"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288496" w14:textId="77777777"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</w:tr>
      <w:tr w:rsidR="00F23EEB" w14:paraId="796D4D64" w14:textId="77777777">
        <w:trPr>
          <w:trHeight w:val="20"/>
          <w:jc w:val="center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DB3D7C" w14:textId="77777777"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ОК7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2811C" w14:textId="77777777" w:rsidR="00F23EEB" w:rsidRDefault="004E444A">
            <w:pPr>
              <w:rPr>
                <w:rFonts w:ascii="Times New Roman" w:hAnsi="Times New Roman" w:cs="Times New Roman"/>
              </w:rPr>
            </w:pPr>
            <w:r w:rsidRPr="002F2210">
              <w:rPr>
                <w:rFonts w:ascii="Times New Roman" w:hAnsi="Times New Roman" w:cs="Times New Roman"/>
              </w:rPr>
              <w:t>Моделювання та оцінка природних ресурсів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AFD873" w14:textId="77777777" w:rsidR="00F23EEB" w:rsidRDefault="002F2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0FA658" w14:textId="77777777"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</w:t>
            </w:r>
          </w:p>
        </w:tc>
      </w:tr>
      <w:tr w:rsidR="00F23EEB" w14:paraId="73D0A9E3" w14:textId="77777777">
        <w:trPr>
          <w:trHeight w:val="20"/>
          <w:jc w:val="center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3EE3D8" w14:textId="77777777"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7D2AD" w14:textId="77777777" w:rsidR="00F23EEB" w:rsidRDefault="00957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 геодезія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19FE67" w14:textId="77777777"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41A12A" w14:textId="77777777"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екзамен,</w:t>
            </w:r>
            <w:r>
              <w:rPr>
                <w:rFonts w:ascii="Times New Roman" w:hAnsi="Times New Roman" w:cs="Times New Roman"/>
              </w:rPr>
              <w:br/>
              <w:t>КП</w:t>
            </w:r>
          </w:p>
        </w:tc>
      </w:tr>
      <w:tr w:rsidR="00F23EEB" w14:paraId="42AE30D3" w14:textId="77777777">
        <w:trPr>
          <w:trHeight w:val="20"/>
          <w:jc w:val="center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25D4E" w14:textId="77777777"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ОК9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24C49" w14:textId="77777777" w:rsidR="00F23EEB" w:rsidRDefault="00957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Фотограмметрія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8542EB" w14:textId="77777777" w:rsidR="00F23EEB" w:rsidRDefault="002F2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650644" w14:textId="77777777"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</w:t>
            </w:r>
          </w:p>
        </w:tc>
      </w:tr>
      <w:tr w:rsidR="00F23EEB" w14:paraId="22817654" w14:textId="77777777">
        <w:trPr>
          <w:trHeight w:val="568"/>
          <w:jc w:val="center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93EB7D" w14:textId="77777777"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DF645" w14:textId="77777777" w:rsidR="00F23EEB" w:rsidRDefault="002F221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uk-UA"/>
              </w:rPr>
              <w:t>Надрокористування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uk-UA"/>
              </w:rPr>
              <w:t>, розробка та погодження проектної документації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9DA96F" w14:textId="77777777" w:rsidR="00F23EEB" w:rsidRDefault="002F2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79BE2C" w14:textId="77777777"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</w:t>
            </w:r>
          </w:p>
        </w:tc>
      </w:tr>
      <w:tr w:rsidR="00F23EEB" w14:paraId="3FA39D37" w14:textId="77777777">
        <w:trPr>
          <w:trHeight w:val="20"/>
          <w:jc w:val="center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A52DE9" w14:textId="77777777"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ОК11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F22BA" w14:textId="77777777" w:rsidR="00F23EEB" w:rsidRDefault="00957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Планування маркшейдерських і гірничих робіт та управління технологічними процесами в гірництві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4426AB" w14:textId="77777777"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8C3395" w14:textId="77777777"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</w:t>
            </w:r>
          </w:p>
        </w:tc>
      </w:tr>
      <w:tr w:rsidR="00F23EEB" w14:paraId="18A03C33" w14:textId="77777777">
        <w:trPr>
          <w:trHeight w:val="20"/>
          <w:jc w:val="center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D328C4" w14:textId="77777777"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ОК12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F9C40" w14:textId="77777777" w:rsidR="00F23EEB" w:rsidRDefault="00957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Науково-виробнича практика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AA342C" w14:textId="77777777" w:rsidR="00F23EEB" w:rsidRDefault="002F2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23EEB" w14:paraId="4EC28CC3" w14:textId="77777777">
        <w:trPr>
          <w:trHeight w:val="20"/>
          <w:jc w:val="center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323D8D" w14:textId="77777777"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ОК13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03FEF" w14:textId="77777777" w:rsidR="00F23EEB" w:rsidRDefault="00957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Переддипломна практика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519B60" w14:textId="77777777"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23EEB" w14:paraId="0A8AC745" w14:textId="77777777">
        <w:trPr>
          <w:trHeight w:val="20"/>
          <w:jc w:val="center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9EFB58" w14:textId="77777777"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ОК14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D2507" w14:textId="77777777" w:rsidR="00F23EEB" w:rsidRDefault="00957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Кваліфікаційна робота магістра 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25103" w14:textId="77777777" w:rsidR="00F23EEB" w:rsidRDefault="002F2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F23EEB" w14:paraId="1E5E9158" w14:textId="77777777">
        <w:trPr>
          <w:trHeight w:val="20"/>
          <w:jc w:val="center"/>
        </w:trPr>
        <w:tc>
          <w:tcPr>
            <w:tcW w:w="72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0B5A1E" w14:textId="77777777" w:rsidR="00F23EEB" w:rsidRDefault="00957743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Загальний обсяг обов’язкових компонент: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8CDF48" w14:textId="77777777" w:rsidR="00F23EEB" w:rsidRDefault="009577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2F2210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F23EEB" w14:paraId="253363B0" w14:textId="77777777">
        <w:trPr>
          <w:trHeight w:val="20"/>
          <w:jc w:val="center"/>
        </w:trPr>
        <w:tc>
          <w:tcPr>
            <w:tcW w:w="985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A9BAF" w14:textId="77777777"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Вибіркові компоненти ОП</w:t>
            </w:r>
            <w:r w:rsidR="000F7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F23EEB" w14:paraId="270A5A8D" w14:textId="77777777">
        <w:trPr>
          <w:trHeight w:val="20"/>
          <w:jc w:val="center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842BFB" w14:textId="77777777"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ВК1.1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981C3E" w14:textId="77777777" w:rsidR="00F23EEB" w:rsidRDefault="00957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Дисципліна загальної підготовки №1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04B1F" w14:textId="77777777" w:rsidR="00F23EEB" w:rsidRDefault="002F2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CE9A83" w14:textId="77777777"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</w:tr>
      <w:tr w:rsidR="00F23EEB" w14:paraId="275F5592" w14:textId="77777777">
        <w:trPr>
          <w:trHeight w:val="20"/>
          <w:jc w:val="center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9E3A" w14:textId="77777777"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ВК2.1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2EA17" w14:textId="77777777" w:rsidR="00F23EEB" w:rsidRDefault="00957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Дисципліна професійної підготовки №1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DB5816" w14:textId="77777777" w:rsidR="00F23EEB" w:rsidRDefault="002F2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CF14D7" w14:textId="77777777"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</w:tr>
      <w:tr w:rsidR="00F23EEB" w14:paraId="4638EF83" w14:textId="77777777">
        <w:trPr>
          <w:trHeight w:val="20"/>
          <w:jc w:val="center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2973C" w14:textId="77777777"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ВК2.2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0A06D" w14:textId="77777777" w:rsidR="00F23EEB" w:rsidRDefault="00957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Дисципліна професійної підготовки №2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276850" w14:textId="77777777" w:rsidR="00F23EEB" w:rsidRDefault="002F2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D9A26C" w14:textId="77777777"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</w:tr>
      <w:tr w:rsidR="00F23EEB" w14:paraId="43018410" w14:textId="77777777">
        <w:trPr>
          <w:trHeight w:val="20"/>
          <w:jc w:val="center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94C1C" w14:textId="77777777"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ВК2.3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987A4" w14:textId="77777777" w:rsidR="00F23EEB" w:rsidRDefault="00957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Дисципліна професійної підготовки №3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D584A1" w14:textId="77777777" w:rsidR="00F23EEB" w:rsidRDefault="002F2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4DFD76" w14:textId="77777777"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</w:tr>
      <w:tr w:rsidR="00F23EEB" w14:paraId="7D1A0D84" w14:textId="77777777">
        <w:trPr>
          <w:trHeight w:val="20"/>
          <w:jc w:val="center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43EBE" w14:textId="77777777"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ВК2.4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7CC32" w14:textId="77777777" w:rsidR="00F23EEB" w:rsidRDefault="00957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Дисципліна професійної підготовки №4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19DD1" w14:textId="77777777" w:rsidR="00F23EEB" w:rsidRDefault="002F2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5013F2" w14:textId="77777777" w:rsidR="00F23EEB" w:rsidRDefault="00957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</w:tr>
      <w:tr w:rsidR="002F2210" w14:paraId="0E7045B4" w14:textId="77777777">
        <w:trPr>
          <w:trHeight w:val="20"/>
          <w:jc w:val="center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582A7" w14:textId="77777777" w:rsidR="002F2210" w:rsidRDefault="002F2210" w:rsidP="002F2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ВК2.5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22AB0" w14:textId="77777777" w:rsidR="002F2210" w:rsidRDefault="002F2210" w:rsidP="002F22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Дисципліна професійної підготовки №</w:t>
            </w:r>
            <w:r w:rsidR="00E605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5CA30B" w14:textId="77777777" w:rsidR="002F2210" w:rsidRDefault="002F2210" w:rsidP="002F2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E78F46" w14:textId="77777777" w:rsidR="002F2210" w:rsidRDefault="002F2210" w:rsidP="002F2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</w:tr>
      <w:tr w:rsidR="002F2210" w14:paraId="02147A95" w14:textId="77777777">
        <w:trPr>
          <w:trHeight w:val="20"/>
          <w:jc w:val="center"/>
        </w:trPr>
        <w:tc>
          <w:tcPr>
            <w:tcW w:w="72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2EB2A2" w14:textId="77777777" w:rsidR="002F2210" w:rsidRDefault="002F2210" w:rsidP="002F2210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Загальний обсяг вибіркових компонент: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8792B9" w14:textId="77777777" w:rsidR="002F2210" w:rsidRDefault="002F2210" w:rsidP="002F22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</w:tr>
      <w:tr w:rsidR="002F2210" w14:paraId="0F09A691" w14:textId="77777777">
        <w:trPr>
          <w:trHeight w:val="20"/>
          <w:jc w:val="center"/>
        </w:trPr>
        <w:tc>
          <w:tcPr>
            <w:tcW w:w="7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AF6285" w14:textId="77777777" w:rsidR="002F2210" w:rsidRDefault="002F2210" w:rsidP="002F22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ЗАГАЛЬНИЙ ОБСЯГ ОСВІТНЬОЇ ПРОГРАМИ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637197" w14:textId="77777777" w:rsidR="002F2210" w:rsidRDefault="002F2210" w:rsidP="002F22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</w:t>
            </w:r>
          </w:p>
        </w:tc>
      </w:tr>
    </w:tbl>
    <w:p w14:paraId="5EA1CC74" w14:textId="77777777" w:rsidR="00F23EEB" w:rsidRDefault="00F23EEB">
      <w:pPr>
        <w:widowControl w:val="0"/>
        <w:tabs>
          <w:tab w:val="left" w:pos="993"/>
        </w:tabs>
        <w:spacing w:line="360" w:lineRule="auto"/>
        <w:ind w:left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02D6F83" w14:textId="77777777" w:rsidR="00F23EEB" w:rsidRDefault="00957743">
      <w:pPr>
        <w:spacing w:after="200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br w:type="page"/>
      </w:r>
    </w:p>
    <w:p w14:paraId="6A1BAFA2" w14:textId="77777777" w:rsidR="00F23EEB" w:rsidRDefault="0095774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2.2. Структурно-логічна схема освітнього процесу</w:t>
      </w: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5420"/>
        <w:gridCol w:w="1097"/>
        <w:gridCol w:w="1060"/>
        <w:gridCol w:w="1141"/>
      </w:tblGrid>
      <w:tr w:rsidR="003C7160" w:rsidRPr="003C7160" w14:paraId="65BA985A" w14:textId="77777777" w:rsidTr="003C7160">
        <w:trPr>
          <w:trHeight w:val="312"/>
        </w:trPr>
        <w:tc>
          <w:tcPr>
            <w:tcW w:w="1060" w:type="dxa"/>
            <w:vMerge w:val="restart"/>
            <w:shd w:val="clear" w:color="000000" w:fill="FFFFFF"/>
            <w:vAlign w:val="center"/>
            <w:hideMark/>
          </w:tcPr>
          <w:p w14:paraId="432DB8CA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color w:val="000000"/>
                <w:lang w:eastAsia="uk-UA"/>
              </w:rPr>
              <w:t>Код н/д</w:t>
            </w:r>
          </w:p>
        </w:tc>
        <w:tc>
          <w:tcPr>
            <w:tcW w:w="5420" w:type="dxa"/>
            <w:shd w:val="clear" w:color="000000" w:fill="FFFFFF"/>
            <w:vAlign w:val="center"/>
            <w:hideMark/>
          </w:tcPr>
          <w:p w14:paraId="4C16E490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color w:val="000000"/>
                <w:lang w:eastAsia="uk-UA"/>
              </w:rPr>
              <w:t>Компоненти освітньої програми</w:t>
            </w:r>
          </w:p>
        </w:tc>
        <w:tc>
          <w:tcPr>
            <w:tcW w:w="1060" w:type="dxa"/>
            <w:vMerge w:val="restart"/>
            <w:shd w:val="clear" w:color="000000" w:fill="FFFFFF"/>
            <w:vAlign w:val="center"/>
            <w:hideMark/>
          </w:tcPr>
          <w:p w14:paraId="254B5795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color w:val="000000"/>
                <w:lang w:eastAsia="uk-UA"/>
              </w:rPr>
              <w:t>Кількість кредитів</w:t>
            </w:r>
          </w:p>
        </w:tc>
        <w:tc>
          <w:tcPr>
            <w:tcW w:w="1060" w:type="dxa"/>
            <w:vMerge w:val="restart"/>
            <w:shd w:val="clear" w:color="000000" w:fill="FFFFFF"/>
            <w:vAlign w:val="center"/>
            <w:hideMark/>
          </w:tcPr>
          <w:p w14:paraId="566BBEDA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proofErr w:type="spellStart"/>
            <w:r w:rsidRPr="003C7160">
              <w:rPr>
                <w:rFonts w:ascii="Times New Roman" w:hAnsi="Times New Roman" w:cs="Times New Roman"/>
                <w:color w:val="000000"/>
                <w:lang w:eastAsia="uk-UA"/>
              </w:rPr>
              <w:t>Заг</w:t>
            </w:r>
            <w:proofErr w:type="spellEnd"/>
            <w:r w:rsidRPr="003C7160">
              <w:rPr>
                <w:rFonts w:ascii="Times New Roman" w:hAnsi="Times New Roman" w:cs="Times New Roman"/>
                <w:color w:val="000000"/>
                <w:lang w:eastAsia="uk-UA"/>
              </w:rPr>
              <w:t>. обсяг годин</w:t>
            </w:r>
          </w:p>
        </w:tc>
        <w:tc>
          <w:tcPr>
            <w:tcW w:w="1060" w:type="dxa"/>
            <w:vMerge w:val="restart"/>
            <w:shd w:val="clear" w:color="000000" w:fill="FFFFFF"/>
            <w:vAlign w:val="center"/>
            <w:hideMark/>
          </w:tcPr>
          <w:p w14:paraId="7E859539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color w:val="000000"/>
                <w:lang w:eastAsia="uk-UA"/>
              </w:rPr>
              <w:t xml:space="preserve">Форма </w:t>
            </w:r>
            <w:proofErr w:type="spellStart"/>
            <w:r w:rsidRPr="003C7160">
              <w:rPr>
                <w:rFonts w:ascii="Times New Roman" w:hAnsi="Times New Roman" w:cs="Times New Roman"/>
                <w:color w:val="000000"/>
                <w:lang w:eastAsia="uk-UA"/>
              </w:rPr>
              <w:t>підсумк</w:t>
            </w:r>
            <w:proofErr w:type="spellEnd"/>
            <w:r w:rsidRPr="003C7160">
              <w:rPr>
                <w:rFonts w:ascii="Times New Roman" w:hAnsi="Times New Roman" w:cs="Times New Roman"/>
                <w:color w:val="000000"/>
                <w:lang w:eastAsia="uk-UA"/>
              </w:rPr>
              <w:t>. контролю</w:t>
            </w:r>
          </w:p>
        </w:tc>
      </w:tr>
      <w:tr w:rsidR="003C7160" w:rsidRPr="003C7160" w14:paraId="576CBF7F" w14:textId="77777777" w:rsidTr="003C7160">
        <w:trPr>
          <w:trHeight w:val="564"/>
        </w:trPr>
        <w:tc>
          <w:tcPr>
            <w:tcW w:w="1060" w:type="dxa"/>
            <w:vMerge/>
            <w:vAlign w:val="center"/>
            <w:hideMark/>
          </w:tcPr>
          <w:p w14:paraId="42739D38" w14:textId="77777777" w:rsidR="003C7160" w:rsidRPr="003C7160" w:rsidRDefault="003C7160" w:rsidP="003C7160">
            <w:pPr>
              <w:jc w:val="left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5420" w:type="dxa"/>
            <w:shd w:val="clear" w:color="000000" w:fill="FFFFFF"/>
            <w:vAlign w:val="center"/>
            <w:hideMark/>
          </w:tcPr>
          <w:p w14:paraId="68635617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color w:val="000000"/>
                <w:lang w:eastAsia="uk-UA"/>
              </w:rPr>
              <w:t>(навчальні дисципліни, курсові проекти/роботи, практики, кваліфікаційна робота)</w:t>
            </w:r>
          </w:p>
        </w:tc>
        <w:tc>
          <w:tcPr>
            <w:tcW w:w="1060" w:type="dxa"/>
            <w:vMerge/>
            <w:vAlign w:val="center"/>
            <w:hideMark/>
          </w:tcPr>
          <w:p w14:paraId="45EAAE03" w14:textId="77777777" w:rsidR="003C7160" w:rsidRPr="003C7160" w:rsidRDefault="003C7160" w:rsidP="003C7160">
            <w:pPr>
              <w:jc w:val="left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57227404" w14:textId="77777777" w:rsidR="003C7160" w:rsidRPr="003C7160" w:rsidRDefault="003C7160" w:rsidP="003C7160">
            <w:pPr>
              <w:jc w:val="left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5FC9AFDE" w14:textId="77777777" w:rsidR="003C7160" w:rsidRPr="003C7160" w:rsidRDefault="003C7160" w:rsidP="003C7160">
            <w:pPr>
              <w:jc w:val="left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</w:tr>
      <w:tr w:rsidR="003C7160" w:rsidRPr="003C7160" w14:paraId="7E3046C4" w14:textId="77777777" w:rsidTr="003C7160">
        <w:trPr>
          <w:trHeight w:val="324"/>
        </w:trPr>
        <w:tc>
          <w:tcPr>
            <w:tcW w:w="1060" w:type="dxa"/>
            <w:shd w:val="clear" w:color="000000" w:fill="FFFFFF"/>
            <w:vAlign w:val="center"/>
            <w:hideMark/>
          </w:tcPr>
          <w:p w14:paraId="01FB61E7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i/>
                <w:iCs/>
                <w:color w:val="000000"/>
                <w:lang w:eastAsia="uk-UA"/>
              </w:rPr>
              <w:t>1</w:t>
            </w:r>
          </w:p>
        </w:tc>
        <w:tc>
          <w:tcPr>
            <w:tcW w:w="5420" w:type="dxa"/>
            <w:shd w:val="clear" w:color="000000" w:fill="FFFFFF"/>
            <w:vAlign w:val="center"/>
            <w:hideMark/>
          </w:tcPr>
          <w:p w14:paraId="23E78A93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i/>
                <w:iCs/>
                <w:color w:val="000000"/>
                <w:lang w:eastAsia="uk-UA"/>
              </w:rPr>
              <w:t>2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04BBF0F7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i/>
                <w:iCs/>
                <w:color w:val="000000"/>
                <w:lang w:eastAsia="uk-UA"/>
              </w:rPr>
              <w:t>3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3917E9C1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i/>
                <w:iCs/>
                <w:color w:val="000000"/>
                <w:lang w:eastAsia="uk-UA"/>
              </w:rPr>
              <w:t>4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656F6987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i/>
                <w:iCs/>
                <w:color w:val="000000"/>
                <w:lang w:eastAsia="uk-UA"/>
              </w:rPr>
              <w:t>5</w:t>
            </w:r>
          </w:p>
        </w:tc>
      </w:tr>
      <w:tr w:rsidR="003C7160" w:rsidRPr="003C7160" w14:paraId="355AFEAA" w14:textId="77777777" w:rsidTr="003C7160">
        <w:trPr>
          <w:trHeight w:val="324"/>
        </w:trPr>
        <w:tc>
          <w:tcPr>
            <w:tcW w:w="9660" w:type="dxa"/>
            <w:gridSpan w:val="5"/>
            <w:shd w:val="clear" w:color="000000" w:fill="FFFFFF"/>
            <w:vAlign w:val="center"/>
            <w:hideMark/>
          </w:tcPr>
          <w:p w14:paraId="1D17CE88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  <w:t>І курс, 1 семестр</w:t>
            </w:r>
          </w:p>
        </w:tc>
      </w:tr>
      <w:tr w:rsidR="003C7160" w:rsidRPr="003C7160" w14:paraId="50A8114B" w14:textId="77777777" w:rsidTr="003C7160">
        <w:trPr>
          <w:trHeight w:val="564"/>
        </w:trPr>
        <w:tc>
          <w:tcPr>
            <w:tcW w:w="1060" w:type="dxa"/>
            <w:shd w:val="clear" w:color="000000" w:fill="FFFFFF"/>
            <w:vAlign w:val="center"/>
            <w:hideMark/>
          </w:tcPr>
          <w:p w14:paraId="7EE88FA1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ОК1</w:t>
            </w:r>
          </w:p>
        </w:tc>
        <w:tc>
          <w:tcPr>
            <w:tcW w:w="5420" w:type="dxa"/>
            <w:shd w:val="clear" w:color="000000" w:fill="FFFFFF"/>
            <w:vAlign w:val="center"/>
            <w:hideMark/>
          </w:tcPr>
          <w:p w14:paraId="3ADB0574" w14:textId="77777777" w:rsidR="003C7160" w:rsidRPr="003C7160" w:rsidRDefault="003C7160" w:rsidP="003C7160">
            <w:pPr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Впровадження методів оцінки ризиків для охорони та безпеки праці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7F6D179E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3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72FF87E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90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265CC96D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екзамен</w:t>
            </w:r>
          </w:p>
        </w:tc>
      </w:tr>
      <w:tr w:rsidR="003C7160" w:rsidRPr="003C7160" w14:paraId="38071EBE" w14:textId="77777777" w:rsidTr="003C7160">
        <w:trPr>
          <w:trHeight w:val="324"/>
        </w:trPr>
        <w:tc>
          <w:tcPr>
            <w:tcW w:w="1060" w:type="dxa"/>
            <w:shd w:val="clear" w:color="000000" w:fill="FFFFFF"/>
            <w:vAlign w:val="center"/>
            <w:hideMark/>
          </w:tcPr>
          <w:p w14:paraId="5AAC5B03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ОК2</w:t>
            </w:r>
          </w:p>
        </w:tc>
        <w:tc>
          <w:tcPr>
            <w:tcW w:w="5420" w:type="dxa"/>
            <w:shd w:val="clear" w:color="000000" w:fill="FFFFFF"/>
            <w:vAlign w:val="center"/>
            <w:hideMark/>
          </w:tcPr>
          <w:p w14:paraId="212C6A18" w14:textId="77777777" w:rsidR="003C7160" w:rsidRPr="003C7160" w:rsidRDefault="003C7160" w:rsidP="003C7160">
            <w:pPr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Цивільний захист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3FEED2B1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3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8159E14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90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005E2D93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залік</w:t>
            </w:r>
          </w:p>
        </w:tc>
      </w:tr>
      <w:tr w:rsidR="003C7160" w:rsidRPr="003C7160" w14:paraId="33F22676" w14:textId="77777777" w:rsidTr="003C7160">
        <w:trPr>
          <w:trHeight w:val="324"/>
        </w:trPr>
        <w:tc>
          <w:tcPr>
            <w:tcW w:w="1060" w:type="dxa"/>
            <w:shd w:val="clear" w:color="000000" w:fill="FFFFFF"/>
            <w:vAlign w:val="center"/>
            <w:hideMark/>
          </w:tcPr>
          <w:p w14:paraId="04333DAA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ОК3</w:t>
            </w:r>
          </w:p>
        </w:tc>
        <w:tc>
          <w:tcPr>
            <w:tcW w:w="5420" w:type="dxa"/>
            <w:shd w:val="clear" w:color="000000" w:fill="FFFFFF"/>
            <w:vAlign w:val="center"/>
            <w:hideMark/>
          </w:tcPr>
          <w:p w14:paraId="3CD14E11" w14:textId="77777777" w:rsidR="003C7160" w:rsidRPr="003C7160" w:rsidRDefault="003C7160" w:rsidP="003C7160">
            <w:pPr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Іноземна мова фахового спрямування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44ACBB91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3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1A477E7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90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0D98A4AD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залік</w:t>
            </w:r>
          </w:p>
        </w:tc>
      </w:tr>
      <w:tr w:rsidR="003C7160" w:rsidRPr="003C7160" w14:paraId="6A1DB7C6" w14:textId="77777777" w:rsidTr="003C7160">
        <w:trPr>
          <w:trHeight w:val="564"/>
        </w:trPr>
        <w:tc>
          <w:tcPr>
            <w:tcW w:w="1060" w:type="dxa"/>
            <w:shd w:val="clear" w:color="000000" w:fill="FFFFFF"/>
            <w:vAlign w:val="center"/>
            <w:hideMark/>
          </w:tcPr>
          <w:p w14:paraId="6BBA5DBF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ОК5</w:t>
            </w:r>
          </w:p>
        </w:tc>
        <w:tc>
          <w:tcPr>
            <w:tcW w:w="5420" w:type="dxa"/>
            <w:shd w:val="clear" w:color="000000" w:fill="FFFFFF"/>
            <w:vAlign w:val="center"/>
            <w:hideMark/>
          </w:tcPr>
          <w:p w14:paraId="67AB6344" w14:textId="77777777" w:rsidR="003C7160" w:rsidRPr="003C7160" w:rsidRDefault="003C7160" w:rsidP="003C7160">
            <w:pPr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Методологія наукових досліджень і математичне моделювання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350C23B6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DC2C832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120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24870028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екзамен</w:t>
            </w:r>
          </w:p>
        </w:tc>
      </w:tr>
      <w:tr w:rsidR="003C7160" w:rsidRPr="003C7160" w14:paraId="41A2D656" w14:textId="77777777" w:rsidTr="003C7160">
        <w:trPr>
          <w:trHeight w:val="324"/>
        </w:trPr>
        <w:tc>
          <w:tcPr>
            <w:tcW w:w="1060" w:type="dxa"/>
            <w:shd w:val="clear" w:color="000000" w:fill="FFFFFF"/>
            <w:vAlign w:val="center"/>
            <w:hideMark/>
          </w:tcPr>
          <w:p w14:paraId="11201E72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ОК6</w:t>
            </w:r>
          </w:p>
        </w:tc>
        <w:tc>
          <w:tcPr>
            <w:tcW w:w="5420" w:type="dxa"/>
            <w:shd w:val="clear" w:color="000000" w:fill="FFFFFF"/>
            <w:vAlign w:val="center"/>
            <w:hideMark/>
          </w:tcPr>
          <w:p w14:paraId="183CA407" w14:textId="77777777" w:rsidR="003C7160" w:rsidRPr="003C7160" w:rsidRDefault="003C7160" w:rsidP="003C7160">
            <w:pPr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Геоінформаційні системи в маркшейдерії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696D6540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4D237BF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120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2FB158A7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залік</w:t>
            </w:r>
          </w:p>
        </w:tc>
      </w:tr>
      <w:tr w:rsidR="003C7160" w:rsidRPr="003C7160" w14:paraId="06D41F78" w14:textId="77777777" w:rsidTr="003C7160">
        <w:trPr>
          <w:trHeight w:val="324"/>
        </w:trPr>
        <w:tc>
          <w:tcPr>
            <w:tcW w:w="1060" w:type="dxa"/>
            <w:shd w:val="clear" w:color="000000" w:fill="FFFFFF"/>
            <w:vAlign w:val="center"/>
            <w:hideMark/>
          </w:tcPr>
          <w:p w14:paraId="1F0568A7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ОК7</w:t>
            </w:r>
          </w:p>
        </w:tc>
        <w:tc>
          <w:tcPr>
            <w:tcW w:w="5420" w:type="dxa"/>
            <w:shd w:val="clear" w:color="000000" w:fill="FFFFFF"/>
            <w:vAlign w:val="center"/>
            <w:hideMark/>
          </w:tcPr>
          <w:p w14:paraId="2D8C861E" w14:textId="77777777" w:rsidR="003C7160" w:rsidRPr="003C7160" w:rsidRDefault="003C7160" w:rsidP="003C7160">
            <w:pPr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color w:val="000000"/>
                <w:lang w:eastAsia="uk-UA"/>
              </w:rPr>
              <w:t>Моделювання та оцінка природних ресурсів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0301F043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C6AF920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120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2EE44913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екзамен</w:t>
            </w:r>
          </w:p>
        </w:tc>
      </w:tr>
      <w:tr w:rsidR="003C7160" w:rsidRPr="003C7160" w14:paraId="5B4C87A0" w14:textId="77777777" w:rsidTr="003C7160">
        <w:trPr>
          <w:trHeight w:val="564"/>
        </w:trPr>
        <w:tc>
          <w:tcPr>
            <w:tcW w:w="1060" w:type="dxa"/>
            <w:shd w:val="clear" w:color="000000" w:fill="FFFFFF"/>
            <w:vAlign w:val="center"/>
            <w:hideMark/>
          </w:tcPr>
          <w:p w14:paraId="12C7EF9A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ОК8</w:t>
            </w:r>
          </w:p>
        </w:tc>
        <w:tc>
          <w:tcPr>
            <w:tcW w:w="5420" w:type="dxa"/>
            <w:shd w:val="clear" w:color="000000" w:fill="FFFFFF"/>
            <w:vAlign w:val="center"/>
            <w:hideMark/>
          </w:tcPr>
          <w:p w14:paraId="1B3F927B" w14:textId="77777777" w:rsidR="003C7160" w:rsidRPr="003C7160" w:rsidRDefault="003C7160" w:rsidP="003C7160">
            <w:pPr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Вища геодезія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70E3409D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932AF42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150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087A6A4B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екзамен, КП</w:t>
            </w:r>
          </w:p>
        </w:tc>
      </w:tr>
      <w:tr w:rsidR="003C7160" w:rsidRPr="003C7160" w14:paraId="5D3AF767" w14:textId="77777777" w:rsidTr="003C7160">
        <w:trPr>
          <w:trHeight w:val="324"/>
        </w:trPr>
        <w:tc>
          <w:tcPr>
            <w:tcW w:w="1060" w:type="dxa"/>
            <w:shd w:val="clear" w:color="000000" w:fill="FFFFFF"/>
            <w:vAlign w:val="center"/>
            <w:hideMark/>
          </w:tcPr>
          <w:p w14:paraId="21FBF0CD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ОК9</w:t>
            </w:r>
          </w:p>
        </w:tc>
        <w:tc>
          <w:tcPr>
            <w:tcW w:w="5420" w:type="dxa"/>
            <w:shd w:val="clear" w:color="000000" w:fill="FFFFFF"/>
            <w:vAlign w:val="center"/>
            <w:hideMark/>
          </w:tcPr>
          <w:p w14:paraId="59519C9F" w14:textId="77777777" w:rsidR="003C7160" w:rsidRPr="003C7160" w:rsidRDefault="003C7160" w:rsidP="003C7160">
            <w:pPr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Фотограмметрія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2AF269C9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0D11EAF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120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6192F12B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екзамен</w:t>
            </w:r>
          </w:p>
        </w:tc>
      </w:tr>
      <w:tr w:rsidR="003C7160" w:rsidRPr="003C7160" w14:paraId="307A745E" w14:textId="77777777" w:rsidTr="003C7160">
        <w:trPr>
          <w:trHeight w:val="324"/>
        </w:trPr>
        <w:tc>
          <w:tcPr>
            <w:tcW w:w="9660" w:type="dxa"/>
            <w:gridSpan w:val="5"/>
            <w:shd w:val="clear" w:color="000000" w:fill="FFFFFF"/>
            <w:vAlign w:val="center"/>
            <w:hideMark/>
          </w:tcPr>
          <w:p w14:paraId="3A322321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  <w:t>І курс, 2 семестр</w:t>
            </w:r>
          </w:p>
        </w:tc>
      </w:tr>
      <w:tr w:rsidR="003C7160" w:rsidRPr="003C7160" w14:paraId="7DDB9B07" w14:textId="77777777" w:rsidTr="003C7160">
        <w:trPr>
          <w:trHeight w:val="324"/>
        </w:trPr>
        <w:tc>
          <w:tcPr>
            <w:tcW w:w="1060" w:type="dxa"/>
            <w:shd w:val="clear" w:color="000000" w:fill="FFFFFF"/>
            <w:vAlign w:val="center"/>
            <w:hideMark/>
          </w:tcPr>
          <w:p w14:paraId="64CF09A5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ОК12</w:t>
            </w:r>
          </w:p>
        </w:tc>
        <w:tc>
          <w:tcPr>
            <w:tcW w:w="5420" w:type="dxa"/>
            <w:shd w:val="clear" w:color="000000" w:fill="FFFFFF"/>
            <w:vAlign w:val="center"/>
            <w:hideMark/>
          </w:tcPr>
          <w:p w14:paraId="75B1F46D" w14:textId="77777777" w:rsidR="003C7160" w:rsidRPr="003C7160" w:rsidRDefault="003C7160" w:rsidP="003C7160">
            <w:pPr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Науково-виробнича практика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46FAF29B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43A0BA3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180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61DD3232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proofErr w:type="spellStart"/>
            <w:r w:rsidRPr="003C7160">
              <w:rPr>
                <w:rFonts w:ascii="Times New Roman" w:hAnsi="Times New Roman" w:cs="Times New Roman"/>
                <w:lang w:eastAsia="uk-UA"/>
              </w:rPr>
              <w:t>диф.залік</w:t>
            </w:r>
            <w:proofErr w:type="spellEnd"/>
          </w:p>
        </w:tc>
      </w:tr>
      <w:tr w:rsidR="003C7160" w:rsidRPr="003C7160" w14:paraId="3EC78E23" w14:textId="77777777" w:rsidTr="003C7160">
        <w:trPr>
          <w:trHeight w:val="324"/>
        </w:trPr>
        <w:tc>
          <w:tcPr>
            <w:tcW w:w="1060" w:type="dxa"/>
            <w:shd w:val="clear" w:color="000000" w:fill="FFFFFF"/>
            <w:vAlign w:val="center"/>
            <w:hideMark/>
          </w:tcPr>
          <w:p w14:paraId="6CD746D6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ВК1.1</w:t>
            </w:r>
          </w:p>
        </w:tc>
        <w:tc>
          <w:tcPr>
            <w:tcW w:w="5420" w:type="dxa"/>
            <w:shd w:val="clear" w:color="000000" w:fill="FFFFFF"/>
            <w:vAlign w:val="center"/>
            <w:hideMark/>
          </w:tcPr>
          <w:p w14:paraId="19C58425" w14:textId="77777777" w:rsidR="003C7160" w:rsidRPr="003C7160" w:rsidRDefault="003C7160" w:rsidP="003C7160">
            <w:pPr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Дисципліна загальної підготовки №1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496B316B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053B5A1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120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166BC093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залік</w:t>
            </w:r>
          </w:p>
        </w:tc>
      </w:tr>
      <w:tr w:rsidR="003C7160" w:rsidRPr="003C7160" w14:paraId="13DEBFEB" w14:textId="77777777" w:rsidTr="003C7160">
        <w:trPr>
          <w:trHeight w:val="324"/>
        </w:trPr>
        <w:tc>
          <w:tcPr>
            <w:tcW w:w="1060" w:type="dxa"/>
            <w:shd w:val="clear" w:color="000000" w:fill="FFFFFF"/>
            <w:vAlign w:val="center"/>
            <w:hideMark/>
          </w:tcPr>
          <w:p w14:paraId="08A49A2D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ВК2.1</w:t>
            </w:r>
          </w:p>
        </w:tc>
        <w:tc>
          <w:tcPr>
            <w:tcW w:w="5420" w:type="dxa"/>
            <w:shd w:val="clear" w:color="000000" w:fill="FFFFFF"/>
            <w:vAlign w:val="center"/>
            <w:hideMark/>
          </w:tcPr>
          <w:p w14:paraId="2DBB7270" w14:textId="77777777" w:rsidR="003C7160" w:rsidRPr="003C7160" w:rsidRDefault="003C7160" w:rsidP="003C7160">
            <w:pPr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Дисципліна професійної підготовки №1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0B21EE1C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FB85D39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120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4EDD1E43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залік</w:t>
            </w:r>
          </w:p>
        </w:tc>
      </w:tr>
      <w:tr w:rsidR="003C7160" w:rsidRPr="003C7160" w14:paraId="74A55193" w14:textId="77777777" w:rsidTr="003C7160">
        <w:trPr>
          <w:trHeight w:val="324"/>
        </w:trPr>
        <w:tc>
          <w:tcPr>
            <w:tcW w:w="1060" w:type="dxa"/>
            <w:shd w:val="clear" w:color="000000" w:fill="FFFFFF"/>
            <w:vAlign w:val="center"/>
            <w:hideMark/>
          </w:tcPr>
          <w:p w14:paraId="63754A19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ВК2.2</w:t>
            </w:r>
          </w:p>
        </w:tc>
        <w:tc>
          <w:tcPr>
            <w:tcW w:w="5420" w:type="dxa"/>
            <w:shd w:val="clear" w:color="000000" w:fill="FFFFFF"/>
            <w:vAlign w:val="center"/>
            <w:hideMark/>
          </w:tcPr>
          <w:p w14:paraId="25A895F9" w14:textId="77777777" w:rsidR="003C7160" w:rsidRPr="003C7160" w:rsidRDefault="003C7160" w:rsidP="003C7160">
            <w:pPr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Дисципліна професійної підготовки №2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4F8E32B8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D3C9EB4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120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39A11B69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залік</w:t>
            </w:r>
          </w:p>
        </w:tc>
      </w:tr>
      <w:tr w:rsidR="003C7160" w:rsidRPr="003C7160" w14:paraId="39951438" w14:textId="77777777" w:rsidTr="003C7160">
        <w:trPr>
          <w:trHeight w:val="324"/>
        </w:trPr>
        <w:tc>
          <w:tcPr>
            <w:tcW w:w="1060" w:type="dxa"/>
            <w:shd w:val="clear" w:color="000000" w:fill="FFFFFF"/>
            <w:vAlign w:val="center"/>
            <w:hideMark/>
          </w:tcPr>
          <w:p w14:paraId="05376AB8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ВК2.3</w:t>
            </w:r>
          </w:p>
        </w:tc>
        <w:tc>
          <w:tcPr>
            <w:tcW w:w="5420" w:type="dxa"/>
            <w:shd w:val="clear" w:color="000000" w:fill="FFFFFF"/>
            <w:vAlign w:val="center"/>
            <w:hideMark/>
          </w:tcPr>
          <w:p w14:paraId="3A05C121" w14:textId="77777777" w:rsidR="003C7160" w:rsidRPr="003C7160" w:rsidRDefault="003C7160" w:rsidP="003C7160">
            <w:pPr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Дисципліна професійної підготовки №3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09CECFE1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E09A9C0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120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33C221BD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залік</w:t>
            </w:r>
          </w:p>
        </w:tc>
      </w:tr>
      <w:tr w:rsidR="003C7160" w:rsidRPr="003C7160" w14:paraId="0196E9E2" w14:textId="77777777" w:rsidTr="003C7160">
        <w:trPr>
          <w:trHeight w:val="324"/>
        </w:trPr>
        <w:tc>
          <w:tcPr>
            <w:tcW w:w="1060" w:type="dxa"/>
            <w:shd w:val="clear" w:color="000000" w:fill="FFFFFF"/>
            <w:vAlign w:val="center"/>
            <w:hideMark/>
          </w:tcPr>
          <w:p w14:paraId="273589E7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ВК2.4</w:t>
            </w:r>
          </w:p>
        </w:tc>
        <w:tc>
          <w:tcPr>
            <w:tcW w:w="5420" w:type="dxa"/>
            <w:shd w:val="clear" w:color="000000" w:fill="FFFFFF"/>
            <w:vAlign w:val="center"/>
            <w:hideMark/>
          </w:tcPr>
          <w:p w14:paraId="4BF8296D" w14:textId="77777777" w:rsidR="003C7160" w:rsidRPr="003C7160" w:rsidRDefault="003C7160" w:rsidP="003C7160">
            <w:pPr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Дисципліна професійної підготовки №4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0A5A1185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C5EC367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120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1A7B2714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залік</w:t>
            </w:r>
          </w:p>
        </w:tc>
      </w:tr>
      <w:tr w:rsidR="003C7160" w:rsidRPr="003C7160" w14:paraId="69AF8B00" w14:textId="77777777" w:rsidTr="003C7160">
        <w:trPr>
          <w:trHeight w:val="324"/>
        </w:trPr>
        <w:tc>
          <w:tcPr>
            <w:tcW w:w="1060" w:type="dxa"/>
            <w:shd w:val="clear" w:color="000000" w:fill="FFFFFF"/>
            <w:vAlign w:val="center"/>
            <w:hideMark/>
          </w:tcPr>
          <w:p w14:paraId="15973EBF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ВК2.5</w:t>
            </w:r>
          </w:p>
        </w:tc>
        <w:tc>
          <w:tcPr>
            <w:tcW w:w="5420" w:type="dxa"/>
            <w:shd w:val="clear" w:color="000000" w:fill="FFFFFF"/>
            <w:vAlign w:val="center"/>
            <w:hideMark/>
          </w:tcPr>
          <w:p w14:paraId="664EEF57" w14:textId="77777777" w:rsidR="003C7160" w:rsidRPr="003C7160" w:rsidRDefault="003C7160" w:rsidP="003C7160">
            <w:pPr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Дисципліна професійної підготовки №5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7D40CCA8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9F84EB4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120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05F02B08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залік</w:t>
            </w:r>
          </w:p>
        </w:tc>
      </w:tr>
      <w:tr w:rsidR="003C7160" w:rsidRPr="003C7160" w14:paraId="22DCA69F" w14:textId="77777777" w:rsidTr="003C7160">
        <w:trPr>
          <w:trHeight w:val="324"/>
        </w:trPr>
        <w:tc>
          <w:tcPr>
            <w:tcW w:w="9660" w:type="dxa"/>
            <w:gridSpan w:val="5"/>
            <w:shd w:val="clear" w:color="000000" w:fill="FFFFFF"/>
            <w:vAlign w:val="center"/>
            <w:hideMark/>
          </w:tcPr>
          <w:p w14:paraId="0E746894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  <w:t>ІІ курс, 1 семестр</w:t>
            </w:r>
          </w:p>
        </w:tc>
      </w:tr>
      <w:tr w:rsidR="003C7160" w:rsidRPr="003C7160" w14:paraId="5E41A9E5" w14:textId="77777777" w:rsidTr="003C7160">
        <w:trPr>
          <w:trHeight w:val="324"/>
        </w:trPr>
        <w:tc>
          <w:tcPr>
            <w:tcW w:w="1060" w:type="dxa"/>
            <w:shd w:val="clear" w:color="000000" w:fill="FFFFFF"/>
            <w:vAlign w:val="center"/>
            <w:hideMark/>
          </w:tcPr>
          <w:p w14:paraId="05F0E5BA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ОК4</w:t>
            </w:r>
          </w:p>
        </w:tc>
        <w:tc>
          <w:tcPr>
            <w:tcW w:w="5420" w:type="dxa"/>
            <w:shd w:val="clear" w:color="000000" w:fill="FFFFFF"/>
            <w:vAlign w:val="center"/>
            <w:hideMark/>
          </w:tcPr>
          <w:p w14:paraId="05A9BA62" w14:textId="77777777" w:rsidR="003C7160" w:rsidRPr="003C7160" w:rsidRDefault="003C7160" w:rsidP="003C7160">
            <w:pPr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Інтелектуальна власність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5B6002B7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3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D54FA67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90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101705AE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залік</w:t>
            </w:r>
          </w:p>
        </w:tc>
      </w:tr>
      <w:tr w:rsidR="003C7160" w:rsidRPr="003C7160" w14:paraId="0E9C3DF8" w14:textId="77777777" w:rsidTr="003C7160">
        <w:trPr>
          <w:trHeight w:val="564"/>
        </w:trPr>
        <w:tc>
          <w:tcPr>
            <w:tcW w:w="1060" w:type="dxa"/>
            <w:shd w:val="clear" w:color="000000" w:fill="FFFFFF"/>
            <w:vAlign w:val="center"/>
            <w:hideMark/>
          </w:tcPr>
          <w:p w14:paraId="181F8D30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ОК10</w:t>
            </w:r>
          </w:p>
        </w:tc>
        <w:tc>
          <w:tcPr>
            <w:tcW w:w="5420" w:type="dxa"/>
            <w:shd w:val="clear" w:color="000000" w:fill="FFFFFF"/>
            <w:vAlign w:val="center"/>
            <w:hideMark/>
          </w:tcPr>
          <w:p w14:paraId="0D78197F" w14:textId="77777777" w:rsidR="003C7160" w:rsidRPr="003C7160" w:rsidRDefault="003C7160" w:rsidP="003C7160">
            <w:pPr>
              <w:rPr>
                <w:rFonts w:ascii="Times New Roman" w:hAnsi="Times New Roman" w:cs="Times New Roman"/>
                <w:color w:val="000000"/>
                <w:lang w:eastAsia="uk-UA"/>
              </w:rPr>
            </w:pPr>
            <w:proofErr w:type="spellStart"/>
            <w:r w:rsidRPr="003C7160">
              <w:rPr>
                <w:rFonts w:ascii="Times New Roman" w:hAnsi="Times New Roman" w:cs="Times New Roman"/>
                <w:color w:val="000000"/>
                <w:lang w:eastAsia="uk-UA"/>
              </w:rPr>
              <w:t>Надрокористування</w:t>
            </w:r>
            <w:proofErr w:type="spellEnd"/>
            <w:r w:rsidRPr="003C7160">
              <w:rPr>
                <w:rFonts w:ascii="Times New Roman" w:hAnsi="Times New Roman" w:cs="Times New Roman"/>
                <w:color w:val="000000"/>
                <w:lang w:eastAsia="uk-UA"/>
              </w:rPr>
              <w:t>, розробка та погодження проектної документації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5376D34F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095640E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120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4E2C2535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екзамен</w:t>
            </w:r>
          </w:p>
        </w:tc>
      </w:tr>
      <w:tr w:rsidR="003C7160" w:rsidRPr="003C7160" w14:paraId="67672A73" w14:textId="77777777" w:rsidTr="003C7160">
        <w:trPr>
          <w:trHeight w:val="564"/>
        </w:trPr>
        <w:tc>
          <w:tcPr>
            <w:tcW w:w="1060" w:type="dxa"/>
            <w:shd w:val="clear" w:color="000000" w:fill="FFFFFF"/>
            <w:vAlign w:val="center"/>
            <w:hideMark/>
          </w:tcPr>
          <w:p w14:paraId="1B021329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ОК11</w:t>
            </w:r>
          </w:p>
        </w:tc>
        <w:tc>
          <w:tcPr>
            <w:tcW w:w="5420" w:type="dxa"/>
            <w:shd w:val="clear" w:color="000000" w:fill="FFFFFF"/>
            <w:vAlign w:val="center"/>
            <w:hideMark/>
          </w:tcPr>
          <w:p w14:paraId="39A5CAFC" w14:textId="77777777" w:rsidR="003C7160" w:rsidRPr="003C7160" w:rsidRDefault="003C7160" w:rsidP="003C7160">
            <w:pPr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Планування маркшейдерських і гірничих робіт та управління технологічними процесами в гірництві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2868FD24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EC40E84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150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226DBFE3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екзамен</w:t>
            </w:r>
          </w:p>
        </w:tc>
      </w:tr>
      <w:tr w:rsidR="003C7160" w:rsidRPr="003C7160" w14:paraId="1BC4D9C2" w14:textId="77777777" w:rsidTr="003C7160">
        <w:trPr>
          <w:trHeight w:val="324"/>
        </w:trPr>
        <w:tc>
          <w:tcPr>
            <w:tcW w:w="1060" w:type="dxa"/>
            <w:shd w:val="clear" w:color="000000" w:fill="FFFFFF"/>
            <w:vAlign w:val="center"/>
            <w:hideMark/>
          </w:tcPr>
          <w:p w14:paraId="7BD46673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ОК13</w:t>
            </w:r>
          </w:p>
        </w:tc>
        <w:tc>
          <w:tcPr>
            <w:tcW w:w="5420" w:type="dxa"/>
            <w:shd w:val="clear" w:color="000000" w:fill="FFFFFF"/>
            <w:vAlign w:val="center"/>
            <w:hideMark/>
          </w:tcPr>
          <w:p w14:paraId="1E6B4077" w14:textId="77777777" w:rsidR="003C7160" w:rsidRPr="003C7160" w:rsidRDefault="003C7160" w:rsidP="003C7160">
            <w:pPr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Переддипломна практика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1394E448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6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20669D5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180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5B16FBC0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proofErr w:type="spellStart"/>
            <w:r w:rsidRPr="003C7160">
              <w:rPr>
                <w:rFonts w:ascii="Times New Roman" w:hAnsi="Times New Roman" w:cs="Times New Roman"/>
                <w:lang w:eastAsia="uk-UA"/>
              </w:rPr>
              <w:t>диф.залік</w:t>
            </w:r>
            <w:proofErr w:type="spellEnd"/>
          </w:p>
        </w:tc>
      </w:tr>
      <w:tr w:rsidR="003C7160" w:rsidRPr="003C7160" w14:paraId="156CBC02" w14:textId="77777777" w:rsidTr="003C7160">
        <w:trPr>
          <w:trHeight w:val="324"/>
        </w:trPr>
        <w:tc>
          <w:tcPr>
            <w:tcW w:w="1060" w:type="dxa"/>
            <w:shd w:val="clear" w:color="000000" w:fill="FFFFFF"/>
            <w:vAlign w:val="center"/>
            <w:hideMark/>
          </w:tcPr>
          <w:p w14:paraId="69E29541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ОК14</w:t>
            </w:r>
          </w:p>
        </w:tc>
        <w:tc>
          <w:tcPr>
            <w:tcW w:w="5420" w:type="dxa"/>
            <w:shd w:val="clear" w:color="000000" w:fill="FFFFFF"/>
            <w:vAlign w:val="center"/>
            <w:hideMark/>
          </w:tcPr>
          <w:p w14:paraId="3484DE24" w14:textId="77777777" w:rsidR="003C7160" w:rsidRPr="003C7160" w:rsidRDefault="003C7160" w:rsidP="003C7160">
            <w:pPr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 xml:space="preserve">Кваліфікаційна робота магістра 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684AEAC2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12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D1D12F5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360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7F6D0BDB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3C7160">
              <w:rPr>
                <w:rFonts w:ascii="Times New Roman" w:hAnsi="Times New Roman" w:cs="Times New Roman"/>
                <w:lang w:eastAsia="uk-UA"/>
              </w:rPr>
              <w:t> </w:t>
            </w:r>
          </w:p>
        </w:tc>
      </w:tr>
      <w:tr w:rsidR="003C7160" w:rsidRPr="003C7160" w14:paraId="69B97651" w14:textId="77777777" w:rsidTr="003C7160">
        <w:trPr>
          <w:trHeight w:val="324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7755E7D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5420" w:type="dxa"/>
            <w:shd w:val="clear" w:color="auto" w:fill="auto"/>
            <w:noWrap/>
            <w:vAlign w:val="bottom"/>
            <w:hideMark/>
          </w:tcPr>
          <w:p w14:paraId="3CB69902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418B306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298CA18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A8DB730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C7160" w:rsidRPr="003C7160" w14:paraId="7DC803F1" w14:textId="77777777" w:rsidTr="003C7160">
        <w:trPr>
          <w:trHeight w:val="324"/>
        </w:trPr>
        <w:tc>
          <w:tcPr>
            <w:tcW w:w="6480" w:type="dxa"/>
            <w:gridSpan w:val="2"/>
            <w:shd w:val="clear" w:color="000000" w:fill="FFFFFF"/>
            <w:vAlign w:val="center"/>
            <w:hideMark/>
          </w:tcPr>
          <w:p w14:paraId="0AFCF605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  <w:t>ЗАГАЛЬНИЙ ОБСЯГ ОСВІТНЬОЇ ПРОГРАМИ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2576C335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  <w:t>90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582B943B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C7160"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  <w:t>2700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1AE27C52" w14:textId="77777777" w:rsidR="003C7160" w:rsidRPr="003C7160" w:rsidRDefault="003C7160" w:rsidP="003C7160">
            <w:pPr>
              <w:jc w:val="center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3C7160">
              <w:rPr>
                <w:rFonts w:ascii="Times New Roman" w:hAnsi="Times New Roman" w:cs="Times New Roman"/>
                <w:b/>
                <w:bCs/>
                <w:lang w:eastAsia="uk-UA"/>
              </w:rPr>
              <w:t> </w:t>
            </w:r>
          </w:p>
        </w:tc>
      </w:tr>
    </w:tbl>
    <w:p w14:paraId="7D4C308E" w14:textId="77777777" w:rsidR="00F23EEB" w:rsidRDefault="00957743">
      <w:pPr>
        <w:pageBreakBefore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Структурно-логічна схема</w:t>
      </w:r>
    </w:p>
    <w:p w14:paraId="6EEFA91A" w14:textId="77777777" w:rsidR="00F23EEB" w:rsidRDefault="00F23E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372B79" w14:textId="77777777" w:rsidR="000A532D" w:rsidRPr="007943CC" w:rsidRDefault="000A532D" w:rsidP="000A532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E8BC9DB" w14:textId="77777777" w:rsidR="000A532D" w:rsidRDefault="000A532D" w:rsidP="000A532D">
      <w:r>
        <w:rPr>
          <w:noProof/>
          <w:lang w:eastAsia="uk-UA"/>
        </w:rPr>
        <mc:AlternateContent>
          <mc:Choice Requires="wpc">
            <w:drawing>
              <wp:inline distT="0" distB="0" distL="0" distR="0" wp14:anchorId="413DED5E" wp14:editId="7FC8151F">
                <wp:extent cx="6418580" cy="4969565"/>
                <wp:effectExtent l="0" t="0" r="20320" b="21590"/>
                <wp:docPr id="36" name="Полотн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15875" cap="flat" cmpd="sng" algn="ctr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788949" y="251195"/>
                            <a:ext cx="732142" cy="6258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61FBA90" w14:textId="77777777" w:rsidR="00F91CED" w:rsidRPr="000B4C85" w:rsidRDefault="00F91CED" w:rsidP="000B4C85">
                              <w:pPr>
                                <w:pStyle w:val="af0"/>
                                <w:spacing w:before="0" w:beforeAutospacing="0" w:after="0" w:afterAutospacing="0" w:line="216" w:lineRule="auto"/>
                                <w:jc w:val="center"/>
                                <w:rPr>
                                  <w:rFonts w:ascii="Calibri" w:eastAsia="Calibri" w:hAnsi="Calibri"/>
                                  <w:spacing w:val="-2"/>
                                  <w:sz w:val="14"/>
                                  <w:szCs w:val="14"/>
                                </w:rPr>
                              </w:pPr>
                              <w:r w:rsidRPr="000B4C85">
                                <w:rPr>
                                  <w:rFonts w:ascii="Calibri" w:eastAsia="Calibri" w:hAnsi="Calibri"/>
                                  <w:spacing w:val="-2"/>
                                  <w:sz w:val="14"/>
                                  <w:szCs w:val="14"/>
                                </w:rPr>
                                <w:t>Впровадження методів оцінки ризиків для охо</w:t>
                              </w:r>
                              <w:r w:rsidR="000B4C85">
                                <w:rPr>
                                  <w:rFonts w:ascii="Calibri" w:eastAsia="Calibri" w:hAnsi="Calibri"/>
                                  <w:spacing w:val="-2"/>
                                  <w:sz w:val="14"/>
                                  <w:szCs w:val="14"/>
                                </w:rPr>
                                <w:softHyphen/>
                              </w:r>
                              <w:r w:rsidRPr="000B4C85">
                                <w:rPr>
                                  <w:rFonts w:ascii="Calibri" w:eastAsia="Calibri" w:hAnsi="Calibri"/>
                                  <w:spacing w:val="-2"/>
                                  <w:sz w:val="14"/>
                                  <w:szCs w:val="14"/>
                                </w:rPr>
                                <w:t>рони та безпеки праці</w:t>
                              </w:r>
                            </w:p>
                            <w:p w14:paraId="4A44F8CF" w14:textId="77777777" w:rsidR="00F91CED" w:rsidRPr="000B4C85" w:rsidRDefault="00F91CED" w:rsidP="000A532D">
                              <w:pPr>
                                <w:pStyle w:val="af0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eastAsia="Calibri" w:hAnsi="Calibri"/>
                                  <w:spacing w:val="-2"/>
                                  <w:sz w:val="14"/>
                                  <w:szCs w:val="14"/>
                                </w:rPr>
                              </w:pPr>
                              <w:r w:rsidRPr="000B4C85">
                                <w:rPr>
                                  <w:rFonts w:ascii="Calibri" w:eastAsia="Calibri" w:hAnsi="Calibri"/>
                                  <w:spacing w:val="-2"/>
                                  <w:sz w:val="14"/>
                                  <w:szCs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561712" y="251189"/>
                            <a:ext cx="624722" cy="5647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42ED36" w14:textId="77777777" w:rsidR="00F91CED" w:rsidRPr="000B4C85" w:rsidRDefault="00F91CED" w:rsidP="000A532D">
                              <w:pPr>
                                <w:pStyle w:val="af0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eastAsia="Calibri" w:hAnsi="Calibri"/>
                                  <w:spacing w:val="-2"/>
                                  <w:sz w:val="14"/>
                                  <w:szCs w:val="14"/>
                                </w:rPr>
                              </w:pPr>
                              <w:r w:rsidRPr="000B4C85">
                                <w:rPr>
                                  <w:rFonts w:ascii="Calibri" w:eastAsia="Calibri" w:hAnsi="Calibri"/>
                                  <w:spacing w:val="-2"/>
                                  <w:sz w:val="14"/>
                                  <w:szCs w:val="14"/>
                                </w:rPr>
                                <w:t>Моделювання та оцінка природних ресурсів</w:t>
                              </w:r>
                            </w:p>
                            <w:p w14:paraId="6293007D" w14:textId="77777777" w:rsidR="00F91CED" w:rsidRPr="000B4C85" w:rsidRDefault="00F91CED" w:rsidP="000A532D">
                              <w:pPr>
                                <w:pStyle w:val="af0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eastAsia="Calibri" w:hAnsi="Calibri"/>
                                  <w:spacing w:val="-2"/>
                                  <w:sz w:val="14"/>
                                  <w:szCs w:val="14"/>
                                </w:rPr>
                              </w:pPr>
                              <w:r w:rsidRPr="000B4C85">
                                <w:rPr>
                                  <w:rFonts w:ascii="Calibri" w:eastAsia="Calibri" w:hAnsi="Calibri"/>
                                  <w:spacing w:val="-2"/>
                                  <w:sz w:val="14"/>
                                  <w:szCs w:val="1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216929" y="251139"/>
                            <a:ext cx="1082908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5B62048" w14:textId="77777777" w:rsidR="00F91CED" w:rsidRPr="00F70017" w:rsidRDefault="00F91CED" w:rsidP="000A532D">
                              <w:pPr>
                                <w:pStyle w:val="af0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eastAsia="Calibri" w:hAnsi="Calibri"/>
                                  <w:spacing w:val="-2"/>
                                  <w:sz w:val="14"/>
                                  <w:szCs w:val="14"/>
                                  <w:lang w:val="ru-RU"/>
                                </w:rPr>
                              </w:pPr>
                              <w:r w:rsidRPr="00F70017">
                                <w:rPr>
                                  <w:rFonts w:ascii="Calibri" w:eastAsia="Calibri" w:hAnsi="Calibri"/>
                                  <w:spacing w:val="-2"/>
                                  <w:sz w:val="14"/>
                                  <w:szCs w:val="14"/>
                                </w:rPr>
                                <w:t xml:space="preserve">Методологія наукових досліджень і математичне моделювання </w:t>
                              </w:r>
                            </w:p>
                            <w:p w14:paraId="07012CEC" w14:textId="77777777" w:rsidR="00F91CED" w:rsidRPr="00267A6B" w:rsidRDefault="00F91CED" w:rsidP="000A532D">
                              <w:pPr>
                                <w:pStyle w:val="af0"/>
                                <w:spacing w:before="0" w:beforeAutospacing="0" w:after="0" w:afterAutospacing="0"/>
                                <w:jc w:val="center"/>
                                <w:rPr>
                                  <w:sz w:val="14"/>
                                  <w:szCs w:val="14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334939" y="250942"/>
                            <a:ext cx="700405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E8FCCC4" w14:textId="77777777" w:rsidR="00F91CED" w:rsidRPr="00F70017" w:rsidRDefault="00F91CED" w:rsidP="000A532D">
                              <w:pPr>
                                <w:pStyle w:val="af0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  <w:lang w:val="ru-RU"/>
                                </w:rPr>
                              </w:pPr>
                              <w:r w:rsidRPr="00F70017"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</w:rPr>
                                <w:t xml:space="preserve">Геоінформаційні системи в маркшейдерії </w:t>
                              </w:r>
                            </w:p>
                            <w:p w14:paraId="7DAF4920" w14:textId="77777777" w:rsidR="00F91CED" w:rsidRPr="00F70017" w:rsidRDefault="00F91CED" w:rsidP="000A532D">
                              <w:pPr>
                                <w:pStyle w:val="af0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</w:rPr>
                              </w:pPr>
                              <w:r w:rsidRPr="00F70017"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4068423" y="251190"/>
                            <a:ext cx="446002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2C0ACF9" w14:textId="77777777" w:rsidR="00F91CED" w:rsidRPr="00F70017" w:rsidRDefault="00F91CED" w:rsidP="000A532D">
                              <w:pPr>
                                <w:pStyle w:val="af0"/>
                                <w:spacing w:before="0" w:beforeAutospacing="0" w:after="0" w:afterAutospacing="0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F70017"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</w:rPr>
                                <w:t>Фотограм</w:t>
                              </w:r>
                              <w:r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  <w:lang w:val="en-US"/>
                                </w:rPr>
                                <w:softHyphen/>
                              </w:r>
                              <w:r w:rsidRPr="00F70017"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</w:rPr>
                                <w:t>метрія</w:t>
                              </w:r>
                            </w:p>
                            <w:p w14:paraId="54B88C72" w14:textId="77777777" w:rsidR="00F91CED" w:rsidRPr="000B4C85" w:rsidRDefault="00F91CED" w:rsidP="000A532D">
                              <w:pPr>
                                <w:pStyle w:val="af0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</w:rPr>
                              </w:pPr>
                              <w:r w:rsidRPr="000B4C85"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485873" y="1266574"/>
                            <a:ext cx="489779" cy="4299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F648645" w14:textId="77777777" w:rsidR="00F91CED" w:rsidRPr="00F70017" w:rsidRDefault="00F91CED" w:rsidP="000A532D">
                              <w:pPr>
                                <w:pStyle w:val="af0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</w:rPr>
                              </w:pPr>
                              <w:r w:rsidRPr="00F70017"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</w:rPr>
                                <w:t>Науково-виробнича практика</w:t>
                              </w:r>
                            </w:p>
                            <w:p w14:paraId="6E7FC521" w14:textId="77777777" w:rsidR="00F91CED" w:rsidRPr="00F70017" w:rsidRDefault="00F91CED" w:rsidP="000A532D">
                              <w:pPr>
                                <w:pStyle w:val="af0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5719245" y="251136"/>
                            <a:ext cx="374403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8458ECB" w14:textId="77777777" w:rsidR="00F91CED" w:rsidRDefault="00F91CED" w:rsidP="000A532D">
                              <w:pPr>
                                <w:pStyle w:val="af0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  <w:lang w:val="ru-RU"/>
                                </w:rPr>
                              </w:pPr>
                              <w:r w:rsidRPr="00CA47CF"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</w:rPr>
                                <w:t xml:space="preserve">Вища геодезія </w:t>
                              </w:r>
                            </w:p>
                            <w:p w14:paraId="0F83D020" w14:textId="77777777" w:rsidR="00F91CED" w:rsidRPr="009A77C2" w:rsidRDefault="00F91CED" w:rsidP="000A532D">
                              <w:pPr>
                                <w:pStyle w:val="af0"/>
                                <w:spacing w:before="0" w:beforeAutospacing="0" w:after="0" w:afterAutospacing="0"/>
                                <w:jc w:val="center"/>
                                <w:rPr>
                                  <w:sz w:val="14"/>
                                  <w:szCs w:val="14"/>
                                  <w:lang w:val="ru-RU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  <w:lang w:val="ru-RU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770440" y="3175636"/>
                            <a:ext cx="1190740" cy="5476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84E6A60" w14:textId="77777777" w:rsidR="00F91CED" w:rsidRDefault="00F91CED" w:rsidP="000A532D">
                              <w:pPr>
                                <w:pStyle w:val="af0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eastAsia="Calibri" w:hAnsi="Calibri"/>
                                  <w:spacing w:val="-2"/>
                                  <w:sz w:val="14"/>
                                  <w:szCs w:val="14"/>
                                  <w:lang w:val="ru-RU"/>
                                </w:rPr>
                              </w:pPr>
                              <w:r w:rsidRPr="00EC7842">
                                <w:rPr>
                                  <w:rFonts w:ascii="Calibri" w:eastAsia="Calibri" w:hAnsi="Calibri"/>
                                  <w:spacing w:val="-2"/>
                                  <w:sz w:val="14"/>
                                  <w:szCs w:val="14"/>
                                </w:rPr>
                                <w:t>Планування маркшейдерських</w:t>
                              </w:r>
                              <w:r>
                                <w:rPr>
                                  <w:rFonts w:ascii="Calibri" w:eastAsia="Calibri" w:hAnsi="Calibri"/>
                                  <w:spacing w:val="-2"/>
                                  <w:sz w:val="14"/>
                                  <w:szCs w:val="14"/>
                                </w:rPr>
                                <w:br/>
                              </w:r>
                              <w:r w:rsidRPr="00EC7842">
                                <w:rPr>
                                  <w:rFonts w:ascii="Calibri" w:eastAsia="Calibri" w:hAnsi="Calibri"/>
                                  <w:spacing w:val="-2"/>
                                  <w:sz w:val="14"/>
                                  <w:szCs w:val="14"/>
                                </w:rPr>
                                <w:t xml:space="preserve"> і гірничих робіт та управління технологічними процесами в гірництві</w:t>
                              </w:r>
                            </w:p>
                            <w:p w14:paraId="3353C682" w14:textId="77777777" w:rsidR="00F91CED" w:rsidRPr="00EC7842" w:rsidRDefault="00F91CED" w:rsidP="000A532D">
                              <w:pPr>
                                <w:pStyle w:val="af0"/>
                                <w:spacing w:before="0" w:beforeAutospacing="0" w:after="0" w:afterAutospacing="0"/>
                                <w:jc w:val="center"/>
                                <w:rPr>
                                  <w:sz w:val="14"/>
                                  <w:szCs w:val="14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4548900" y="1777380"/>
                            <a:ext cx="701405" cy="441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0866A30" w14:textId="77777777" w:rsidR="00F91CED" w:rsidRDefault="00F91CED" w:rsidP="000A532D">
                              <w:pPr>
                                <w:pStyle w:val="af0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  <w:lang w:val="en-US"/>
                                </w:rPr>
                              </w:pPr>
                              <w:r w:rsidRPr="00E453DC"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</w:rPr>
                                <w:t>Дисципліна професійної підготовки №</w:t>
                              </w:r>
                              <w:r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</w:rPr>
                                <w:t>2</w:t>
                              </w:r>
                            </w:p>
                            <w:p w14:paraId="5FA48243" w14:textId="77777777" w:rsidR="00F91CED" w:rsidRPr="000A532D" w:rsidRDefault="00F91CED" w:rsidP="000A532D">
                              <w:pPr>
                                <w:pStyle w:val="af0"/>
                                <w:spacing w:before="0" w:beforeAutospacing="0" w:after="0" w:afterAutospacing="0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757221" y="3156011"/>
                            <a:ext cx="1039773" cy="4299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2DF16B1" w14:textId="77777777" w:rsidR="00F91CED" w:rsidRDefault="00F91CED" w:rsidP="000A532D">
                              <w:pPr>
                                <w:pStyle w:val="af0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</w:rPr>
                              </w:pPr>
                              <w:r w:rsidRPr="000A532D"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</w:rPr>
                                <w:t xml:space="preserve">Надрокористування, розробка та погодження проектної документації </w:t>
                              </w:r>
                            </w:p>
                            <w:p w14:paraId="2376682F" w14:textId="77777777" w:rsidR="00F91CED" w:rsidRPr="00F70017" w:rsidRDefault="00F91CED" w:rsidP="000A532D">
                              <w:pPr>
                                <w:pStyle w:val="af0"/>
                                <w:spacing w:before="0" w:beforeAutospacing="0" w:after="0" w:afterAutospacing="0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</w:rPr>
                                <w:t>4</w:t>
                              </w:r>
                            </w:p>
                            <w:p w14:paraId="10878B6C" w14:textId="77777777" w:rsidR="00F91CED" w:rsidRPr="00F70017" w:rsidRDefault="00F91CED" w:rsidP="000A532D">
                              <w:pPr>
                                <w:pStyle w:val="af0"/>
                                <w:spacing w:before="0" w:beforeAutospacing="0" w:after="0" w:afterAutospacing="0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8882" y="3156011"/>
                            <a:ext cx="681905" cy="4299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2A72D7A" w14:textId="77777777" w:rsidR="00F91CED" w:rsidRPr="00F70017" w:rsidRDefault="00F91CED" w:rsidP="000A532D">
                              <w:pPr>
                                <w:pStyle w:val="af0"/>
                                <w:spacing w:before="0" w:beforeAutospacing="0" w:after="0" w:afterAutospacing="0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A269BD">
                                <w:rPr>
                                  <w:rFonts w:ascii="Calibri" w:eastAsia="Calibri" w:hAnsi="Calibri"/>
                                  <w:spacing w:val="-2"/>
                                  <w:sz w:val="14"/>
                                  <w:szCs w:val="14"/>
                                </w:rPr>
                                <w:t>Переддипломна практика</w:t>
                              </w:r>
                            </w:p>
                            <w:p w14:paraId="62886188" w14:textId="77777777" w:rsidR="00F91CED" w:rsidRPr="007122D9" w:rsidRDefault="00F91CED" w:rsidP="000A532D">
                              <w:pPr>
                                <w:pStyle w:val="af0"/>
                                <w:spacing w:before="0" w:beforeAutospacing="0" w:after="0" w:afterAutospacing="0"/>
                                <w:jc w:val="center"/>
                                <w:rPr>
                                  <w:sz w:val="14"/>
                                  <w:szCs w:val="14"/>
                                  <w:lang w:val="ru-RU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  <w:lang w:val="ru-RU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3601" y="35991"/>
                            <a:ext cx="495578" cy="4851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Style w:val="a4"/>
                                <w:tblW w:w="815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5"/>
                              </w:tblGrid>
                              <w:tr w:rsidR="00F91CED" w:rsidRPr="00F70017" w14:paraId="6D59FE59" w14:textId="77777777" w:rsidTr="00D33012">
                                <w:trPr>
                                  <w:trHeight w:val="1692"/>
                                </w:trPr>
                                <w:tc>
                                  <w:tcPr>
                                    <w:tcW w:w="815" w:type="dxa"/>
                                    <w:vAlign w:val="center"/>
                                  </w:tcPr>
                                  <w:p w14:paraId="54702576" w14:textId="77777777" w:rsidR="00F91CED" w:rsidRPr="000373C9" w:rsidRDefault="00F91CED" w:rsidP="000A532D">
                                    <w:pPr>
                                      <w:pStyle w:val="af0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="Calibri" w:eastAsia="Calibri" w:hAnsi="Calibri"/>
                                        <w:spacing w:val="-2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/>
                                        <w:spacing w:val="-2"/>
                                        <w:sz w:val="14"/>
                                        <w:szCs w:val="14"/>
                                      </w:rPr>
                                      <w:t>1 семестр</w:t>
                                    </w:r>
                                  </w:p>
                                </w:tc>
                              </w:tr>
                              <w:tr w:rsidR="00F91CED" w:rsidRPr="00F70017" w14:paraId="2AECE236" w14:textId="77777777" w:rsidTr="00D33012">
                                <w:trPr>
                                  <w:trHeight w:val="2823"/>
                                </w:trPr>
                                <w:tc>
                                  <w:tcPr>
                                    <w:tcW w:w="815" w:type="dxa"/>
                                    <w:vAlign w:val="center"/>
                                  </w:tcPr>
                                  <w:p w14:paraId="307F9E69" w14:textId="77777777" w:rsidR="00F91CED" w:rsidRPr="00F70017" w:rsidRDefault="00F91CED" w:rsidP="000A532D">
                                    <w:pPr>
                                      <w:pStyle w:val="af0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="Calibri" w:eastAsia="Calibri" w:hAnsi="Calibri"/>
                                        <w:spacing w:val="-2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/>
                                        <w:spacing w:val="-2"/>
                                        <w:sz w:val="14"/>
                                        <w:szCs w:val="14"/>
                                      </w:rPr>
                                      <w:t>2 семестр</w:t>
                                    </w:r>
                                  </w:p>
                                </w:tc>
                              </w:tr>
                              <w:tr w:rsidR="00F91CED" w:rsidRPr="00F70017" w14:paraId="3E552758" w14:textId="77777777" w:rsidTr="00D33012">
                                <w:trPr>
                                  <w:trHeight w:val="2968"/>
                                </w:trPr>
                                <w:tc>
                                  <w:tcPr>
                                    <w:tcW w:w="815" w:type="dxa"/>
                                    <w:vAlign w:val="center"/>
                                  </w:tcPr>
                                  <w:p w14:paraId="5CAEF0B5" w14:textId="77777777" w:rsidR="00F91CED" w:rsidRPr="00F70017" w:rsidRDefault="00F91CED" w:rsidP="000A532D">
                                    <w:pPr>
                                      <w:pStyle w:val="af0"/>
                                      <w:spacing w:before="0" w:beforeAutospacing="0" w:after="0" w:afterAutospacing="0"/>
                                      <w:jc w:val="center"/>
                                      <w:rPr>
                                        <w:rFonts w:ascii="Calibri" w:eastAsia="Calibri" w:hAnsi="Calibri"/>
                                        <w:spacing w:val="-2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/>
                                        <w:spacing w:val="-2"/>
                                        <w:sz w:val="14"/>
                                        <w:szCs w:val="14"/>
                                      </w:rPr>
                                      <w:t>3 семестр</w:t>
                                    </w:r>
                                  </w:p>
                                </w:tc>
                              </w:tr>
                            </w:tbl>
                            <w:p w14:paraId="63D341C5" w14:textId="77777777" w:rsidR="00F91CED" w:rsidRPr="00F70017" w:rsidRDefault="00F91CED" w:rsidP="000A532D">
                              <w:pPr>
                                <w:pStyle w:val="af0"/>
                                <w:spacing w:before="0" w:beforeAutospacing="0" w:after="0" w:afterAutospacing="0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Прямая соединительная линия 4"/>
                        <wps:cNvCnPr>
                          <a:cxnSpLocks noChangeShapeType="1"/>
                        </wps:cNvCnPr>
                        <wps:spPr bwMode="auto">
                          <a:xfrm>
                            <a:off x="0" y="1079103"/>
                            <a:ext cx="641925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Прямая соединительная линия 71"/>
                        <wps:cNvCnPr>
                          <a:cxnSpLocks noChangeShapeType="1"/>
                        </wps:cNvCnPr>
                        <wps:spPr bwMode="auto">
                          <a:xfrm>
                            <a:off x="0" y="2971388"/>
                            <a:ext cx="641858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Прямая соединительная линия 7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29181" y="0"/>
                            <a:ext cx="1" cy="4953501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Соединительная линия уступом 76"/>
                        <wps:cNvCnPr>
                          <a:cxnSpLocks noChangeShapeType="1"/>
                          <a:stCxn id="5" idx="2"/>
                          <a:endCxn id="8" idx="0"/>
                        </wps:cNvCnPr>
                        <wps:spPr bwMode="auto">
                          <a:xfrm>
                            <a:off x="4291424" y="719190"/>
                            <a:ext cx="74386" cy="245644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Соединительная линия уступом 77"/>
                        <wps:cNvCnPr>
                          <a:cxnSpLocks noChangeShapeType="1"/>
                          <a:stCxn id="6" idx="2"/>
                          <a:endCxn id="11" idx="0"/>
                        </wps:cNvCnPr>
                        <wps:spPr bwMode="auto">
                          <a:xfrm flipH="1">
                            <a:off x="2249835" y="1696476"/>
                            <a:ext cx="1480928" cy="14595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186434" y="4346275"/>
                            <a:ext cx="2537820" cy="3889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BAC657D" w14:textId="77777777" w:rsidR="00F91CED" w:rsidRDefault="00F91CED" w:rsidP="000A532D">
                              <w:pPr>
                                <w:pStyle w:val="af0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eastAsia="Calibri" w:hAnsi="Calibri"/>
                                  <w:lang w:val="en-US"/>
                                </w:rPr>
                              </w:pPr>
                              <w:r w:rsidRPr="00541304">
                                <w:rPr>
                                  <w:rFonts w:ascii="Calibri" w:eastAsia="Calibri" w:hAnsi="Calibri"/>
                                </w:rPr>
                                <w:t>Кваліфікаційна робота магістра</w:t>
                              </w:r>
                            </w:p>
                            <w:p w14:paraId="3FBE2EB9" w14:textId="77777777" w:rsidR="00F91CED" w:rsidRPr="00851D6C" w:rsidRDefault="00F91CED" w:rsidP="000A532D">
                              <w:pPr>
                                <w:pStyle w:val="af0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lang w:val="en-US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Правая фигурная скобка 11"/>
                        <wps:cNvSpPr>
                          <a:spLocks/>
                        </wps:cNvSpPr>
                        <wps:spPr bwMode="auto">
                          <a:xfrm rot="5400000">
                            <a:off x="3439140" y="1391669"/>
                            <a:ext cx="186001" cy="5486443"/>
                          </a:xfrm>
                          <a:prstGeom prst="rightBrace">
                            <a:avLst>
                              <a:gd name="adj1" fmla="val 8330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4548900" y="250972"/>
                            <a:ext cx="446002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3791375" w14:textId="77777777" w:rsidR="00F91CED" w:rsidRPr="00F70017" w:rsidRDefault="00F91CED" w:rsidP="000A532D">
                              <w:pPr>
                                <w:pStyle w:val="af0"/>
                                <w:spacing w:before="0" w:beforeAutospacing="0" w:after="0" w:afterAutospacing="0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A32596"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</w:rPr>
                                <w:t>Цивільний захист</w:t>
                              </w:r>
                            </w:p>
                            <w:p w14:paraId="16EC3B42" w14:textId="77777777" w:rsidR="00F91CED" w:rsidRPr="00267A6B" w:rsidRDefault="00F91CED" w:rsidP="000A532D">
                              <w:pPr>
                                <w:pStyle w:val="af0"/>
                                <w:spacing w:before="0" w:beforeAutospacing="0" w:after="0" w:afterAutospacing="0"/>
                                <w:jc w:val="center"/>
                                <w:rPr>
                                  <w:sz w:val="14"/>
                                  <w:szCs w:val="14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5029022" y="250972"/>
                            <a:ext cx="648269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C725786" w14:textId="77777777" w:rsidR="00F91CED" w:rsidRPr="00F70017" w:rsidRDefault="00F91CED" w:rsidP="000A532D">
                              <w:pPr>
                                <w:pStyle w:val="af0"/>
                                <w:spacing w:before="0" w:beforeAutospacing="0" w:after="0" w:afterAutospacing="0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A32596"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</w:rPr>
                                <w:t>Іноземна мова фахового спрямування</w:t>
                              </w:r>
                            </w:p>
                            <w:p w14:paraId="09948447" w14:textId="77777777" w:rsidR="00F91CED" w:rsidRPr="00267A6B" w:rsidRDefault="00F91CED" w:rsidP="000A532D">
                              <w:pPr>
                                <w:pStyle w:val="af0"/>
                                <w:spacing w:before="0" w:beforeAutospacing="0" w:after="0" w:afterAutospacing="0"/>
                                <w:jc w:val="center"/>
                                <w:rPr>
                                  <w:sz w:val="14"/>
                                  <w:szCs w:val="14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5585942" y="1777380"/>
                            <a:ext cx="701405" cy="441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0F5C2F5" w14:textId="77777777" w:rsidR="00F91CED" w:rsidRPr="000A532D" w:rsidRDefault="00F91CED" w:rsidP="000A532D">
                              <w:pPr>
                                <w:pStyle w:val="af0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</w:rPr>
                              </w:pPr>
                              <w:r w:rsidRPr="00E453DC"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</w:rPr>
                                <w:t>Дисципліна професійної підготовки №</w:t>
                              </w:r>
                              <w:r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</w:rPr>
                                <w:t>3</w:t>
                              </w:r>
                            </w:p>
                            <w:p w14:paraId="3F44E501" w14:textId="77777777" w:rsidR="00F91CED" w:rsidRPr="000A532D" w:rsidRDefault="00F91CED" w:rsidP="000A532D">
                              <w:pPr>
                                <w:pStyle w:val="af0"/>
                                <w:spacing w:before="0" w:beforeAutospacing="0" w:after="0" w:afterAutospacing="0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4548900" y="2290815"/>
                            <a:ext cx="701405" cy="441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24CA5AF" w14:textId="77777777" w:rsidR="00F91CED" w:rsidRPr="000A532D" w:rsidRDefault="00F91CED" w:rsidP="000A532D">
                              <w:pPr>
                                <w:pStyle w:val="af0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</w:rPr>
                              </w:pPr>
                              <w:r w:rsidRPr="00E453DC"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</w:rPr>
                                <w:t>Дисципліна професійної підготовки №</w:t>
                              </w:r>
                              <w:r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</w:rPr>
                                <w:t>4</w:t>
                              </w:r>
                            </w:p>
                            <w:p w14:paraId="117CFB6D" w14:textId="77777777" w:rsidR="00F91CED" w:rsidRPr="000A532D" w:rsidRDefault="00F91CED" w:rsidP="000A532D">
                              <w:pPr>
                                <w:pStyle w:val="af0"/>
                                <w:spacing w:before="0" w:beforeAutospacing="0" w:after="0" w:afterAutospacing="0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5591793" y="2290815"/>
                            <a:ext cx="701405" cy="441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953A339" w14:textId="77777777" w:rsidR="00F91CED" w:rsidRPr="000A532D" w:rsidRDefault="00F91CED" w:rsidP="000A532D">
                              <w:pPr>
                                <w:pStyle w:val="af0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</w:rPr>
                              </w:pPr>
                              <w:r w:rsidRPr="00E453DC"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</w:rPr>
                                <w:t>Дисципліна професійної підготовки №</w:t>
                              </w:r>
                              <w:r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</w:rPr>
                                <w:t>5</w:t>
                              </w:r>
                            </w:p>
                            <w:p w14:paraId="68A98957" w14:textId="77777777" w:rsidR="00F91CED" w:rsidRPr="000A532D" w:rsidRDefault="00F91CED" w:rsidP="000A532D">
                              <w:pPr>
                                <w:pStyle w:val="af0"/>
                                <w:spacing w:before="0" w:beforeAutospacing="0" w:after="0" w:afterAutospacing="0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654973" y="3170471"/>
                            <a:ext cx="681905" cy="4299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AE5A2A6" w14:textId="77777777" w:rsidR="00F91CED" w:rsidRPr="00F70017" w:rsidRDefault="00F91CED" w:rsidP="000A532D">
                              <w:pPr>
                                <w:pStyle w:val="af0"/>
                                <w:spacing w:before="0" w:beforeAutospacing="0" w:after="0" w:afterAutospacing="0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2B6DB2">
                                <w:rPr>
                                  <w:rFonts w:ascii="Calibri" w:eastAsia="Calibri" w:hAnsi="Calibri"/>
                                  <w:spacing w:val="-2"/>
                                  <w:sz w:val="14"/>
                                  <w:szCs w:val="14"/>
                                </w:rPr>
                                <w:t>Інтелектуальна власність</w:t>
                              </w:r>
                            </w:p>
                            <w:p w14:paraId="369D9F4F" w14:textId="77777777" w:rsidR="00F91CED" w:rsidRPr="002B6DB2" w:rsidRDefault="00F91CED" w:rsidP="000A532D">
                              <w:pPr>
                                <w:pStyle w:val="af0"/>
                                <w:spacing w:before="0" w:beforeAutospacing="0" w:after="0" w:afterAutospacing="0"/>
                                <w:jc w:val="center"/>
                                <w:rPr>
                                  <w:sz w:val="14"/>
                                  <w:szCs w:val="14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4548900" y="1266572"/>
                            <a:ext cx="701405" cy="441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D83D0A1" w14:textId="77777777" w:rsidR="00F91CED" w:rsidRPr="000F1376" w:rsidRDefault="00F91CED" w:rsidP="000A532D">
                              <w:pPr>
                                <w:pStyle w:val="af0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</w:rPr>
                              </w:pPr>
                              <w:r w:rsidRPr="00E453DC"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</w:rPr>
                                <w:t>Д</w:t>
                              </w:r>
                              <w:r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</w:rPr>
                                <w:t>исципліна загальної</w:t>
                              </w:r>
                              <w:r w:rsidRPr="00E453DC"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</w:rPr>
                                <w:t xml:space="preserve"> підготовки №</w:t>
                              </w:r>
                              <w:r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  <w:p w14:paraId="44E7B689" w14:textId="77777777" w:rsidR="00F91CED" w:rsidRPr="00F91CED" w:rsidRDefault="00F91CED" w:rsidP="000A532D">
                              <w:pPr>
                                <w:pStyle w:val="af0"/>
                                <w:spacing w:before="0" w:beforeAutospacing="0" w:after="0" w:afterAutospacing="0"/>
                                <w:jc w:val="center"/>
                                <w:rPr>
                                  <w:sz w:val="14"/>
                                  <w:szCs w:val="14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14"/>
                                  <w:szCs w:val="14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Прямая соединительная линия 7"/>
                        <wps:cNvCnPr>
                          <a:cxnSpLocks noChangeShapeType="1"/>
                          <a:stCxn id="1" idx="2"/>
                          <a:endCxn id="10" idx="0"/>
                        </wps:cNvCnPr>
                        <wps:spPr bwMode="auto">
                          <a:xfrm>
                            <a:off x="1155020" y="877039"/>
                            <a:ext cx="122088" cy="22789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Прямая соединительная линия 7"/>
                        <wps:cNvCnPr>
                          <a:cxnSpLocks noChangeShapeType="1"/>
                          <a:stCxn id="3" idx="2"/>
                          <a:endCxn id="8" idx="0"/>
                        </wps:cNvCnPr>
                        <wps:spPr bwMode="auto">
                          <a:xfrm>
                            <a:off x="2758383" y="719139"/>
                            <a:ext cx="1607427" cy="24564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Прямая соединительная линия 7"/>
                        <wps:cNvCnPr>
                          <a:cxnSpLocks noChangeShapeType="1"/>
                          <a:stCxn id="3" idx="2"/>
                          <a:endCxn id="42" idx="0"/>
                        </wps:cNvCnPr>
                        <wps:spPr bwMode="auto">
                          <a:xfrm>
                            <a:off x="2758383" y="719139"/>
                            <a:ext cx="237543" cy="24513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5574292" y="1260666"/>
                            <a:ext cx="701040" cy="441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FB71830" w14:textId="77777777" w:rsidR="00F91CED" w:rsidRDefault="00F91CED" w:rsidP="000A532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Calibri"/>
                                  <w:sz w:val="14"/>
                                  <w:szCs w:val="14"/>
                                </w:rPr>
                                <w:t>Дисципліна професійної підготовки №1</w:t>
                              </w:r>
                            </w:p>
                            <w:p w14:paraId="0E27D0C4" w14:textId="77777777" w:rsidR="00F91CED" w:rsidRPr="000A532D" w:rsidRDefault="00F91CED" w:rsidP="000A532D">
                              <w:pPr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4"/>
                                  <w:szCs w:val="1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Сполучна лінія уступом 12"/>
                        <wps:cNvCnPr>
                          <a:stCxn id="1" idx="2"/>
                          <a:endCxn id="11" idx="0"/>
                        </wps:cNvCnPr>
                        <wps:spPr>
                          <a:xfrm rot="16200000" flipH="1">
                            <a:off x="562941" y="1469117"/>
                            <a:ext cx="2278972" cy="109481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Пряма сполучна лінія 13"/>
                        <wps:cNvCnPr>
                          <a:stCxn id="1" idx="2"/>
                        </wps:cNvCnPr>
                        <wps:spPr>
                          <a:xfrm>
                            <a:off x="1155020" y="877039"/>
                            <a:ext cx="2615420" cy="26556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Пряма сполучна лінія 14"/>
                        <wps:cNvCnPr>
                          <a:stCxn id="2" idx="2"/>
                        </wps:cNvCnPr>
                        <wps:spPr>
                          <a:xfrm>
                            <a:off x="1874073" y="815980"/>
                            <a:ext cx="375748" cy="24293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Пряма сполучна лінія 15"/>
                        <wps:cNvCnPr>
                          <a:stCxn id="3" idx="2"/>
                          <a:endCxn id="11" idx="0"/>
                        </wps:cNvCnPr>
                        <wps:spPr>
                          <a:xfrm flipH="1">
                            <a:off x="2249835" y="719139"/>
                            <a:ext cx="508548" cy="243687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Сполучна лінія уступом 16"/>
                        <wps:cNvCnPr>
                          <a:stCxn id="4" idx="2"/>
                          <a:endCxn id="7" idx="2"/>
                        </wps:cNvCnPr>
                        <wps:spPr>
                          <a:xfrm rot="16200000" flipH="1">
                            <a:off x="4795697" y="-391622"/>
                            <a:ext cx="194" cy="2221305"/>
                          </a:xfrm>
                          <a:prstGeom prst="bentConnector3">
                            <a:avLst>
                              <a:gd name="adj1" fmla="val 117935052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Сполучна лінія уступом 21"/>
                        <wps:cNvCnPr>
                          <a:stCxn id="5" idx="0"/>
                          <a:endCxn id="7" idx="0"/>
                        </wps:cNvCnPr>
                        <wps:spPr>
                          <a:xfrm rot="5400000" flipH="1" flipV="1">
                            <a:off x="5098908" y="-556351"/>
                            <a:ext cx="54" cy="1615023"/>
                          </a:xfrm>
                          <a:prstGeom prst="bentConnector3">
                            <a:avLst>
                              <a:gd name="adj1" fmla="val 276183333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Сполучна лінія уступом 22"/>
                        <wps:cNvCnPr>
                          <a:stCxn id="8" idx="2"/>
                          <a:endCxn id="10" idx="2"/>
                        </wps:cNvCnPr>
                        <wps:spPr>
                          <a:xfrm rot="5400000" flipH="1">
                            <a:off x="2752798" y="2110119"/>
                            <a:ext cx="137321" cy="3088702"/>
                          </a:xfrm>
                          <a:prstGeom prst="bentConnector3">
                            <a:avLst>
                              <a:gd name="adj1" fmla="val -166471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Сполучна лінія уступом 26"/>
                        <wps:cNvCnPr>
                          <a:stCxn id="8" idx="2"/>
                          <a:endCxn id="11" idx="2"/>
                        </wps:cNvCnPr>
                        <wps:spPr>
                          <a:xfrm rot="5400000" flipH="1">
                            <a:off x="3239162" y="2596483"/>
                            <a:ext cx="137321" cy="2115975"/>
                          </a:xfrm>
                          <a:prstGeom prst="bentConnector3">
                            <a:avLst>
                              <a:gd name="adj1" fmla="val -102778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Пряма сполучна лінія 32"/>
                        <wps:cNvCnPr>
                          <a:stCxn id="6" idx="2"/>
                          <a:endCxn id="42" idx="0"/>
                        </wps:cNvCnPr>
                        <wps:spPr>
                          <a:xfrm flipH="1">
                            <a:off x="2995926" y="1696476"/>
                            <a:ext cx="734837" cy="14739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13DED5E" id="Полотно 2" o:spid="_x0000_s1026" editas="canvas" style="width:505.4pt;height:391.3pt;mso-position-horizontal-relative:char;mso-position-vertical-relative:line" coordsize="64185,4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85;height:49695;visibility:visible;mso-wrap-style:square" stroked="t" strokecolor="black [3213]" strokeweight="1.25pt">
                  <v:fill o:detectmouseclick="t"/>
                  <v:stroke dashstyle="longDashDo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8" type="#_x0000_t202" style="position:absolute;left:7889;top:2511;width:7321;height:6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" filled="f">
                  <v:textbox inset="0,0,0,0">
                    <w:txbxContent>
                      <w:p w14:paraId="461FBA90" w14:textId="77777777" w:rsidR="00F91CED" w:rsidRPr="000B4C85" w:rsidRDefault="00F91CED" w:rsidP="000B4C85">
                        <w:pPr>
                          <w:pStyle w:val="af0"/>
                          <w:spacing w:before="0" w:beforeAutospacing="0" w:after="0" w:afterAutospacing="0" w:line="216" w:lineRule="auto"/>
                          <w:jc w:val="center"/>
                          <w:rPr>
                            <w:rFonts w:ascii="Calibri" w:eastAsia="Calibri" w:hAnsi="Calibri"/>
                            <w:spacing w:val="-2"/>
                            <w:sz w:val="14"/>
                            <w:szCs w:val="14"/>
                          </w:rPr>
                        </w:pPr>
                        <w:r w:rsidRPr="000B4C85">
                          <w:rPr>
                            <w:rFonts w:ascii="Calibri" w:eastAsia="Calibri" w:hAnsi="Calibri"/>
                            <w:spacing w:val="-2"/>
                            <w:sz w:val="14"/>
                            <w:szCs w:val="14"/>
                          </w:rPr>
                          <w:t>Впровадження методів оцінки ризиків для охо</w:t>
                        </w:r>
                        <w:r w:rsidR="000B4C85">
                          <w:rPr>
                            <w:rFonts w:ascii="Calibri" w:eastAsia="Calibri" w:hAnsi="Calibri"/>
                            <w:spacing w:val="-2"/>
                            <w:sz w:val="14"/>
                            <w:szCs w:val="14"/>
                          </w:rPr>
                          <w:softHyphen/>
                        </w:r>
                        <w:r w:rsidRPr="000B4C85">
                          <w:rPr>
                            <w:rFonts w:ascii="Calibri" w:eastAsia="Calibri" w:hAnsi="Calibri"/>
                            <w:spacing w:val="-2"/>
                            <w:sz w:val="14"/>
                            <w:szCs w:val="14"/>
                          </w:rPr>
                          <w:t>рони та безпеки праці</w:t>
                        </w:r>
                      </w:p>
                      <w:p w14:paraId="4A44F8CF" w14:textId="77777777" w:rsidR="00F91CED" w:rsidRPr="000B4C85" w:rsidRDefault="00F91CED" w:rsidP="000A532D">
                        <w:pPr>
                          <w:pStyle w:val="af0"/>
                          <w:spacing w:before="0" w:beforeAutospacing="0" w:after="0" w:afterAutospacing="0"/>
                          <w:jc w:val="center"/>
                          <w:rPr>
                            <w:rFonts w:ascii="Calibri" w:eastAsia="Calibri" w:hAnsi="Calibri"/>
                            <w:spacing w:val="-2"/>
                            <w:sz w:val="14"/>
                            <w:szCs w:val="14"/>
                          </w:rPr>
                        </w:pPr>
                        <w:r w:rsidRPr="000B4C85">
                          <w:rPr>
                            <w:rFonts w:ascii="Calibri" w:eastAsia="Calibri" w:hAnsi="Calibri"/>
                            <w:spacing w:val="-2"/>
                            <w:sz w:val="14"/>
                            <w:szCs w:val="14"/>
                          </w:rPr>
                          <w:t>3</w:t>
                        </w:r>
                      </w:p>
                    </w:txbxContent>
                  </v:textbox>
                </v:shape>
                <v:shape id="Надпись 2" o:spid="_x0000_s1029" type="#_x0000_t202" style="position:absolute;left:15617;top:2511;width:6247;height:5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" filled="f">
                  <v:textbox inset="0,0,0,0">
                    <w:txbxContent>
                      <w:p w14:paraId="4042ED36" w14:textId="77777777" w:rsidR="00F91CED" w:rsidRPr="000B4C85" w:rsidRDefault="00F91CED" w:rsidP="000A532D">
                        <w:pPr>
                          <w:pStyle w:val="af0"/>
                          <w:spacing w:before="0" w:beforeAutospacing="0" w:after="0" w:afterAutospacing="0"/>
                          <w:jc w:val="center"/>
                          <w:rPr>
                            <w:rFonts w:ascii="Calibri" w:eastAsia="Calibri" w:hAnsi="Calibri"/>
                            <w:spacing w:val="-2"/>
                            <w:sz w:val="14"/>
                            <w:szCs w:val="14"/>
                          </w:rPr>
                        </w:pPr>
                        <w:r w:rsidRPr="000B4C85">
                          <w:rPr>
                            <w:rFonts w:ascii="Calibri" w:eastAsia="Calibri" w:hAnsi="Calibri"/>
                            <w:spacing w:val="-2"/>
                            <w:sz w:val="14"/>
                            <w:szCs w:val="14"/>
                          </w:rPr>
                          <w:t>Моделювання та оцінка природних ресурсів</w:t>
                        </w:r>
                      </w:p>
                      <w:p w14:paraId="6293007D" w14:textId="77777777" w:rsidR="00F91CED" w:rsidRPr="000B4C85" w:rsidRDefault="00F91CED" w:rsidP="000A532D">
                        <w:pPr>
                          <w:pStyle w:val="af0"/>
                          <w:spacing w:before="0" w:beforeAutospacing="0" w:after="0" w:afterAutospacing="0"/>
                          <w:jc w:val="center"/>
                          <w:rPr>
                            <w:rFonts w:ascii="Calibri" w:eastAsia="Calibri" w:hAnsi="Calibri"/>
                            <w:spacing w:val="-2"/>
                            <w:sz w:val="14"/>
                            <w:szCs w:val="14"/>
                          </w:rPr>
                        </w:pPr>
                        <w:r w:rsidRPr="000B4C85">
                          <w:rPr>
                            <w:rFonts w:ascii="Calibri" w:eastAsia="Calibri" w:hAnsi="Calibri"/>
                            <w:spacing w:val="-2"/>
                            <w:sz w:val="14"/>
                            <w:szCs w:val="14"/>
                          </w:rPr>
                          <w:t>4</w:t>
                        </w:r>
                      </w:p>
                    </w:txbxContent>
                  </v:textbox>
                </v:shape>
                <v:shape id="Надпись 2" o:spid="_x0000_s1030" type="#_x0000_t202" style="position:absolute;left:22169;top:2511;width:10829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" filled="f">
                  <v:textbox inset="0,0,0,0">
                    <w:txbxContent>
                      <w:p w14:paraId="15B62048" w14:textId="77777777" w:rsidR="00F91CED" w:rsidRPr="00F70017" w:rsidRDefault="00F91CED" w:rsidP="000A532D">
                        <w:pPr>
                          <w:pStyle w:val="af0"/>
                          <w:spacing w:before="0" w:beforeAutospacing="0" w:after="0" w:afterAutospacing="0"/>
                          <w:jc w:val="center"/>
                          <w:rPr>
                            <w:rFonts w:ascii="Calibri" w:eastAsia="Calibri" w:hAnsi="Calibri"/>
                            <w:spacing w:val="-2"/>
                            <w:sz w:val="14"/>
                            <w:szCs w:val="14"/>
                            <w:lang w:val="ru-RU"/>
                          </w:rPr>
                        </w:pPr>
                        <w:r w:rsidRPr="00F70017">
                          <w:rPr>
                            <w:rFonts w:ascii="Calibri" w:eastAsia="Calibri" w:hAnsi="Calibri"/>
                            <w:spacing w:val="-2"/>
                            <w:sz w:val="14"/>
                            <w:szCs w:val="14"/>
                          </w:rPr>
                          <w:t xml:space="preserve">Методологія наукових досліджень і математичне моделювання </w:t>
                        </w:r>
                      </w:p>
                      <w:p w14:paraId="07012CEC" w14:textId="77777777" w:rsidR="00F91CED" w:rsidRPr="00267A6B" w:rsidRDefault="00F91CED" w:rsidP="000A532D">
                        <w:pPr>
                          <w:pStyle w:val="af0"/>
                          <w:spacing w:before="0" w:beforeAutospacing="0" w:after="0" w:afterAutospacing="0"/>
                          <w:jc w:val="center"/>
                          <w:rPr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ascii="Calibri" w:eastAsia="Calibri" w:hAnsi="Calibri"/>
                            <w:sz w:val="14"/>
                            <w:szCs w:val="14"/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  <v:shape id="Надпись 2" o:spid="_x0000_s1031" type="#_x0000_t202" style="position:absolute;left:33349;top:2509;width:7004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" filled="f">
                  <v:textbox inset="0,0,0,0">
                    <w:txbxContent>
                      <w:p w14:paraId="4E8FCCC4" w14:textId="77777777" w:rsidR="00F91CED" w:rsidRPr="00F70017" w:rsidRDefault="00F91CED" w:rsidP="000A532D">
                        <w:pPr>
                          <w:pStyle w:val="af0"/>
                          <w:spacing w:before="0" w:beforeAutospacing="0" w:after="0" w:afterAutospacing="0"/>
                          <w:jc w:val="center"/>
                          <w:rPr>
                            <w:rFonts w:ascii="Calibri" w:eastAsia="Calibri" w:hAnsi="Calibri"/>
                            <w:sz w:val="14"/>
                            <w:szCs w:val="14"/>
                            <w:lang w:val="ru-RU"/>
                          </w:rPr>
                        </w:pPr>
                        <w:r w:rsidRPr="00F70017">
                          <w:rPr>
                            <w:rFonts w:ascii="Calibri" w:eastAsia="Calibri" w:hAnsi="Calibri"/>
                            <w:sz w:val="14"/>
                            <w:szCs w:val="14"/>
                          </w:rPr>
                          <w:t xml:space="preserve">Геоінформаційні системи в маркшейдерії </w:t>
                        </w:r>
                      </w:p>
                      <w:p w14:paraId="7DAF4920" w14:textId="77777777" w:rsidR="00F91CED" w:rsidRPr="00F70017" w:rsidRDefault="00F91CED" w:rsidP="000A532D">
                        <w:pPr>
                          <w:pStyle w:val="af0"/>
                          <w:spacing w:before="0" w:beforeAutospacing="0" w:after="0" w:afterAutospacing="0"/>
                          <w:jc w:val="center"/>
                          <w:rPr>
                            <w:rFonts w:ascii="Calibri" w:eastAsia="Calibri" w:hAnsi="Calibri"/>
                            <w:sz w:val="14"/>
                            <w:szCs w:val="14"/>
                          </w:rPr>
                        </w:pPr>
                        <w:r w:rsidRPr="00F70017">
                          <w:rPr>
                            <w:rFonts w:ascii="Calibri" w:eastAsia="Calibri" w:hAnsi="Calibri"/>
                            <w:sz w:val="14"/>
                            <w:szCs w:val="14"/>
                          </w:rPr>
                          <w:t>4</w:t>
                        </w:r>
                      </w:p>
                    </w:txbxContent>
                  </v:textbox>
                </v:shape>
                <v:shape id="Надпись 2" o:spid="_x0000_s1032" type="#_x0000_t202" style="position:absolute;left:40684;top:2511;width:4460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" filled="f">
                  <v:textbox inset="0,0,0,0">
                    <w:txbxContent>
                      <w:p w14:paraId="22C0ACF9" w14:textId="77777777" w:rsidR="00F91CED" w:rsidRPr="00F70017" w:rsidRDefault="00F91CED" w:rsidP="000A532D">
                        <w:pPr>
                          <w:pStyle w:val="af0"/>
                          <w:spacing w:before="0" w:beforeAutospacing="0" w:after="0" w:afterAutospacing="0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F70017">
                          <w:rPr>
                            <w:rFonts w:ascii="Calibri" w:eastAsia="Calibri" w:hAnsi="Calibri"/>
                            <w:sz w:val="14"/>
                            <w:szCs w:val="14"/>
                          </w:rPr>
                          <w:t>Фотограм</w:t>
                        </w:r>
                        <w:r>
                          <w:rPr>
                            <w:rFonts w:ascii="Calibri" w:eastAsia="Calibri" w:hAnsi="Calibri"/>
                            <w:sz w:val="14"/>
                            <w:szCs w:val="14"/>
                            <w:lang w:val="en-US"/>
                          </w:rPr>
                          <w:softHyphen/>
                        </w:r>
                        <w:r w:rsidRPr="00F70017">
                          <w:rPr>
                            <w:rFonts w:ascii="Calibri" w:eastAsia="Calibri" w:hAnsi="Calibri"/>
                            <w:sz w:val="14"/>
                            <w:szCs w:val="14"/>
                          </w:rPr>
                          <w:t>метрія</w:t>
                        </w:r>
                      </w:p>
                      <w:p w14:paraId="54B88C72" w14:textId="77777777" w:rsidR="00F91CED" w:rsidRPr="000B4C85" w:rsidRDefault="00F91CED" w:rsidP="000A532D">
                        <w:pPr>
                          <w:pStyle w:val="af0"/>
                          <w:spacing w:before="0" w:beforeAutospacing="0" w:after="0" w:afterAutospacing="0"/>
                          <w:jc w:val="center"/>
                          <w:rPr>
                            <w:rFonts w:ascii="Calibri" w:eastAsia="Calibri" w:hAnsi="Calibri"/>
                            <w:sz w:val="14"/>
                            <w:szCs w:val="14"/>
                          </w:rPr>
                        </w:pPr>
                        <w:r w:rsidRPr="000B4C85">
                          <w:rPr>
                            <w:rFonts w:ascii="Calibri" w:eastAsia="Calibri" w:hAnsi="Calibri"/>
                            <w:sz w:val="14"/>
                            <w:szCs w:val="14"/>
                          </w:rPr>
                          <w:t>4</w:t>
                        </w:r>
                      </w:p>
                    </w:txbxContent>
                  </v:textbox>
                </v:shape>
                <v:shape id="Надпись 2" o:spid="_x0000_s1033" type="#_x0000_t202" style="position:absolute;left:34858;top:12665;width:4898;height:4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" filled="f">
                  <v:textbox inset="0,0,0,0">
                    <w:txbxContent>
                      <w:p w14:paraId="1F648645" w14:textId="77777777" w:rsidR="00F91CED" w:rsidRPr="00F70017" w:rsidRDefault="00F91CED" w:rsidP="000A532D">
                        <w:pPr>
                          <w:pStyle w:val="af0"/>
                          <w:spacing w:before="0" w:beforeAutospacing="0" w:after="0" w:afterAutospacing="0"/>
                          <w:jc w:val="center"/>
                          <w:rPr>
                            <w:rFonts w:ascii="Calibri" w:eastAsia="Calibri" w:hAnsi="Calibri"/>
                            <w:sz w:val="14"/>
                            <w:szCs w:val="14"/>
                          </w:rPr>
                        </w:pPr>
                        <w:r w:rsidRPr="00F70017">
                          <w:rPr>
                            <w:rFonts w:ascii="Calibri" w:eastAsia="Calibri" w:hAnsi="Calibri"/>
                            <w:sz w:val="14"/>
                            <w:szCs w:val="14"/>
                          </w:rPr>
                          <w:t>Науково-виробнича практика</w:t>
                        </w:r>
                      </w:p>
                      <w:p w14:paraId="6E7FC521" w14:textId="77777777" w:rsidR="00F91CED" w:rsidRPr="00F70017" w:rsidRDefault="00F91CED" w:rsidP="000A532D">
                        <w:pPr>
                          <w:pStyle w:val="af0"/>
                          <w:spacing w:before="0" w:beforeAutospacing="0" w:after="0" w:afterAutospacing="0"/>
                          <w:jc w:val="center"/>
                          <w:rPr>
                            <w:rFonts w:ascii="Calibri" w:eastAsia="Calibri" w:hAnsi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/>
                            <w:sz w:val="14"/>
                            <w:szCs w:val="14"/>
                          </w:rPr>
                          <w:t>6</w:t>
                        </w:r>
                      </w:p>
                    </w:txbxContent>
                  </v:textbox>
                </v:shape>
                <v:shape id="Надпись 2" o:spid="_x0000_s1034" type="#_x0000_t202" style="position:absolute;left:57192;top:2511;width:3744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" filled="f">
                  <v:textbox inset="0,0,0,0">
                    <w:txbxContent>
                      <w:p w14:paraId="28458ECB" w14:textId="77777777" w:rsidR="00F91CED" w:rsidRDefault="00F91CED" w:rsidP="000A532D">
                        <w:pPr>
                          <w:pStyle w:val="af0"/>
                          <w:spacing w:before="0" w:beforeAutospacing="0" w:after="0" w:afterAutospacing="0"/>
                          <w:jc w:val="center"/>
                          <w:rPr>
                            <w:rFonts w:ascii="Calibri" w:eastAsia="Calibri" w:hAnsi="Calibri"/>
                            <w:sz w:val="14"/>
                            <w:szCs w:val="14"/>
                            <w:lang w:val="ru-RU"/>
                          </w:rPr>
                        </w:pPr>
                        <w:r w:rsidRPr="00CA47CF">
                          <w:rPr>
                            <w:rFonts w:ascii="Calibri" w:eastAsia="Calibri" w:hAnsi="Calibri"/>
                            <w:sz w:val="14"/>
                            <w:szCs w:val="14"/>
                          </w:rPr>
                          <w:t xml:space="preserve">Вища геодезія </w:t>
                        </w:r>
                      </w:p>
                      <w:p w14:paraId="0F83D020" w14:textId="77777777" w:rsidR="00F91CED" w:rsidRPr="009A77C2" w:rsidRDefault="00F91CED" w:rsidP="000A532D">
                        <w:pPr>
                          <w:pStyle w:val="af0"/>
                          <w:spacing w:before="0" w:beforeAutospacing="0" w:after="0" w:afterAutospacing="0"/>
                          <w:jc w:val="center"/>
                          <w:rPr>
                            <w:sz w:val="14"/>
                            <w:szCs w:val="14"/>
                            <w:lang w:val="ru-RU"/>
                          </w:rPr>
                        </w:pPr>
                        <w:r>
                          <w:rPr>
                            <w:rFonts w:ascii="Calibri" w:eastAsia="Calibri" w:hAnsi="Calibri"/>
                            <w:sz w:val="14"/>
                            <w:szCs w:val="14"/>
                            <w:lang w:val="ru-RU"/>
                          </w:rPr>
                          <w:t>5</w:t>
                        </w:r>
                      </w:p>
                    </w:txbxContent>
                  </v:textbox>
                </v:shape>
                <v:shape id="Надпись 2" o:spid="_x0000_s1035" type="#_x0000_t202" style="position:absolute;left:37704;top:31756;width:11907;height:5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" filled="f">
                  <v:textbox inset="0,0,0,0">
                    <w:txbxContent>
                      <w:p w14:paraId="384E6A60" w14:textId="77777777" w:rsidR="00F91CED" w:rsidRDefault="00F91CED" w:rsidP="000A532D">
                        <w:pPr>
                          <w:pStyle w:val="af0"/>
                          <w:spacing w:before="0" w:beforeAutospacing="0" w:after="0" w:afterAutospacing="0"/>
                          <w:jc w:val="center"/>
                          <w:rPr>
                            <w:rFonts w:ascii="Calibri" w:eastAsia="Calibri" w:hAnsi="Calibri"/>
                            <w:spacing w:val="-2"/>
                            <w:sz w:val="14"/>
                            <w:szCs w:val="14"/>
                            <w:lang w:val="ru-RU"/>
                          </w:rPr>
                        </w:pPr>
                        <w:r w:rsidRPr="00EC7842">
                          <w:rPr>
                            <w:rFonts w:ascii="Calibri" w:eastAsia="Calibri" w:hAnsi="Calibri"/>
                            <w:spacing w:val="-2"/>
                            <w:sz w:val="14"/>
                            <w:szCs w:val="14"/>
                          </w:rPr>
                          <w:t>Планування маркшейдерських</w:t>
                        </w:r>
                        <w:r>
                          <w:rPr>
                            <w:rFonts w:ascii="Calibri" w:eastAsia="Calibri" w:hAnsi="Calibri"/>
                            <w:spacing w:val="-2"/>
                            <w:sz w:val="14"/>
                            <w:szCs w:val="14"/>
                          </w:rPr>
                          <w:br/>
                        </w:r>
                        <w:r w:rsidRPr="00EC7842">
                          <w:rPr>
                            <w:rFonts w:ascii="Calibri" w:eastAsia="Calibri" w:hAnsi="Calibri"/>
                            <w:spacing w:val="-2"/>
                            <w:sz w:val="14"/>
                            <w:szCs w:val="14"/>
                          </w:rPr>
                          <w:t xml:space="preserve"> і гірничих робіт та управління технологічними процесами в гірництві</w:t>
                        </w:r>
                      </w:p>
                      <w:p w14:paraId="3353C682" w14:textId="77777777" w:rsidR="00F91CED" w:rsidRPr="00EC7842" w:rsidRDefault="00F91CED" w:rsidP="000A532D">
                        <w:pPr>
                          <w:pStyle w:val="af0"/>
                          <w:spacing w:before="0" w:beforeAutospacing="0" w:after="0" w:afterAutospacing="0"/>
                          <w:jc w:val="center"/>
                          <w:rPr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ascii="Calibri" w:eastAsia="Calibri" w:hAnsi="Calibri"/>
                            <w:sz w:val="14"/>
                            <w:szCs w:val="14"/>
                            <w:lang w:val="en-US"/>
                          </w:rPr>
                          <w:t>5</w:t>
                        </w:r>
                      </w:p>
                    </w:txbxContent>
                  </v:textbox>
                </v:shape>
                <v:shape id="Надпись 2" o:spid="_x0000_s1036" type="#_x0000_t202" style="position:absolute;left:45489;top:17773;width:7014;height:4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" filled="f">
                  <v:textbox inset="0,0,0,0">
                    <w:txbxContent>
                      <w:p w14:paraId="20866A30" w14:textId="77777777" w:rsidR="00F91CED" w:rsidRDefault="00F91CED" w:rsidP="000A532D">
                        <w:pPr>
                          <w:pStyle w:val="af0"/>
                          <w:spacing w:before="0" w:beforeAutospacing="0" w:after="0" w:afterAutospacing="0"/>
                          <w:jc w:val="center"/>
                          <w:rPr>
                            <w:rFonts w:ascii="Calibri" w:eastAsia="Calibri" w:hAnsi="Calibri"/>
                            <w:sz w:val="14"/>
                            <w:szCs w:val="14"/>
                            <w:lang w:val="en-US"/>
                          </w:rPr>
                        </w:pPr>
                        <w:r w:rsidRPr="00E453DC">
                          <w:rPr>
                            <w:rFonts w:ascii="Calibri" w:eastAsia="Calibri" w:hAnsi="Calibri"/>
                            <w:sz w:val="14"/>
                            <w:szCs w:val="14"/>
                          </w:rPr>
                          <w:t>Дисципліна професійної підготовки №</w:t>
                        </w:r>
                        <w:r>
                          <w:rPr>
                            <w:rFonts w:ascii="Calibri" w:eastAsia="Calibri" w:hAnsi="Calibri"/>
                            <w:sz w:val="14"/>
                            <w:szCs w:val="14"/>
                          </w:rPr>
                          <w:t>2</w:t>
                        </w:r>
                      </w:p>
                      <w:p w14:paraId="5FA48243" w14:textId="77777777" w:rsidR="00F91CED" w:rsidRPr="000A532D" w:rsidRDefault="00F91CED" w:rsidP="000A532D">
                        <w:pPr>
                          <w:pStyle w:val="af0"/>
                          <w:spacing w:before="0" w:beforeAutospacing="0" w:after="0" w:afterAutospacing="0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/>
                            <w:sz w:val="14"/>
                            <w:szCs w:val="14"/>
                          </w:rPr>
                          <w:t>4</w:t>
                        </w:r>
                      </w:p>
                    </w:txbxContent>
                  </v:textbox>
                </v:shape>
                <v:shape id="Надпись 2" o:spid="_x0000_s1037" type="#_x0000_t202" style="position:absolute;left:7572;top:31560;width:10397;height:4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" filled="f">
                  <v:textbox inset="0,0,0,0">
                    <w:txbxContent>
                      <w:p w14:paraId="62DF16B1" w14:textId="77777777" w:rsidR="00F91CED" w:rsidRDefault="00F91CED" w:rsidP="000A532D">
                        <w:pPr>
                          <w:pStyle w:val="af0"/>
                          <w:spacing w:before="0" w:beforeAutospacing="0" w:after="0" w:afterAutospacing="0"/>
                          <w:jc w:val="center"/>
                          <w:rPr>
                            <w:rFonts w:ascii="Calibri" w:eastAsia="Calibri" w:hAnsi="Calibri"/>
                            <w:sz w:val="14"/>
                            <w:szCs w:val="14"/>
                          </w:rPr>
                        </w:pPr>
                        <w:r w:rsidRPr="000A532D">
                          <w:rPr>
                            <w:rFonts w:ascii="Calibri" w:eastAsia="Calibri" w:hAnsi="Calibri"/>
                            <w:sz w:val="14"/>
                            <w:szCs w:val="14"/>
                          </w:rPr>
                          <w:t xml:space="preserve">Надрокористування, розробка та погодження проектної документації </w:t>
                        </w:r>
                      </w:p>
                      <w:p w14:paraId="2376682F" w14:textId="77777777" w:rsidR="00F91CED" w:rsidRPr="00F70017" w:rsidRDefault="00F91CED" w:rsidP="000A532D">
                        <w:pPr>
                          <w:pStyle w:val="af0"/>
                          <w:spacing w:before="0" w:beforeAutospacing="0" w:after="0" w:afterAutospacing="0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/>
                            <w:sz w:val="14"/>
                            <w:szCs w:val="14"/>
                          </w:rPr>
                          <w:t>4</w:t>
                        </w:r>
                      </w:p>
                      <w:p w14:paraId="10878B6C" w14:textId="77777777" w:rsidR="00F91CED" w:rsidRPr="00F70017" w:rsidRDefault="00F91CED" w:rsidP="000A532D">
                        <w:pPr>
                          <w:pStyle w:val="af0"/>
                          <w:spacing w:before="0" w:beforeAutospacing="0" w:after="0" w:afterAutospacing="0"/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Надпись 2" o:spid="_x0000_s1038" type="#_x0000_t202" style="position:absolute;left:19088;top:31560;width:6819;height:4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" filled="f">
                  <v:textbox inset="0,0,0,0">
                    <w:txbxContent>
                      <w:p w14:paraId="02A72D7A" w14:textId="77777777" w:rsidR="00F91CED" w:rsidRPr="00F70017" w:rsidRDefault="00F91CED" w:rsidP="000A532D">
                        <w:pPr>
                          <w:pStyle w:val="af0"/>
                          <w:spacing w:before="0" w:beforeAutospacing="0" w:after="0" w:afterAutospacing="0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A269BD">
                          <w:rPr>
                            <w:rFonts w:ascii="Calibri" w:eastAsia="Calibri" w:hAnsi="Calibri"/>
                            <w:spacing w:val="-2"/>
                            <w:sz w:val="14"/>
                            <w:szCs w:val="14"/>
                          </w:rPr>
                          <w:t>Переддипломна практика</w:t>
                        </w:r>
                      </w:p>
                      <w:p w14:paraId="62886188" w14:textId="77777777" w:rsidR="00F91CED" w:rsidRPr="007122D9" w:rsidRDefault="00F91CED" w:rsidP="000A532D">
                        <w:pPr>
                          <w:pStyle w:val="af0"/>
                          <w:spacing w:before="0" w:beforeAutospacing="0" w:after="0" w:afterAutospacing="0"/>
                          <w:jc w:val="center"/>
                          <w:rPr>
                            <w:sz w:val="14"/>
                            <w:szCs w:val="14"/>
                            <w:lang w:val="ru-RU"/>
                          </w:rPr>
                        </w:pPr>
                        <w:r>
                          <w:rPr>
                            <w:rFonts w:ascii="Calibri" w:eastAsia="Calibri" w:hAnsi="Calibri"/>
                            <w:sz w:val="14"/>
                            <w:szCs w:val="14"/>
                            <w:lang w:val="ru-RU"/>
                          </w:rPr>
                          <w:t>6</w:t>
                        </w:r>
                      </w:p>
                    </w:txbxContent>
                  </v:textbox>
                </v:shape>
                <v:shape id="Надпись 2" o:spid="_x0000_s1039" type="#_x0000_t202" style="position:absolute;left:336;top:359;width:4955;height:48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tbl>
                        <w:tblPr>
                          <w:tblStyle w:val="a4"/>
                          <w:tblW w:w="815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815"/>
                        </w:tblGrid>
                        <w:tr w:rsidR="00F91CED" w:rsidRPr="00F70017" w14:paraId="6D59FE59" w14:textId="77777777" w:rsidTr="00D33012">
                          <w:trPr>
                            <w:trHeight w:val="1692"/>
                          </w:trPr>
                          <w:tc>
                            <w:tcPr>
                              <w:tcW w:w="815" w:type="dxa"/>
                              <w:vAlign w:val="center"/>
                            </w:tcPr>
                            <w:p w14:paraId="54702576" w14:textId="77777777" w:rsidR="00F91CED" w:rsidRPr="000373C9" w:rsidRDefault="00F91CED" w:rsidP="000A532D">
                              <w:pPr>
                                <w:pStyle w:val="af0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eastAsia="Calibri" w:hAnsi="Calibri"/>
                                  <w:spacing w:val="-2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pacing w:val="-2"/>
                                  <w:sz w:val="14"/>
                                  <w:szCs w:val="14"/>
                                </w:rPr>
                                <w:t>1 семестр</w:t>
                              </w:r>
                            </w:p>
                          </w:tc>
                        </w:tr>
                        <w:tr w:rsidR="00F91CED" w:rsidRPr="00F70017" w14:paraId="2AECE236" w14:textId="77777777" w:rsidTr="00D33012">
                          <w:trPr>
                            <w:trHeight w:val="2823"/>
                          </w:trPr>
                          <w:tc>
                            <w:tcPr>
                              <w:tcW w:w="815" w:type="dxa"/>
                              <w:vAlign w:val="center"/>
                            </w:tcPr>
                            <w:p w14:paraId="307F9E69" w14:textId="77777777" w:rsidR="00F91CED" w:rsidRPr="00F70017" w:rsidRDefault="00F91CED" w:rsidP="000A532D">
                              <w:pPr>
                                <w:pStyle w:val="af0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eastAsia="Calibri" w:hAnsi="Calibri"/>
                                  <w:spacing w:val="-2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pacing w:val="-2"/>
                                  <w:sz w:val="14"/>
                                  <w:szCs w:val="14"/>
                                </w:rPr>
                                <w:t>2 семестр</w:t>
                              </w:r>
                            </w:p>
                          </w:tc>
                        </w:tr>
                        <w:tr w:rsidR="00F91CED" w:rsidRPr="00F70017" w14:paraId="3E552758" w14:textId="77777777" w:rsidTr="00D33012">
                          <w:trPr>
                            <w:trHeight w:val="2968"/>
                          </w:trPr>
                          <w:tc>
                            <w:tcPr>
                              <w:tcW w:w="815" w:type="dxa"/>
                              <w:vAlign w:val="center"/>
                            </w:tcPr>
                            <w:p w14:paraId="5CAEF0B5" w14:textId="77777777" w:rsidR="00F91CED" w:rsidRPr="00F70017" w:rsidRDefault="00F91CED" w:rsidP="000A532D">
                              <w:pPr>
                                <w:pStyle w:val="af0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eastAsia="Calibri" w:hAnsi="Calibri"/>
                                  <w:spacing w:val="-2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pacing w:val="-2"/>
                                  <w:sz w:val="14"/>
                                  <w:szCs w:val="14"/>
                                </w:rPr>
                                <w:t>3 семестр</w:t>
                              </w:r>
                            </w:p>
                          </w:tc>
                        </w:tr>
                      </w:tbl>
                      <w:p w14:paraId="63D341C5" w14:textId="77777777" w:rsidR="00F91CED" w:rsidRPr="00F70017" w:rsidRDefault="00F91CED" w:rsidP="000A532D">
                        <w:pPr>
                          <w:pStyle w:val="af0"/>
                          <w:spacing w:before="0" w:beforeAutospacing="0" w:after="0" w:afterAutospacing="0"/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line id="Прямая соединительная линия 4" o:spid="_x0000_s1040" style="position:absolute;visibility:visible;mso-wrap-style:square" from="0,10791" to="64192,10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" strokecolor="black [3213]" strokeweight="1.25pt">
                  <v:stroke dashstyle="longDashDot"/>
                </v:line>
                <v:line id="Прямая соединительная линия 71" o:spid="_x0000_s1041" style="position:absolute;visibility:visible;mso-wrap-style:square" from="0,29713" to="64185,29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" strokecolor="black [3213]" strokeweight="1.25pt">
                  <v:stroke dashstyle="longDashDot"/>
                </v:line>
                <v:line id="Прямая соединительная линия 72" o:spid="_x0000_s1042" style="position:absolute;flip:x y;visibility:visible;mso-wrap-style:square" from="5291,0" to="5291,49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" strokecolor="black [3213]" strokeweight="1.25pt">
                  <v:stroke dashstyle="longDashDot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Соединительная линия уступом 76" o:spid="_x0000_s1043" type="#_x0000_t32" style="position:absolute;left:42914;top:7191;width:744;height:245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" strokecolor="black [3213]">
                  <v:stroke joinstyle="miter"/>
                </v:shape>
                <v:shape id="Соединительная линия уступом 77" o:spid="_x0000_s1044" type="#_x0000_t32" style="position:absolute;left:22498;top:16964;width:14809;height:1459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" strokecolor="black [3213]">
                  <v:stroke joinstyle="miter"/>
                </v:shape>
                <v:shape id="Надпись 2" o:spid="_x0000_s1045" type="#_x0000_t202" style="position:absolute;left:21864;top:43462;width:25378;height:3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" filled="f">
                  <v:textbox inset="0,0,0,0">
                    <w:txbxContent>
                      <w:p w14:paraId="1BAC657D" w14:textId="77777777" w:rsidR="00F91CED" w:rsidRDefault="00F91CED" w:rsidP="000A532D">
                        <w:pPr>
                          <w:pStyle w:val="af0"/>
                          <w:spacing w:before="0" w:beforeAutospacing="0" w:after="0" w:afterAutospacing="0"/>
                          <w:jc w:val="center"/>
                          <w:rPr>
                            <w:rFonts w:ascii="Calibri" w:eastAsia="Calibri" w:hAnsi="Calibri"/>
                            <w:lang w:val="en-US"/>
                          </w:rPr>
                        </w:pPr>
                        <w:r w:rsidRPr="00541304">
                          <w:rPr>
                            <w:rFonts w:ascii="Calibri" w:eastAsia="Calibri" w:hAnsi="Calibri"/>
                          </w:rPr>
                          <w:t>Кваліфікаційна робота магістра</w:t>
                        </w:r>
                      </w:p>
                      <w:p w14:paraId="3FBE2EB9" w14:textId="77777777" w:rsidR="00F91CED" w:rsidRPr="00851D6C" w:rsidRDefault="00F91CED" w:rsidP="000A532D">
                        <w:pPr>
                          <w:pStyle w:val="af0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Calibri" w:hAnsi="Calibri"/>
                            <w:lang w:val="en-US"/>
                          </w:rPr>
                          <w:t>1</w:t>
                        </w:r>
                        <w:r>
                          <w:rPr>
                            <w:rFonts w:ascii="Calibri" w:eastAsia="Calibri" w:hAnsi="Calibri"/>
                          </w:rPr>
                          <w:t>2</w:t>
                        </w:r>
                      </w:p>
                    </w:txbxContent>
                  </v:textbox>
                </v:shape>
                <v:shape id="Правая фигурная скобка 11" o:spid="_x0000_s1046" type="#_x0000_t88" style="position:absolute;left:34391;top:13916;width:1860;height:5486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" adj="61" strokecolor="black [3213]"/>
                <v:shape id="Надпись 2" o:spid="_x0000_s1047" type="#_x0000_t202" style="position:absolute;left:45489;top:2509;width:4460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" filled="f">
                  <v:textbox inset="0,0,0,0">
                    <w:txbxContent>
                      <w:p w14:paraId="43791375" w14:textId="77777777" w:rsidR="00F91CED" w:rsidRPr="00F70017" w:rsidRDefault="00F91CED" w:rsidP="000A532D">
                        <w:pPr>
                          <w:pStyle w:val="af0"/>
                          <w:spacing w:before="0" w:beforeAutospacing="0" w:after="0" w:afterAutospacing="0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A32596">
                          <w:rPr>
                            <w:rFonts w:ascii="Calibri" w:eastAsia="Calibri" w:hAnsi="Calibri"/>
                            <w:sz w:val="14"/>
                            <w:szCs w:val="14"/>
                          </w:rPr>
                          <w:t>Цивільний захист</w:t>
                        </w:r>
                      </w:p>
                      <w:p w14:paraId="16EC3B42" w14:textId="77777777" w:rsidR="00F91CED" w:rsidRPr="00267A6B" w:rsidRDefault="00F91CED" w:rsidP="000A532D">
                        <w:pPr>
                          <w:pStyle w:val="af0"/>
                          <w:spacing w:before="0" w:beforeAutospacing="0" w:after="0" w:afterAutospacing="0"/>
                          <w:jc w:val="center"/>
                          <w:rPr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ascii="Calibri" w:eastAsia="Calibri" w:hAnsi="Calibri"/>
                            <w:sz w:val="14"/>
                            <w:szCs w:val="14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Надпись 2" o:spid="_x0000_s1048" type="#_x0000_t202" style="position:absolute;left:50290;top:2509;width:6482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" filled="f">
                  <v:textbox inset="0,0,0,0">
                    <w:txbxContent>
                      <w:p w14:paraId="3C725786" w14:textId="77777777" w:rsidR="00F91CED" w:rsidRPr="00F70017" w:rsidRDefault="00F91CED" w:rsidP="000A532D">
                        <w:pPr>
                          <w:pStyle w:val="af0"/>
                          <w:spacing w:before="0" w:beforeAutospacing="0" w:after="0" w:afterAutospacing="0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A32596">
                          <w:rPr>
                            <w:rFonts w:ascii="Calibri" w:eastAsia="Calibri" w:hAnsi="Calibri"/>
                            <w:sz w:val="14"/>
                            <w:szCs w:val="14"/>
                          </w:rPr>
                          <w:t>Іноземна мова фахового спрямування</w:t>
                        </w:r>
                      </w:p>
                      <w:p w14:paraId="09948447" w14:textId="77777777" w:rsidR="00F91CED" w:rsidRPr="00267A6B" w:rsidRDefault="00F91CED" w:rsidP="000A532D">
                        <w:pPr>
                          <w:pStyle w:val="af0"/>
                          <w:spacing w:before="0" w:beforeAutospacing="0" w:after="0" w:afterAutospacing="0"/>
                          <w:jc w:val="center"/>
                          <w:rPr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ascii="Calibri" w:eastAsia="Calibri" w:hAnsi="Calibri"/>
                            <w:sz w:val="14"/>
                            <w:szCs w:val="14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Надпись 2" o:spid="_x0000_s1049" type="#_x0000_t202" style="position:absolute;left:55859;top:17773;width:7014;height:4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" filled="f">
                  <v:textbox inset="0,0,0,0">
                    <w:txbxContent>
                      <w:p w14:paraId="10F5C2F5" w14:textId="77777777" w:rsidR="00F91CED" w:rsidRPr="000A532D" w:rsidRDefault="00F91CED" w:rsidP="000A532D">
                        <w:pPr>
                          <w:pStyle w:val="af0"/>
                          <w:spacing w:before="0" w:beforeAutospacing="0" w:after="0" w:afterAutospacing="0"/>
                          <w:jc w:val="center"/>
                          <w:rPr>
                            <w:rFonts w:ascii="Calibri" w:eastAsia="Calibri" w:hAnsi="Calibri"/>
                            <w:sz w:val="14"/>
                            <w:szCs w:val="14"/>
                          </w:rPr>
                        </w:pPr>
                        <w:r w:rsidRPr="00E453DC">
                          <w:rPr>
                            <w:rFonts w:ascii="Calibri" w:eastAsia="Calibri" w:hAnsi="Calibri"/>
                            <w:sz w:val="14"/>
                            <w:szCs w:val="14"/>
                          </w:rPr>
                          <w:t>Дисципліна професійної підготовки №</w:t>
                        </w:r>
                        <w:r>
                          <w:rPr>
                            <w:rFonts w:ascii="Calibri" w:eastAsia="Calibri" w:hAnsi="Calibri"/>
                            <w:sz w:val="14"/>
                            <w:szCs w:val="14"/>
                          </w:rPr>
                          <w:t>3</w:t>
                        </w:r>
                      </w:p>
                      <w:p w14:paraId="3F44E501" w14:textId="77777777" w:rsidR="00F91CED" w:rsidRPr="000A532D" w:rsidRDefault="00F91CED" w:rsidP="000A532D">
                        <w:pPr>
                          <w:pStyle w:val="af0"/>
                          <w:spacing w:before="0" w:beforeAutospacing="0" w:after="0" w:afterAutospacing="0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/>
                            <w:sz w:val="14"/>
                            <w:szCs w:val="14"/>
                          </w:rPr>
                          <w:t>4</w:t>
                        </w:r>
                      </w:p>
                    </w:txbxContent>
                  </v:textbox>
                </v:shape>
                <v:shape id="Надпись 2" o:spid="_x0000_s1050" type="#_x0000_t202" style="position:absolute;left:45489;top:22908;width:7014;height:4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" filled="f">
                  <v:textbox inset="0,0,0,0">
                    <w:txbxContent>
                      <w:p w14:paraId="424CA5AF" w14:textId="77777777" w:rsidR="00F91CED" w:rsidRPr="000A532D" w:rsidRDefault="00F91CED" w:rsidP="000A532D">
                        <w:pPr>
                          <w:pStyle w:val="af0"/>
                          <w:spacing w:before="0" w:beforeAutospacing="0" w:after="0" w:afterAutospacing="0"/>
                          <w:jc w:val="center"/>
                          <w:rPr>
                            <w:rFonts w:ascii="Calibri" w:eastAsia="Calibri" w:hAnsi="Calibri"/>
                            <w:sz w:val="14"/>
                            <w:szCs w:val="14"/>
                          </w:rPr>
                        </w:pPr>
                        <w:r w:rsidRPr="00E453DC">
                          <w:rPr>
                            <w:rFonts w:ascii="Calibri" w:eastAsia="Calibri" w:hAnsi="Calibri"/>
                            <w:sz w:val="14"/>
                            <w:szCs w:val="14"/>
                          </w:rPr>
                          <w:t>Дисципліна професійної підготовки №</w:t>
                        </w:r>
                        <w:r>
                          <w:rPr>
                            <w:rFonts w:ascii="Calibri" w:eastAsia="Calibri" w:hAnsi="Calibri"/>
                            <w:sz w:val="14"/>
                            <w:szCs w:val="14"/>
                          </w:rPr>
                          <w:t>4</w:t>
                        </w:r>
                      </w:p>
                      <w:p w14:paraId="117CFB6D" w14:textId="77777777" w:rsidR="00F91CED" w:rsidRPr="000A532D" w:rsidRDefault="00F91CED" w:rsidP="000A532D">
                        <w:pPr>
                          <w:pStyle w:val="af0"/>
                          <w:spacing w:before="0" w:beforeAutospacing="0" w:after="0" w:afterAutospacing="0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/>
                            <w:sz w:val="14"/>
                            <w:szCs w:val="14"/>
                          </w:rPr>
                          <w:t>4</w:t>
                        </w:r>
                      </w:p>
                    </w:txbxContent>
                  </v:textbox>
                </v:shape>
                <v:shape id="Надпись 2" o:spid="_x0000_s1051" type="#_x0000_t202" style="position:absolute;left:55917;top:22908;width:7014;height:4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" filled="f">
                  <v:textbox inset="0,0,0,0">
                    <w:txbxContent>
                      <w:p w14:paraId="0953A339" w14:textId="77777777" w:rsidR="00F91CED" w:rsidRPr="000A532D" w:rsidRDefault="00F91CED" w:rsidP="000A532D">
                        <w:pPr>
                          <w:pStyle w:val="af0"/>
                          <w:spacing w:before="0" w:beforeAutospacing="0" w:after="0" w:afterAutospacing="0"/>
                          <w:jc w:val="center"/>
                          <w:rPr>
                            <w:rFonts w:ascii="Calibri" w:eastAsia="Calibri" w:hAnsi="Calibri"/>
                            <w:sz w:val="14"/>
                            <w:szCs w:val="14"/>
                          </w:rPr>
                        </w:pPr>
                        <w:r w:rsidRPr="00E453DC">
                          <w:rPr>
                            <w:rFonts w:ascii="Calibri" w:eastAsia="Calibri" w:hAnsi="Calibri"/>
                            <w:sz w:val="14"/>
                            <w:szCs w:val="14"/>
                          </w:rPr>
                          <w:t>Дисципліна професійної підготовки №</w:t>
                        </w:r>
                        <w:r>
                          <w:rPr>
                            <w:rFonts w:ascii="Calibri" w:eastAsia="Calibri" w:hAnsi="Calibri"/>
                            <w:sz w:val="14"/>
                            <w:szCs w:val="14"/>
                          </w:rPr>
                          <w:t>5</w:t>
                        </w:r>
                      </w:p>
                      <w:p w14:paraId="68A98957" w14:textId="77777777" w:rsidR="00F91CED" w:rsidRPr="000A532D" w:rsidRDefault="00F91CED" w:rsidP="000A532D">
                        <w:pPr>
                          <w:pStyle w:val="af0"/>
                          <w:spacing w:before="0" w:beforeAutospacing="0" w:after="0" w:afterAutospacing="0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/>
                            <w:sz w:val="14"/>
                            <w:szCs w:val="14"/>
                          </w:rPr>
                          <w:t>4</w:t>
                        </w:r>
                      </w:p>
                    </w:txbxContent>
                  </v:textbox>
                </v:shape>
                <v:shape id="Надпись 2" o:spid="_x0000_s1052" type="#_x0000_t202" style="position:absolute;left:26549;top:31704;width:6819;height:4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" filled="f">
                  <v:textbox inset="0,0,0,0">
                    <w:txbxContent>
                      <w:p w14:paraId="5AE5A2A6" w14:textId="77777777" w:rsidR="00F91CED" w:rsidRPr="00F70017" w:rsidRDefault="00F91CED" w:rsidP="000A532D">
                        <w:pPr>
                          <w:pStyle w:val="af0"/>
                          <w:spacing w:before="0" w:beforeAutospacing="0" w:after="0" w:afterAutospacing="0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2B6DB2">
                          <w:rPr>
                            <w:rFonts w:ascii="Calibri" w:eastAsia="Calibri" w:hAnsi="Calibri"/>
                            <w:spacing w:val="-2"/>
                            <w:sz w:val="14"/>
                            <w:szCs w:val="14"/>
                          </w:rPr>
                          <w:t>Інтелектуальна власність</w:t>
                        </w:r>
                      </w:p>
                      <w:p w14:paraId="369D9F4F" w14:textId="77777777" w:rsidR="00F91CED" w:rsidRPr="002B6DB2" w:rsidRDefault="00F91CED" w:rsidP="000A532D">
                        <w:pPr>
                          <w:pStyle w:val="af0"/>
                          <w:spacing w:before="0" w:beforeAutospacing="0" w:after="0" w:afterAutospacing="0"/>
                          <w:jc w:val="center"/>
                          <w:rPr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ascii="Calibri" w:eastAsia="Calibri" w:hAnsi="Calibri"/>
                            <w:sz w:val="14"/>
                            <w:szCs w:val="14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Надпись 2" o:spid="_x0000_s1053" type="#_x0000_t202" style="position:absolute;left:45489;top:12665;width:7014;height:4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" filled="f">
                  <v:textbox inset="0,0,0,0">
                    <w:txbxContent>
                      <w:p w14:paraId="7D83D0A1" w14:textId="77777777" w:rsidR="00F91CED" w:rsidRPr="000F1376" w:rsidRDefault="00F91CED" w:rsidP="000A532D">
                        <w:pPr>
                          <w:pStyle w:val="af0"/>
                          <w:spacing w:before="0" w:beforeAutospacing="0" w:after="0" w:afterAutospacing="0"/>
                          <w:jc w:val="center"/>
                          <w:rPr>
                            <w:rFonts w:ascii="Calibri" w:eastAsia="Calibri" w:hAnsi="Calibri"/>
                            <w:sz w:val="14"/>
                            <w:szCs w:val="14"/>
                          </w:rPr>
                        </w:pPr>
                        <w:r w:rsidRPr="00E453DC">
                          <w:rPr>
                            <w:rFonts w:ascii="Calibri" w:eastAsia="Calibri" w:hAnsi="Calibri"/>
                            <w:sz w:val="14"/>
                            <w:szCs w:val="14"/>
                          </w:rPr>
                          <w:t>Д</w:t>
                        </w:r>
                        <w:r>
                          <w:rPr>
                            <w:rFonts w:ascii="Calibri" w:eastAsia="Calibri" w:hAnsi="Calibri"/>
                            <w:sz w:val="14"/>
                            <w:szCs w:val="14"/>
                          </w:rPr>
                          <w:t>исципліна загальної</w:t>
                        </w:r>
                        <w:r w:rsidRPr="00E453DC">
                          <w:rPr>
                            <w:rFonts w:ascii="Calibri" w:eastAsia="Calibri" w:hAnsi="Calibri"/>
                            <w:sz w:val="14"/>
                            <w:szCs w:val="14"/>
                          </w:rPr>
                          <w:t xml:space="preserve"> підготовки №</w:t>
                        </w:r>
                        <w:r>
                          <w:rPr>
                            <w:rFonts w:ascii="Calibri" w:eastAsia="Calibri" w:hAnsi="Calibri"/>
                            <w:sz w:val="14"/>
                            <w:szCs w:val="14"/>
                          </w:rPr>
                          <w:t>1</w:t>
                        </w:r>
                      </w:p>
                      <w:p w14:paraId="44E7B689" w14:textId="77777777" w:rsidR="00F91CED" w:rsidRPr="00F91CED" w:rsidRDefault="00F91CED" w:rsidP="000A532D">
                        <w:pPr>
                          <w:pStyle w:val="af0"/>
                          <w:spacing w:before="0" w:beforeAutospacing="0" w:after="0" w:afterAutospacing="0"/>
                          <w:jc w:val="center"/>
                          <w:rPr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ascii="Calibri" w:eastAsia="Calibri" w:hAnsi="Calibri"/>
                            <w:sz w:val="14"/>
                            <w:szCs w:val="14"/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  <v:line id="Прямая соединительная линия 7" o:spid="_x0000_s1054" style="position:absolute;visibility:visible;mso-wrap-style:square" from="11550,8770" to="12771,3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" strokecolor="black [3213]"/>
                <v:line id="Прямая соединительная линия 7" o:spid="_x0000_s1055" style="position:absolute;visibility:visible;mso-wrap-style:square" from="27583,7191" to="43658,31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" strokecolor="black [3213]"/>
                <v:line id="Прямая соединительная линия 7" o:spid="_x0000_s1056" style="position:absolute;visibility:visible;mso-wrap-style:square" from="27583,7191" to="29959,31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" strokecolor="black [3213]"/>
                <v:shape id="Надпись 2" o:spid="_x0000_s1057" type="#_x0000_t202" style="position:absolute;left:55742;top:12606;width:7011;height:4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" filled="f">
                  <v:textbox inset="0,0,0,0">
                    <w:txbxContent>
                      <w:p w14:paraId="5FB71830" w14:textId="77777777" w:rsidR="00F91CED" w:rsidRDefault="00F91CED" w:rsidP="000A532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sz w:val="14"/>
                            <w:szCs w:val="14"/>
                          </w:rPr>
                          <w:t>Дисципліна професійної підготовки №1</w:t>
                        </w:r>
                      </w:p>
                      <w:p w14:paraId="0E27D0C4" w14:textId="77777777" w:rsidR="00F91CED" w:rsidRPr="000A532D" w:rsidRDefault="00F91CED" w:rsidP="000A532D">
                        <w:pPr>
                          <w:jc w:val="center"/>
                        </w:pPr>
                        <w:r>
                          <w:rPr>
                            <w:rFonts w:eastAsia="Calibri"/>
                            <w:sz w:val="14"/>
                            <w:szCs w:val="14"/>
                          </w:rPr>
                          <w:t>4</w:t>
                        </w:r>
                      </w:p>
                    </w:txbxContent>
                  </v:textbox>
                </v:shape>
                <v:shape id="Сполучна лінія уступом 12" o:spid="_x0000_s1058" type="#_x0000_t34" style="position:absolute;left:5629;top:14691;width:22790;height:10948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" strokecolor="black [3040]"/>
                <v:line id="Пряма сполучна лінія 13" o:spid="_x0000_s1059" style="position:absolute;visibility:visible;mso-wrap-style:square" from="11550,8770" to="37704,35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" strokecolor="black [3040]"/>
                <v:line id="Пряма сполучна лінія 14" o:spid="_x0000_s1060" style="position:absolute;visibility:visible;mso-wrap-style:square" from="18740,8159" to="22498,32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" strokecolor="black [3040]"/>
                <v:line id="Пряма сполучна лінія 15" o:spid="_x0000_s1061" style="position:absolute;flip:x;visibility:visible;mso-wrap-style:square" from="22498,7191" to="27583,3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" strokecolor="black [3040]"/>
                <v:shape id="Сполучна лінія уступом 16" o:spid="_x0000_s1062" type="#_x0000_t34" style="position:absolute;left:47957;top:-3917;width:2;height:22213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" adj="25473971" strokecolor="black [3040]"/>
                <v:shape id="Сполучна лінія уступом 21" o:spid="_x0000_s1063" type="#_x0000_t34" style="position:absolute;left:50989;top:-5564;width:0;height:16150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" adj="59655600" strokecolor="black [3040]"/>
                <v:shape id="Сполучна лінія уступом 22" o:spid="_x0000_s1064" type="#_x0000_t34" style="position:absolute;left:27528;top:21101;width:1373;height:30887;rotation:-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" adj="-35958" strokecolor="black [3040]"/>
                <v:shape id="Сполучна лінія уступом 26" o:spid="_x0000_s1065" type="#_x0000_t34" style="position:absolute;left:32391;top:25965;width:1373;height:21160;rotation:-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" adj="-22200" strokecolor="black [3040]"/>
                <v:line id="Пряма сполучна лінія 32" o:spid="_x0000_s1066" style="position:absolute;flip:x;visibility:visible;mso-wrap-style:square" from="29959,16964" to="37307,31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" strokecolor="black [3040]"/>
                <w10:anchorlock/>
              </v:group>
            </w:pict>
          </mc:Fallback>
        </mc:AlternateContent>
      </w:r>
    </w:p>
    <w:p w14:paraId="23CB84A4" w14:textId="77777777" w:rsidR="000A532D" w:rsidRDefault="000A532D" w:rsidP="000A532D"/>
    <w:p w14:paraId="51AC5641" w14:textId="77777777" w:rsidR="000A532D" w:rsidRDefault="000A532D" w:rsidP="000A532D"/>
    <w:p w14:paraId="5B75CAD0" w14:textId="77777777" w:rsidR="00F23EEB" w:rsidRDefault="00F23EEB"/>
    <w:p w14:paraId="50F2672D" w14:textId="77777777" w:rsidR="00F23EEB" w:rsidRDefault="00957743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Форма атестації здобувачів вищої освіти</w:t>
      </w:r>
    </w:p>
    <w:p w14:paraId="7E6D0C79" w14:textId="77777777" w:rsidR="00F23EEB" w:rsidRDefault="00957743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Атестація випускників освітньо-професійної програми «Маркшейдерська справа» спеціальності 184 «Гірництво» проводиться у формі захисту кваліфікаційної роботи магістра та завершується видачою документу встановленого зразка про присудження йому ступеня магістра із присвоєнням кваліфікації: Магістр з гірництва.</w:t>
      </w:r>
    </w:p>
    <w:p w14:paraId="38848A13" w14:textId="77777777" w:rsidR="00F23EEB" w:rsidRDefault="00957743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Атестація здійснюється відкрито і публічно.</w:t>
      </w:r>
    </w:p>
    <w:p w14:paraId="4FB1C827" w14:textId="77777777" w:rsidR="00F23EEB" w:rsidRDefault="0095774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Кваліфікаційні роботи магістра зберігаються на офіційному сайті закладу вищої освіти або його структурного підрозділу і мають бути перевірені (з використанням відповідного програмного забезпечення) на плагіат.</w:t>
      </w:r>
    </w:p>
    <w:p w14:paraId="7258646B" w14:textId="77777777" w:rsidR="00F23EEB" w:rsidRDefault="00F23EEB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44115E6C" w14:textId="77777777" w:rsidR="00F23EEB" w:rsidRDefault="00F23EEB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69603152" w14:textId="77777777" w:rsidR="00F23EEB" w:rsidRDefault="00F23EEB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2A50F9B2" w14:textId="77777777" w:rsidR="00F23EEB" w:rsidRDefault="0095774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</w:p>
    <w:p w14:paraId="7F87F282" w14:textId="77777777" w:rsidR="00F23EEB" w:rsidRDefault="009577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Матриця відповідності програмних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компетентностей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компонента</w:t>
      </w:r>
    </w:p>
    <w:p w14:paraId="1D6F650F" w14:textId="77777777" w:rsidR="00F23EEB" w:rsidRDefault="00F23E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5"/>
        <w:tblW w:w="9307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08"/>
        <w:gridCol w:w="525"/>
        <w:gridCol w:w="525"/>
        <w:gridCol w:w="525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</w:tblGrid>
      <w:tr w:rsidR="00F23EEB" w14:paraId="7C1D08BE" w14:textId="77777777" w:rsidTr="00880A74">
        <w:trPr>
          <w:cantSplit/>
          <w:trHeight w:val="1206"/>
          <w:jc w:val="center"/>
        </w:trPr>
        <w:tc>
          <w:tcPr>
            <w:tcW w:w="1408" w:type="dxa"/>
            <w:shd w:val="clear" w:color="auto" w:fill="auto"/>
            <w:vAlign w:val="center"/>
          </w:tcPr>
          <w:p w14:paraId="55849F6E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5BE51487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ЗК1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7E516983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ЗК2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1449CB11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ЗК3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6E00040B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ЗК4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11A81508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ЗК5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783B9145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СК1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2040FB34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СК2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77F1CC89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СК3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12408B06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СК4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51222458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СК5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25D92288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СК6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160E77BA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СК7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4413D683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СК8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4819456B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СК9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0C88EDF2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СК10</w:t>
            </w:r>
          </w:p>
        </w:tc>
      </w:tr>
      <w:tr w:rsidR="00F23EEB" w14:paraId="75F27833" w14:textId="77777777" w:rsidTr="00880A74">
        <w:trPr>
          <w:trHeight w:val="382"/>
          <w:jc w:val="center"/>
        </w:trPr>
        <w:tc>
          <w:tcPr>
            <w:tcW w:w="1408" w:type="dxa"/>
            <w:shd w:val="clear" w:color="auto" w:fill="auto"/>
            <w:vAlign w:val="center"/>
          </w:tcPr>
          <w:p w14:paraId="00E56B32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ОК1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7C4E0E8A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5990B8DF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2011283E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4D419536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6806056B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4A0ABAAE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18A872C4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11477C9B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7E841102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2B8D7D9A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6E184ACB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34FA4362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7FF7E755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647294D3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1AC440B1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EEB" w14:paraId="7B02CCD2" w14:textId="77777777" w:rsidTr="00880A74">
        <w:trPr>
          <w:trHeight w:val="382"/>
          <w:jc w:val="center"/>
        </w:trPr>
        <w:tc>
          <w:tcPr>
            <w:tcW w:w="1408" w:type="dxa"/>
            <w:shd w:val="clear" w:color="auto" w:fill="auto"/>
            <w:vAlign w:val="center"/>
          </w:tcPr>
          <w:p w14:paraId="71FA3BAE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ОК2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27D0657E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00D2602E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21C06A2D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6DB6134B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7D0F0C81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455FBACE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048E5A1D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6423C5E0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4B6B1D2F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674B62BF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52182EF3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04CDF9E5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6CF882F5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14C4D6C2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5E6F9DBA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EEB" w14:paraId="56533CF0" w14:textId="77777777" w:rsidTr="00880A74">
        <w:trPr>
          <w:trHeight w:val="382"/>
          <w:jc w:val="center"/>
        </w:trPr>
        <w:tc>
          <w:tcPr>
            <w:tcW w:w="1408" w:type="dxa"/>
            <w:shd w:val="clear" w:color="auto" w:fill="auto"/>
            <w:vAlign w:val="center"/>
          </w:tcPr>
          <w:p w14:paraId="357895D7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ОК3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6E193531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581A7BB4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0B089F9B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64DFB068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747F8156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5A91AE3C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21D62684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2F904CF4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4DE4EC8E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6253DB1A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46095447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6EF30DD8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7D670071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7388DB52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6452C4C2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EEB" w14:paraId="15C57678" w14:textId="77777777" w:rsidTr="00880A74">
        <w:trPr>
          <w:trHeight w:val="382"/>
          <w:jc w:val="center"/>
        </w:trPr>
        <w:tc>
          <w:tcPr>
            <w:tcW w:w="1408" w:type="dxa"/>
            <w:shd w:val="clear" w:color="auto" w:fill="auto"/>
            <w:vAlign w:val="center"/>
          </w:tcPr>
          <w:p w14:paraId="5255A3B2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ОК4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3A75BBB5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51AED2A3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3AD3A6C9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64B23240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233EBB29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389EDBAD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415E5623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5B1B51D5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421F3F68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43D04941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28971F9A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48A41A61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5A94E75C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1D7C9262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4F088AE6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EEB" w14:paraId="7228BB98" w14:textId="77777777" w:rsidTr="00880A74">
        <w:trPr>
          <w:trHeight w:val="382"/>
          <w:jc w:val="center"/>
        </w:trPr>
        <w:tc>
          <w:tcPr>
            <w:tcW w:w="1408" w:type="dxa"/>
            <w:shd w:val="clear" w:color="auto" w:fill="auto"/>
            <w:vAlign w:val="center"/>
          </w:tcPr>
          <w:p w14:paraId="535E960F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ОК5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6EAFADB0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64A73CE2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7ED7A55B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31EF8C8B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4DEF8D55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7A0DD1BD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7F343405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10BCA778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30715F9E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086DECA5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7C1C2AEA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5FA73CF4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2DDA56DA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2C42A67D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13F9D338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EEB" w14:paraId="742767F6" w14:textId="77777777" w:rsidTr="00880A74">
        <w:trPr>
          <w:trHeight w:val="382"/>
          <w:jc w:val="center"/>
        </w:trPr>
        <w:tc>
          <w:tcPr>
            <w:tcW w:w="1408" w:type="dxa"/>
            <w:shd w:val="clear" w:color="auto" w:fill="auto"/>
            <w:vAlign w:val="center"/>
          </w:tcPr>
          <w:p w14:paraId="1FB1B586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ОК6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7F8DA088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77546CDA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7CE0D350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5817A876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1EA68F36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76D0C402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41FC862D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0FB43328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0F1B51F6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26240856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4F608709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45293C29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59F5CD34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45CE3BB3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13D52CE1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EEB" w14:paraId="18A7D3CD" w14:textId="77777777" w:rsidTr="00880A74">
        <w:trPr>
          <w:trHeight w:val="382"/>
          <w:jc w:val="center"/>
        </w:trPr>
        <w:tc>
          <w:tcPr>
            <w:tcW w:w="1408" w:type="dxa"/>
            <w:shd w:val="clear" w:color="auto" w:fill="auto"/>
            <w:vAlign w:val="center"/>
          </w:tcPr>
          <w:p w14:paraId="26CC395C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ОК7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03C154F8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2AE559B4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3BAF1D4A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480383FD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49EB4E29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63225F26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38A90FFE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48D75F49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096F4F76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0E48107A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7DACCB0B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68F66413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4F6A0923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31ED748F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7D9D5A8D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EEB" w14:paraId="0ECFBD6C" w14:textId="77777777" w:rsidTr="00880A74">
        <w:trPr>
          <w:trHeight w:val="382"/>
          <w:jc w:val="center"/>
        </w:trPr>
        <w:tc>
          <w:tcPr>
            <w:tcW w:w="1408" w:type="dxa"/>
            <w:shd w:val="clear" w:color="auto" w:fill="auto"/>
            <w:vAlign w:val="center"/>
          </w:tcPr>
          <w:p w14:paraId="79752D9F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ОК8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1F6417E9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5DF615E4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44B2BA46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17A0DF3B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11A09F12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5A0337B3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487CB6C7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737CC795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1501906C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780E4B49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576B175E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426C680F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53E0EB67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76B3B418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6710E936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F23EEB" w14:paraId="5BE7D7DB" w14:textId="77777777" w:rsidTr="00880A74">
        <w:trPr>
          <w:trHeight w:val="382"/>
          <w:jc w:val="center"/>
        </w:trPr>
        <w:tc>
          <w:tcPr>
            <w:tcW w:w="1408" w:type="dxa"/>
            <w:shd w:val="clear" w:color="auto" w:fill="auto"/>
            <w:vAlign w:val="center"/>
          </w:tcPr>
          <w:p w14:paraId="52A294ED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ОК9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423826E2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7F387D52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352CAF19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0E4612C0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3149F9DC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7E0349E8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5F373314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63AF7263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5CC41DEC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6ABCDE64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6AACA59A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7C59E7C6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201D872D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27D780B9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1171F59A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EEB" w14:paraId="28967B96" w14:textId="77777777" w:rsidTr="00880A74">
        <w:trPr>
          <w:trHeight w:val="430"/>
          <w:jc w:val="center"/>
        </w:trPr>
        <w:tc>
          <w:tcPr>
            <w:tcW w:w="1408" w:type="dxa"/>
            <w:shd w:val="clear" w:color="auto" w:fill="auto"/>
            <w:vAlign w:val="center"/>
          </w:tcPr>
          <w:p w14:paraId="6850CE43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ОК10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7F05DB25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1EB50F7B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231FB109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11D76776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0FA8CE65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5A02B8D4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35798970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129A6129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478E22B5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32D6582A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64011800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1902A28D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1522B9F1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7044074C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7CD8EA03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EEB" w14:paraId="625BD3FF" w14:textId="77777777" w:rsidTr="00880A74">
        <w:trPr>
          <w:trHeight w:val="430"/>
          <w:jc w:val="center"/>
        </w:trPr>
        <w:tc>
          <w:tcPr>
            <w:tcW w:w="1408" w:type="dxa"/>
            <w:shd w:val="clear" w:color="auto" w:fill="auto"/>
            <w:vAlign w:val="center"/>
          </w:tcPr>
          <w:p w14:paraId="30100521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ОК11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71A1A272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60E1D8FD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534E3933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7AF54AD1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2F442658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647FBF87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13E39BC7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1DDBCCD4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144DA8F3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02573425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667815F4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27EF196C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1AAEFE4E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465EC769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3D14CF27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EEB" w14:paraId="1D29C871" w14:textId="77777777" w:rsidTr="00880A74">
        <w:trPr>
          <w:trHeight w:val="430"/>
          <w:jc w:val="center"/>
        </w:trPr>
        <w:tc>
          <w:tcPr>
            <w:tcW w:w="1408" w:type="dxa"/>
            <w:shd w:val="clear" w:color="auto" w:fill="auto"/>
            <w:vAlign w:val="center"/>
          </w:tcPr>
          <w:p w14:paraId="77E0CCC1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ОК12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061BF044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78DD26C2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5724DA4F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3BD7F007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66200286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750DC18B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2BC6DCCC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071135C9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3A4911EC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20416387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0793EEE3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514040D2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2903A7A2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0C42C88C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79145C67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EEB" w14:paraId="20A5A83E" w14:textId="77777777" w:rsidTr="00880A74">
        <w:trPr>
          <w:trHeight w:val="430"/>
          <w:jc w:val="center"/>
        </w:trPr>
        <w:tc>
          <w:tcPr>
            <w:tcW w:w="1408" w:type="dxa"/>
            <w:shd w:val="clear" w:color="auto" w:fill="auto"/>
            <w:vAlign w:val="center"/>
          </w:tcPr>
          <w:p w14:paraId="66FB559D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ОК13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53105B93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3595F3B0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54B2863F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5FD4FA86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089BC624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5B0D164A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201CEC1A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109A6569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0E3116F5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14:paraId="0C4A761F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1FA230D2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2C37AC8D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6EE362E7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24563546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1A4693ED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F23EEB" w14:paraId="284AA33D" w14:textId="77777777" w:rsidTr="00880A74">
        <w:trPr>
          <w:trHeight w:val="430"/>
          <w:jc w:val="center"/>
        </w:trPr>
        <w:tc>
          <w:tcPr>
            <w:tcW w:w="1408" w:type="dxa"/>
            <w:shd w:val="clear" w:color="auto" w:fill="auto"/>
            <w:vAlign w:val="center"/>
          </w:tcPr>
          <w:p w14:paraId="0E340E65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ОК14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7E18F12F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1DE996A1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25447063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4D984DE5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66F1326A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4E27FFBF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6F8B2A29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48DD56B0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6E537813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13325E73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0E5E2AD6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4D9E0B0A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431A5A6C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650BA844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27" w:type="dxa"/>
            <w:shd w:val="clear" w:color="auto" w:fill="auto"/>
            <w:vAlign w:val="center"/>
          </w:tcPr>
          <w:p w14:paraId="0B431A0A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</w:tbl>
    <w:p w14:paraId="52651813" w14:textId="77777777" w:rsidR="00F23EEB" w:rsidRDefault="00F23E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598498" w14:textId="77777777" w:rsidR="00F23EEB" w:rsidRDefault="00957743"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</w:p>
    <w:p w14:paraId="04408015" w14:textId="77777777" w:rsidR="00F23EEB" w:rsidRDefault="009577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 Матриця забезпечення програмних результатів навчання відповідними компонентами освітньої програми</w:t>
      </w:r>
    </w:p>
    <w:p w14:paraId="397E5655" w14:textId="77777777" w:rsidR="00F23EEB" w:rsidRDefault="00F23E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6"/>
        <w:tblW w:w="985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6"/>
        <w:gridCol w:w="552"/>
        <w:gridCol w:w="552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</w:tblGrid>
      <w:tr w:rsidR="00F23EEB" w14:paraId="540A5EA0" w14:textId="77777777">
        <w:trPr>
          <w:cantSplit/>
          <w:trHeight w:val="1134"/>
          <w:jc w:val="center"/>
        </w:trPr>
        <w:tc>
          <w:tcPr>
            <w:tcW w:w="1036" w:type="dxa"/>
            <w:shd w:val="clear" w:color="auto" w:fill="auto"/>
            <w:vAlign w:val="center"/>
          </w:tcPr>
          <w:p w14:paraId="3EC2D744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53C9241E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 1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667B79A0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 2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29F5CA17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 3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55569B76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 4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7696E62A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 5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1608D378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 6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6BA55FF5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 7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425F3124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 8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58ED04B9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 9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17DB1476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 10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4AACB1E2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 11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5E30FBB9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 12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1835D322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 13</w:t>
            </w:r>
          </w:p>
        </w:tc>
        <w:tc>
          <w:tcPr>
            <w:tcW w:w="551" w:type="dxa"/>
            <w:vAlign w:val="center"/>
          </w:tcPr>
          <w:p w14:paraId="63F17A8B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 14</w:t>
            </w:r>
          </w:p>
        </w:tc>
        <w:tc>
          <w:tcPr>
            <w:tcW w:w="551" w:type="dxa"/>
            <w:vAlign w:val="center"/>
          </w:tcPr>
          <w:p w14:paraId="41F7135E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 15</w:t>
            </w:r>
          </w:p>
        </w:tc>
        <w:tc>
          <w:tcPr>
            <w:tcW w:w="551" w:type="dxa"/>
            <w:vAlign w:val="center"/>
          </w:tcPr>
          <w:p w14:paraId="3EAED411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 16</w:t>
            </w:r>
          </w:p>
        </w:tc>
      </w:tr>
      <w:tr w:rsidR="00F23EEB" w14:paraId="17EDD66E" w14:textId="77777777">
        <w:trPr>
          <w:trHeight w:val="360"/>
          <w:jc w:val="center"/>
        </w:trPr>
        <w:tc>
          <w:tcPr>
            <w:tcW w:w="1036" w:type="dxa"/>
            <w:shd w:val="clear" w:color="auto" w:fill="auto"/>
            <w:vAlign w:val="center"/>
          </w:tcPr>
          <w:p w14:paraId="2CDD00C9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ОК1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3573DEA2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3930CEDC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207C97E1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66DB50ED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06BC8B2A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0A336F6D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72465FAB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10D1105F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3F6DB9B2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6F79A971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296654B4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55CC5295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1A890C20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16A2F3FB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04769B2F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552C19FD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23EEB" w14:paraId="6C2AAABC" w14:textId="77777777">
        <w:trPr>
          <w:trHeight w:val="360"/>
          <w:jc w:val="center"/>
        </w:trPr>
        <w:tc>
          <w:tcPr>
            <w:tcW w:w="1036" w:type="dxa"/>
            <w:shd w:val="clear" w:color="auto" w:fill="auto"/>
            <w:vAlign w:val="center"/>
          </w:tcPr>
          <w:p w14:paraId="1A47F36F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ОК2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5552A903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5F2AC110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063D6F03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7DD884A7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7665EE34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3F7044B1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51080142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3B251B57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1996B4B2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459ECD35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78333B19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606F2DE8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244118FD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7068777A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72BC6DCA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41CCE2EE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23EEB" w14:paraId="185CEDB6" w14:textId="77777777">
        <w:trPr>
          <w:trHeight w:val="360"/>
          <w:jc w:val="center"/>
        </w:trPr>
        <w:tc>
          <w:tcPr>
            <w:tcW w:w="1036" w:type="dxa"/>
            <w:shd w:val="clear" w:color="auto" w:fill="auto"/>
            <w:vAlign w:val="center"/>
          </w:tcPr>
          <w:p w14:paraId="3BE4EC2D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ОК3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58455A2E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77A17CC3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093C2DD1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64B670D5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46138747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763977D8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15B79D7F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4021C6B6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6AD10915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70566A14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3E30806B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65BB6C26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6230E17E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08478A00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3B85D2B4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17F11FC8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23EEB" w14:paraId="3BE0D3A0" w14:textId="77777777">
        <w:trPr>
          <w:trHeight w:val="360"/>
          <w:jc w:val="center"/>
        </w:trPr>
        <w:tc>
          <w:tcPr>
            <w:tcW w:w="1036" w:type="dxa"/>
            <w:shd w:val="clear" w:color="auto" w:fill="auto"/>
            <w:vAlign w:val="center"/>
          </w:tcPr>
          <w:p w14:paraId="40181F7B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ОК4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787C8CA5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5D2C8369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0FBA3B86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768A3820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2F982986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7B7DC3EE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22D281E4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00CDC832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7185DAC3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37265850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5516C29D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6534DACC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37BAB52D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10C55CDD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7E8831C5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49EA4834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23EEB" w14:paraId="095DFFCB" w14:textId="77777777">
        <w:trPr>
          <w:trHeight w:val="360"/>
          <w:jc w:val="center"/>
        </w:trPr>
        <w:tc>
          <w:tcPr>
            <w:tcW w:w="1036" w:type="dxa"/>
            <w:shd w:val="clear" w:color="auto" w:fill="auto"/>
            <w:vAlign w:val="center"/>
          </w:tcPr>
          <w:p w14:paraId="3B2367B5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ОК5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584E68A3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531125E8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53E81650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09ACDD86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47BB04B8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6CB0D2AB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568EE36E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42B7CFCC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20ABA0F9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734B3E74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28A7EBB7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4D0AA3D2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2C3B8F0D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vAlign w:val="center"/>
          </w:tcPr>
          <w:p w14:paraId="03EB9E73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012A4227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4D387143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23EEB" w14:paraId="55C96D96" w14:textId="77777777">
        <w:trPr>
          <w:trHeight w:val="360"/>
          <w:jc w:val="center"/>
        </w:trPr>
        <w:tc>
          <w:tcPr>
            <w:tcW w:w="1036" w:type="dxa"/>
            <w:shd w:val="clear" w:color="auto" w:fill="auto"/>
            <w:vAlign w:val="center"/>
          </w:tcPr>
          <w:p w14:paraId="762AD5A0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ОК6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645254E2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458F4262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23F2931A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2C021CB2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6813A0BE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540A8F2F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3423E913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60B14010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0AF38E91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3CB1019B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6D97623C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63A08A36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20E3218C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vAlign w:val="center"/>
          </w:tcPr>
          <w:p w14:paraId="448AA8DD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vAlign w:val="center"/>
          </w:tcPr>
          <w:p w14:paraId="167CF82F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5349EB01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23EEB" w14:paraId="2D36DC48" w14:textId="77777777">
        <w:trPr>
          <w:trHeight w:val="360"/>
          <w:jc w:val="center"/>
        </w:trPr>
        <w:tc>
          <w:tcPr>
            <w:tcW w:w="1036" w:type="dxa"/>
            <w:shd w:val="clear" w:color="auto" w:fill="auto"/>
            <w:vAlign w:val="center"/>
          </w:tcPr>
          <w:p w14:paraId="2B7E06BC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ОК7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1CD51BB6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3694DE8C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082A7B00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60BD762E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5F6BB1FA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4197B9E8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74C3DD4F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190E0C59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4AFC747E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520DEE86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7B8461F8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20AF5863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01DE9A05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vAlign w:val="center"/>
          </w:tcPr>
          <w:p w14:paraId="53C7734E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vAlign w:val="center"/>
          </w:tcPr>
          <w:p w14:paraId="259F47BD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6A8FE451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23EEB" w14:paraId="618E5A87" w14:textId="77777777">
        <w:trPr>
          <w:trHeight w:val="360"/>
          <w:jc w:val="center"/>
        </w:trPr>
        <w:tc>
          <w:tcPr>
            <w:tcW w:w="1036" w:type="dxa"/>
            <w:shd w:val="clear" w:color="auto" w:fill="auto"/>
            <w:vAlign w:val="center"/>
          </w:tcPr>
          <w:p w14:paraId="2CAD7C5E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ОК8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1688DD32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1B9A7FBD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11232E76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0DBA0C35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35730E98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1A039FAF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1811B479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7A454CC3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4F9EC7A1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195D4FD2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2BCBE715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486CE885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152112A2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30D47BF0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62A36AAC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32402313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F23EEB" w14:paraId="13753819" w14:textId="77777777">
        <w:trPr>
          <w:trHeight w:val="360"/>
          <w:jc w:val="center"/>
        </w:trPr>
        <w:tc>
          <w:tcPr>
            <w:tcW w:w="1036" w:type="dxa"/>
            <w:shd w:val="clear" w:color="auto" w:fill="auto"/>
            <w:vAlign w:val="center"/>
          </w:tcPr>
          <w:p w14:paraId="2D33E9F3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ОК9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3BA2E140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72A82326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37594CE9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77E853E4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26E75C73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14D25CC1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653D1BB2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745C75B8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1A1D0FED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67F8C924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4E49664F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70E6C4AE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60143B33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032FF444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vAlign w:val="center"/>
          </w:tcPr>
          <w:p w14:paraId="61BA74EC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vAlign w:val="center"/>
          </w:tcPr>
          <w:p w14:paraId="49245F9F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23EEB" w14:paraId="295349F1" w14:textId="77777777">
        <w:trPr>
          <w:trHeight w:val="405"/>
          <w:jc w:val="center"/>
        </w:trPr>
        <w:tc>
          <w:tcPr>
            <w:tcW w:w="1036" w:type="dxa"/>
            <w:shd w:val="clear" w:color="auto" w:fill="auto"/>
            <w:vAlign w:val="center"/>
          </w:tcPr>
          <w:p w14:paraId="12F5C8B0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ОК10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7A20C4DA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562CD2E2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10A31354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5B292E38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55DEF6BB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65AC3C59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1B940910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192C5F6A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56552C9D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1C9D6B56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5E2B9616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4929ADA6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5EF7831C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586D9FCA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0097E154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5DABF7EE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23EEB" w14:paraId="63A2E450" w14:textId="77777777">
        <w:trPr>
          <w:trHeight w:val="405"/>
          <w:jc w:val="center"/>
        </w:trPr>
        <w:tc>
          <w:tcPr>
            <w:tcW w:w="1036" w:type="dxa"/>
            <w:shd w:val="clear" w:color="auto" w:fill="auto"/>
            <w:vAlign w:val="center"/>
          </w:tcPr>
          <w:p w14:paraId="7B4877BE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ОК11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2626A205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3322662B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49B65CFB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7419EF75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22045963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1BE5E470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5D795C60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13D9B7DA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226EEC08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1461AD79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0248C823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3D329DA3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59D65586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vAlign w:val="center"/>
          </w:tcPr>
          <w:p w14:paraId="0E9BE853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vAlign w:val="center"/>
          </w:tcPr>
          <w:p w14:paraId="0E2C682F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58A5971C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23EEB" w14:paraId="63C0E8C3" w14:textId="77777777">
        <w:trPr>
          <w:trHeight w:val="405"/>
          <w:jc w:val="center"/>
        </w:trPr>
        <w:tc>
          <w:tcPr>
            <w:tcW w:w="1036" w:type="dxa"/>
            <w:shd w:val="clear" w:color="auto" w:fill="auto"/>
            <w:vAlign w:val="center"/>
          </w:tcPr>
          <w:p w14:paraId="7B1DB46A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ОК12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3D9F412A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2193CF70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3E89B3BC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43C1080A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5F5E522E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408393CA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12C98780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585FE82E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725B0CC4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2A05B62A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382A1F95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430A650E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00D3A055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51BA92FA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7DA56034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4C6898F6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23EEB" w14:paraId="3424F890" w14:textId="77777777">
        <w:trPr>
          <w:trHeight w:val="390"/>
          <w:jc w:val="center"/>
        </w:trPr>
        <w:tc>
          <w:tcPr>
            <w:tcW w:w="1036" w:type="dxa"/>
            <w:shd w:val="clear" w:color="auto" w:fill="auto"/>
            <w:vAlign w:val="center"/>
          </w:tcPr>
          <w:p w14:paraId="7AAE610B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ОК13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0ECDEBE5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0CDF5E47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7030721A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0D964503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58E2376A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7974C79A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101A66F2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5FEBF91A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7AC03435" w14:textId="77777777" w:rsidR="00F23EEB" w:rsidRDefault="00F23EE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3A9FC652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1E881560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65A8D8B1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198DEFD2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vAlign w:val="center"/>
          </w:tcPr>
          <w:p w14:paraId="753605E1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vAlign w:val="center"/>
          </w:tcPr>
          <w:p w14:paraId="348C8A97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vAlign w:val="center"/>
          </w:tcPr>
          <w:p w14:paraId="0EAD9475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</w:tr>
      <w:tr w:rsidR="00F23EEB" w14:paraId="426B00D1" w14:textId="77777777">
        <w:trPr>
          <w:trHeight w:val="390"/>
          <w:jc w:val="center"/>
        </w:trPr>
        <w:tc>
          <w:tcPr>
            <w:tcW w:w="1036" w:type="dxa"/>
            <w:shd w:val="clear" w:color="auto" w:fill="auto"/>
            <w:vAlign w:val="center"/>
          </w:tcPr>
          <w:p w14:paraId="09607EAA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ОК14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55E7E4C5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3C404F6E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0A33FE17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07A764A4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3BCCA877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3567C29C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68A1AB4B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1D35472C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1FF81E2E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0CAA9139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0691E844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268820CB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4F5EC60A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vAlign w:val="center"/>
          </w:tcPr>
          <w:p w14:paraId="01E0539D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vAlign w:val="center"/>
          </w:tcPr>
          <w:p w14:paraId="15F469AE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  <w:tc>
          <w:tcPr>
            <w:tcW w:w="551" w:type="dxa"/>
            <w:vAlign w:val="center"/>
          </w:tcPr>
          <w:p w14:paraId="5C87022B" w14:textId="77777777" w:rsidR="00F23EEB" w:rsidRDefault="009577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</w:tr>
    </w:tbl>
    <w:p w14:paraId="1E0B198F" w14:textId="77777777" w:rsidR="00F23EEB" w:rsidRDefault="00F23EE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AE04F4E" w14:textId="77777777" w:rsidR="00F23EEB" w:rsidRDefault="00F23E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4F1A54" w14:textId="77777777" w:rsidR="00F23EEB" w:rsidRDefault="00F23E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B21528" w14:textId="77777777" w:rsidR="00F23EEB" w:rsidRDefault="00F23E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E27720" w14:textId="77777777" w:rsidR="00F23EEB" w:rsidRDefault="00F23E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7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091"/>
        <w:gridCol w:w="3537"/>
      </w:tblGrid>
      <w:tr w:rsidR="00F23EEB" w14:paraId="19956130" w14:textId="77777777">
        <w:tc>
          <w:tcPr>
            <w:tcW w:w="6091" w:type="dxa"/>
          </w:tcPr>
          <w:p w14:paraId="2C00C711" w14:textId="77777777" w:rsidR="00F23EEB" w:rsidRDefault="009577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Гарант освітньо</w:t>
            </w:r>
            <w:r w:rsidR="00B172FF">
              <w:rPr>
                <w:rFonts w:ascii="Times New Roman" w:hAnsi="Times New Roman" w:cs="Times New Roman"/>
                <w:sz w:val="28"/>
                <w:szCs w:val="28"/>
              </w:rPr>
              <w:t>-професійної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програми,</w:t>
            </w:r>
          </w:p>
          <w:p w14:paraId="34E192BF" w14:textId="77777777" w:rsidR="00F23EEB" w:rsidRDefault="00957743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доцент кафедри маркшейдерії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к.т.н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доц.</w:t>
            </w:r>
          </w:p>
        </w:tc>
        <w:tc>
          <w:tcPr>
            <w:tcW w:w="3537" w:type="dxa"/>
          </w:tcPr>
          <w:p w14:paraId="4CC76C5F" w14:textId="77777777" w:rsidR="00F23EEB" w:rsidRDefault="0095774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Володимир ШЛАПАК</w:t>
            </w:r>
          </w:p>
        </w:tc>
      </w:tr>
      <w:tr w:rsidR="00F23EEB" w14:paraId="23A22F82" w14:textId="77777777">
        <w:tc>
          <w:tcPr>
            <w:tcW w:w="6091" w:type="dxa"/>
          </w:tcPr>
          <w:p w14:paraId="12BE3EC4" w14:textId="77777777" w:rsidR="00F23EEB" w:rsidRDefault="00F23EE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7" w:type="dxa"/>
          </w:tcPr>
          <w:p w14:paraId="277A8DE4" w14:textId="77777777" w:rsidR="00F23EEB" w:rsidRDefault="00F23EE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EEB" w14:paraId="311FD19E" w14:textId="77777777">
        <w:tc>
          <w:tcPr>
            <w:tcW w:w="6091" w:type="dxa"/>
          </w:tcPr>
          <w:p w14:paraId="2005533D" w14:textId="77777777" w:rsidR="00F23EEB" w:rsidRDefault="00F23EE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7" w:type="dxa"/>
          </w:tcPr>
          <w:p w14:paraId="075709CE" w14:textId="77777777" w:rsidR="00F23EEB" w:rsidRDefault="00F23EE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EEB" w14:paraId="684B20C0" w14:textId="77777777">
        <w:tc>
          <w:tcPr>
            <w:tcW w:w="6091" w:type="dxa"/>
          </w:tcPr>
          <w:p w14:paraId="2CB97391" w14:textId="77777777" w:rsidR="00F23EEB" w:rsidRDefault="00F23EE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7" w:type="dxa"/>
          </w:tcPr>
          <w:p w14:paraId="61933AFF" w14:textId="77777777" w:rsidR="00F23EEB" w:rsidRDefault="00F23EE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EEB" w14:paraId="7FF87519" w14:textId="77777777">
        <w:tc>
          <w:tcPr>
            <w:tcW w:w="6091" w:type="dxa"/>
          </w:tcPr>
          <w:p w14:paraId="253456F8" w14:textId="77777777" w:rsidR="00F23EEB" w:rsidRDefault="002F5712">
            <w:pPr>
              <w:tabs>
                <w:tab w:val="left" w:pos="7088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57743">
              <w:rPr>
                <w:rFonts w:ascii="Times New Roman" w:hAnsi="Times New Roman" w:cs="Times New Roman"/>
                <w:sz w:val="28"/>
                <w:szCs w:val="28"/>
              </w:rPr>
              <w:t>авідувач кафедри маркшейдерії,</w:t>
            </w:r>
          </w:p>
          <w:p w14:paraId="63F92D2D" w14:textId="77777777" w:rsidR="00F23EEB" w:rsidRDefault="00957743">
            <w:pPr>
              <w:tabs>
                <w:tab w:val="left" w:pos="7088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к.т.н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доц.</w:t>
            </w:r>
          </w:p>
          <w:p w14:paraId="69470351" w14:textId="77777777" w:rsidR="00F23EEB" w:rsidRDefault="00F23E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7" w:type="dxa"/>
          </w:tcPr>
          <w:p w14:paraId="645730D0" w14:textId="77777777" w:rsidR="00F23EEB" w:rsidRDefault="0095774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Володимир ШЛАПАК</w:t>
            </w:r>
          </w:p>
        </w:tc>
      </w:tr>
    </w:tbl>
    <w:p w14:paraId="79B1429B" w14:textId="77777777" w:rsidR="00F23EEB" w:rsidRDefault="00F23E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23EEB">
      <w:footerReference w:type="default" r:id="rId10"/>
      <w:pgSz w:w="11906" w:h="16838"/>
      <w:pgMar w:top="680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9E86A" w14:textId="77777777" w:rsidR="002550BE" w:rsidRDefault="002550BE">
      <w:r>
        <w:separator/>
      </w:r>
    </w:p>
  </w:endnote>
  <w:endnote w:type="continuationSeparator" w:id="0">
    <w:p w14:paraId="4C4F78E7" w14:textId="77777777" w:rsidR="002550BE" w:rsidRDefault="00255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47CCE" w14:textId="77777777" w:rsidR="00F91CED" w:rsidRDefault="00F91CE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right"/>
      <w:rPr>
        <w:rFonts w:eastAsia="Calibri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C87AC" w14:textId="77777777" w:rsidR="00F91CED" w:rsidRDefault="00F91CE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right"/>
      <w:rPr>
        <w:rFonts w:eastAsia="Calibri"/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rFonts w:eastAsia="Calibri"/>
        <w:color w:val="000000"/>
        <w:sz w:val="20"/>
        <w:szCs w:val="20"/>
      </w:rPr>
      <w:fldChar w:fldCharType="separate"/>
    </w:r>
    <w:r w:rsidR="006F26C2">
      <w:rPr>
        <w:rFonts w:eastAsia="Calibri"/>
        <w:noProof/>
        <w:color w:val="000000"/>
        <w:sz w:val="20"/>
        <w:szCs w:val="20"/>
      </w:rPr>
      <w:t>1</w:t>
    </w:r>
    <w:r w:rsidR="006F26C2">
      <w:rPr>
        <w:rFonts w:eastAsia="Calibri"/>
        <w:noProof/>
        <w:color w:val="000000"/>
        <w:sz w:val="20"/>
        <w:szCs w:val="20"/>
      </w:rPr>
      <w:t>2</w:t>
    </w:r>
    <w:r>
      <w:rPr>
        <w:rFonts w:eastAsia="Calibri"/>
        <w:color w:val="000000"/>
        <w:sz w:val="20"/>
        <w:szCs w:val="20"/>
      </w:rPr>
      <w:fldChar w:fldCharType="end"/>
    </w:r>
  </w:p>
  <w:p w14:paraId="723DB0B7" w14:textId="77777777" w:rsidR="00F91CED" w:rsidRDefault="00F91CE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rFonts w:eastAsia="Calibr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14756" w14:textId="77777777" w:rsidR="002550BE" w:rsidRDefault="002550BE">
      <w:r>
        <w:separator/>
      </w:r>
    </w:p>
  </w:footnote>
  <w:footnote w:type="continuationSeparator" w:id="0">
    <w:p w14:paraId="5008E2FA" w14:textId="77777777" w:rsidR="002550BE" w:rsidRDefault="00255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0134D"/>
    <w:multiLevelType w:val="hybridMultilevel"/>
    <w:tmpl w:val="1E26D7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1432C6"/>
    <w:multiLevelType w:val="hybridMultilevel"/>
    <w:tmpl w:val="443285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EEB"/>
    <w:rsid w:val="000334B0"/>
    <w:rsid w:val="000A532D"/>
    <w:rsid w:val="000B4C85"/>
    <w:rsid w:val="000E08A0"/>
    <w:rsid w:val="000F7C3F"/>
    <w:rsid w:val="00147CFA"/>
    <w:rsid w:val="001E724E"/>
    <w:rsid w:val="002301ED"/>
    <w:rsid w:val="002550BE"/>
    <w:rsid w:val="002F2210"/>
    <w:rsid w:val="002F5712"/>
    <w:rsid w:val="002F5872"/>
    <w:rsid w:val="00394822"/>
    <w:rsid w:val="003C7160"/>
    <w:rsid w:val="003E2493"/>
    <w:rsid w:val="004E444A"/>
    <w:rsid w:val="005B6453"/>
    <w:rsid w:val="005B751F"/>
    <w:rsid w:val="00604570"/>
    <w:rsid w:val="00606CF4"/>
    <w:rsid w:val="00626113"/>
    <w:rsid w:val="006E72AB"/>
    <w:rsid w:val="006F26C2"/>
    <w:rsid w:val="00723AF3"/>
    <w:rsid w:val="007A6188"/>
    <w:rsid w:val="00851D6C"/>
    <w:rsid w:val="00880A74"/>
    <w:rsid w:val="008A4908"/>
    <w:rsid w:val="008A5D5C"/>
    <w:rsid w:val="00957743"/>
    <w:rsid w:val="00982359"/>
    <w:rsid w:val="009A5222"/>
    <w:rsid w:val="009E76A7"/>
    <w:rsid w:val="00A92D57"/>
    <w:rsid w:val="00AA6185"/>
    <w:rsid w:val="00AA7373"/>
    <w:rsid w:val="00B172FF"/>
    <w:rsid w:val="00B25073"/>
    <w:rsid w:val="00BE210B"/>
    <w:rsid w:val="00C4333E"/>
    <w:rsid w:val="00C578FC"/>
    <w:rsid w:val="00CA4CD9"/>
    <w:rsid w:val="00D33012"/>
    <w:rsid w:val="00D36929"/>
    <w:rsid w:val="00E605F9"/>
    <w:rsid w:val="00EB5B81"/>
    <w:rsid w:val="00F23D52"/>
    <w:rsid w:val="00F23EEB"/>
    <w:rsid w:val="00F76851"/>
    <w:rsid w:val="00F9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  <o:r id="V:Rule2" type="connector" idref="#_x0000_s1027"/>
        <o:r id="V:Rule3" type="connector" idref="#_x0000_s1028"/>
      </o:rules>
    </o:shapelayout>
  </w:shapeDefaults>
  <w:decimalSymbol w:val=","/>
  <w:listSeparator w:val=";"/>
  <w14:docId w14:val="0BD3BB16"/>
  <w15:docId w15:val="{41721C49-6B38-4238-A316-A475B813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en-GB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9D9"/>
    <w:rPr>
      <w:rFonts w:eastAsia="Times New Roman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6A0EC6"/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rsid w:val="006A0EC6"/>
    <w:pPr>
      <w:ind w:left="720"/>
    </w:pPr>
  </w:style>
  <w:style w:type="paragraph" w:styleId="a5">
    <w:name w:val="header"/>
    <w:basedOn w:val="a"/>
    <w:link w:val="a6"/>
    <w:rsid w:val="00693CBE"/>
    <w:pPr>
      <w:tabs>
        <w:tab w:val="center" w:pos="4819"/>
        <w:tab w:val="right" w:pos="9639"/>
      </w:tabs>
    </w:pPr>
    <w:rPr>
      <w:rFonts w:eastAsia="Calibri"/>
      <w:sz w:val="20"/>
      <w:szCs w:val="20"/>
    </w:rPr>
  </w:style>
  <w:style w:type="character" w:customStyle="1" w:styleId="a6">
    <w:name w:val="Верхній колонтитул Знак"/>
    <w:link w:val="a5"/>
    <w:locked/>
    <w:rsid w:val="00693CBE"/>
    <w:rPr>
      <w:rFonts w:cs="Times New Roman"/>
    </w:rPr>
  </w:style>
  <w:style w:type="paragraph" w:styleId="a7">
    <w:name w:val="footer"/>
    <w:basedOn w:val="a"/>
    <w:link w:val="a8"/>
    <w:rsid w:val="00693CBE"/>
    <w:pPr>
      <w:tabs>
        <w:tab w:val="center" w:pos="4819"/>
        <w:tab w:val="right" w:pos="9639"/>
      </w:tabs>
    </w:pPr>
    <w:rPr>
      <w:rFonts w:eastAsia="Calibri"/>
      <w:sz w:val="20"/>
      <w:szCs w:val="20"/>
    </w:rPr>
  </w:style>
  <w:style w:type="character" w:customStyle="1" w:styleId="a8">
    <w:name w:val="Нижній колонтитул Знак"/>
    <w:link w:val="a7"/>
    <w:locked/>
    <w:rsid w:val="00693CBE"/>
    <w:rPr>
      <w:rFonts w:cs="Times New Roman"/>
    </w:rPr>
  </w:style>
  <w:style w:type="paragraph" w:customStyle="1" w:styleId="rvps2">
    <w:name w:val="rvps2"/>
    <w:basedOn w:val="a"/>
    <w:rsid w:val="003832AC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semiHidden/>
    <w:rsid w:val="004F54B4"/>
    <w:rPr>
      <w:rFonts w:ascii="Tahoma" w:eastAsia="Calibri" w:hAnsi="Tahoma"/>
      <w:sz w:val="16"/>
      <w:szCs w:val="16"/>
    </w:rPr>
  </w:style>
  <w:style w:type="character" w:customStyle="1" w:styleId="aa">
    <w:name w:val="Текст у виносці Знак"/>
    <w:link w:val="a9"/>
    <w:semiHidden/>
    <w:locked/>
    <w:rsid w:val="004F54B4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rsid w:val="00847932"/>
    <w:pPr>
      <w:spacing w:after="120"/>
      <w:ind w:left="283"/>
      <w:jc w:val="left"/>
    </w:pPr>
    <w:rPr>
      <w:rFonts w:ascii="Times New Roman" w:eastAsia="Calibri" w:hAnsi="Times New Roman"/>
      <w:sz w:val="24"/>
      <w:szCs w:val="24"/>
      <w:lang w:val="ru-RU" w:eastAsia="ru-RU"/>
    </w:rPr>
  </w:style>
  <w:style w:type="character" w:customStyle="1" w:styleId="ac">
    <w:name w:val="Основний текст з відступом Знак"/>
    <w:link w:val="ab"/>
    <w:locked/>
    <w:rsid w:val="00847932"/>
    <w:rPr>
      <w:rFonts w:ascii="Times New Roman" w:hAnsi="Times New Roman" w:cs="Times New Roman"/>
      <w:sz w:val="24"/>
      <w:szCs w:val="24"/>
      <w:lang w:val="ru-RU" w:eastAsia="ru-RU"/>
    </w:rPr>
  </w:style>
  <w:style w:type="character" w:styleId="ad">
    <w:name w:val="Hyperlink"/>
    <w:rsid w:val="006C760C"/>
    <w:rPr>
      <w:rFonts w:cs="Times New Roman"/>
      <w:color w:val="0563C1"/>
      <w:u w:val="single"/>
    </w:rPr>
  </w:style>
  <w:style w:type="character" w:styleId="ae">
    <w:name w:val="Emphasis"/>
    <w:qFormat/>
    <w:rsid w:val="006C760C"/>
    <w:rPr>
      <w:rFonts w:cs="Times New Roman"/>
      <w:i/>
      <w:iCs/>
    </w:rPr>
  </w:style>
  <w:style w:type="paragraph" w:customStyle="1" w:styleId="14">
    <w:name w:val="Знак1 Знак Знак Знак Знак Знак Знак Знак Знак4"/>
    <w:basedOn w:val="a"/>
    <w:rsid w:val="0048523E"/>
    <w:pPr>
      <w:jc w:val="lef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11">
    <w:name w:val="1 Знак Знак Знак1"/>
    <w:basedOn w:val="a"/>
    <w:rsid w:val="00FF4AA8"/>
    <w:pPr>
      <w:jc w:val="left"/>
    </w:pPr>
    <w:rPr>
      <w:rFonts w:ascii="Verdana" w:hAnsi="Verdana" w:cs="Verdana"/>
      <w:sz w:val="20"/>
      <w:szCs w:val="20"/>
      <w:lang w:val="en-US"/>
    </w:rPr>
  </w:style>
  <w:style w:type="character" w:customStyle="1" w:styleId="rvts0">
    <w:name w:val="rvts0"/>
    <w:basedOn w:val="a0"/>
    <w:rsid w:val="00FF4AA8"/>
  </w:style>
  <w:style w:type="paragraph" w:customStyle="1" w:styleId="Default">
    <w:name w:val="Default"/>
    <w:rsid w:val="001869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BA6648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6A7A58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uk-UA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LO-normal">
    <w:name w:val="LO-normal"/>
    <w:qFormat/>
    <w:rsid w:val="000E08A0"/>
    <w:pPr>
      <w:widowControl w:val="0"/>
      <w:suppressAutoHyphens/>
      <w:jc w:val="left"/>
    </w:pPr>
    <w:rPr>
      <w:rFonts w:ascii="Times New Roman" w:eastAsia="Noto Serif CJK SC" w:hAnsi="Times New Roman" w:cs="Noto Sans Devanagari"/>
      <w:sz w:val="24"/>
      <w:szCs w:val="2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2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0uGkXpqBTka29ZrTsI+tPbm0MA==">CgMxLjAyCGguZ2pkZ3hzOAByITFFUnJOR0U4d2FlV3ktOThtcGFPZzZlTC10M3V5Y05QcQ==</go:docsCustomData>
</go:gDocsCustomXmlDataStorage>
</file>

<file path=customXml/itemProps1.xml><?xml version="1.0" encoding="utf-8"?>
<ds:datastoreItem xmlns:ds="http://schemas.openxmlformats.org/officeDocument/2006/customXml" ds:itemID="{0606535F-585E-41AB-8FCF-DD22A64B81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13496</Words>
  <Characters>7694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v.shlapak@ztu.edu.ua</cp:lastModifiedBy>
  <cp:revision>2</cp:revision>
  <cp:lastPrinted>2024-06-18T12:24:00Z</cp:lastPrinted>
  <dcterms:created xsi:type="dcterms:W3CDTF">2024-10-08T05:23:00Z</dcterms:created>
  <dcterms:modified xsi:type="dcterms:W3CDTF">2024-10-08T05:23:00Z</dcterms:modified>
</cp:coreProperties>
</file>