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2B" w:rsidRPr="00BF2836" w:rsidRDefault="00C92185" w:rsidP="00F62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2836">
        <w:rPr>
          <w:rFonts w:ascii="Times New Roman" w:hAnsi="Times New Roman" w:cs="Times New Roman"/>
          <w:b/>
          <w:sz w:val="24"/>
          <w:szCs w:val="24"/>
          <w:lang w:val="uk-UA"/>
        </w:rPr>
        <w:t>ТЕМА 1. ПІДПРИЄМСТВО ЯК СУБ’ЄКТ ТА ОБ’ЄКТ РИНКОВИХ ВІДНОСИН.</w:t>
      </w:r>
    </w:p>
    <w:p w:rsidR="00C92185" w:rsidRPr="00BF2836" w:rsidRDefault="00C92185" w:rsidP="00F62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 Господарському Кодексі визначено, що підприємство </w:t>
      </w: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господарюючий суб'єкт, що має у власності, господарському веденні чи оперативному керуванні відособлене майно і відповідає щодо своїх зобов'язань цим майном;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група людей, діяльність яких свідомо координується для досягнення загальної мети;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самостійно господарюючий статутний суб'єкт, що мас права юридичної особи і здійснює виробничу, науково-дослідну і комерційну діяльність з метою одержання відповідного прибутку (доходу);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організаційно-цілісна сукупність взаємодіючих структур, поєднаних для досягнення визначених цілей.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 загальних ознак підприємства не слід відносити: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а)єдність і цілісність майнового комплексу, як правило, із замкнутою технологічною структурою;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специфічність господарської діяльності, що спрямована на виробництво продукції чи надання послуг;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ведення автономного бухгалтерського обліку і складання балансу;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обов'язкова наявність товарного знаку.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З.До формальних ознак підприємства не відносять: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наявність печатки;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ведення бухгалтерського обліку;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наявність планового відділу;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наявність статуту.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 основних ознак підприємства не слід відносити: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а)право вступати в господарські відносини з іншими юридичними і фізичними особами;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б)повну майнову відповідальність  перед  партнерами в рамках, що обумовлені господарським законодавством;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наявність реєстраційного свідоцтва;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відсутність визначеного власника на майно підприємства.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 підприємств можна віднести наступний суб'єкт господарювання: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їдальню, що знаходиться в складі промислового підприємства, і майно якої відображено в балансі останнього;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б)особу, що займається вирощуванням овочів у власному господарстві та їх реалізацією на колгоспному ринку;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в)особу, що займається індивідуальною трудовою діяльністю, пов'язаною з  виробництвом одягу і подальшою реалізацією через комісійний магазин;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фермерське господарство;</w:t>
      </w:r>
    </w:p>
    <w:p w:rsidR="00F62BC8" w:rsidRPr="00BF2836" w:rsidRDefault="00F62BC8" w:rsidP="00F62BC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д) усі відповіді правильні.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Яка із зазначених ознак не відповідає положенню підприємства в ринковій економіці: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головний мотив діяльності - одержання прибутку;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розподіл відповідальності за результати діяльності між підприємством і державою;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мінімально-необхідний ступінь державного втручання в діяльність підприємства;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повна автономія і самостійність підприємства.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Підприємства в ринковій економіці переважно знаходяться в такій формі власності: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державній;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приватній;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кооперативній;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муніципальній.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Основним методом регулювання діяльності підприємств у ринковій економіці є: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державне планування;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директивне планування;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ринкове саморегулювання;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усі відповіді правильні.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Мотивацією діяльності підприємству директивно-плановій економіці є: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виконання планових завдань;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максимізація прибутку;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в) зниження ризику господарської діяльності;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жодна з відповідей не вірна.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Організація управління діяльністю підприємства в директивно-плановій економіці базується на: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повній автономії і самостійності;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вертикальній, галузевій підпорядкованості знизу до верха;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управлінні в рамках підприємства;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тому, що підприємство не об'єкт, а суб'єкт управління.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Рівень відповідальності підприємств за   результати   своєї   діяльності   в   ринковій   економіці характеризується: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повною відповідальністю, аж до особистого майна;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розподілом відповідальності між підприємством і державою;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мінімальним ризиком господарської діяльності;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усі відповіді правильні.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12.  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Критерієм оцінки ефективності господарської,   і фінансової діяльності підприємств у ринковій економіці є: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ступінь виконання планових завдань;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рівень рентабельності капіталу;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ступінь досягнення конкурентної переваги;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рівень продуктивності праці.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вибір виду діяльності підприємства здійснює вплив: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розмір власного майна;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порядок реєстрації підприємства;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кон'юнктура товарних ринків і ринків факторів виробництва.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Відповідно до господарського Кодексу у складі підприємства інші юридичні особи: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можуть бути, якщо це передбачається статутом підприємства;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можуть бути, якщо це передбачається законодавством;</w:t>
      </w:r>
    </w:p>
    <w:p w:rsidR="00F62BC8" w:rsidRPr="00BF2836" w:rsidRDefault="00F62BC8" w:rsidP="00F62BC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не можуть бути.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Критерієм, що використовується у випадку, віднесення підприємства до виду «малого» є: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розмір господарської діяльності;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форма власності;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положення на споживчому ринку;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чисельність працівників.</w:t>
      </w:r>
    </w:p>
    <w:p w:rsidR="00F62BC8" w:rsidRPr="00BF2836" w:rsidRDefault="00C92185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16.</w:t>
      </w:r>
      <w:r w:rsidR="00F62BC8"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BC8"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 слід відносити до результатів діяльності підприємства: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прибуток;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виготовлену продукцію;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інформацію про ціни на продукцію;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послуги споживачам.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Перевага, що найбільш сильно виявляється у функціонуванні індивідуальних підприємств - це: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сильний безпосередній стимул вести справи ефективно;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спеціалізація в управлінні;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можливість утворення капіталу в необхідному розмірі;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розподіл ризику з іншими учасниками діяльності.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Основною ознакою відмінності господарських товариств є: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особливості формування майна;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ступінь майнової відповідальності;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особливості оподатковування;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непередбачений термін функціонування.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Командитному товариству найбільш властива така риса, як: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рівномірний розподіл ризику між засновниками;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формування майна за рахунок пайових внесків засновників у грошовій і майновій формі;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 різний ступінь участі в управлінні товариством, що базується на майновій відповідальності.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Договірне, тривале, оплачуване володіння і використання майнового, комплексу характерно для: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відкритого акціонерного товариства;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орендного підприємства;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товариства з обмеженою відповідальністю.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21. 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Товариства з обмеженою відповідальністю більш поширені, ніж товариства з повною відповідальністю в зв'язку з тим, що: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засновані переважно на власній праці їхніх членів;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їхнє майно формується за рахунок оренди засобів виробництва;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його члени несуть відповідальність у рамках вкладеного ними капіталу в статутний фонд;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його члени несуть солідарну відповідальність у рамках усього власного майна.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22.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Головна відмінність акціонерного товариства відкритого типу від акціонерного товариства закритого типу складається з: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специфічності господарської діяльності;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способі розміщення цінних паперів;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розмірі статутного фонду;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системі контролю за діяльністю.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23.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Підприємство, майно якого є власністю трудового колективу, кооперативу,  іншого статутного товариства, суспільної чи релігійної організації, це: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сімейне підприємство;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приватне підприємство;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орендне підприємство;</w:t>
      </w:r>
    </w:p>
    <w:p w:rsidR="00F62BC8" w:rsidRPr="00BF2836" w:rsidRDefault="00F62BC8" w:rsidP="00F62BC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колективне підприємство.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24.   Згідно з Законом України «Про підприємства» підприємства мають право "поєднувати свою діяльність У-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асоціації, корпорації, консорціуми, концерни;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асоціації, корпорації, картелі, концерни;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асоціації, картелі, корпорації, консорціуми.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25. 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Консорціум </w:t>
      </w: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 договірне об'єднання, створене з метою постійної координації господарської діяльності, що не має права втручатися у виробничу і комерційну діяльність будь-якого з його учасників;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статутне об'єднання підприємств промисловості, наукових організацій, транспорту, банків, торгівлі і т. ін. на основі повної фінансової залежності від одного чи групи підприємців;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  договірне об'єднання, створене на основі об'єднання виробничих, наукових і комерційних інтересів    з делегуванням окремих повноважень централізованого регулювання діяльності кожного з учасників;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 тимчасове статутне об'єднання промислового і банківського капіталу для досягнення загальної мети.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26.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Економіка підприємства вивчає: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вхідні ресурси підприємства та ефективність їх використання;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ресурси, що перетворені в процесі виробництва;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співвідношення ресурсів на вході в підприємство і на виході з підприємства.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27.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Підприємство, як самостійний господарюючий суб'єкт, являє собою: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 виробничу систему, що відокремилася в результаті суспільного поділи праці і здатна самостійно чи у взаємозв'язку з іншими аналогічними системами задовольняти ті чи інші потреби потенційних споживачів;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відкриту систему;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складну систему, що складається з окремих елементів;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усе перераховане вірно.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Процес забезпечення підприємства необхідними ресурсами, вихід підприємства на ринки факторів виробництва як споживача </w:t>
      </w: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підприємництво;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вивчення ринку засобів виробництва;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закупівлі;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усі відповіді правильні.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Діяльність підприємства, спрямована на дослідження ринку продукції, що випускається, просування його на ринку і створення умов реалізації є: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результатом діяльності підприємства;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критерієм вибору організаційно-правової форми підприємства;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специфічною рисою діяльності великих підприємств;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lastRenderedPageBreak/>
        <w:t>г) збутом.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Які фактори не здійснюють суттєвого впливу на зміст збуту, виробництва і закупівель: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форма власності на майно підприємства;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характер продукції, що виготовляється;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розмір виробничої діяльності;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усі перераховані фактори.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31.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 характеристик зовнішнього середовища підприємства відноситься: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динаміка попиту;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динаміка пропозиції;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взаємозв'язок факторів;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жодна з приведених.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32.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Зовнішнє середовище підприємства не характеризується: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складністю;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динамікою кон'юнктури ринку;</w:t>
      </w:r>
    </w:p>
    <w:p w:rsidR="00F62BC8" w:rsidRPr="00BF2836" w:rsidRDefault="00F62BC8" w:rsidP="00F62BC8">
      <w:pPr>
        <w:pStyle w:val="a3"/>
        <w:spacing w:after="0"/>
        <w:ind w:left="0"/>
        <w:contextualSpacing/>
        <w:jc w:val="both"/>
        <w:rPr>
          <w:color w:val="000000"/>
          <w:sz w:val="24"/>
          <w:szCs w:val="24"/>
          <w:lang w:val="uk-UA"/>
        </w:rPr>
      </w:pPr>
      <w:r w:rsidRPr="00BF2836">
        <w:rPr>
          <w:color w:val="000000"/>
          <w:sz w:val="24"/>
          <w:szCs w:val="24"/>
          <w:lang w:val="uk-UA"/>
        </w:rPr>
        <w:t>в) невизначеністю.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33.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Зовнішньому середовищу властива: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рухливість;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повна інформація про всіх суб'єктів, що господарюють;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конкуренція між внутрішнім і зовнішнім середовищем підприємства;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усі відповіді правильні.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34. 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Постачальники відносяться до факторів зовнішнього середовища: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прямого впливу;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непрямого впливу.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35.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Яка група факторів зовнішнього середовища є одночасно і внутрішніми і змінними для  підприємства?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економічні фактори;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технічні фактори і технологія;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соціальні фактори;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політичні фактори.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36.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Необхідність державного регулювання ринкового механізму зумовлена тим, що він: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дає підприємству максимальну волю підприємницької діяльності;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не забезпечує виробництва соціально-необхідних товарів за низькими цінами;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стимулює розвиток малого бізнесу.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37.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Визначені законом вимоги до діяльності підприємств, обов'язкові для виконання всіма підприємствами реалізуються через такі форми: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централізованого управління підприємством;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прямого державного регулювання діяльності підприємства;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непрямого державного регулювання діяльності підприємства.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38.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Яка з перерахованих форм державного регулювання не належить до форм прямого впливу?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стимулювання розвитку малих підприємств шляхом надання пільг під час  оподатковування,  одержання державних  кредитів,  створення  фондів сприяння розвитку малих підприємств;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антимонопольний контроль за діяльністю підприємств;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державний контроль за якістю продукції;</w:t>
      </w:r>
      <w:bookmarkStart w:id="0" w:name="_GoBack"/>
      <w:bookmarkEnd w:id="0"/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державне регулювання правил продажу окремих видів товарів, умов і термінів збереження і реалізації, маркірування, обміну та інше.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 xml:space="preserve">39. </w:t>
      </w:r>
      <w:r w:rsidRPr="00BF2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 форм непрямого державного регулювання діяльності підприємств належить: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а) забезпечення реальної рівноправності під час найму на роботу та оплати праці незалежно від статі, релігії, місця проживання;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б) регламентація порядку і валюти розрахунків зі споживачами (без електронно-касового апарата і з ним, за національну чи іноземну валюту, без декларування джерел доходу чи з ним);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в) регулювання експортно-імпортних і бартерних операцій підприємств;</w:t>
      </w:r>
    </w:p>
    <w:p w:rsidR="00F62BC8" w:rsidRPr="00BF2836" w:rsidRDefault="00F62BC8" w:rsidP="00F62B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836">
        <w:rPr>
          <w:rFonts w:ascii="Times New Roman" w:hAnsi="Times New Roman" w:cs="Times New Roman"/>
          <w:color w:val="000000"/>
          <w:sz w:val="24"/>
          <w:szCs w:val="24"/>
        </w:rPr>
        <w:t>г) антимонопольний контроль за діяльністю підприємств.</w:t>
      </w:r>
    </w:p>
    <w:p w:rsidR="00F62BC8" w:rsidRPr="00F62BC8" w:rsidRDefault="00F62BC8" w:rsidP="00F62BC8">
      <w:pPr>
        <w:jc w:val="both"/>
        <w:rPr>
          <w:b/>
          <w:sz w:val="24"/>
        </w:rPr>
      </w:pPr>
    </w:p>
    <w:sectPr w:rsidR="00F62BC8" w:rsidRPr="00F62BC8" w:rsidSect="00F62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2B"/>
    <w:rsid w:val="0071612B"/>
    <w:rsid w:val="00BF2836"/>
    <w:rsid w:val="00C92185"/>
    <w:rsid w:val="00F6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2BC8"/>
    <w:pPr>
      <w:spacing w:after="20" w:line="240" w:lineRule="auto"/>
      <w:ind w:left="1134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Основной текст Знак"/>
    <w:basedOn w:val="a0"/>
    <w:link w:val="a3"/>
    <w:rsid w:val="00F62BC8"/>
    <w:rPr>
      <w:rFonts w:ascii="Times New Roman" w:eastAsia="Times New Roman" w:hAnsi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2BC8"/>
    <w:pPr>
      <w:spacing w:after="20" w:line="240" w:lineRule="auto"/>
      <w:ind w:left="1134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Основной текст Знак"/>
    <w:basedOn w:val="a0"/>
    <w:link w:val="a3"/>
    <w:rsid w:val="00F62BC8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USER</cp:lastModifiedBy>
  <cp:revision>3</cp:revision>
  <cp:lastPrinted>2018-09-10T07:57:00Z</cp:lastPrinted>
  <dcterms:created xsi:type="dcterms:W3CDTF">2018-02-06T21:22:00Z</dcterms:created>
  <dcterms:modified xsi:type="dcterms:W3CDTF">2018-09-10T07:57:00Z</dcterms:modified>
</cp:coreProperties>
</file>