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1A" w:rsidRDefault="0030511A" w:rsidP="0030511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НА ПРАКТИЧНЕ 10.10.2024</w:t>
      </w:r>
    </w:p>
    <w:p w:rsidR="0030511A" w:rsidRPr="0030511A" w:rsidRDefault="0030511A" w:rsidP="00FC6FE2">
      <w:pPr>
        <w:tabs>
          <w:tab w:val="left" w:pos="142"/>
          <w:tab w:val="left" w:pos="993"/>
        </w:tabs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30511A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1. </w:t>
      </w:r>
      <w:r w:rsidRPr="00FC6F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Теоретичні питання (будемо обговорювати на практичному 10.10.2024 р.):</w:t>
      </w:r>
    </w:p>
    <w:p w:rsidR="0030511A" w:rsidRPr="0030511A" w:rsidRDefault="0030511A" w:rsidP="00FC6FE2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>Що таке диспозиція в контексті психології особистості?</w:t>
      </w:r>
    </w:p>
    <w:p w:rsidR="0030511A" w:rsidRPr="0030511A" w:rsidRDefault="0030511A" w:rsidP="00FC6FE2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>Хто є основоположником диспозиційного напряму в психології?</w:t>
      </w:r>
    </w:p>
    <w:p w:rsidR="0030511A" w:rsidRPr="0030511A" w:rsidRDefault="0030511A" w:rsidP="00FC6FE2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>Які основні диспозиції виокремлюються у психології особистості?</w:t>
      </w:r>
    </w:p>
    <w:p w:rsidR="0030511A" w:rsidRPr="0030511A" w:rsidRDefault="0030511A" w:rsidP="00FC6FE2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>У чому полягає відмінність між диспозиціями і рисами характеру?</w:t>
      </w:r>
    </w:p>
    <w:p w:rsidR="0030511A" w:rsidRPr="00FC6FE2" w:rsidRDefault="0030511A" w:rsidP="00FC6FE2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>Як диспозиційний підхід пояснює стабільність особистісних рис?</w:t>
      </w:r>
    </w:p>
    <w:p w:rsidR="0030511A" w:rsidRPr="0030511A" w:rsidRDefault="0030511A" w:rsidP="00FC6FE2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>Хто є основоположниками когнітивного підходу до особистості?</w:t>
      </w:r>
    </w:p>
    <w:p w:rsidR="0030511A" w:rsidRPr="0030511A" w:rsidRDefault="0030511A" w:rsidP="00FC6FE2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>Які основні поняття використовуються в когнітивному підході до вивчення особистості?</w:t>
      </w:r>
    </w:p>
    <w:p w:rsidR="0030511A" w:rsidRPr="0030511A" w:rsidRDefault="0030511A" w:rsidP="00FC6FE2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>Що таке когнітивні схеми і як вони впливають на сприйняття людиною навколишнього світу?</w:t>
      </w:r>
    </w:p>
    <w:p w:rsidR="0030511A" w:rsidRPr="0030511A" w:rsidRDefault="0030511A" w:rsidP="00FC6FE2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>Як когнітивний підхід пояснює розвиток особистості?</w:t>
      </w:r>
    </w:p>
    <w:p w:rsidR="0030511A" w:rsidRPr="0030511A" w:rsidRDefault="0030511A" w:rsidP="00FC6FE2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>У чому полягає роль когнітивних спотворень у поведінці людини?</w:t>
      </w:r>
    </w:p>
    <w:p w:rsidR="00FC6FE2" w:rsidRDefault="00FC6FE2" w:rsidP="00FC6FE2">
      <w:pPr>
        <w:tabs>
          <w:tab w:val="left" w:pos="142"/>
          <w:tab w:val="left" w:pos="993"/>
        </w:tabs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30511A" w:rsidRPr="0030511A" w:rsidRDefault="0030511A" w:rsidP="00FC6FE2">
      <w:pPr>
        <w:tabs>
          <w:tab w:val="left" w:pos="142"/>
          <w:tab w:val="left" w:pos="993"/>
        </w:tabs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30511A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2. </w:t>
      </w:r>
      <w:r w:rsidRPr="00FC6F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Аналітичні завдання </w:t>
      </w:r>
      <w:r w:rsidRPr="00FC6F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(будемо обговорювати на практичному 10.10.2024 р.)</w:t>
      </w:r>
      <w:r w:rsidRPr="00FC6F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:</w:t>
      </w:r>
    </w:p>
    <w:p w:rsidR="0030511A" w:rsidRPr="0030511A" w:rsidRDefault="0030511A" w:rsidP="00FC6FE2">
      <w:pPr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Аналіз теорій:</w:t>
      </w:r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Порівняйте диспозиційну теорію Гордона </w:t>
      </w:r>
      <w:proofErr w:type="spellStart"/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>Олпорта</w:t>
      </w:r>
      <w:proofErr w:type="spellEnd"/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</w:t>
      </w:r>
      <w:proofErr w:type="spellStart"/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>п'ятифакторну</w:t>
      </w:r>
      <w:proofErr w:type="spellEnd"/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модель особистості. Які ключові відмінності та спільні риси цих підходів?</w:t>
      </w:r>
    </w:p>
    <w:p w:rsidR="0030511A" w:rsidRPr="0030511A" w:rsidRDefault="0030511A" w:rsidP="00FC6FE2">
      <w:pPr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Практичне завдання:</w:t>
      </w:r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Оцініть особистісні диспозиції на основі інтерв'ю з конкретною людиною. Які основні диспозиції виявляються у її поведінці?</w:t>
      </w:r>
    </w:p>
    <w:p w:rsidR="0030511A" w:rsidRPr="00FC6FE2" w:rsidRDefault="0030511A" w:rsidP="00FC6FE2">
      <w:pPr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Розв’язання кейсів:</w:t>
      </w:r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Проаналізуйте реальну ситуацію, в якій певна особистісна риса (наприклад, екстраверсія або відповідальність) відіграла ключову роль у прийнятті рішень.</w:t>
      </w:r>
    </w:p>
    <w:p w:rsidR="0030511A" w:rsidRPr="00FC6FE2" w:rsidRDefault="0030511A" w:rsidP="00FC6FE2">
      <w:pPr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Практичне завдання</w:t>
      </w: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:</w:t>
      </w:r>
      <w:r w:rsidRPr="00FC6FE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Визначте, як </w:t>
      </w:r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>диспозиції особистості можуть впливати на професійний розвиток. Підготуйте презентацію, що аналізує вплив основних диспозицій на кар’єрний шлях особи.</w:t>
      </w:r>
    </w:p>
    <w:p w:rsidR="0030511A" w:rsidRPr="0030511A" w:rsidRDefault="0030511A" w:rsidP="00FC6FE2">
      <w:pPr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Аналіз теорій:</w:t>
      </w:r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Порівняйте когнітивну теорію Джорджа </w:t>
      </w:r>
      <w:proofErr w:type="spellStart"/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>Келлі</w:t>
      </w:r>
      <w:proofErr w:type="spellEnd"/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теорію когнітивного розвитку Жана </w:t>
      </w:r>
      <w:proofErr w:type="spellStart"/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>Піаже</w:t>
      </w:r>
      <w:proofErr w:type="spellEnd"/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>. Як кожен з підходів пояснює формування особистості?</w:t>
      </w:r>
    </w:p>
    <w:p w:rsidR="0030511A" w:rsidRPr="0030511A" w:rsidRDefault="0030511A" w:rsidP="00FC6FE2">
      <w:pPr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Практичне завдання:</w:t>
      </w:r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Проаналізуйте приклад когнітивного спотворення в житті конкретної людини. Як це спотворення вплинуло на її рішення або поведінку?</w:t>
      </w:r>
    </w:p>
    <w:p w:rsidR="0030511A" w:rsidRPr="00FC6FE2" w:rsidRDefault="0030511A" w:rsidP="00FC6FE2">
      <w:pPr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Розв’язання кейсів:</w:t>
      </w:r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Візьміть приклад стресової ситуації та проаналізуйте, як когнітивні схеми вплинули на те, як людина сприйняла та відреагувала на стрес.</w:t>
      </w:r>
    </w:p>
    <w:p w:rsidR="0030511A" w:rsidRPr="0030511A" w:rsidRDefault="0030511A" w:rsidP="00FC6FE2">
      <w:pPr>
        <w:numPr>
          <w:ilvl w:val="0"/>
          <w:numId w:val="2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Практичне завдання:</w:t>
      </w: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30511A">
        <w:rPr>
          <w:rFonts w:ascii="Times New Roman" w:eastAsia="Times New Roman" w:hAnsi="Times New Roman" w:cs="Times New Roman"/>
          <w:sz w:val="26"/>
          <w:szCs w:val="26"/>
          <w:lang w:eastAsia="uk-UA"/>
        </w:rPr>
        <w:t>Підготуйте презентацію на тему: «Роль когнітивних спотворень у прийнятті рішень». Включіть у презентацію приклади з реального життя, що ілюструють, як когнітивні помилки можуть призводити до неправильних рішень.</w:t>
      </w:r>
    </w:p>
    <w:p w:rsidR="00FC6FE2" w:rsidRDefault="00FC6FE2" w:rsidP="00FC6FE2">
      <w:pPr>
        <w:tabs>
          <w:tab w:val="left" w:pos="142"/>
          <w:tab w:val="left" w:pos="993"/>
        </w:tabs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30511A" w:rsidRPr="0030511A" w:rsidRDefault="0030511A" w:rsidP="00FC6FE2">
      <w:pPr>
        <w:tabs>
          <w:tab w:val="left" w:pos="142"/>
          <w:tab w:val="left" w:pos="993"/>
        </w:tabs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30511A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3. </w:t>
      </w:r>
      <w:r w:rsidRPr="00FC6F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Есе (чекаю на пошті до 10.10.2024 р.) – обрати одну з тем:</w:t>
      </w:r>
    </w:p>
    <w:p w:rsidR="0030511A" w:rsidRPr="00FC6FE2" w:rsidRDefault="0030511A" w:rsidP="00FC6FE2">
      <w:pPr>
        <w:pStyle w:val="a6"/>
        <w:numPr>
          <w:ilvl w:val="0"/>
          <w:numId w:val="11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sz w:val="26"/>
          <w:szCs w:val="26"/>
          <w:lang w:eastAsia="uk-UA"/>
        </w:rPr>
        <w:t>Напишіть есе на тему: «Як диспозиційний підхід пояснює індивідуальні відмінності між людьми?»</w:t>
      </w:r>
    </w:p>
    <w:p w:rsidR="0030511A" w:rsidRPr="00FC6FE2" w:rsidRDefault="0030511A" w:rsidP="00FC6FE2">
      <w:pPr>
        <w:pStyle w:val="a6"/>
        <w:numPr>
          <w:ilvl w:val="0"/>
          <w:numId w:val="11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sz w:val="26"/>
          <w:szCs w:val="26"/>
          <w:lang w:eastAsia="uk-UA"/>
        </w:rPr>
        <w:t>«Переваги та недоліки диспозиційного напряму у сучасній психології».</w:t>
      </w:r>
    </w:p>
    <w:p w:rsidR="0030511A" w:rsidRPr="00FC6FE2" w:rsidRDefault="0030511A" w:rsidP="00FC6FE2">
      <w:pPr>
        <w:pStyle w:val="a6"/>
        <w:numPr>
          <w:ilvl w:val="0"/>
          <w:numId w:val="11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sz w:val="26"/>
          <w:szCs w:val="26"/>
          <w:lang w:eastAsia="uk-UA"/>
        </w:rPr>
        <w:t>Напишіть есе на тему: «Вплив когнітивних процесів на розвиток особистості: теоретичні та практичні аспекти».</w:t>
      </w:r>
    </w:p>
    <w:p w:rsidR="0030511A" w:rsidRPr="00FC6FE2" w:rsidRDefault="0030511A" w:rsidP="00FC6FE2">
      <w:pPr>
        <w:pStyle w:val="a6"/>
        <w:numPr>
          <w:ilvl w:val="0"/>
          <w:numId w:val="11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sz w:val="26"/>
          <w:szCs w:val="26"/>
          <w:lang w:eastAsia="uk-UA"/>
        </w:rPr>
        <w:t>«Як когнітивний підхід допомагає розуміти і змінювати поведінку людини?»</w:t>
      </w:r>
    </w:p>
    <w:p w:rsidR="00FC6FE2" w:rsidRDefault="00FC6FE2" w:rsidP="00FC6FE2">
      <w:pPr>
        <w:tabs>
          <w:tab w:val="left" w:pos="142"/>
          <w:tab w:val="left" w:pos="993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</w:p>
    <w:p w:rsidR="00FC6FE2" w:rsidRDefault="00FC6FE2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br w:type="page"/>
      </w:r>
    </w:p>
    <w:p w:rsidR="0030511A" w:rsidRPr="0030511A" w:rsidRDefault="0030511A" w:rsidP="00FC6FE2">
      <w:pPr>
        <w:tabs>
          <w:tab w:val="left" w:pos="142"/>
          <w:tab w:val="left" w:pos="993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lastRenderedPageBreak/>
        <w:t>Теми доповідей (за бажанням – на практичне 10.10.2024 р.)</w:t>
      </w:r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Гордон </w:t>
      </w:r>
      <w:proofErr w:type="spellStart"/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Олпорт</w:t>
      </w:r>
      <w:proofErr w:type="spellEnd"/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: диспозиційна теорія особистості та її значення для сучасної психології.</w:t>
      </w:r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П'ятифакторна</w:t>
      </w:r>
      <w:proofErr w:type="spellEnd"/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модель особистості: структура та застосування в психологічній практиці.</w:t>
      </w:r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Риси характеру як основні диспозиції: їх вплив на поведінку людини.</w:t>
      </w:r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Диспозиційні моделі у прогнозуванні поведінки: теорія та прикладні аспекти.</w:t>
      </w:r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Взаємозв’язок між генетичними факторами та диспозиційними рисами особистості.</w:t>
      </w:r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Типології особистості за Гансом Айзенком: екстраверсія, нейротизм і </w:t>
      </w:r>
      <w:proofErr w:type="spellStart"/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психотизм</w:t>
      </w:r>
      <w:proofErr w:type="spellEnd"/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як диспозиційні характеристики.</w:t>
      </w:r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Проблема стабільності диспозицій упродовж життя: теоретичний аналіз і емпіричні дослідження.</w:t>
      </w:r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Диспозиційний підхід до аналізу особистості у професійній діяльності: роль диспозицій у виборі кар’єри.</w:t>
      </w:r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Диспозиції та соціальне середовище: як ситуації впливають на прояв диспозицій у поведінці.</w:t>
      </w:r>
    </w:p>
    <w:p w:rsidR="0030511A" w:rsidRPr="00FC6FE2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Оцінка особистісних диспозицій: сучасні методики та їх застосування в психологічній практиці.</w:t>
      </w:r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Основні положення когнітивної теорії особистості Джорджа </w:t>
      </w:r>
      <w:proofErr w:type="spellStart"/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Келлі</w:t>
      </w:r>
      <w:proofErr w:type="spellEnd"/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.</w:t>
      </w:r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Когнітивні схеми: як вони формують наше сприйняття та поведінку.</w:t>
      </w:r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Когнітивні спотворення в житті людини: вплив на прийняття рішень.</w:t>
      </w:r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Роль мислення у розвитку особистості: аналіз когнітивного підходу до психічного розвитку.</w:t>
      </w:r>
      <w:bookmarkStart w:id="0" w:name="_GoBack"/>
      <w:bookmarkEnd w:id="0"/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proofErr w:type="spellStart"/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Когнітивно</w:t>
      </w:r>
      <w:proofErr w:type="spellEnd"/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-поведінкова терапія як інструмент зміни когнітивних схем.</w:t>
      </w:r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Автоматичні думки та їх вплив на поведінку особистості: когнітивний підхід.</w:t>
      </w:r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Конструктивістський підхід до особистості Джорджа </w:t>
      </w:r>
      <w:proofErr w:type="spellStart"/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Келлі</w:t>
      </w:r>
      <w:proofErr w:type="spellEnd"/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: концепція особистісних конструктів.</w:t>
      </w:r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Вплив когнітивних процесів на </w:t>
      </w:r>
      <w:proofErr w:type="spellStart"/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самосприйняття</w:t>
      </w:r>
      <w:proofErr w:type="spellEnd"/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і самооцінку.</w:t>
      </w:r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Проблема когнітивного розвитку та його значення для формування особистості.</w:t>
      </w:r>
    </w:p>
    <w:p w:rsidR="0030511A" w:rsidRPr="0030511A" w:rsidRDefault="0030511A" w:rsidP="00FC6FE2">
      <w:pPr>
        <w:numPr>
          <w:ilvl w:val="0"/>
          <w:numId w:val="9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FC6FE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Когнітивний підхід до навчання та його значення для розвитку особистісного потенціалу.</w:t>
      </w:r>
    </w:p>
    <w:p w:rsidR="00EA4EFB" w:rsidRPr="00FC6FE2" w:rsidRDefault="00EA4EFB" w:rsidP="00FC6FE2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</w:p>
    <w:sectPr w:rsidR="00EA4EFB" w:rsidRPr="00FC6F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56BB"/>
    <w:multiLevelType w:val="multilevel"/>
    <w:tmpl w:val="316A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86AFD"/>
    <w:multiLevelType w:val="multilevel"/>
    <w:tmpl w:val="901AA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33936"/>
    <w:multiLevelType w:val="multilevel"/>
    <w:tmpl w:val="1054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00A50"/>
    <w:multiLevelType w:val="multilevel"/>
    <w:tmpl w:val="ACCC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82889"/>
    <w:multiLevelType w:val="multilevel"/>
    <w:tmpl w:val="72B4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B6B1D"/>
    <w:multiLevelType w:val="multilevel"/>
    <w:tmpl w:val="E9865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022B14"/>
    <w:multiLevelType w:val="multilevel"/>
    <w:tmpl w:val="9B9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4416E"/>
    <w:multiLevelType w:val="multilevel"/>
    <w:tmpl w:val="987E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EE1E30"/>
    <w:multiLevelType w:val="multilevel"/>
    <w:tmpl w:val="7FEE7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84732C"/>
    <w:multiLevelType w:val="multilevel"/>
    <w:tmpl w:val="4488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A261A3"/>
    <w:multiLevelType w:val="hybridMultilevel"/>
    <w:tmpl w:val="D5222A1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1A"/>
    <w:rsid w:val="0030511A"/>
    <w:rsid w:val="00EA4EFB"/>
    <w:rsid w:val="00FC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4874"/>
  <w15:chartTrackingRefBased/>
  <w15:docId w15:val="{EBE7DCA9-2A0B-4ED2-92DF-02E2E9A6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51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3051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"/>
    <w:link w:val="50"/>
    <w:uiPriority w:val="9"/>
    <w:qFormat/>
    <w:rsid w:val="0030511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6">
    <w:name w:val="heading 6"/>
    <w:basedOn w:val="a"/>
    <w:link w:val="60"/>
    <w:uiPriority w:val="9"/>
    <w:qFormat/>
    <w:rsid w:val="0030511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511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30511A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30511A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60">
    <w:name w:val="Заголовок 6 Знак"/>
    <w:basedOn w:val="a0"/>
    <w:link w:val="6"/>
    <w:uiPriority w:val="9"/>
    <w:rsid w:val="0030511A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styleId="a3">
    <w:name w:val="Strong"/>
    <w:basedOn w:val="a0"/>
    <w:uiPriority w:val="22"/>
    <w:qFormat/>
    <w:rsid w:val="0030511A"/>
    <w:rPr>
      <w:b/>
      <w:bCs/>
    </w:rPr>
  </w:style>
  <w:style w:type="paragraph" w:styleId="a4">
    <w:name w:val="Normal (Web)"/>
    <w:basedOn w:val="a"/>
    <w:uiPriority w:val="99"/>
    <w:semiHidden/>
    <w:unhideWhenUsed/>
    <w:rsid w:val="0030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30511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05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4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3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7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5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6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8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40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3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55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2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79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0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5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9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2728</Words>
  <Characters>1556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2024-10-03T15:40:00Z</dcterms:created>
  <dcterms:modified xsi:type="dcterms:W3CDTF">2024-10-03T15:52:00Z</dcterms:modified>
</cp:coreProperties>
</file>