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B7" w:rsidRDefault="000A2CB7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EB4B63" w:rsidRDefault="003769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75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20765" cy="81041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0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4B6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2CB7" w:rsidRPr="00593F7A" w:rsidRDefault="000A2CB7" w:rsidP="000A2CB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93F7A" w:rsidRPr="00593F7A" w:rsidRDefault="00593F7A" w:rsidP="00593F7A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eastAsia="uk-UA"/>
        </w:rPr>
      </w:pPr>
      <w:r w:rsidRPr="00593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програма навчальної дисципліни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Фінанси</w:t>
      </w:r>
      <w:r w:rsidRPr="0059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здобувачів вищої освіти освітнього ступеня «бакалавр» спеціальності </w:t>
      </w:r>
      <w:r w:rsidRPr="00593F7A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071 «Облік і оподаткування» </w:t>
      </w:r>
      <w:r w:rsidRPr="0059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освітньо-професійна програма </w:t>
      </w:r>
      <w:r w:rsidRPr="00593F7A">
        <w:rPr>
          <w:rFonts w:ascii="Times New Roman" w:eastAsia="Calibri" w:hAnsi="Times New Roman" w:cs="Times New Roman"/>
          <w:sz w:val="28"/>
          <w:szCs w:val="28"/>
          <w:lang w:eastAsia="uk-UA"/>
        </w:rPr>
        <w:t>«</w:t>
      </w:r>
      <w:r w:rsidR="00551D66" w:rsidRPr="006206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Облік, контроль і митна справа</w:t>
      </w:r>
      <w:r w:rsidRPr="00593F7A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», </w:t>
      </w:r>
      <w:r w:rsidRPr="0059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затверджена </w:t>
      </w:r>
      <w:r w:rsidRPr="00593F7A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Вченою радою факультету бізнесу та сфери обслуговування від 30 серпня 2023 р., протокол № 05.</w:t>
      </w:r>
    </w:p>
    <w:p w:rsidR="00593F7A" w:rsidRPr="00593F7A" w:rsidRDefault="00593F7A" w:rsidP="00593F7A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F7A" w:rsidRPr="00593F7A" w:rsidRDefault="00593F7A" w:rsidP="00593F7A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7A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 до Робочої програми:</w:t>
      </w:r>
    </w:p>
    <w:p w:rsidR="00593F7A" w:rsidRPr="00593F7A" w:rsidRDefault="00593F7A" w:rsidP="00593F7A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програма навчальної дисципліни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Фінанси</w:t>
      </w:r>
      <w:r w:rsidRPr="0059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здобувачів вищої освіти освітнього ступеня «бакалавр» спеціальності </w:t>
      </w:r>
      <w:r w:rsidRPr="00593F7A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071 «Облік і оподаткування» </w:t>
      </w:r>
      <w:r w:rsidRPr="0059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освітньо-професійна програма </w:t>
      </w:r>
      <w:r w:rsidRPr="00593F7A">
        <w:rPr>
          <w:rFonts w:ascii="Times New Roman" w:eastAsia="Calibri" w:hAnsi="Times New Roman" w:cs="Times New Roman"/>
          <w:sz w:val="28"/>
          <w:szCs w:val="28"/>
          <w:lang w:eastAsia="uk-UA"/>
        </w:rPr>
        <w:t>«</w:t>
      </w:r>
      <w:r w:rsidR="00551D66" w:rsidRPr="006206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Облік, контроль і митна справа</w:t>
      </w:r>
      <w:r w:rsidRPr="00593F7A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», </w:t>
      </w:r>
      <w:r w:rsidRPr="0059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затверджена </w:t>
      </w:r>
      <w:r w:rsidRPr="00593F7A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Вченою радою факультету бізнесу та сфери обслуговування від 27 серпня 2024 р., протокол № 08.</w:t>
      </w:r>
    </w:p>
    <w:p w:rsidR="00A21508" w:rsidRDefault="00A21508" w:rsidP="000A2CB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A2CB7" w:rsidRPr="00007021" w:rsidRDefault="000A2CB7" w:rsidP="000A2CB7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7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 Опис навчальної дисципліни</w:t>
      </w: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ED019C" w:rsidRPr="00ED019C" w:rsidTr="00ED019C">
        <w:trPr>
          <w:trHeight w:val="803"/>
        </w:trPr>
        <w:tc>
          <w:tcPr>
            <w:tcW w:w="2896" w:type="dxa"/>
            <w:vMerge w:val="restart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Галузь знань, напрям підготовки, освітній ступінь</w:t>
            </w:r>
          </w:p>
        </w:tc>
        <w:tc>
          <w:tcPr>
            <w:tcW w:w="3420" w:type="dxa"/>
            <w:gridSpan w:val="2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Характеристика навчальної дисципліни</w:t>
            </w:r>
          </w:p>
        </w:tc>
      </w:tr>
      <w:tr w:rsidR="00ED019C" w:rsidRPr="00ED019C" w:rsidTr="00ED019C">
        <w:trPr>
          <w:trHeight w:val="549"/>
        </w:trPr>
        <w:tc>
          <w:tcPr>
            <w:tcW w:w="2896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20" w:type="dxa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денна форма навчання</w:t>
            </w:r>
          </w:p>
        </w:tc>
        <w:tc>
          <w:tcPr>
            <w:tcW w:w="1800" w:type="dxa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заочна форма навчання</w:t>
            </w:r>
          </w:p>
        </w:tc>
      </w:tr>
      <w:tr w:rsidR="00ED019C" w:rsidRPr="00ED019C" w:rsidTr="00ED019C">
        <w:trPr>
          <w:trHeight w:val="781"/>
        </w:trPr>
        <w:tc>
          <w:tcPr>
            <w:tcW w:w="2896" w:type="dxa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Кількість кредитів </w:t>
            </w:r>
            <w:r w:rsidR="00551D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– 7</w:t>
            </w:r>
          </w:p>
        </w:tc>
        <w:tc>
          <w:tcPr>
            <w:tcW w:w="3262" w:type="dxa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Галузь знань</w:t>
            </w:r>
          </w:p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 “Управління та адміністрування”</w:t>
            </w:r>
          </w:p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обов’язкова</w:t>
            </w:r>
          </w:p>
        </w:tc>
      </w:tr>
      <w:tr w:rsidR="00ED019C" w:rsidRPr="00ED019C" w:rsidTr="00ED019C">
        <w:trPr>
          <w:trHeight w:val="327"/>
        </w:trPr>
        <w:tc>
          <w:tcPr>
            <w:tcW w:w="2896" w:type="dxa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Модулів – 2</w:t>
            </w:r>
          </w:p>
        </w:tc>
        <w:tc>
          <w:tcPr>
            <w:tcW w:w="3262" w:type="dxa"/>
            <w:vMerge w:val="restart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Спеціальність 071 «Облік і оподаткування»,</w:t>
            </w:r>
          </w:p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Рік підготовки:</w:t>
            </w:r>
          </w:p>
        </w:tc>
      </w:tr>
      <w:tr w:rsidR="00ED019C" w:rsidRPr="00ED019C" w:rsidTr="00ED019C">
        <w:trPr>
          <w:trHeight w:val="207"/>
        </w:trPr>
        <w:tc>
          <w:tcPr>
            <w:tcW w:w="2896" w:type="dxa"/>
            <w:vMerge w:val="restart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Змістових модулів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262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ED019C" w:rsidRPr="00ED019C" w:rsidRDefault="00155922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1/2,1</w:t>
            </w:r>
            <w:r w:rsidR="00ED019C"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</w:p>
        </w:tc>
        <w:tc>
          <w:tcPr>
            <w:tcW w:w="1800" w:type="dxa"/>
            <w:vAlign w:val="center"/>
          </w:tcPr>
          <w:p w:rsidR="00ED019C" w:rsidRPr="00ED019C" w:rsidRDefault="00C2405F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1/2,1</w:t>
            </w: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</w:p>
        </w:tc>
      </w:tr>
      <w:tr w:rsidR="00ED019C" w:rsidRPr="00ED019C" w:rsidTr="00ED019C">
        <w:trPr>
          <w:trHeight w:val="232"/>
        </w:trPr>
        <w:tc>
          <w:tcPr>
            <w:tcW w:w="2896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Семестр</w:t>
            </w:r>
          </w:p>
        </w:tc>
      </w:tr>
      <w:tr w:rsidR="00ED019C" w:rsidRPr="00ED019C" w:rsidTr="00ED019C">
        <w:trPr>
          <w:trHeight w:val="323"/>
        </w:trPr>
        <w:tc>
          <w:tcPr>
            <w:tcW w:w="2896" w:type="dxa"/>
            <w:vMerge w:val="restart"/>
            <w:vAlign w:val="center"/>
          </w:tcPr>
          <w:p w:rsidR="00ED019C" w:rsidRPr="00155922" w:rsidRDefault="00ED019C" w:rsidP="00551D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Загальна кількість годин – </w:t>
            </w:r>
            <w:r w:rsidR="00551D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210</w:t>
            </w:r>
          </w:p>
        </w:tc>
        <w:tc>
          <w:tcPr>
            <w:tcW w:w="3262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ED019C" w:rsidRPr="00ED019C" w:rsidRDefault="00155922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2/3,1</w:t>
            </w:r>
            <w:r w:rsidR="00ED019C"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</w:p>
        </w:tc>
        <w:tc>
          <w:tcPr>
            <w:tcW w:w="1800" w:type="dxa"/>
            <w:vAlign w:val="center"/>
          </w:tcPr>
          <w:p w:rsidR="00ED019C" w:rsidRPr="00ED019C" w:rsidRDefault="00C2405F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2/3,1</w:t>
            </w: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</w:p>
        </w:tc>
      </w:tr>
      <w:tr w:rsidR="00ED019C" w:rsidRPr="00ED019C" w:rsidTr="00ED019C">
        <w:trPr>
          <w:trHeight w:val="322"/>
        </w:trPr>
        <w:tc>
          <w:tcPr>
            <w:tcW w:w="2896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Лекції </w:t>
            </w:r>
          </w:p>
        </w:tc>
      </w:tr>
      <w:tr w:rsidR="00ED019C" w:rsidRPr="00ED019C" w:rsidTr="00ED019C">
        <w:trPr>
          <w:trHeight w:val="320"/>
        </w:trPr>
        <w:tc>
          <w:tcPr>
            <w:tcW w:w="2896" w:type="dxa"/>
            <w:vMerge w:val="restart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Тижневих годин для денної форми навчання:</w:t>
            </w:r>
          </w:p>
          <w:p w:rsidR="00ED019C" w:rsidRPr="00ED019C" w:rsidRDefault="00155922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аудиторних 5(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)/2</w:t>
            </w:r>
            <w:r w:rsidR="00ED019C"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3,1</w:t>
            </w: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  <w:r w:rsidR="00ED019C"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ED019C" w:rsidRPr="00ED019C" w:rsidRDefault="006701AE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самостійної роботи – 3</w:t>
            </w:r>
            <w:r w:rsidR="00C2405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,1</w:t>
            </w:r>
          </w:p>
        </w:tc>
        <w:tc>
          <w:tcPr>
            <w:tcW w:w="3262" w:type="dxa"/>
            <w:vMerge w:val="restart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Освітній ступінь «бакалавр»</w:t>
            </w:r>
          </w:p>
        </w:tc>
        <w:tc>
          <w:tcPr>
            <w:tcW w:w="1620" w:type="dxa"/>
            <w:vAlign w:val="center"/>
          </w:tcPr>
          <w:p w:rsidR="00ED019C" w:rsidRPr="00ED019C" w:rsidRDefault="00155922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48</w:t>
            </w:r>
            <w:r w:rsidR="00ED019C"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 год.</w:t>
            </w:r>
          </w:p>
        </w:tc>
      </w:tr>
      <w:tr w:rsidR="00ED019C" w:rsidRPr="00ED019C" w:rsidTr="00ED019C">
        <w:trPr>
          <w:trHeight w:val="320"/>
        </w:trPr>
        <w:tc>
          <w:tcPr>
            <w:tcW w:w="2896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Практичні </w:t>
            </w:r>
          </w:p>
        </w:tc>
      </w:tr>
      <w:tr w:rsidR="00ED019C" w:rsidRPr="00ED019C" w:rsidTr="00ED019C">
        <w:trPr>
          <w:trHeight w:val="320"/>
        </w:trPr>
        <w:tc>
          <w:tcPr>
            <w:tcW w:w="2896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ED019C" w:rsidRPr="00ED019C" w:rsidRDefault="00155922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64</w:t>
            </w:r>
            <w:r w:rsidR="00ED019C"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ED019C" w:rsidRPr="00ED019C" w:rsidRDefault="005D4EBB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12</w:t>
            </w:r>
            <w:r w:rsidR="00ED019C"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ED019C" w:rsidRPr="00ED019C" w:rsidTr="00ED019C">
        <w:trPr>
          <w:trHeight w:val="138"/>
        </w:trPr>
        <w:tc>
          <w:tcPr>
            <w:tcW w:w="2896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Лабораторні</w:t>
            </w:r>
          </w:p>
        </w:tc>
      </w:tr>
      <w:tr w:rsidR="00ED019C" w:rsidRPr="00ED019C" w:rsidTr="00ED019C">
        <w:trPr>
          <w:trHeight w:val="138"/>
        </w:trPr>
        <w:tc>
          <w:tcPr>
            <w:tcW w:w="2896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 год.</w:t>
            </w:r>
          </w:p>
        </w:tc>
        <w:tc>
          <w:tcPr>
            <w:tcW w:w="1800" w:type="dxa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 год.</w:t>
            </w:r>
          </w:p>
        </w:tc>
      </w:tr>
      <w:tr w:rsidR="00ED019C" w:rsidRPr="00ED019C" w:rsidTr="00ED019C">
        <w:trPr>
          <w:trHeight w:val="138"/>
        </w:trPr>
        <w:tc>
          <w:tcPr>
            <w:tcW w:w="2896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Самостійна робота</w:t>
            </w:r>
          </w:p>
        </w:tc>
      </w:tr>
      <w:tr w:rsidR="00ED019C" w:rsidRPr="00ED019C" w:rsidTr="00ED019C">
        <w:trPr>
          <w:trHeight w:val="138"/>
        </w:trPr>
        <w:tc>
          <w:tcPr>
            <w:tcW w:w="2896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ED019C" w:rsidRPr="00ED019C" w:rsidRDefault="006701AE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98</w:t>
            </w:r>
            <w:r w:rsidR="00ED019C"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ED019C" w:rsidRPr="00ED019C" w:rsidRDefault="005D4EBB" w:rsidP="006701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1</w:t>
            </w:r>
            <w:r w:rsidR="006701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6</w:t>
            </w:r>
            <w:r w:rsidR="00ED019C"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год.</w:t>
            </w:r>
          </w:p>
        </w:tc>
      </w:tr>
      <w:tr w:rsidR="00ED019C" w:rsidRPr="00ED019C" w:rsidTr="00ED019C">
        <w:trPr>
          <w:trHeight w:val="138"/>
        </w:trPr>
        <w:tc>
          <w:tcPr>
            <w:tcW w:w="2896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D019C" w:rsidRPr="00ED019C" w:rsidTr="00ED019C">
        <w:trPr>
          <w:trHeight w:val="340"/>
        </w:trPr>
        <w:tc>
          <w:tcPr>
            <w:tcW w:w="2896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Вид контролю: </w:t>
            </w:r>
          </w:p>
          <w:p w:rsidR="00ED019C" w:rsidRPr="00ED019C" w:rsidRDefault="00ED019C" w:rsidP="00ED01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залік (</w:t>
            </w:r>
            <w:r w:rsidR="00C240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2</w:t>
            </w: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ED019C" w:rsidRPr="00ED019C" w:rsidRDefault="00ED019C" w:rsidP="00C240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екзамен (</w:t>
            </w:r>
            <w:r w:rsidR="00C240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3,1к</w:t>
            </w:r>
            <w:r w:rsidRPr="00ED0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</w:tbl>
    <w:p w:rsidR="00ED019C" w:rsidRPr="00007021" w:rsidRDefault="00ED019C" w:rsidP="000A2CB7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EBB" w:rsidRPr="005D4EBB" w:rsidRDefault="005D4EBB" w:rsidP="005D4EB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D4EBB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Частка аудиторних занять і частка самостійної та індивідуальної роботи у загальному обсязі годин з навчальної дисципліни становить:</w:t>
      </w:r>
    </w:p>
    <w:p w:rsidR="005D4EBB" w:rsidRPr="005D4EBB" w:rsidRDefault="005D4EBB" w:rsidP="005D4EB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D4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денної форми навчання – </w:t>
      </w:r>
      <w:r w:rsidR="006701AE">
        <w:rPr>
          <w:rFonts w:ascii="Times New Roman" w:eastAsia="Times New Roman" w:hAnsi="Times New Roman" w:cs="Times New Roman"/>
          <w:sz w:val="28"/>
          <w:szCs w:val="28"/>
          <w:lang w:eastAsia="uk-UA"/>
        </w:rPr>
        <w:t>53</w:t>
      </w:r>
      <w:r w:rsidRPr="005D4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% аудиторних занять, </w:t>
      </w:r>
      <w:r w:rsidR="006701AE">
        <w:rPr>
          <w:rFonts w:ascii="Times New Roman" w:eastAsia="Times New Roman" w:hAnsi="Times New Roman" w:cs="Times New Roman"/>
          <w:sz w:val="28"/>
          <w:szCs w:val="28"/>
          <w:lang w:eastAsia="uk-UA"/>
        </w:rPr>
        <w:t>47</w:t>
      </w:r>
      <w:r w:rsidRPr="005D4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% самостійної та індивідуальної роботи;</w:t>
      </w:r>
    </w:p>
    <w:p w:rsidR="005D4EBB" w:rsidRPr="005D4EBB" w:rsidRDefault="005D4EBB" w:rsidP="005D4EB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D4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заочної форми навчання  ̶  </w:t>
      </w:r>
      <w:r w:rsidR="006701AE">
        <w:rPr>
          <w:rFonts w:ascii="Times New Roman" w:eastAsia="Times New Roman" w:hAnsi="Times New Roman" w:cs="Times New Roman"/>
          <w:sz w:val="28"/>
          <w:szCs w:val="28"/>
          <w:lang w:eastAsia="uk-UA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D4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% аудиторних занять, </w:t>
      </w:r>
      <w:r w:rsidR="006701AE">
        <w:rPr>
          <w:rFonts w:ascii="Times New Roman" w:eastAsia="Times New Roman" w:hAnsi="Times New Roman" w:cs="Times New Roman"/>
          <w:sz w:val="28"/>
          <w:szCs w:val="28"/>
          <w:lang w:eastAsia="uk-UA"/>
        </w:rPr>
        <w:t>89</w:t>
      </w:r>
      <w:r w:rsidRPr="005D4EB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% самостійної та індивідуальної роботи.</w:t>
      </w:r>
    </w:p>
    <w:p w:rsidR="000A2CB7" w:rsidRPr="00007021" w:rsidRDefault="000A2CB7" w:rsidP="000A2CB7"/>
    <w:p w:rsidR="00AF783A" w:rsidRPr="00AF783A" w:rsidRDefault="00AF783A" w:rsidP="00AF78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F783A" w:rsidRDefault="00AF783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F783A" w:rsidRPr="00AF783A" w:rsidRDefault="00AF783A" w:rsidP="00AF7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237" w:rsidRPr="00755237" w:rsidRDefault="00755237" w:rsidP="00755237">
      <w:pPr>
        <w:widowControl w:val="0"/>
        <w:adjustRightInd w:val="0"/>
        <w:spacing w:after="0" w:line="360" w:lineRule="atLeast"/>
        <w:ind w:left="3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237" w:rsidRPr="00755237" w:rsidRDefault="00755237" w:rsidP="00755237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5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7552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МЕТА ТА ЗАВДАННЯ НАВЧАЛЬНОЇ ДИСЦИПЛІНИ</w:t>
      </w:r>
    </w:p>
    <w:p w:rsidR="00755237" w:rsidRPr="00755237" w:rsidRDefault="00755237" w:rsidP="00755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5523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Дисципліна «Фінанси» є нормативною і базовою для підготовки фахівців спеціальності 07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 і оподаткування</w:t>
      </w:r>
      <w:r w:rsidRPr="007552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E7963" w:rsidRPr="000E7963" w:rsidRDefault="00755237" w:rsidP="000E796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5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</w:t>
      </w:r>
      <w:r w:rsidRPr="007552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55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навчальної дисципліни </w:t>
      </w:r>
      <w:r w:rsidRPr="00755237">
        <w:rPr>
          <w:rFonts w:ascii="Times New Roman" w:eastAsia="Times New Roman" w:hAnsi="Times New Roman" w:cs="Times New Roman"/>
          <w:sz w:val="28"/>
          <w:szCs w:val="28"/>
        </w:rPr>
        <w:t>“Фінанси”:</w:t>
      </w:r>
      <w:r w:rsidR="00F248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7963"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є формування у майбутніх фахівців з обліку і оподаткування сучасного економічного мислення та системи знань щодо розвитку та становлення фінансових і грошово-кредитних відносин у сучасному суспільстві.</w:t>
      </w:r>
    </w:p>
    <w:p w:rsidR="000E7963" w:rsidRPr="000E7963" w:rsidRDefault="000E7963" w:rsidP="000E796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Основними завданнями дисципліни є: </w:t>
      </w:r>
    </w:p>
    <w:p w:rsidR="000E7963" w:rsidRPr="000E7963" w:rsidRDefault="000E7963" w:rsidP="000E796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висвітлення особливостей організації фінансових відносин держави, суб'єктів господарювання і населення;</w:t>
      </w:r>
    </w:p>
    <w:p w:rsidR="000E7963" w:rsidRPr="000E7963" w:rsidRDefault="000E7963" w:rsidP="000E796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використання закономірностей у сфері фінансових відносин у практиці фінансової роботи;</w:t>
      </w:r>
    </w:p>
    <w:p w:rsidR="000E7963" w:rsidRPr="000E7963" w:rsidRDefault="000E7963" w:rsidP="000E796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визначення ролі фінансів у забезпеченні економічного зростання суб'єктів ринкових відносин;</w:t>
      </w:r>
    </w:p>
    <w:p w:rsidR="000E7963" w:rsidRPr="000E7963" w:rsidRDefault="000E7963" w:rsidP="000E796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аналіз тенденцій розвитку національного та міжнародного фінансового ринку;</w:t>
      </w:r>
    </w:p>
    <w:p w:rsidR="000E7963" w:rsidRPr="000E7963" w:rsidRDefault="000E7963" w:rsidP="000E796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засвоєння принципів і форм організації сучасної грошово-кредитної системи;</w:t>
      </w:r>
    </w:p>
    <w:p w:rsidR="000E7963" w:rsidRPr="000E7963" w:rsidRDefault="000E7963" w:rsidP="000E796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висвітлення принципів функціонування ринку позичкових капіталів, грошового обігу, банків та банківської діяльності та інших фінансових інститутів;</w:t>
      </w:r>
    </w:p>
    <w:p w:rsidR="000E7963" w:rsidRPr="000E7963" w:rsidRDefault="000E7963" w:rsidP="000E796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вивчення особливостей організації міжнародних грошово-кредитних відносин тощо.</w:t>
      </w:r>
    </w:p>
    <w:p w:rsidR="000E7963" w:rsidRPr="000E7963" w:rsidRDefault="000E7963" w:rsidP="000E796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результаті вивчення дисципліни студент повинен:</w:t>
      </w:r>
    </w:p>
    <w:p w:rsidR="000E7963" w:rsidRPr="000E7963" w:rsidRDefault="000E7963" w:rsidP="000E796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знати: сутність та концепції фінансів, особливості вітчизняної фінансової та грошово-кредитної системи; характеристику інструментів, методів та принципів фінансової політики та її складових; </w:t>
      </w:r>
    </w:p>
    <w:p w:rsidR="000E7963" w:rsidRDefault="000E7963" w:rsidP="000E7963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79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вміти: вільно орієнтуватися в теоретичних і практичних проблемах фінансової системи; аналізувати поточну ситуацію на вітчизняному та зарубіжному фінансовому ринку; обирати оптимальні шляхи вирішення конкретних виробничих завдань фінансового характеру тощо.</w:t>
      </w:r>
    </w:p>
    <w:p w:rsidR="00755237" w:rsidRPr="002E5AD6" w:rsidRDefault="002E5AD6" w:rsidP="00755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AD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 навчальної дисципліни спрямований 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наступних</w:t>
      </w:r>
      <w:proofErr w:type="spellEnd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компетентностей, </w:t>
      </w:r>
      <w:proofErr w:type="spellStart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визначених</w:t>
      </w:r>
      <w:proofErr w:type="spellEnd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стандартом </w:t>
      </w:r>
      <w:proofErr w:type="spellStart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вищої</w:t>
      </w:r>
      <w:proofErr w:type="spellEnd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зі</w:t>
      </w:r>
      <w:proofErr w:type="spellEnd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спеціальності</w:t>
      </w:r>
      <w:proofErr w:type="spellEnd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071 «</w:t>
      </w:r>
      <w:proofErr w:type="spellStart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</w:t>
      </w:r>
      <w:proofErr w:type="spellEnd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оподаткування</w:t>
      </w:r>
      <w:proofErr w:type="spellEnd"/>
      <w:r w:rsidRP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»:</w:t>
      </w:r>
    </w:p>
    <w:p w:rsidR="005D4EBB" w:rsidRPr="00FF5744" w:rsidRDefault="005D4EBB" w:rsidP="00755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ЗК01.</w:t>
      </w:r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Здатність</w:t>
      </w:r>
      <w:proofErr w:type="spellEnd"/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вчитися</w:t>
      </w:r>
      <w:proofErr w:type="spellEnd"/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опановувати</w:t>
      </w:r>
      <w:proofErr w:type="spellEnd"/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сучасні</w:t>
      </w:r>
      <w:proofErr w:type="spellEnd"/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знання</w:t>
      </w:r>
      <w:proofErr w:type="spellEnd"/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D4EBB" w:rsidRDefault="005D4EBB" w:rsidP="00FF5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ЗК02.</w:t>
      </w:r>
      <w:r w:rsidR="00FF5744" w:rsidRPr="00FF5744">
        <w:t xml:space="preserve">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Здатність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абстрактного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мислення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аналізу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</w:t>
      </w:r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синтезу.</w:t>
      </w:r>
    </w:p>
    <w:p w:rsidR="005D4EBB" w:rsidRDefault="005D4EBB" w:rsidP="005D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ЗК04.</w:t>
      </w:r>
      <w:r w:rsidR="00FF5744" w:rsidRPr="00FF5744">
        <w:t xml:space="preserve">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Здатність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працювати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автономно</w:t>
      </w:r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D4EBB" w:rsidRDefault="005D4EBB" w:rsidP="005D4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ЗК</w:t>
      </w:r>
      <w:r w:rsid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08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Знання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розуміння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предметної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розуміння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професійної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E5AD6" w:rsidRDefault="002E5AD6" w:rsidP="00FF5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ЗК09.</w:t>
      </w:r>
      <w:r w:rsidR="00FF5744" w:rsidRPr="00FF5744">
        <w:t xml:space="preserve">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Здатність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спілкуватися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державною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мовою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усно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так і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письмово</w:t>
      </w:r>
      <w:proofErr w:type="spellEnd"/>
    </w:p>
    <w:p w:rsidR="002E5AD6" w:rsidRDefault="00F248F4" w:rsidP="00FF5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8F4">
        <w:rPr>
          <w:rFonts w:ascii="Times New Roman" w:eastAsia="Times New Roman" w:hAnsi="Times New Roman" w:cs="Times New Roman"/>
          <w:sz w:val="28"/>
          <w:szCs w:val="28"/>
          <w:lang w:eastAsia="ru-RU"/>
        </w:rPr>
        <w:t>СК0</w:t>
      </w:r>
      <w:r w:rsidR="002E5A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F2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F5744" w:rsidRP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 досліджувати тенденції розвитку</w:t>
      </w:r>
      <w:r w:rsid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744" w:rsidRP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економіки за допомогою інструментарію </w:t>
      </w:r>
      <w:proofErr w:type="spellStart"/>
      <w:r w:rsidR="00FF5744" w:rsidRP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</w:t>
      </w:r>
      <w:proofErr w:type="spellEnd"/>
      <w:r w:rsidR="00FF5744" w:rsidRP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</w:t>
      </w:r>
      <w:r w:rsid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744" w:rsidRP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мікроекономічного аналізу, робити </w:t>
      </w:r>
      <w:r w:rsidR="00FF5744" w:rsidRP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узагальнення стосовно</w:t>
      </w:r>
      <w:r w:rsid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744" w:rsidRP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оцінки прояву окремих явищ, які властиві сучасним процесам</w:t>
      </w:r>
      <w:r w:rsid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744" w:rsidRP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економіці.</w:t>
      </w:r>
    </w:p>
    <w:p w:rsidR="00F248F4" w:rsidRPr="00F248F4" w:rsidRDefault="00F248F4" w:rsidP="00FF5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8F4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="002E5AD6" w:rsidRPr="005A0D0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F2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F5744" w:rsidRP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Демонструвати розуміння вимог щодо професійної</w:t>
      </w:r>
      <w:r w:rsid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744" w:rsidRP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діяльності, зумовлених необхідністю забезпечення сталого</w:t>
      </w:r>
      <w:r w:rsid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744" w:rsidRP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 України, її зміцнення як демократичної,</w:t>
      </w:r>
      <w:r w:rsid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744" w:rsidRP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соціальної, правової держави</w:t>
      </w:r>
      <w:r w:rsidR="00FF57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589C" w:rsidRDefault="000D589C" w:rsidP="00755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Програмні результати навчання</w:t>
      </w:r>
    </w:p>
    <w:p w:rsidR="00F248F4" w:rsidRDefault="00210CD3" w:rsidP="008057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F248F4" w:rsidRPr="00F248F4">
        <w:rPr>
          <w:rFonts w:ascii="Times New Roman" w:eastAsia="Times New Roman" w:hAnsi="Times New Roman" w:cs="Times New Roman"/>
          <w:sz w:val="28"/>
          <w:szCs w:val="28"/>
        </w:rPr>
        <w:t xml:space="preserve">08. </w:t>
      </w:r>
      <w:r w:rsidR="00805742" w:rsidRPr="00805742">
        <w:rPr>
          <w:rFonts w:ascii="Times New Roman" w:eastAsia="Times New Roman" w:hAnsi="Times New Roman" w:cs="Times New Roman"/>
          <w:sz w:val="28"/>
          <w:szCs w:val="28"/>
        </w:rPr>
        <w:t>Розуміти організаційно-економічний механізм управління підприємством</w:t>
      </w:r>
      <w:r w:rsidR="008057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5742" w:rsidRPr="00805742">
        <w:rPr>
          <w:rFonts w:ascii="Times New Roman" w:eastAsia="Times New Roman" w:hAnsi="Times New Roman" w:cs="Times New Roman"/>
          <w:sz w:val="28"/>
          <w:szCs w:val="28"/>
        </w:rPr>
        <w:t>та оцінювати ефективність прийняття рішень з використанням обліково</w:t>
      </w:r>
      <w:r w:rsidR="00805742">
        <w:rPr>
          <w:rFonts w:ascii="Times New Roman" w:eastAsia="Times New Roman" w:hAnsi="Times New Roman" w:cs="Times New Roman"/>
          <w:sz w:val="28"/>
          <w:szCs w:val="28"/>
        </w:rPr>
        <w:t>-</w:t>
      </w:r>
      <w:r w:rsidR="00805742" w:rsidRPr="00805742">
        <w:rPr>
          <w:rFonts w:ascii="Times New Roman" w:eastAsia="Times New Roman" w:hAnsi="Times New Roman" w:cs="Times New Roman"/>
          <w:sz w:val="28"/>
          <w:szCs w:val="28"/>
        </w:rPr>
        <w:t>аналітичної інформації.</w:t>
      </w:r>
    </w:p>
    <w:p w:rsidR="000D589C" w:rsidRDefault="00210CD3" w:rsidP="008057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F248F4" w:rsidRPr="00F248F4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805742" w:rsidRPr="00805742">
        <w:rPr>
          <w:rFonts w:ascii="Times New Roman" w:eastAsia="Times New Roman" w:hAnsi="Times New Roman" w:cs="Times New Roman"/>
          <w:sz w:val="28"/>
          <w:szCs w:val="28"/>
        </w:rPr>
        <w:t>Визначати напрями підвищення ефективності формування фінансових</w:t>
      </w:r>
      <w:r w:rsidR="008057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5742" w:rsidRPr="00805742">
        <w:rPr>
          <w:rFonts w:ascii="Times New Roman" w:eastAsia="Times New Roman" w:hAnsi="Times New Roman" w:cs="Times New Roman"/>
          <w:sz w:val="28"/>
          <w:szCs w:val="28"/>
        </w:rPr>
        <w:t>ресурсів, їх розподілу та контролю використання на рівні підприємств різних</w:t>
      </w:r>
      <w:r w:rsidR="008057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5742" w:rsidRPr="00805742">
        <w:rPr>
          <w:rFonts w:ascii="Times New Roman" w:eastAsia="Times New Roman" w:hAnsi="Times New Roman" w:cs="Times New Roman"/>
          <w:sz w:val="28"/>
          <w:szCs w:val="28"/>
        </w:rPr>
        <w:t>організаційно-правових форм власності.</w:t>
      </w:r>
    </w:p>
    <w:p w:rsidR="00805742" w:rsidRPr="00805742" w:rsidRDefault="00805742" w:rsidP="008057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Під час вивчення навчальної дисципліни здобувачі вищої освіти зможуть отримати додатково наступні </w:t>
      </w:r>
      <w:proofErr w:type="spellStart"/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Soft</w:t>
      </w:r>
      <w:proofErr w:type="spellEnd"/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skills</w:t>
      </w:r>
      <w:proofErr w:type="spellEnd"/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805742" w:rsidRPr="00805742" w:rsidRDefault="00805742" w:rsidP="008057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</w:t>
      </w:r>
      <w:r w:rsidRPr="0080574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комунікативні навички</w:t>
      </w:r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письмове, вербальне й невербальне спілкування; уміння </w:t>
      </w:r>
      <w:proofErr w:type="spellStart"/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грамотно</w:t>
      </w:r>
      <w:proofErr w:type="spellEnd"/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спілкуватися по e-</w:t>
      </w:r>
      <w:proofErr w:type="spellStart"/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mail</w:t>
      </w:r>
      <w:proofErr w:type="spellEnd"/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вести дискусію і відстоювати свою позицію; навички працювати в команді;</w:t>
      </w:r>
    </w:p>
    <w:p w:rsidR="00805742" w:rsidRPr="00805742" w:rsidRDefault="00805742" w:rsidP="008057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0574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- уміння виступати привселюдно</w:t>
      </w:r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навички, необхідні для виступів на публіці; навички проведення презентації;</w:t>
      </w:r>
    </w:p>
    <w:p w:rsidR="00805742" w:rsidRPr="00805742" w:rsidRDefault="00805742" w:rsidP="008057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</w:t>
      </w:r>
      <w:r w:rsidRPr="0080574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керування часом:</w:t>
      </w:r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уміння справлятися із завданнями вчасно;</w:t>
      </w:r>
    </w:p>
    <w:p w:rsidR="00805742" w:rsidRPr="00805742" w:rsidRDefault="00805742" w:rsidP="008057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</w:t>
      </w:r>
      <w:r w:rsidRPr="0080574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гнучкість і адаптивність:</w:t>
      </w:r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гнучкість, адаптивність і здатність змінюватися; уміння аналізувати ситуацію, орієнтування на вирішення проблеми;</w:t>
      </w:r>
    </w:p>
    <w:p w:rsidR="00805742" w:rsidRPr="00805742" w:rsidRDefault="00805742" w:rsidP="008057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</w:t>
      </w:r>
      <w:r w:rsidRPr="0080574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лідерські якості</w:t>
      </w:r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уміння спокійно працювати в напруженому середовищі; уміння ухвалювати рішення; уміння ставити мету, планувати діяльність;</w:t>
      </w:r>
    </w:p>
    <w:p w:rsidR="00805742" w:rsidRPr="00805742" w:rsidRDefault="00805742" w:rsidP="008057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0574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- особисті якості:</w:t>
      </w:r>
      <w:r w:rsidRPr="008057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креативне й критичне мислення; етичність, чесність, терпіння, повага до оточуючих.</w:t>
      </w:r>
    </w:p>
    <w:p w:rsidR="00805742" w:rsidRPr="00755237" w:rsidRDefault="00805742" w:rsidP="008057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5237" w:rsidRPr="00755237" w:rsidRDefault="00755237" w:rsidP="0075523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5237">
        <w:rPr>
          <w:rFonts w:ascii="Times New Roman" w:eastAsia="Calibri" w:hAnsi="Times New Roman" w:cs="Times New Roman"/>
          <w:iCs/>
          <w:sz w:val="28"/>
          <w:szCs w:val="28"/>
          <w:highlight w:val="yellow"/>
        </w:rPr>
        <w:t xml:space="preserve"> </w:t>
      </w:r>
    </w:p>
    <w:p w:rsidR="00755237" w:rsidRPr="00755237" w:rsidRDefault="00755237" w:rsidP="00755237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55237" w:rsidRPr="00755237" w:rsidRDefault="00755237" w:rsidP="00755237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552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3. ПРОГРАМА НАВЧАЛЬНОЇ ДИСЦИПЛІНИ</w:t>
      </w:r>
    </w:p>
    <w:p w:rsidR="00805742" w:rsidRPr="006A4092" w:rsidRDefault="00805742" w:rsidP="00805742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1</w:t>
      </w:r>
      <w:r w:rsidRPr="00755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Фінанси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(</w:t>
      </w:r>
      <w:r w:rsidR="008B2B5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1 курс,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2-й семестр)</w:t>
      </w:r>
    </w:p>
    <w:p w:rsidR="00805742" w:rsidRPr="00B457D6" w:rsidRDefault="00805742" w:rsidP="00805742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</w:t>
      </w:r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1.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Поняття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фінансів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та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їх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роль в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економічному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розвитку</w:t>
      </w:r>
      <w:proofErr w:type="spellEnd"/>
      <w:r w:rsidR="00EB75C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EB75C5">
        <w:rPr>
          <w:b/>
          <w:sz w:val="28"/>
          <w:szCs w:val="28"/>
        </w:rPr>
        <w:t>(</w:t>
      </w:r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EB75C5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EB75C5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EB75C5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Сутність фінансів: концепції, ознаки, функції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Генезис фінансів: причини виникнення фінансів, етапи розвитку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Зміст фінансових відносин: суб’єкти та об’єкти, моделі фінансових відносин в суспільстві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Фінансові ресурси як носій фінансових відносин</w:t>
      </w:r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 2</w:t>
      </w:r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.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Фінансова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система</w:t>
      </w:r>
      <w:r w:rsidR="006E06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6E06A9">
        <w:rPr>
          <w:b/>
          <w:sz w:val="28"/>
          <w:szCs w:val="28"/>
        </w:rPr>
        <w:t>(</w:t>
      </w:r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Поняття фінансової системи, її типи, ознаки та принципи її побудови 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Внутрішня (структурна) будова фінансової системи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Фінансова система України за організаційною структурою</w:t>
      </w:r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 3</w:t>
      </w:r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.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Фінансовий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механізм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та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фінансова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політика</w:t>
      </w:r>
      <w:proofErr w:type="spellEnd"/>
      <w:r w:rsidR="006E06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6E06A9">
        <w:rPr>
          <w:b/>
          <w:sz w:val="28"/>
          <w:szCs w:val="28"/>
        </w:rPr>
        <w:t>(</w:t>
      </w:r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Поняття фінансового механізму, його призначення, складові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Види фінансового механізму, їх характеристика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Сутність фінансової політики, її мета, задачі, елементи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Види й типи фінансової політики, їх характеристика</w:t>
      </w:r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</w:t>
      </w:r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4.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Податки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та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податкова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система</w:t>
      </w:r>
      <w:r w:rsidR="006E06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6E06A9">
        <w:rPr>
          <w:b/>
          <w:sz w:val="28"/>
          <w:szCs w:val="28"/>
        </w:rPr>
        <w:t>(</w:t>
      </w:r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 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Поняття та функції податків, їх елементи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 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Класифікація податків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4.3. 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Класичні та сучасні принципи оподаткування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4.4. 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Податкова політика і податкова система</w:t>
      </w:r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</w:t>
      </w:r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5.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Бюджетна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система та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бюджетний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устрій</w:t>
      </w:r>
      <w:proofErr w:type="spellEnd"/>
      <w:r w:rsidR="006E06A9">
        <w:rPr>
          <w:b/>
          <w:sz w:val="28"/>
          <w:szCs w:val="28"/>
        </w:rPr>
        <w:t>(</w:t>
      </w:r>
      <w:proofErr w:type="gramEnd"/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 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Поняття бюджетного бюджетної системи держави та бюджетного устрою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Бюджетний устрій унітарної та федеративної держави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5.3. 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Складові бюджетної системи України</w:t>
      </w:r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</w:t>
      </w:r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6.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Державний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бюджет,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його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призначення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та роль в </w:t>
      </w:r>
      <w:proofErr w:type="spellStart"/>
      <w:proofErr w:type="gram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суспільстві</w:t>
      </w:r>
      <w:proofErr w:type="spellEnd"/>
      <w:r w:rsidR="006E06A9">
        <w:rPr>
          <w:b/>
          <w:sz w:val="28"/>
          <w:szCs w:val="28"/>
        </w:rPr>
        <w:t>(</w:t>
      </w:r>
      <w:proofErr w:type="gramEnd"/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Сутність бюджету та державного бюджету, його моделі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Принципи побудови та функції державного бюджету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Бюджетна класифікація, її призначення</w:t>
      </w:r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</w:t>
      </w:r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7. Доходи та </w:t>
      </w:r>
      <w:proofErr w:type="spellStart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видатки</w:t>
      </w:r>
      <w:proofErr w:type="spellEnd"/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державного бюджет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у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</w:t>
      </w:r>
      <w:r w:rsidRPr="00B457D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країни</w:t>
      </w:r>
      <w:proofErr w:type="spellEnd"/>
      <w:r w:rsidR="006E06A9">
        <w:rPr>
          <w:b/>
          <w:sz w:val="28"/>
          <w:szCs w:val="28"/>
        </w:rPr>
        <w:t>(</w:t>
      </w:r>
      <w:proofErr w:type="gramEnd"/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7.1. 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Поняття доходів державного бюджету, їх класифікація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7.2. 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Поняття видатків державного бюджету, їх класифікація</w:t>
      </w:r>
    </w:p>
    <w:p w:rsidR="00805742" w:rsidRPr="00B457D6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7.3. </w:t>
      </w:r>
      <w:r w:rsidRPr="00B457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Показники, що характеризують стан бюджету (бюджетна рівновага, бюджетний профіцит, бюджетний дефіцит)</w:t>
      </w:r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</w:t>
      </w:r>
      <w:r w:rsidRPr="00A17F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8.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</w:t>
      </w:r>
      <w:r w:rsidRPr="00A17F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юджетний</w:t>
      </w:r>
      <w:proofErr w:type="spellEnd"/>
      <w:r w:rsidRPr="00A17F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A17F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процес</w:t>
      </w:r>
      <w:proofErr w:type="spellEnd"/>
      <w:r w:rsidRPr="00A17F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 </w:t>
      </w:r>
      <w:proofErr w:type="spellStart"/>
      <w:proofErr w:type="gramStart"/>
      <w:r w:rsidRPr="00A17F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Україні</w:t>
      </w:r>
      <w:proofErr w:type="spellEnd"/>
      <w:r w:rsidR="006E06A9">
        <w:rPr>
          <w:b/>
          <w:sz w:val="28"/>
          <w:szCs w:val="28"/>
        </w:rPr>
        <w:t>(</w:t>
      </w:r>
      <w:proofErr w:type="gramEnd"/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A17F25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8.1. </w:t>
      </w:r>
      <w:r w:rsidRPr="00A17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Загальна характеристика бюджетного процесу</w:t>
      </w:r>
    </w:p>
    <w:p w:rsidR="00805742" w:rsidRPr="00A17F25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8.2. </w:t>
      </w:r>
      <w:r w:rsidRPr="00A17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Поняття бюджетного планування, його методи</w:t>
      </w:r>
    </w:p>
    <w:p w:rsidR="00805742" w:rsidRPr="00A17F25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8.3. </w:t>
      </w:r>
      <w:r w:rsidRPr="00A17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Стадії бюджетного процесу в Україні, його учасники</w:t>
      </w:r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</w:t>
      </w:r>
      <w:r w:rsidRPr="00A17F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9. </w:t>
      </w:r>
      <w:proofErr w:type="spellStart"/>
      <w:r w:rsidRPr="00A17F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Державний</w:t>
      </w:r>
      <w:proofErr w:type="spellEnd"/>
      <w:r w:rsidRPr="00A17F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кредит та </w:t>
      </w:r>
      <w:proofErr w:type="spellStart"/>
      <w:r w:rsidRPr="00A17F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державний</w:t>
      </w:r>
      <w:proofErr w:type="spellEnd"/>
      <w:r w:rsidRPr="00A17F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gramStart"/>
      <w:r w:rsidRPr="00A17F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борг</w:t>
      </w:r>
      <w:r w:rsidR="006E06A9">
        <w:rPr>
          <w:b/>
          <w:sz w:val="28"/>
          <w:szCs w:val="28"/>
        </w:rPr>
        <w:t>(</w:t>
      </w:r>
      <w:proofErr w:type="gramEnd"/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C75AF5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9.1. </w:t>
      </w:r>
      <w:r w:rsidRPr="00C75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Сутність державного кредиту як економічної категорії, його форми та види (зовнішній та внутрішній)</w:t>
      </w:r>
    </w:p>
    <w:p w:rsidR="00805742" w:rsidRPr="00C75AF5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9.2. </w:t>
      </w:r>
      <w:r w:rsidRPr="00C75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Державні позики, їх характеристика</w:t>
      </w:r>
    </w:p>
    <w:p w:rsidR="00805742" w:rsidRPr="00C75AF5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9.3.</w:t>
      </w:r>
      <w:r w:rsidRPr="00C75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Державні гарантії, їх призначення</w:t>
      </w:r>
    </w:p>
    <w:p w:rsidR="00805742" w:rsidRPr="00C75AF5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9.4. </w:t>
      </w:r>
      <w:r w:rsidRPr="00C75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Державний борг, його види та управління ним</w:t>
      </w:r>
    </w:p>
    <w:p w:rsidR="006E06A9" w:rsidRPr="005A0D03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10. Фінанси підприємств, основи їх організації</w:t>
      </w:r>
      <w:r w:rsidR="006E06A9">
        <w:rPr>
          <w:b/>
          <w:sz w:val="28"/>
          <w:szCs w:val="28"/>
        </w:rPr>
        <w:t>(</w:t>
      </w:r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 w:rsidRPr="005A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E26A39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10.1. </w:t>
      </w:r>
      <w:r w:rsidRPr="00E26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Сутність фінансів підприємств</w:t>
      </w:r>
    </w:p>
    <w:p w:rsidR="00805742" w:rsidRPr="00E26A39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10.2. </w:t>
      </w:r>
      <w:r w:rsidRPr="00E26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Фінансові ресурси підприємства </w:t>
      </w:r>
    </w:p>
    <w:p w:rsidR="00805742" w:rsidRPr="00E26A39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10.3. </w:t>
      </w:r>
      <w:r w:rsidRPr="00E26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Дохід підприємства, порядок його розподілу</w:t>
      </w:r>
    </w:p>
    <w:p w:rsidR="00805742" w:rsidRPr="00E26A39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10.4. </w:t>
      </w:r>
      <w:r w:rsidRPr="00E26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Активи підприємства</w:t>
      </w:r>
    </w:p>
    <w:p w:rsidR="006E06A9" w:rsidRPr="005A0D03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11. Фінансовий ринок, його місце у фінансовій системі України</w:t>
      </w:r>
      <w:r w:rsidR="006E06A9">
        <w:rPr>
          <w:b/>
          <w:sz w:val="28"/>
          <w:szCs w:val="28"/>
        </w:rPr>
        <w:t>(</w:t>
      </w:r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 w:rsidRPr="005A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E26A39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11.1. </w:t>
      </w:r>
      <w:r w:rsidRPr="00E26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Сутність фінансового ринку, його структура </w:t>
      </w:r>
    </w:p>
    <w:p w:rsidR="00805742" w:rsidRPr="00E26A39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11.2. </w:t>
      </w:r>
      <w:r w:rsidRPr="00E26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Цінні папери як основний інструмент фінансового ринку</w:t>
      </w:r>
    </w:p>
    <w:p w:rsidR="00805742" w:rsidRPr="00E26A39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11.3. </w:t>
      </w:r>
      <w:r w:rsidRPr="00E26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Державне регулювання фінансового ринку України</w:t>
      </w:r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 12</w:t>
      </w:r>
      <w:r w:rsidRPr="00E26A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. </w:t>
      </w:r>
      <w:proofErr w:type="spellStart"/>
      <w:r w:rsidRPr="00E26A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Страхування</w:t>
      </w:r>
      <w:proofErr w:type="spellEnd"/>
      <w:r w:rsidRPr="00E26A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та </w:t>
      </w:r>
      <w:proofErr w:type="spellStart"/>
      <w:r w:rsidRPr="00E26A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страховий</w:t>
      </w:r>
      <w:proofErr w:type="spellEnd"/>
      <w:r w:rsidRPr="00E26A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E26A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ринок</w:t>
      </w:r>
      <w:proofErr w:type="spellEnd"/>
      <w:r w:rsidRPr="00E26A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E26A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України</w:t>
      </w:r>
      <w:proofErr w:type="spellEnd"/>
      <w:r w:rsidR="006E06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6E06A9">
        <w:rPr>
          <w:b/>
          <w:sz w:val="28"/>
          <w:szCs w:val="28"/>
        </w:rPr>
        <w:t>(</w:t>
      </w:r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E26A39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12.1. </w:t>
      </w:r>
      <w:r w:rsidRPr="00E26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Поняття страхового ризику, страхового захисту, страхового фонду.</w:t>
      </w:r>
    </w:p>
    <w:p w:rsidR="00805742" w:rsidRPr="00E26A39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12.2. </w:t>
      </w:r>
      <w:r w:rsidRPr="00E26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Економічна сутність страхування, його функції та принципи</w:t>
      </w:r>
    </w:p>
    <w:p w:rsidR="00805742" w:rsidRPr="00E26A39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12.3. </w:t>
      </w:r>
      <w:r w:rsidRPr="00E26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Класифікація у страхуванні, її критерії.</w:t>
      </w:r>
    </w:p>
    <w:p w:rsidR="00805742" w:rsidRPr="00E26A39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12.4. </w:t>
      </w:r>
      <w:r w:rsidRPr="00E26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Страховий ринок України, його основні суб’єкти</w:t>
      </w:r>
    </w:p>
    <w:p w:rsidR="00805742" w:rsidRDefault="00805742" w:rsidP="00805742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742" w:rsidRPr="006A4092" w:rsidRDefault="00805742" w:rsidP="00805742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2</w:t>
      </w:r>
      <w:r w:rsidRPr="00755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Гроші і кредит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(</w:t>
      </w:r>
      <w:r w:rsidR="008B2B5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2-й курс,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3-й семестр</w:t>
      </w:r>
      <w:r w:rsidR="008B2B5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; 1-й курс, 1 семестр (к)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)</w:t>
      </w:r>
    </w:p>
    <w:p w:rsidR="0080574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Тема 1. Суть та </w:t>
      </w:r>
      <w:proofErr w:type="spellStart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функції</w:t>
      </w:r>
      <w:proofErr w:type="spellEnd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грошей</w:t>
      </w:r>
      <w:r w:rsidR="006E06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6E06A9">
        <w:rPr>
          <w:b/>
          <w:sz w:val="28"/>
          <w:szCs w:val="28"/>
        </w:rPr>
        <w:t>(</w:t>
      </w:r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6A409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6A4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Походження</w:t>
      </w:r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6A4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</w:t>
      </w:r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сутність</w:t>
      </w:r>
      <w:proofErr w:type="spellEnd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грошей</w:t>
      </w:r>
    </w:p>
    <w:p w:rsidR="00805742" w:rsidRPr="006A409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6A4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</w:t>
      </w:r>
      <w:proofErr w:type="spellStart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Форми</w:t>
      </w:r>
      <w:proofErr w:type="spellEnd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6A4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 види грошей</w:t>
      </w:r>
    </w:p>
    <w:p w:rsidR="0080574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6A4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</w:t>
      </w:r>
      <w:proofErr w:type="spellStart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Функції</w:t>
      </w:r>
      <w:proofErr w:type="spellEnd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грошей</w:t>
      </w:r>
    </w:p>
    <w:p w:rsidR="00805742" w:rsidRPr="006A409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6A4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 </w:t>
      </w:r>
      <w:proofErr w:type="spellStart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Якісні</w:t>
      </w:r>
      <w:proofErr w:type="spellEnd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властивості</w:t>
      </w:r>
      <w:proofErr w:type="spellEnd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грошей</w:t>
      </w:r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Тема 2. </w:t>
      </w:r>
      <w:proofErr w:type="spellStart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Грошовий</w:t>
      </w:r>
      <w:proofErr w:type="spellEnd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оборот та </w:t>
      </w:r>
      <w:proofErr w:type="spellStart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грошова</w:t>
      </w:r>
      <w:proofErr w:type="spellEnd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маса</w:t>
      </w:r>
      <w:proofErr w:type="spellEnd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, </w:t>
      </w:r>
      <w:proofErr w:type="spellStart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що</w:t>
      </w:r>
      <w:proofErr w:type="spellEnd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його</w:t>
      </w:r>
      <w:proofErr w:type="spellEnd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обслуговує</w:t>
      </w:r>
      <w:proofErr w:type="spellEnd"/>
      <w:r w:rsidR="006E06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6E06A9">
        <w:rPr>
          <w:b/>
          <w:sz w:val="28"/>
          <w:szCs w:val="28"/>
        </w:rPr>
        <w:t>(</w:t>
      </w:r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6A409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2.1. </w:t>
      </w:r>
      <w:r w:rsidRPr="006A4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Суть та економічна основа грошового обороту</w:t>
      </w:r>
    </w:p>
    <w:p w:rsidR="00805742" w:rsidRPr="006A409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2.2. </w:t>
      </w:r>
      <w:r w:rsidRPr="006A4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Модель грошового обороту. Грошові потоки та їх балансування</w:t>
      </w:r>
    </w:p>
    <w:p w:rsidR="00805742" w:rsidRPr="006A409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2.3. </w:t>
      </w:r>
      <w:r w:rsidRPr="006A4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грошового обороту за економічним змістом та формою платіжних засобів</w:t>
      </w:r>
    </w:p>
    <w:p w:rsidR="00805742" w:rsidRPr="006A409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2.4. </w:t>
      </w:r>
      <w:r w:rsidRPr="006A4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Маса грошей в обороті. Грошові агрегати та грошова база</w:t>
      </w:r>
    </w:p>
    <w:p w:rsidR="00805742" w:rsidRPr="006A409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2.5. </w:t>
      </w:r>
      <w:r w:rsidRPr="006A40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Швидкість обігу грошей</w:t>
      </w:r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Тема 3. </w:t>
      </w:r>
      <w:r w:rsidRPr="006A4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Грошовий ринок</w:t>
      </w:r>
      <w:r w:rsidR="006E0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06A9">
        <w:rPr>
          <w:b/>
          <w:sz w:val="28"/>
          <w:szCs w:val="28"/>
        </w:rPr>
        <w:t>(</w:t>
      </w:r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6A409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3.1. </w:t>
      </w:r>
      <w:proofErr w:type="spellStart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Сутність</w:t>
      </w:r>
      <w:proofErr w:type="spellEnd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та </w:t>
      </w:r>
      <w:proofErr w:type="spellStart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особливості</w:t>
      </w:r>
      <w:proofErr w:type="spellEnd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функціонування</w:t>
      </w:r>
      <w:proofErr w:type="spellEnd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грошового ринку</w:t>
      </w:r>
    </w:p>
    <w:p w:rsidR="00805742" w:rsidRPr="006A409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3.2. </w:t>
      </w:r>
      <w:proofErr w:type="spellStart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Інституційна</w:t>
      </w:r>
      <w:proofErr w:type="spellEnd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модель грошового ринку</w:t>
      </w:r>
    </w:p>
    <w:p w:rsidR="00805742" w:rsidRPr="006A409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3.3. </w:t>
      </w:r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Структура грошового ринку</w:t>
      </w:r>
    </w:p>
    <w:p w:rsidR="0080574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3.4. </w:t>
      </w:r>
      <w:proofErr w:type="spellStart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Валютний</w:t>
      </w:r>
      <w:proofErr w:type="spellEnd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ринок</w:t>
      </w:r>
      <w:proofErr w:type="spellEnd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та </w:t>
      </w:r>
      <w:proofErr w:type="spellStart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валютні</w:t>
      </w:r>
      <w:proofErr w:type="spellEnd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6A409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операції</w:t>
      </w:r>
      <w:proofErr w:type="spellEnd"/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Тема 4. </w:t>
      </w:r>
      <w:proofErr w:type="spellStart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Грошов</w:t>
      </w:r>
      <w:proofErr w:type="spellEnd"/>
      <w:r w:rsidRPr="006A4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6A40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системи</w:t>
      </w:r>
      <w:proofErr w:type="spellEnd"/>
      <w:r w:rsidR="006E06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6E06A9">
        <w:rPr>
          <w:b/>
          <w:sz w:val="28"/>
          <w:szCs w:val="28"/>
        </w:rPr>
        <w:t>(</w:t>
      </w:r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СК01, СК11, </w:t>
      </w:r>
      <w:r w:rsidR="006E06A9">
        <w:rPr>
          <w:rFonts w:ascii="Times New Roman" w:hAnsi="Times New Roman"/>
          <w:b/>
          <w:bCs/>
          <w:sz w:val="28"/>
          <w:szCs w:val="28"/>
        </w:rPr>
        <w:lastRenderedPageBreak/>
        <w:t>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4.1.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Сутність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призначення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та структура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грошової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системи</w:t>
      </w:r>
      <w:proofErr w:type="spellEnd"/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4.2.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Види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грошових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систем та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їх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еволюція</w:t>
      </w:r>
      <w:proofErr w:type="spellEnd"/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4.3.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Становлення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й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розвиток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грошової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системи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України</w:t>
      </w:r>
      <w:proofErr w:type="spellEnd"/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Тема 5. </w:t>
      </w:r>
      <w:r w:rsidRPr="006A4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Інфляція та грошові реформи</w:t>
      </w:r>
      <w:r w:rsidR="006E0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06A9">
        <w:rPr>
          <w:b/>
          <w:sz w:val="28"/>
          <w:szCs w:val="28"/>
        </w:rPr>
        <w:t>(</w:t>
      </w:r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5.1. 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Сутність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та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закономірності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розвитку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інфляції</w:t>
      </w:r>
      <w:proofErr w:type="spellEnd"/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5.2. </w:t>
      </w: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Причини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інфляції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Економічні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та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соціальні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наслідки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інфляції</w:t>
      </w:r>
      <w:proofErr w:type="spellEnd"/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5.3. 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Державне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регулювання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інфляції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5.6. 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Сутність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та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види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грошових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реформ. </w:t>
      </w:r>
    </w:p>
    <w:p w:rsidR="006E06A9" w:rsidRPr="00B457D6" w:rsidRDefault="00805742" w:rsidP="006E06A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Тема</w:t>
      </w:r>
      <w:r w:rsidRPr="004275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6. </w:t>
      </w:r>
      <w:proofErr w:type="spellStart"/>
      <w:r w:rsidRPr="004275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Сутність</w:t>
      </w:r>
      <w:proofErr w:type="spellEnd"/>
      <w:r w:rsidRPr="004275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та </w:t>
      </w:r>
      <w:proofErr w:type="spellStart"/>
      <w:r w:rsidRPr="004275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функції</w:t>
      </w:r>
      <w:proofErr w:type="spellEnd"/>
      <w:r w:rsidRPr="004275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кредиту</w:t>
      </w:r>
      <w:r w:rsidR="006E06A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6E06A9">
        <w:rPr>
          <w:b/>
          <w:sz w:val="28"/>
          <w:szCs w:val="28"/>
        </w:rPr>
        <w:t>(</w:t>
      </w:r>
      <w:r w:rsidR="006E06A9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6E06A9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6E06A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E06A9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6E06A9">
        <w:rPr>
          <w:rFonts w:ascii="Times New Roman" w:hAnsi="Times New Roman"/>
          <w:b/>
          <w:bCs/>
          <w:sz w:val="28"/>
          <w:szCs w:val="28"/>
        </w:rPr>
        <w:t>ПР11</w:t>
      </w:r>
      <w:r w:rsidR="006E06A9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6</w:t>
      </w: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.1.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Сутність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та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функції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кредиту. </w:t>
      </w:r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6</w:t>
      </w: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.2.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Принципи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кредитування</w:t>
      </w:r>
      <w:proofErr w:type="spellEnd"/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6</w:t>
      </w: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.3.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Класифікація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кредиту</w:t>
      </w:r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6</w:t>
      </w: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.4. Характеристика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основних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видів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кредиту</w:t>
      </w:r>
    </w:p>
    <w:p w:rsidR="00437E3B" w:rsidRPr="00437E3B" w:rsidRDefault="00805742" w:rsidP="00437E3B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75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7. </w:t>
      </w:r>
      <w:r w:rsidRPr="006A40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Теоретичні засади діяльності комерційних банків</w:t>
      </w:r>
      <w:r w:rsidR="00437E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37E3B">
        <w:rPr>
          <w:b/>
          <w:sz w:val="28"/>
          <w:szCs w:val="28"/>
        </w:rPr>
        <w:t>(</w:t>
      </w:r>
      <w:r w:rsidR="00437E3B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437E3B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37E3B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437E3B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437E3B" w:rsidRPr="00437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E3B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437E3B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37E3B">
        <w:rPr>
          <w:rFonts w:ascii="Times New Roman" w:hAnsi="Times New Roman"/>
          <w:b/>
          <w:bCs/>
          <w:sz w:val="28"/>
          <w:szCs w:val="28"/>
        </w:rPr>
        <w:t>ПР11</w:t>
      </w:r>
      <w:r w:rsidR="00437E3B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7.1. Банки як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провідні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інституції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фінансового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посередництва</w:t>
      </w:r>
      <w:proofErr w:type="spellEnd"/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7.2.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Функції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банків</w:t>
      </w:r>
      <w:proofErr w:type="spellEnd"/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7.3.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Призначення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та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класифікація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комерційних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банків</w:t>
      </w:r>
      <w:proofErr w:type="spellEnd"/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7.4</w:t>
      </w: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Банківська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діяльність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як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галузь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економіки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її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організація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та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регулювання</w:t>
      </w:r>
      <w:proofErr w:type="spellEnd"/>
    </w:p>
    <w:p w:rsidR="00437E3B" w:rsidRPr="00B457D6" w:rsidRDefault="00805742" w:rsidP="00437E3B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275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8</w:t>
      </w:r>
      <w:r w:rsidRPr="004275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6A409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Центральні</w:t>
      </w:r>
      <w:proofErr w:type="spellEnd"/>
      <w:r w:rsidRPr="006A409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банки в </w:t>
      </w:r>
      <w:proofErr w:type="spellStart"/>
      <w:r w:rsidRPr="006A409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системі</w:t>
      </w:r>
      <w:proofErr w:type="spellEnd"/>
      <w:r w:rsidRPr="006A409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монетарного </w:t>
      </w:r>
      <w:proofErr w:type="spellStart"/>
      <w:r w:rsidRPr="006A409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управління</w:t>
      </w:r>
      <w:proofErr w:type="spellEnd"/>
      <w:r w:rsidRPr="006A409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та </w:t>
      </w:r>
      <w:proofErr w:type="spellStart"/>
      <w:r w:rsidRPr="006A409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банківського</w:t>
      </w:r>
      <w:proofErr w:type="spellEnd"/>
      <w:r w:rsidRPr="006A409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A409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регулювання</w:t>
      </w:r>
      <w:proofErr w:type="spellEnd"/>
      <w:r w:rsidR="00437E3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437E3B">
        <w:rPr>
          <w:b/>
          <w:sz w:val="28"/>
          <w:szCs w:val="28"/>
        </w:rPr>
        <w:t>(</w:t>
      </w:r>
      <w:r w:rsidR="00437E3B">
        <w:rPr>
          <w:rFonts w:ascii="Times New Roman" w:hAnsi="Times New Roman"/>
          <w:b/>
          <w:bCs/>
          <w:sz w:val="28"/>
          <w:szCs w:val="28"/>
        </w:rPr>
        <w:t>ЗК 01, ЗК02, ЗК04</w:t>
      </w:r>
      <w:r w:rsidR="00437E3B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37E3B">
        <w:rPr>
          <w:rFonts w:ascii="Times New Roman" w:hAnsi="Times New Roman"/>
          <w:b/>
          <w:bCs/>
          <w:sz w:val="28"/>
          <w:szCs w:val="28"/>
        </w:rPr>
        <w:t xml:space="preserve">ЗК08, </w:t>
      </w:r>
      <w:r w:rsidR="00437E3B" w:rsidRPr="006E06A9">
        <w:rPr>
          <w:rFonts w:ascii="Times New Roman" w:hAnsi="Times New Roman"/>
          <w:b/>
          <w:bCs/>
          <w:sz w:val="28"/>
          <w:szCs w:val="28"/>
        </w:rPr>
        <w:t>ЗК09,</w:t>
      </w:r>
      <w:r w:rsidR="00437E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37E3B">
        <w:rPr>
          <w:rFonts w:ascii="Times New Roman" w:hAnsi="Times New Roman"/>
          <w:b/>
          <w:bCs/>
          <w:sz w:val="28"/>
          <w:szCs w:val="28"/>
        </w:rPr>
        <w:t>СК01, СК11, ПР08</w:t>
      </w:r>
      <w:r w:rsidR="00437E3B" w:rsidRPr="002B6C7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37E3B">
        <w:rPr>
          <w:rFonts w:ascii="Times New Roman" w:hAnsi="Times New Roman"/>
          <w:b/>
          <w:bCs/>
          <w:sz w:val="28"/>
          <w:szCs w:val="28"/>
        </w:rPr>
        <w:t>ПР11</w:t>
      </w:r>
      <w:r w:rsidR="00437E3B" w:rsidRPr="002B6C79">
        <w:rPr>
          <w:rFonts w:ascii="Times New Roman" w:hAnsi="Times New Roman"/>
          <w:b/>
          <w:bCs/>
          <w:sz w:val="28"/>
          <w:szCs w:val="28"/>
        </w:rPr>
        <w:t>)</w:t>
      </w:r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8</w:t>
      </w: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.1.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Призначення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та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основи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організації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центрального банку</w:t>
      </w:r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8</w:t>
      </w: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.2.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Функції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центрального банку</w:t>
      </w:r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8</w:t>
      </w: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.3.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Грошово-кредитна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політика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центральних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банків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та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її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типи</w:t>
      </w:r>
      <w:proofErr w:type="spellEnd"/>
    </w:p>
    <w:p w:rsidR="00805742" w:rsidRPr="004275E2" w:rsidRDefault="00805742" w:rsidP="00805742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8</w:t>
      </w:r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.4.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Інструменти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грошово-кредитної</w:t>
      </w:r>
      <w:proofErr w:type="spellEnd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4275E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політики</w:t>
      </w:r>
      <w:proofErr w:type="spellEnd"/>
    </w:p>
    <w:p w:rsidR="00755237" w:rsidRPr="00755237" w:rsidRDefault="00755237" w:rsidP="0075523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75523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:rsidR="005A0D03" w:rsidRPr="00755237" w:rsidRDefault="005A0D03" w:rsidP="005A0D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СТРУКТУРА НАВЧАЛЬНОЇ ДИСЦИПЛІНИ</w:t>
      </w:r>
    </w:p>
    <w:p w:rsidR="005A0D03" w:rsidRPr="00755237" w:rsidRDefault="005A0D03" w:rsidP="005A0D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6"/>
        <w:gridCol w:w="891"/>
        <w:gridCol w:w="737"/>
        <w:gridCol w:w="708"/>
        <w:gridCol w:w="849"/>
        <w:gridCol w:w="891"/>
        <w:gridCol w:w="668"/>
        <w:gridCol w:w="707"/>
        <w:gridCol w:w="576"/>
      </w:tblGrid>
      <w:tr w:rsidR="005A0D03" w:rsidRPr="00755237" w:rsidTr="00217700">
        <w:trPr>
          <w:cantSplit/>
        </w:trPr>
        <w:tc>
          <w:tcPr>
            <w:tcW w:w="3794" w:type="dxa"/>
            <w:vMerge w:val="restart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Назви змістових модулів і тем</w:t>
            </w:r>
          </w:p>
        </w:tc>
        <w:tc>
          <w:tcPr>
            <w:tcW w:w="6019" w:type="dxa"/>
            <w:gridSpan w:val="8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годин</w:t>
            </w:r>
          </w:p>
        </w:tc>
      </w:tr>
      <w:tr w:rsidR="005A0D03" w:rsidRPr="00755237" w:rsidTr="00217700">
        <w:trPr>
          <w:cantSplit/>
        </w:trPr>
        <w:tc>
          <w:tcPr>
            <w:tcW w:w="3794" w:type="dxa"/>
            <w:vMerge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gridSpan w:val="4"/>
          </w:tcPr>
          <w:p w:rsidR="005A0D03" w:rsidRPr="00755237" w:rsidRDefault="004C45CD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денна форма</w:t>
            </w:r>
          </w:p>
        </w:tc>
        <w:tc>
          <w:tcPr>
            <w:tcW w:w="2831" w:type="dxa"/>
            <w:gridSpan w:val="4"/>
          </w:tcPr>
          <w:p w:rsidR="005A0D03" w:rsidRPr="00755237" w:rsidRDefault="004C45CD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 форма</w:t>
            </w:r>
          </w:p>
        </w:tc>
      </w:tr>
      <w:tr w:rsidR="005A0D03" w:rsidRPr="00755237" w:rsidTr="00217700">
        <w:trPr>
          <w:cantSplit/>
        </w:trPr>
        <w:tc>
          <w:tcPr>
            <w:tcW w:w="3794" w:type="dxa"/>
            <w:vMerge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усього </w:t>
            </w:r>
          </w:p>
        </w:tc>
        <w:tc>
          <w:tcPr>
            <w:tcW w:w="2297" w:type="dxa"/>
            <w:gridSpan w:val="3"/>
            <w:shd w:val="clear" w:color="auto" w:fill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тому числі</w:t>
            </w:r>
          </w:p>
        </w:tc>
        <w:tc>
          <w:tcPr>
            <w:tcW w:w="891" w:type="dxa"/>
            <w:vMerge w:val="restart"/>
            <w:shd w:val="clear" w:color="auto" w:fill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1940" w:type="dxa"/>
            <w:gridSpan w:val="3"/>
            <w:shd w:val="clear" w:color="auto" w:fill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тому числі</w:t>
            </w:r>
          </w:p>
        </w:tc>
      </w:tr>
      <w:tr w:rsidR="005A0D03" w:rsidRPr="00755237" w:rsidTr="00217700">
        <w:trPr>
          <w:cantSplit/>
        </w:trPr>
        <w:tc>
          <w:tcPr>
            <w:tcW w:w="3794" w:type="dxa"/>
            <w:vMerge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shd w:val="clear" w:color="auto" w:fill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709" w:type="dxa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50" w:type="dxa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</w:t>
            </w:r>
            <w:proofErr w:type="spellEnd"/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1" w:type="dxa"/>
            <w:vMerge/>
            <w:shd w:val="clear" w:color="auto" w:fill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shd w:val="clear" w:color="auto" w:fill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708" w:type="dxa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0" w:type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</w:t>
            </w:r>
            <w:proofErr w:type="spellEnd"/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A0D03" w:rsidRPr="00755237" w:rsidTr="00217700">
        <w:tc>
          <w:tcPr>
            <w:tcW w:w="3794" w:type="dxa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1" w:type="dxa"/>
            <w:shd w:val="clear" w:color="auto" w:fill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5A0D03" w:rsidRPr="00755237" w:rsidTr="00217700">
        <w:trPr>
          <w:cantSplit/>
        </w:trPr>
        <w:tc>
          <w:tcPr>
            <w:tcW w:w="9813" w:type="dxa"/>
            <w:gridSpan w:val="9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Фінанси</w:t>
            </w:r>
            <w:proofErr w:type="spellEnd"/>
            <w:r w:rsidRPr="00755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A0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(2-й семестр)</w:t>
            </w:r>
          </w:p>
        </w:tc>
      </w:tr>
      <w:tr w:rsidR="004C45CD" w:rsidRPr="00755237" w:rsidTr="00217700">
        <w:tc>
          <w:tcPr>
            <w:tcW w:w="3794" w:type="dxa"/>
          </w:tcPr>
          <w:p w:rsidR="004C45CD" w:rsidRPr="003A152C" w:rsidRDefault="004C45CD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3A152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Тема 1</w:t>
            </w:r>
            <w:r w:rsidRPr="003A15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 Поняття фінансів та їх роль в економічному розвитку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C45CD" w:rsidRPr="00755237" w:rsidTr="00217700">
        <w:tc>
          <w:tcPr>
            <w:tcW w:w="3794" w:type="dxa"/>
          </w:tcPr>
          <w:p w:rsidR="004C45CD" w:rsidRPr="003A152C" w:rsidRDefault="004C45CD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3A152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 2. </w:t>
            </w:r>
            <w:r w:rsidRPr="003A15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Фінансова система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45CD" w:rsidRPr="00755237" w:rsidRDefault="00346147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C45CD" w:rsidRPr="00755237" w:rsidTr="00217700">
        <w:tc>
          <w:tcPr>
            <w:tcW w:w="3794" w:type="dxa"/>
          </w:tcPr>
          <w:p w:rsidR="004C45CD" w:rsidRPr="003A152C" w:rsidRDefault="004C45CD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3A152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 3. </w:t>
            </w:r>
            <w:r w:rsidRPr="003A15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Фінансовий механізм та фінансова політика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45CD" w:rsidRPr="00755237" w:rsidRDefault="00346147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4C45CD" w:rsidRPr="00755237" w:rsidTr="00217700">
        <w:tc>
          <w:tcPr>
            <w:tcW w:w="3794" w:type="dxa"/>
          </w:tcPr>
          <w:p w:rsidR="004C45CD" w:rsidRPr="003A152C" w:rsidRDefault="004C45CD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3A152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 4. </w:t>
            </w:r>
            <w:r w:rsidRPr="003A15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Податки та податкова система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45CD" w:rsidRPr="00755237" w:rsidRDefault="00346147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4C45CD" w:rsidRPr="00755237" w:rsidTr="00217700">
        <w:tc>
          <w:tcPr>
            <w:tcW w:w="3794" w:type="dxa"/>
          </w:tcPr>
          <w:p w:rsidR="004C45CD" w:rsidRPr="003A152C" w:rsidRDefault="004C45CD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3A152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 5. </w:t>
            </w:r>
            <w:r w:rsidRPr="003A15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Бюджетна система та бюджетний устрій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45CD" w:rsidRPr="00755237" w:rsidRDefault="00346147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4C45CD" w:rsidRPr="00755237" w:rsidTr="00217700">
        <w:tc>
          <w:tcPr>
            <w:tcW w:w="3794" w:type="dxa"/>
          </w:tcPr>
          <w:p w:rsidR="004C45CD" w:rsidRPr="003A152C" w:rsidRDefault="004C45CD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3A152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 6. </w:t>
            </w:r>
            <w:r w:rsidRPr="003A15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Державний бюджет, його призначення та роль в суспільстві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45CD" w:rsidRPr="00755237" w:rsidRDefault="00346147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4C45CD" w:rsidRPr="00755237" w:rsidTr="00217700">
        <w:tc>
          <w:tcPr>
            <w:tcW w:w="3794" w:type="dxa"/>
          </w:tcPr>
          <w:p w:rsidR="004C45CD" w:rsidRPr="003A152C" w:rsidRDefault="004C45CD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3A152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 7. </w:t>
            </w:r>
            <w:r w:rsidRPr="003A15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Доходи та видатки державного бюджету України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45CD" w:rsidRPr="00755237" w:rsidRDefault="00346147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4C45CD" w:rsidRPr="00755237" w:rsidTr="00217700">
        <w:tc>
          <w:tcPr>
            <w:tcW w:w="3794" w:type="dxa"/>
          </w:tcPr>
          <w:p w:rsidR="004C45CD" w:rsidRPr="003A152C" w:rsidRDefault="004C45CD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3A152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 8. </w:t>
            </w:r>
            <w:r w:rsidRPr="003A15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Бюджетний процес в Україні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45CD" w:rsidRPr="00755237" w:rsidRDefault="00346147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4C45CD" w:rsidRPr="00755237" w:rsidTr="00217700">
        <w:tc>
          <w:tcPr>
            <w:tcW w:w="3794" w:type="dxa"/>
          </w:tcPr>
          <w:p w:rsidR="004C45CD" w:rsidRPr="003A152C" w:rsidRDefault="004C45CD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3A152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 9. </w:t>
            </w:r>
            <w:r w:rsidRPr="003A15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Державний кредит та державний борг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45CD" w:rsidRDefault="00346147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C45CD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4C45CD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C45CD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C45CD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4C45CD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4C45CD" w:rsidRPr="00755237" w:rsidTr="00217700">
        <w:tc>
          <w:tcPr>
            <w:tcW w:w="3794" w:type="dxa"/>
          </w:tcPr>
          <w:p w:rsidR="004C45CD" w:rsidRPr="003A152C" w:rsidRDefault="004C45CD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3A152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 10. </w:t>
            </w:r>
            <w:r w:rsidRPr="003A15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Фінанси підприємств, основи їх організації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45CD" w:rsidRDefault="00346147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C45CD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4C45CD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C45CD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C45CD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4C45CD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4C45CD" w:rsidRPr="00755237" w:rsidTr="00217700">
        <w:tc>
          <w:tcPr>
            <w:tcW w:w="3794" w:type="dxa"/>
          </w:tcPr>
          <w:p w:rsidR="004C45CD" w:rsidRPr="003A152C" w:rsidRDefault="004C45CD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3A152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 11. </w:t>
            </w:r>
            <w:r w:rsidRPr="003A15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Фінансовий ринок, його місце у фінансовій системі України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45CD" w:rsidRDefault="00346147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C45CD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4C45CD" w:rsidRPr="00755237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4C45CD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C45CD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C45CD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4C45CD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4C45CD" w:rsidRPr="00755237" w:rsidTr="00217700">
        <w:tc>
          <w:tcPr>
            <w:tcW w:w="3794" w:type="dxa"/>
          </w:tcPr>
          <w:p w:rsidR="004C45CD" w:rsidRPr="003A152C" w:rsidRDefault="004C45CD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3A152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 12. </w:t>
            </w:r>
            <w:r w:rsidRPr="003A15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Страхування та страховий ринок України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45CD" w:rsidRDefault="00346147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C45CD" w:rsidRDefault="004C45CD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4C45CD" w:rsidRPr="00755237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4C45CD" w:rsidRDefault="0044017E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C45CD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C45CD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4C45CD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4C45CD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4C45CD" w:rsidRPr="00755237" w:rsidTr="00217700">
        <w:trPr>
          <w:trHeight w:val="390"/>
        </w:trPr>
        <w:tc>
          <w:tcPr>
            <w:tcW w:w="3794" w:type="dxa"/>
            <w:vAlign w:val="center"/>
          </w:tcPr>
          <w:p w:rsidR="004C45CD" w:rsidRPr="00755237" w:rsidRDefault="00217700" w:rsidP="0021770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uk-UA"/>
              </w:rPr>
              <w:t>РАЗОМ ЗА МОДУЛЕМ 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C45CD" w:rsidRPr="00755237" w:rsidRDefault="0044017E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4C45CD" w:rsidRPr="00755237" w:rsidRDefault="004C45CD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vAlign w:val="center"/>
          </w:tcPr>
          <w:p w:rsidR="004C45CD" w:rsidRPr="00755237" w:rsidRDefault="00092A4A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  <w:vAlign w:val="center"/>
          </w:tcPr>
          <w:p w:rsidR="004C45CD" w:rsidRPr="00755237" w:rsidRDefault="0044017E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C45CD" w:rsidRPr="00755237" w:rsidRDefault="007A7EC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4C45CD" w:rsidRPr="00755237" w:rsidRDefault="007A7EC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4C45CD" w:rsidRPr="00755237" w:rsidRDefault="007A7EC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</w:p>
        </w:tc>
      </w:tr>
      <w:tr w:rsidR="005A0D03" w:rsidRPr="00755237" w:rsidTr="00217700">
        <w:trPr>
          <w:cantSplit/>
        </w:trPr>
        <w:tc>
          <w:tcPr>
            <w:tcW w:w="9813" w:type="dxa"/>
            <w:gridSpan w:val="9"/>
          </w:tcPr>
          <w:p w:rsidR="005A0D03" w:rsidRPr="00755237" w:rsidRDefault="005A0D0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Грош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кредит</w:t>
            </w:r>
            <w:r w:rsidRPr="00755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A0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(3-й семестр)</w:t>
            </w:r>
          </w:p>
        </w:tc>
      </w:tr>
      <w:tr w:rsidR="005A0D03" w:rsidRPr="00755237" w:rsidTr="00217700">
        <w:tc>
          <w:tcPr>
            <w:tcW w:w="3794" w:type="dxa"/>
          </w:tcPr>
          <w:p w:rsidR="005A0D03" w:rsidRPr="00642E17" w:rsidRDefault="005A0D03" w:rsidP="004C45CD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42E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1.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Суть та функції грошей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5A0D03" w:rsidRPr="00755237" w:rsidRDefault="005A0D0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A0D03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5A0D03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A0D03" w:rsidRPr="00755237" w:rsidTr="00217700">
        <w:tc>
          <w:tcPr>
            <w:tcW w:w="3794" w:type="dxa"/>
          </w:tcPr>
          <w:p w:rsidR="005A0D03" w:rsidRPr="00755237" w:rsidRDefault="005A0D03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Тема 2. </w:t>
            </w:r>
            <w:r w:rsidRPr="00642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Грошовий оборот та грошова маса, що його обслуговує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5A0D03" w:rsidRPr="00755237" w:rsidRDefault="005A0D0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A0D03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5A0D03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A0D03" w:rsidRPr="00755237" w:rsidTr="00217700">
        <w:tc>
          <w:tcPr>
            <w:tcW w:w="3794" w:type="dxa"/>
          </w:tcPr>
          <w:p w:rsidR="005A0D03" w:rsidRPr="00755237" w:rsidRDefault="005A0D03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 3. 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Грошовий ринок</w:t>
            </w:r>
            <w:r w:rsidRPr="0075523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5A0D03" w:rsidRPr="00755237" w:rsidRDefault="005A0D0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A0D03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5A0D03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5A0D03" w:rsidRPr="00755237" w:rsidTr="00217700">
        <w:tc>
          <w:tcPr>
            <w:tcW w:w="3794" w:type="dxa"/>
          </w:tcPr>
          <w:p w:rsidR="005A0D03" w:rsidRPr="00755237" w:rsidRDefault="005A0D03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Тема 4.</w:t>
            </w:r>
            <w:r w:rsidRPr="0075523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Грошові системи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5A0D03" w:rsidRPr="00755237" w:rsidRDefault="005A0D0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A0D03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5A0D03" w:rsidRPr="00755237" w:rsidTr="00217700">
        <w:tc>
          <w:tcPr>
            <w:tcW w:w="3794" w:type="dxa"/>
          </w:tcPr>
          <w:p w:rsidR="005A0D03" w:rsidRPr="00755237" w:rsidRDefault="005A0D03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Тема 5</w:t>
            </w:r>
            <w:r w:rsidRPr="0075523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. 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Інфляція та грошові реформи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5A0D03" w:rsidRPr="00755237" w:rsidRDefault="005A0D0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A0D03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5A0D03" w:rsidRPr="00755237" w:rsidTr="00217700">
        <w:tc>
          <w:tcPr>
            <w:tcW w:w="3794" w:type="dxa"/>
          </w:tcPr>
          <w:p w:rsidR="005A0D03" w:rsidRPr="00755237" w:rsidRDefault="005A0D03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 6. 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Сутність та функції кредиту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5A0D03" w:rsidRPr="00755237" w:rsidRDefault="005A0D0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A0D03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5A0D03" w:rsidRPr="00755237" w:rsidTr="00217700">
        <w:tc>
          <w:tcPr>
            <w:tcW w:w="3794" w:type="dxa"/>
          </w:tcPr>
          <w:p w:rsidR="005A0D03" w:rsidRPr="00755237" w:rsidRDefault="005A0D03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Тема 7.</w:t>
            </w:r>
            <w:r w:rsidRPr="0075523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Теоретичні засади діяльності комерційних банків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5A0D03" w:rsidRPr="00755237" w:rsidRDefault="005A0D0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A0D03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5A0D03" w:rsidRPr="00755237" w:rsidTr="00217700">
        <w:tc>
          <w:tcPr>
            <w:tcW w:w="3794" w:type="dxa"/>
          </w:tcPr>
          <w:p w:rsidR="005A0D03" w:rsidRPr="00755237" w:rsidRDefault="005A0D03" w:rsidP="004C45C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Тема 8.</w:t>
            </w:r>
            <w:r w:rsidRPr="0075523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Центральні банки в системі монетарного управління та банківського регулювання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5A0D03" w:rsidRPr="00755237" w:rsidRDefault="005A0D0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5A0D03" w:rsidRPr="00755237" w:rsidRDefault="007A7EC3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5A0D03" w:rsidRPr="00755237" w:rsidRDefault="00473616" w:rsidP="004C45C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5A0D03" w:rsidRPr="00755237" w:rsidTr="00217700">
        <w:tc>
          <w:tcPr>
            <w:tcW w:w="3794" w:type="dxa"/>
            <w:vAlign w:val="center"/>
          </w:tcPr>
          <w:p w:rsidR="005A0D03" w:rsidRPr="00755237" w:rsidRDefault="00217700" w:rsidP="0021770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uk-UA"/>
              </w:rPr>
              <w:t>РАЗОМ ЗА МОДУЛЕМ 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0D03" w:rsidRPr="00755237" w:rsidRDefault="0044017E" w:rsidP="0021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5A0D03" w:rsidRPr="00755237" w:rsidRDefault="005A0D03" w:rsidP="0021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vAlign w:val="center"/>
          </w:tcPr>
          <w:p w:rsidR="005A0D03" w:rsidRPr="00755237" w:rsidRDefault="004C45CD" w:rsidP="0021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vAlign w:val="center"/>
          </w:tcPr>
          <w:p w:rsidR="005A0D03" w:rsidRPr="00755237" w:rsidRDefault="0044017E" w:rsidP="0021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A0D03" w:rsidRPr="00755237" w:rsidRDefault="007A7EC3" w:rsidP="0021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A0D03" w:rsidRPr="00755237" w:rsidRDefault="007A7EC3" w:rsidP="0021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5A0D03" w:rsidRPr="00755237" w:rsidRDefault="007A7EC3" w:rsidP="0021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5A0D03" w:rsidRPr="00755237" w:rsidRDefault="007A7EC3" w:rsidP="0021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</w:tr>
      <w:tr w:rsidR="005A0D03" w:rsidRPr="00755237" w:rsidTr="00217700">
        <w:tc>
          <w:tcPr>
            <w:tcW w:w="3794" w:type="dxa"/>
            <w:vAlign w:val="center"/>
          </w:tcPr>
          <w:p w:rsidR="005A0D03" w:rsidRPr="00755237" w:rsidRDefault="00217700" w:rsidP="0021770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7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A0D03" w:rsidRPr="00755237" w:rsidRDefault="00217700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5A0D03" w:rsidRPr="00755237" w:rsidRDefault="00217700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vAlign w:val="center"/>
          </w:tcPr>
          <w:p w:rsidR="005A0D03" w:rsidRPr="00755237" w:rsidRDefault="00217700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0" w:type="dxa"/>
            <w:vAlign w:val="center"/>
          </w:tcPr>
          <w:p w:rsidR="005A0D03" w:rsidRPr="00755237" w:rsidRDefault="0096218E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A0D03" w:rsidRDefault="007A7EC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A0D03" w:rsidRDefault="007A7EC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5A0D03" w:rsidRPr="00755237" w:rsidRDefault="007A7EC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</w:tcPr>
          <w:p w:rsidR="005A0D03" w:rsidRDefault="007A7EC3" w:rsidP="004C4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156</w:t>
            </w:r>
          </w:p>
        </w:tc>
      </w:tr>
    </w:tbl>
    <w:p w:rsidR="005A0D03" w:rsidRDefault="005A0D03" w:rsidP="00755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616" w:rsidRPr="00473616" w:rsidRDefault="00473616" w:rsidP="00473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6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 xml:space="preserve">5. Теми </w:t>
      </w:r>
      <w:r w:rsidRPr="00473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практичних занять</w:t>
      </w:r>
    </w:p>
    <w:p w:rsidR="00473616" w:rsidRPr="00473616" w:rsidRDefault="00473616" w:rsidP="00473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tbl>
      <w:tblPr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9"/>
        <w:gridCol w:w="1396"/>
        <w:gridCol w:w="1396"/>
      </w:tblGrid>
      <w:tr w:rsidR="00E90C3A" w:rsidRPr="00755237" w:rsidTr="00E90C3A">
        <w:trPr>
          <w:cantSplit/>
        </w:trPr>
        <w:tc>
          <w:tcPr>
            <w:tcW w:w="7479" w:type="dxa"/>
            <w:vMerge w:val="restart"/>
          </w:tcPr>
          <w:p w:rsidR="00E90C3A" w:rsidRPr="00755237" w:rsidRDefault="00E90C3A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Назви змістових модулів і тем</w:t>
            </w:r>
          </w:p>
        </w:tc>
        <w:tc>
          <w:tcPr>
            <w:tcW w:w="2792" w:type="dxa"/>
            <w:gridSpan w:val="2"/>
          </w:tcPr>
          <w:p w:rsidR="00E90C3A" w:rsidRPr="00755237" w:rsidRDefault="00E90C3A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годин</w:t>
            </w:r>
          </w:p>
        </w:tc>
      </w:tr>
      <w:tr w:rsidR="00E90C3A" w:rsidRPr="00755237" w:rsidTr="00E90C3A">
        <w:trPr>
          <w:cantSplit/>
          <w:trHeight w:val="485"/>
        </w:trPr>
        <w:tc>
          <w:tcPr>
            <w:tcW w:w="7479" w:type="dxa"/>
            <w:vMerge/>
          </w:tcPr>
          <w:p w:rsidR="00E90C3A" w:rsidRPr="00755237" w:rsidRDefault="00E90C3A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E90C3A" w:rsidRDefault="00E90C3A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денна форма</w:t>
            </w:r>
          </w:p>
        </w:tc>
        <w:tc>
          <w:tcPr>
            <w:tcW w:w="1396" w:type="dxa"/>
          </w:tcPr>
          <w:p w:rsidR="00E90C3A" w:rsidRDefault="00E90C3A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 форма</w:t>
            </w:r>
          </w:p>
        </w:tc>
      </w:tr>
      <w:tr w:rsidR="00E90C3A" w:rsidRPr="00755237" w:rsidTr="00E90C3A">
        <w:tc>
          <w:tcPr>
            <w:tcW w:w="7479" w:type="dxa"/>
          </w:tcPr>
          <w:p w:rsidR="00E90C3A" w:rsidRPr="00755237" w:rsidRDefault="00E90C3A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E90C3A" w:rsidRDefault="00E90C3A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E90C3A" w:rsidRDefault="00E90C3A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90C3A" w:rsidRPr="00755237" w:rsidTr="004700F2">
        <w:tc>
          <w:tcPr>
            <w:tcW w:w="10271" w:type="dxa"/>
            <w:gridSpan w:val="3"/>
          </w:tcPr>
          <w:p w:rsidR="00E90C3A" w:rsidRDefault="00E90C3A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Фінанси</w:t>
            </w:r>
            <w:proofErr w:type="spellEnd"/>
            <w:r w:rsidRPr="00755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A0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(2-й семестр)</w:t>
            </w:r>
          </w:p>
        </w:tc>
      </w:tr>
      <w:tr w:rsidR="00291C8E" w:rsidRPr="00755237" w:rsidTr="00E90C3A">
        <w:tc>
          <w:tcPr>
            <w:tcW w:w="7479" w:type="dxa"/>
          </w:tcPr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634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 1. Поняття фінансів та їх роль в економічному розвитку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91C8E" w:rsidRPr="005E6F9E" w:rsidTr="00E90C3A">
        <w:tc>
          <w:tcPr>
            <w:tcW w:w="7479" w:type="dxa"/>
          </w:tcPr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634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 2. Фінансова система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91C8E" w:rsidRPr="005E6F9E" w:rsidTr="00E90C3A">
        <w:tc>
          <w:tcPr>
            <w:tcW w:w="7479" w:type="dxa"/>
          </w:tcPr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634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 3. Фінансовий механізм та фінансова політика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91C8E" w:rsidRPr="005E6F9E" w:rsidTr="00E90C3A">
        <w:tc>
          <w:tcPr>
            <w:tcW w:w="7479" w:type="dxa"/>
          </w:tcPr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634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 4. Податки та податкова система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91C8E" w:rsidRPr="005E6F9E" w:rsidTr="00E90C3A">
        <w:tc>
          <w:tcPr>
            <w:tcW w:w="7479" w:type="dxa"/>
          </w:tcPr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E6F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 5. Бюджетна система та бюджетний устрій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91C8E" w:rsidRPr="005E6F9E" w:rsidTr="00E90C3A">
        <w:tc>
          <w:tcPr>
            <w:tcW w:w="7479" w:type="dxa"/>
          </w:tcPr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E6F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 6. Державний бюджет, його призначення та роль в суспільстві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291C8E" w:rsidRPr="005E6F9E" w:rsidTr="00E90C3A">
        <w:tc>
          <w:tcPr>
            <w:tcW w:w="7479" w:type="dxa"/>
          </w:tcPr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E6F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 7. Доходи та видатки державного бюджету України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91C8E" w:rsidRPr="005E6F9E" w:rsidTr="00E90C3A">
        <w:tc>
          <w:tcPr>
            <w:tcW w:w="7479" w:type="dxa"/>
          </w:tcPr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E6F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 8. Бюджетний процес в Україні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91C8E" w:rsidRPr="005E6F9E" w:rsidTr="00E90C3A">
        <w:tc>
          <w:tcPr>
            <w:tcW w:w="7479" w:type="dxa"/>
          </w:tcPr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E6F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 9. Державний кредит та державний борг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1C8E" w:rsidRPr="005E6F9E" w:rsidTr="00E90C3A">
        <w:tc>
          <w:tcPr>
            <w:tcW w:w="7479" w:type="dxa"/>
          </w:tcPr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E6F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 10. Фінанси підприємств, основи їх організації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91C8E" w:rsidRPr="005E6F9E" w:rsidTr="00E90C3A">
        <w:tc>
          <w:tcPr>
            <w:tcW w:w="7479" w:type="dxa"/>
          </w:tcPr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E6F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 11. Фінансовий ринок, його місце у фінансовій системі України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91C8E" w:rsidRPr="005E6F9E" w:rsidTr="00E90C3A">
        <w:tc>
          <w:tcPr>
            <w:tcW w:w="7479" w:type="dxa"/>
          </w:tcPr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E6F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 12. Страхування та страховий ринок України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291C8E" w:rsidRPr="00A634E4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34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91C8E" w:rsidRPr="00755237" w:rsidTr="00E90C3A">
        <w:trPr>
          <w:trHeight w:val="390"/>
        </w:trPr>
        <w:tc>
          <w:tcPr>
            <w:tcW w:w="7479" w:type="dxa"/>
            <w:vAlign w:val="center"/>
          </w:tcPr>
          <w:p w:rsidR="00291C8E" w:rsidRPr="00755237" w:rsidRDefault="00291C8E" w:rsidP="00291C8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uk-UA"/>
              </w:rPr>
              <w:t>РАЗОМ ЗА МОДУЛЕМ 1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E90C3A" w:rsidRPr="00755237" w:rsidTr="004700F2">
        <w:trPr>
          <w:trHeight w:val="390"/>
        </w:trPr>
        <w:tc>
          <w:tcPr>
            <w:tcW w:w="10271" w:type="dxa"/>
            <w:gridSpan w:val="3"/>
            <w:vAlign w:val="center"/>
          </w:tcPr>
          <w:p w:rsidR="00E90C3A" w:rsidRDefault="00E90C3A" w:rsidP="00E90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Грош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кредит</w:t>
            </w:r>
            <w:r w:rsidRPr="00755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A0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(3-й семестр)</w:t>
            </w:r>
          </w:p>
        </w:tc>
      </w:tr>
      <w:tr w:rsidR="00291C8E" w:rsidRPr="00755237" w:rsidTr="00E90C3A">
        <w:tc>
          <w:tcPr>
            <w:tcW w:w="7479" w:type="dxa"/>
          </w:tcPr>
          <w:p w:rsidR="00291C8E" w:rsidRPr="00642E17" w:rsidRDefault="00291C8E" w:rsidP="00291C8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42E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 1.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Суть та функції грошей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1C8E" w:rsidRPr="00755237" w:rsidTr="00E90C3A">
        <w:tc>
          <w:tcPr>
            <w:tcW w:w="7479" w:type="dxa"/>
          </w:tcPr>
          <w:p w:rsidR="00291C8E" w:rsidRPr="00755237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Тема 2. </w:t>
            </w:r>
            <w:r w:rsidRPr="00642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Грошовий оборот та грошова маса, що його обслуговує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1C8E" w:rsidRPr="00755237" w:rsidTr="00E90C3A">
        <w:tc>
          <w:tcPr>
            <w:tcW w:w="7479" w:type="dxa"/>
          </w:tcPr>
          <w:p w:rsidR="00291C8E" w:rsidRPr="00755237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 3. 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Грошовий ринок</w:t>
            </w:r>
            <w:r w:rsidRPr="0075523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291C8E" w:rsidRPr="00755237" w:rsidTr="00E90C3A">
        <w:tc>
          <w:tcPr>
            <w:tcW w:w="7479" w:type="dxa"/>
          </w:tcPr>
          <w:p w:rsidR="00291C8E" w:rsidRPr="00755237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Тема 4.</w:t>
            </w:r>
            <w:r w:rsidRPr="0075523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Грошові системи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291C8E" w:rsidRPr="00755237" w:rsidTr="00E90C3A">
        <w:tc>
          <w:tcPr>
            <w:tcW w:w="7479" w:type="dxa"/>
          </w:tcPr>
          <w:p w:rsidR="00291C8E" w:rsidRPr="00755237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Тема 5</w:t>
            </w:r>
            <w:r w:rsidRPr="0075523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. 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Інфляція та грошові реформи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91C8E" w:rsidRPr="00755237" w:rsidTr="00E90C3A">
        <w:tc>
          <w:tcPr>
            <w:tcW w:w="7479" w:type="dxa"/>
          </w:tcPr>
          <w:p w:rsidR="00291C8E" w:rsidRPr="00755237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Тема 6. 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Сутність та функції кредиту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91C8E" w:rsidRPr="00755237" w:rsidTr="00E90C3A">
        <w:tc>
          <w:tcPr>
            <w:tcW w:w="7479" w:type="dxa"/>
          </w:tcPr>
          <w:p w:rsidR="00291C8E" w:rsidRPr="00755237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Тема 7.</w:t>
            </w:r>
            <w:r w:rsidRPr="0075523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Теоретичні засади діяльності комерційних банків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91C8E" w:rsidRPr="00755237" w:rsidTr="00E90C3A">
        <w:tc>
          <w:tcPr>
            <w:tcW w:w="7479" w:type="dxa"/>
          </w:tcPr>
          <w:p w:rsidR="00291C8E" w:rsidRPr="00755237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ru-RU"/>
              </w:rPr>
              <w:t>Тема 8.</w:t>
            </w:r>
            <w:r w:rsidRPr="0075523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642E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Центральні банки в системі монетарного управління та банківського регулювання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91C8E" w:rsidRPr="001F3E03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F3E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91C8E" w:rsidRPr="00755237" w:rsidTr="00E90C3A">
        <w:tc>
          <w:tcPr>
            <w:tcW w:w="7479" w:type="dxa"/>
            <w:vAlign w:val="center"/>
          </w:tcPr>
          <w:p w:rsidR="00291C8E" w:rsidRPr="00755237" w:rsidRDefault="00291C8E" w:rsidP="00291C8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uk-UA"/>
              </w:rPr>
              <w:t>РАЗОМ ЗА МОДУЛЕМ 2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91C8E" w:rsidRPr="00755237" w:rsidTr="00E90C3A">
        <w:tc>
          <w:tcPr>
            <w:tcW w:w="7479" w:type="dxa"/>
            <w:vAlign w:val="center"/>
          </w:tcPr>
          <w:p w:rsidR="00291C8E" w:rsidRPr="00755237" w:rsidRDefault="00291C8E" w:rsidP="00291C8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7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</w:tcPr>
          <w:p w:rsidR="00291C8E" w:rsidRPr="00755237" w:rsidRDefault="00291C8E" w:rsidP="0029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</w:tbl>
    <w:p w:rsidR="005A0D03" w:rsidRDefault="005A0D03" w:rsidP="00755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EAF" w:rsidRDefault="00752E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C592B" w:rsidRDefault="00FC592B" w:rsidP="00FC592B">
      <w:pPr>
        <w:keepNext/>
        <w:tabs>
          <w:tab w:val="left" w:pos="0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C592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6. Завдання для самостійної роботи</w:t>
      </w:r>
    </w:p>
    <w:p w:rsidR="00291C8E" w:rsidRPr="00291C8E" w:rsidRDefault="00291C8E" w:rsidP="00FC592B">
      <w:pPr>
        <w:keepNext/>
        <w:tabs>
          <w:tab w:val="left" w:pos="0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9"/>
        <w:gridCol w:w="1134"/>
        <w:gridCol w:w="1134"/>
      </w:tblGrid>
      <w:tr w:rsidR="00752EAF" w:rsidRPr="00755237" w:rsidTr="00291C8E">
        <w:trPr>
          <w:cantSplit/>
        </w:trPr>
        <w:tc>
          <w:tcPr>
            <w:tcW w:w="7479" w:type="dxa"/>
            <w:vMerge w:val="restart"/>
          </w:tcPr>
          <w:p w:rsidR="00752EAF" w:rsidRPr="00755237" w:rsidRDefault="00752EAF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Назви змістових модулів і тем</w:t>
            </w:r>
          </w:p>
        </w:tc>
        <w:tc>
          <w:tcPr>
            <w:tcW w:w="2268" w:type="dxa"/>
            <w:gridSpan w:val="2"/>
          </w:tcPr>
          <w:p w:rsidR="00752EAF" w:rsidRPr="00755237" w:rsidRDefault="00752EAF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годин</w:t>
            </w:r>
          </w:p>
        </w:tc>
      </w:tr>
      <w:tr w:rsidR="00752EAF" w:rsidRPr="00755237" w:rsidTr="00291C8E">
        <w:trPr>
          <w:cantSplit/>
          <w:trHeight w:val="485"/>
        </w:trPr>
        <w:tc>
          <w:tcPr>
            <w:tcW w:w="7479" w:type="dxa"/>
            <w:vMerge/>
          </w:tcPr>
          <w:p w:rsidR="00752EAF" w:rsidRPr="00755237" w:rsidRDefault="00752EAF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52EAF" w:rsidRDefault="00752EAF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денна форма</w:t>
            </w:r>
          </w:p>
        </w:tc>
        <w:tc>
          <w:tcPr>
            <w:tcW w:w="1134" w:type="dxa"/>
          </w:tcPr>
          <w:p w:rsidR="00752EAF" w:rsidRDefault="00752EAF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 форма</w:t>
            </w:r>
          </w:p>
        </w:tc>
      </w:tr>
      <w:tr w:rsidR="00752EAF" w:rsidRPr="00755237" w:rsidTr="00291C8E">
        <w:tc>
          <w:tcPr>
            <w:tcW w:w="7479" w:type="dxa"/>
          </w:tcPr>
          <w:p w:rsidR="00752EAF" w:rsidRPr="00755237" w:rsidRDefault="00752EAF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752EAF" w:rsidRDefault="00752EAF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52EAF" w:rsidRDefault="00752EAF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52EAF" w:rsidRPr="00755237" w:rsidTr="00291C8E">
        <w:tc>
          <w:tcPr>
            <w:tcW w:w="9747" w:type="dxa"/>
            <w:gridSpan w:val="3"/>
          </w:tcPr>
          <w:p w:rsidR="00752EAF" w:rsidRDefault="00752EAF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Фінанси</w:t>
            </w:r>
            <w:proofErr w:type="spellEnd"/>
            <w:r w:rsidRPr="00755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A0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(2-й семестр)</w:t>
            </w:r>
          </w:p>
        </w:tc>
      </w:tr>
      <w:tr w:rsidR="00291C8E" w:rsidRPr="00755237" w:rsidTr="00291C8E">
        <w:tc>
          <w:tcPr>
            <w:tcW w:w="7479" w:type="dxa"/>
          </w:tcPr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5E6F9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 1. Поняття фінансів та їх роль в економічному розвитку</w:t>
            </w:r>
          </w:p>
          <w:p w:rsidR="00291C8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Роль фінансів у суспільстві</w:t>
            </w:r>
          </w:p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2. </w:t>
            </w: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Концепції фінансів та основні їх відмінності.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91C8E" w:rsidRPr="00755237" w:rsidTr="00291C8E">
        <w:tc>
          <w:tcPr>
            <w:tcW w:w="7479" w:type="dxa"/>
          </w:tcPr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5E6F9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 2. Фінансова система</w:t>
            </w:r>
          </w:p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1.</w:t>
            </w:r>
            <w:r w:rsidRPr="005E6F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Завдання та функції Міністерства фінансів України</w:t>
            </w:r>
          </w:p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</w:pP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2. </w:t>
            </w: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Завдання та функції Державної податкової служби України</w:t>
            </w:r>
          </w:p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</w:pP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3. </w:t>
            </w: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Завдання та функції Державної митної служби України</w:t>
            </w:r>
          </w:p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</w:pP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4. </w:t>
            </w: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Завдання та функції Національного банку України</w:t>
            </w: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.</w:t>
            </w:r>
          </w:p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</w:pP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5. </w:t>
            </w: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Завдання та функції Рахункової палати України</w:t>
            </w:r>
          </w:p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6</w:t>
            </w: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. </w:t>
            </w: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Завдання та функції Державної аудиторської служби України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91C8E" w:rsidRPr="00755237" w:rsidTr="00291C8E">
        <w:tc>
          <w:tcPr>
            <w:tcW w:w="7479" w:type="dxa"/>
          </w:tcPr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5E6F9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 3. Фінансовий механізм та фінансова політика</w:t>
            </w:r>
          </w:p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Поняття фінансової стратегії та фінансової тактики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291C8E" w:rsidRPr="00755237" w:rsidTr="00291C8E">
        <w:tc>
          <w:tcPr>
            <w:tcW w:w="7479" w:type="dxa"/>
          </w:tcPr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5E6F9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 4. Податки та податкова система</w:t>
            </w:r>
          </w:p>
          <w:p w:rsidR="00291C8E" w:rsidRPr="005E6F9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5E6F9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Спрощена система оподаткування та її особливості в Україні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291C8E" w:rsidRPr="00755237" w:rsidTr="00291C8E">
        <w:tc>
          <w:tcPr>
            <w:tcW w:w="7479" w:type="dxa"/>
          </w:tcPr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634E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Тема 5. Бюджетна система та бюджетний устрій</w:t>
            </w:r>
          </w:p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A634E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Бюджетний устрій унітарної та федеративної держави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291C8E" w:rsidRPr="00A634E4" w:rsidTr="00291C8E">
        <w:tc>
          <w:tcPr>
            <w:tcW w:w="7479" w:type="dxa"/>
          </w:tcPr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A634E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 6. Державний бюджет, його призначення та роль в суспільстві</w:t>
            </w:r>
          </w:p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A634E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Бюджетна класифікація, її призначення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291C8E" w:rsidRPr="00A634E4" w:rsidTr="00291C8E">
        <w:tc>
          <w:tcPr>
            <w:tcW w:w="7479" w:type="dxa"/>
          </w:tcPr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A634E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 7. Доходи та видатки державного бюджету України</w:t>
            </w:r>
          </w:p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A634E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Показники, що характеризують стан бюджету (бюджетна рівновага, бюджетний профіцит, бюджетний дефіцит)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291C8E" w:rsidRPr="00A634E4" w:rsidTr="00291C8E">
        <w:tc>
          <w:tcPr>
            <w:tcW w:w="7479" w:type="dxa"/>
          </w:tcPr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A634E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 8. Бюджетний процес в Україні</w:t>
            </w:r>
          </w:p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A634E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Поняття бюджетного планування, його методи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291C8E" w:rsidRPr="00A634E4" w:rsidTr="00291C8E">
        <w:tc>
          <w:tcPr>
            <w:tcW w:w="7479" w:type="dxa"/>
          </w:tcPr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A634E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 9. Державний кредит та державний борг</w:t>
            </w:r>
          </w:p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A634E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Державні гарантії, їх призначення</w:t>
            </w:r>
          </w:p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Аналіз сучасного стану державного боргу України</w:t>
            </w:r>
          </w:p>
        </w:tc>
        <w:tc>
          <w:tcPr>
            <w:tcW w:w="1134" w:type="dxa"/>
            <w:vAlign w:val="center"/>
          </w:tcPr>
          <w:p w:rsidR="00291C8E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291C8E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291C8E" w:rsidRPr="00A634E4" w:rsidTr="00291C8E">
        <w:tc>
          <w:tcPr>
            <w:tcW w:w="7479" w:type="dxa"/>
          </w:tcPr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F3E0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 10. Фінанси підприємств, основи їх організації</w:t>
            </w:r>
          </w:p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A634E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Дохід підприємства, порядок його розподілу</w:t>
            </w:r>
          </w:p>
        </w:tc>
        <w:tc>
          <w:tcPr>
            <w:tcW w:w="1134" w:type="dxa"/>
            <w:vAlign w:val="center"/>
          </w:tcPr>
          <w:p w:rsidR="00291C8E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91C8E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291C8E" w:rsidRPr="00A634E4" w:rsidTr="00291C8E">
        <w:tc>
          <w:tcPr>
            <w:tcW w:w="7479" w:type="dxa"/>
          </w:tcPr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F3E0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 11. Фінансовий ринок, його місце у фінансовій системі України</w:t>
            </w:r>
          </w:p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A634E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Державне регулювання фінансового ринку України</w:t>
            </w:r>
          </w:p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Види фінансових інструментів та їх характеристика</w:t>
            </w:r>
          </w:p>
        </w:tc>
        <w:tc>
          <w:tcPr>
            <w:tcW w:w="1134" w:type="dxa"/>
            <w:vAlign w:val="center"/>
          </w:tcPr>
          <w:p w:rsidR="00291C8E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291C8E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291C8E" w:rsidRPr="00A634E4" w:rsidTr="00291C8E">
        <w:tc>
          <w:tcPr>
            <w:tcW w:w="7479" w:type="dxa"/>
          </w:tcPr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F3E0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 12. Страхування та страховий ринок України</w:t>
            </w:r>
          </w:p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A634E4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Страховий ринок України, його основні суб’єкти</w:t>
            </w:r>
          </w:p>
          <w:p w:rsidR="00291C8E" w:rsidRPr="00A634E4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Класифікація у страхуванні</w:t>
            </w:r>
          </w:p>
        </w:tc>
        <w:tc>
          <w:tcPr>
            <w:tcW w:w="1134" w:type="dxa"/>
            <w:vAlign w:val="center"/>
          </w:tcPr>
          <w:p w:rsidR="00291C8E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291C8E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291C8E" w:rsidRPr="00755237" w:rsidTr="00291C8E">
        <w:trPr>
          <w:trHeight w:val="390"/>
        </w:trPr>
        <w:tc>
          <w:tcPr>
            <w:tcW w:w="7479" w:type="dxa"/>
            <w:vAlign w:val="center"/>
          </w:tcPr>
          <w:p w:rsidR="00291C8E" w:rsidRPr="00755237" w:rsidRDefault="00291C8E" w:rsidP="00291C8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uk-UA"/>
              </w:rPr>
              <w:t>РАЗОМ ЗА МОДУЛЕМ 1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</w:p>
        </w:tc>
      </w:tr>
      <w:tr w:rsidR="00752EAF" w:rsidRPr="00755237" w:rsidTr="00291C8E">
        <w:trPr>
          <w:trHeight w:val="390"/>
        </w:trPr>
        <w:tc>
          <w:tcPr>
            <w:tcW w:w="9747" w:type="dxa"/>
            <w:gridSpan w:val="3"/>
            <w:vAlign w:val="center"/>
          </w:tcPr>
          <w:p w:rsidR="00752EAF" w:rsidRDefault="00752EAF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Грош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кредит</w:t>
            </w:r>
            <w:r w:rsidRPr="00755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A0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(3-й семестр)</w:t>
            </w:r>
          </w:p>
        </w:tc>
      </w:tr>
      <w:tr w:rsidR="00291C8E" w:rsidRPr="001F3E03" w:rsidTr="00291C8E">
        <w:tc>
          <w:tcPr>
            <w:tcW w:w="7479" w:type="dxa"/>
          </w:tcPr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F3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</w:t>
            </w:r>
            <w:r w:rsidRPr="001F3E0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 Суть та функції грошей</w:t>
            </w:r>
          </w:p>
          <w:p w:rsidR="00291C8E" w:rsidRDefault="00291C8E" w:rsidP="00291C8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1. </w:t>
            </w:r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Роль золота в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постіндустріальній</w:t>
            </w:r>
            <w:proofErr w:type="spellEnd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економіці</w:t>
            </w:r>
            <w:proofErr w:type="spellEnd"/>
          </w:p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Якісні</w:t>
            </w:r>
            <w:proofErr w:type="spellEnd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властивості</w:t>
            </w:r>
            <w:proofErr w:type="spellEnd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грошей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91C8E" w:rsidRPr="001F3E03" w:rsidTr="00291C8E">
        <w:tc>
          <w:tcPr>
            <w:tcW w:w="7479" w:type="dxa"/>
          </w:tcPr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 2. Грошовий оборот та грошова маса, що його обслуговує</w:t>
            </w:r>
          </w:p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Грошова</w:t>
            </w:r>
            <w:proofErr w:type="spellEnd"/>
            <w:r w:rsidRPr="001F3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маса</w:t>
            </w:r>
            <w:proofErr w:type="spellEnd"/>
            <w:r w:rsidRPr="001F3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Україні</w:t>
            </w:r>
            <w:proofErr w:type="spellEnd"/>
            <w:r w:rsidRPr="001F3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1F3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особливості</w:t>
            </w:r>
            <w:proofErr w:type="spellEnd"/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26029" w:rsidRPr="00755237" w:rsidTr="004700F2">
        <w:tc>
          <w:tcPr>
            <w:tcW w:w="7479" w:type="dxa"/>
          </w:tcPr>
          <w:p w:rsidR="00626029" w:rsidRPr="00755237" w:rsidRDefault="00626029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2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626029" w:rsidRDefault="00626029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626029" w:rsidRDefault="00626029" w:rsidP="004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91C8E" w:rsidRPr="001F3E03" w:rsidTr="00291C8E">
        <w:tc>
          <w:tcPr>
            <w:tcW w:w="7479" w:type="dxa"/>
          </w:tcPr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F3E0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Тема 3. Грошовий ринок </w:t>
            </w:r>
          </w:p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1F3E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Валютний ринок та валютні операції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291C8E" w:rsidRPr="001F3E03" w:rsidTr="00291C8E">
        <w:tc>
          <w:tcPr>
            <w:tcW w:w="7479" w:type="dxa"/>
          </w:tcPr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1F3E0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 4. Грошові системи</w:t>
            </w:r>
          </w:p>
          <w:p w:rsidR="00291C8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Створення</w:t>
            </w:r>
            <w:proofErr w:type="spellEnd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розвиток</w:t>
            </w:r>
            <w:proofErr w:type="spellEnd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грошової</w:t>
            </w:r>
            <w:proofErr w:type="spellEnd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1F3E0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.</w:t>
            </w:r>
          </w:p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Платіжні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системи</w:t>
            </w:r>
            <w:proofErr w:type="spellEnd"/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291C8E" w:rsidRPr="001F3E03" w:rsidTr="00291C8E">
        <w:tc>
          <w:tcPr>
            <w:tcW w:w="7479" w:type="dxa"/>
          </w:tcPr>
          <w:p w:rsidR="00291C8E" w:rsidRPr="00291C8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291C8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 5. Інфляція та грошові реформи</w:t>
            </w:r>
          </w:p>
          <w:p w:rsidR="00291C8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291C8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Сутність та види грошових реформ. </w:t>
            </w:r>
          </w:p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2. </w:t>
            </w:r>
            <w:r w:rsidRPr="00291C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Особливості проведення грошової реформи в Україні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291C8E" w:rsidRPr="001F3E03" w:rsidTr="00291C8E">
        <w:tc>
          <w:tcPr>
            <w:tcW w:w="7479" w:type="dxa"/>
          </w:tcPr>
          <w:p w:rsidR="00291C8E" w:rsidRPr="00291C8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291C8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 6. Сутність та функції кредиту</w:t>
            </w:r>
          </w:p>
          <w:p w:rsidR="00291C8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1. </w:t>
            </w:r>
            <w:r w:rsidRPr="00291C8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Стадії та закономірності руху кредиту</w:t>
            </w:r>
          </w:p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 Класифікація кредитів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291C8E" w:rsidRPr="001F3E03" w:rsidTr="00291C8E">
        <w:tc>
          <w:tcPr>
            <w:tcW w:w="7479" w:type="dxa"/>
          </w:tcPr>
          <w:p w:rsidR="00291C8E" w:rsidRPr="00291C8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291C8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 7. Теоретичні засади діяльності комерційних банків</w:t>
            </w:r>
          </w:p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291C8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Банківництво</w:t>
            </w:r>
            <w:proofErr w:type="spellEnd"/>
            <w:r w:rsidRPr="00291C8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 xml:space="preserve"> як вид бізнесу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291C8E" w:rsidRPr="001F3E03" w:rsidTr="00291C8E">
        <w:tc>
          <w:tcPr>
            <w:tcW w:w="7479" w:type="dxa"/>
          </w:tcPr>
          <w:p w:rsidR="00291C8E" w:rsidRPr="00291C8E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291C8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Тема 8. Центральні банки в системі монетарного управління та банківського регулювання</w:t>
            </w:r>
          </w:p>
          <w:p w:rsidR="00291C8E" w:rsidRPr="001F3E03" w:rsidRDefault="00291C8E" w:rsidP="00291C8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291C8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Місце</w:t>
            </w:r>
            <w:proofErr w:type="spellEnd"/>
            <w:r w:rsidRPr="00291C8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центрального банку в </w:t>
            </w:r>
            <w:proofErr w:type="spellStart"/>
            <w:r w:rsidRPr="00291C8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системі</w:t>
            </w:r>
            <w:proofErr w:type="spellEnd"/>
            <w:r w:rsidRPr="00291C8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1C8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банківського</w:t>
            </w:r>
            <w:proofErr w:type="spellEnd"/>
            <w:r w:rsidRPr="00291C8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1C8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регулювання</w:t>
            </w:r>
            <w:proofErr w:type="spellEnd"/>
            <w:r w:rsidRPr="00291C8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291C8E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 w:eastAsia="ru-RU"/>
              </w:rPr>
              <w:t>нагляду</w:t>
            </w:r>
            <w:proofErr w:type="spellEnd"/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291C8E" w:rsidRPr="00755237" w:rsidTr="00291C8E">
        <w:tc>
          <w:tcPr>
            <w:tcW w:w="7479" w:type="dxa"/>
            <w:vAlign w:val="center"/>
          </w:tcPr>
          <w:p w:rsidR="00291C8E" w:rsidRPr="00755237" w:rsidRDefault="00291C8E" w:rsidP="00291C8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uk-UA"/>
              </w:rPr>
              <w:t>РАЗОМ ЗА МОДУЛЕМ 2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</w:tr>
      <w:tr w:rsidR="00291C8E" w:rsidRPr="00755237" w:rsidTr="00291C8E">
        <w:tc>
          <w:tcPr>
            <w:tcW w:w="7479" w:type="dxa"/>
            <w:vAlign w:val="center"/>
          </w:tcPr>
          <w:p w:rsidR="00291C8E" w:rsidRPr="00755237" w:rsidRDefault="00291C8E" w:rsidP="00291C8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7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1134" w:type="dxa"/>
            <w:vAlign w:val="center"/>
          </w:tcPr>
          <w:p w:rsidR="00291C8E" w:rsidRPr="00755237" w:rsidRDefault="00291C8E" w:rsidP="0029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vAlign w:val="center"/>
          </w:tcPr>
          <w:p w:rsidR="00291C8E" w:rsidRDefault="00291C8E" w:rsidP="0029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156</w:t>
            </w:r>
          </w:p>
        </w:tc>
      </w:tr>
    </w:tbl>
    <w:p w:rsidR="00752EAF" w:rsidRDefault="00752EAF" w:rsidP="00FC592B">
      <w:pPr>
        <w:keepNext/>
        <w:tabs>
          <w:tab w:val="left" w:pos="0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E17A2" w:rsidRPr="00EE17A2" w:rsidRDefault="00EE17A2" w:rsidP="00EE17A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E17A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7. Індивідуальні </w:t>
      </w:r>
      <w:r w:rsidRPr="00EE17A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самостійні </w:t>
      </w:r>
      <w:r w:rsidRPr="00EE17A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завдання</w:t>
      </w:r>
    </w:p>
    <w:p w:rsidR="00EE17A2" w:rsidRDefault="00EE17A2" w:rsidP="00EE1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EE17A2" w:rsidRPr="00EE17A2" w:rsidRDefault="00EE17A2" w:rsidP="00EE1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7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Обсяг: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5-10 сторінок.</w:t>
      </w:r>
    </w:p>
    <w:p w:rsidR="00EE17A2" w:rsidRPr="00EE17A2" w:rsidRDefault="00EE17A2" w:rsidP="00EE1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7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1. 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Підготувати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доповідь на тему: «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Передумови виникнення фінансів, їх роль у різні історичні періоди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EE17A2" w:rsidRPr="00EE17A2" w:rsidRDefault="00EE17A2" w:rsidP="00EE1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7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2: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Підготувати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доповідь на тему: «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фінансової системи України на сучасному етапі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EE17A2" w:rsidRPr="00EE17A2" w:rsidRDefault="00EE17A2" w:rsidP="00EE1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7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Підготувати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доповідь на тему: «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окремих видів податків у наповненні державного бюджету України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E17A2" w:rsidRPr="00EE17A2" w:rsidRDefault="00EE17A2" w:rsidP="00EE1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7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4.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Підготувати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доповідь на тему: «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Становлення та розвиток банківської системи України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E17A2" w:rsidRPr="00EE17A2" w:rsidRDefault="00EE17A2" w:rsidP="00EE1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7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5.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Підготувати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доповідь на тему: «</w:t>
      </w:r>
      <w:r w:rsidR="004700F2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4700F2" w:rsidRPr="004700F2">
        <w:rPr>
          <w:rFonts w:ascii="Times New Roman" w:eastAsia="Times New Roman" w:hAnsi="Times New Roman" w:cs="Times New Roman"/>
          <w:sz w:val="28"/>
          <w:szCs w:val="28"/>
          <w:lang w:eastAsia="uk-UA"/>
        </w:rPr>
        <w:t>утність та переваги середньострокового бюджетного планування</w:t>
      </w:r>
      <w:r w:rsidR="004700F2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E17A2" w:rsidRPr="00EE17A2" w:rsidRDefault="00EE17A2" w:rsidP="004700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7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6.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700F2"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Підготувати </w:t>
      </w:r>
      <w:r w:rsidR="004700F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доповідь на тему: «</w:t>
      </w:r>
      <w:r w:rsidR="004700F2" w:rsidRPr="004700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Державні гарантії та їх роль у формуванні державного боргу</w:t>
      </w:r>
      <w:r w:rsidR="004700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E17A2" w:rsidRPr="00EE17A2" w:rsidRDefault="00EE17A2" w:rsidP="00EE17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7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7.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700F2"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Підготувати </w:t>
      </w:r>
      <w:r w:rsidR="004700F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доповідь на тему: «Особливості інвестиційної діяльності</w:t>
      </w:r>
      <w:r w:rsidR="004700F2" w:rsidRPr="004700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домогосподарств</w:t>
      </w:r>
      <w:r w:rsidR="004700F2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E17A2" w:rsidRPr="00EE17A2" w:rsidRDefault="00EE17A2" w:rsidP="004700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7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8.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700F2"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Підготувати </w:t>
      </w:r>
      <w:r w:rsidR="004700F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доповідь на тему: «Види</w:t>
      </w:r>
      <w:r w:rsidR="004700F2" w:rsidRPr="004700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цінних паперів та </w:t>
      </w:r>
      <w:r w:rsidR="004700F2">
        <w:rPr>
          <w:rFonts w:ascii="Times New Roman" w:eastAsia="Times New Roman" w:hAnsi="Times New Roman" w:cs="Times New Roman"/>
          <w:sz w:val="28"/>
          <w:szCs w:val="28"/>
          <w:lang w:eastAsia="uk-UA"/>
        </w:rPr>
        <w:t>їх</w:t>
      </w:r>
      <w:r w:rsidR="004700F2" w:rsidRPr="004700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характеристика</w:t>
      </w:r>
      <w:r w:rsidR="004700F2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E17A2" w:rsidRPr="00EE17A2" w:rsidRDefault="00EE17A2" w:rsidP="005C7C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7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9.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C7C2D"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Підготувати </w:t>
      </w:r>
      <w:r w:rsidR="005C7C2D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доповідь на тему: «Розвиток цифрових валют центральних банків</w:t>
      </w:r>
      <w:r w:rsidRPr="00EE17A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C5841" w:rsidRDefault="00EC5841" w:rsidP="00EC5841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C5841" w:rsidRDefault="00EC5841" w:rsidP="00EC5841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C5841" w:rsidRDefault="00EC5841" w:rsidP="00EC5841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EC5841" w:rsidRPr="00EC5841" w:rsidRDefault="00EC5841" w:rsidP="00EC5841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C584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8. Методи навчання</w:t>
      </w:r>
    </w:p>
    <w:p w:rsidR="00EC5841" w:rsidRPr="00EC5841" w:rsidRDefault="00EC5841" w:rsidP="00EC584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C5841" w:rsidRPr="00EC5841" w:rsidRDefault="00EC5841" w:rsidP="00EC58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 час викладання навчальної дисципліни використовуються </w:t>
      </w:r>
      <w:r w:rsidRPr="00EC58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методи навчання, що сприяють досягненню відповідних програмних результатів. </w:t>
      </w:r>
    </w:p>
    <w:p w:rsidR="00EC5841" w:rsidRPr="00EC5841" w:rsidRDefault="00EC5841" w:rsidP="00EC58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C5841" w:rsidRPr="00EC5841" w:rsidTr="00EB4B63">
        <w:trPr>
          <w:trHeight w:val="397"/>
          <w:tblHeader/>
        </w:trPr>
        <w:tc>
          <w:tcPr>
            <w:tcW w:w="5211" w:type="dxa"/>
            <w:shd w:val="clear" w:color="auto" w:fill="auto"/>
            <w:vAlign w:val="center"/>
            <w:hideMark/>
          </w:tcPr>
          <w:p w:rsidR="00EC5841" w:rsidRPr="00EC5841" w:rsidRDefault="00EC5841" w:rsidP="00EC5841">
            <w:pPr>
              <w:widowControl w:val="0"/>
              <w:numPr>
                <w:ilvl w:val="0"/>
                <w:numId w:val="9"/>
              </w:numPr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page"/>
            </w: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page"/>
            </w:r>
            <w:r w:rsidRPr="00EC5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Результат навчання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EC5841" w:rsidRPr="00EC5841" w:rsidRDefault="00EC5841" w:rsidP="00EC5841">
            <w:pPr>
              <w:widowControl w:val="0"/>
              <w:numPr>
                <w:ilvl w:val="0"/>
                <w:numId w:val="9"/>
              </w:numPr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EC5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Методи навчання</w:t>
            </w:r>
          </w:p>
        </w:tc>
      </w:tr>
      <w:tr w:rsidR="00EC5841" w:rsidRPr="00EC5841" w:rsidTr="00EB4B63">
        <w:trPr>
          <w:trHeight w:val="1125"/>
        </w:trPr>
        <w:tc>
          <w:tcPr>
            <w:tcW w:w="5211" w:type="dxa"/>
            <w:shd w:val="clear" w:color="auto" w:fill="auto"/>
          </w:tcPr>
          <w:p w:rsidR="00EC5841" w:rsidRPr="00EC5841" w:rsidRDefault="00EC5841" w:rsidP="00EC5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ПР08. </w:t>
            </w: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Розуміти організаційно-економічний механізм управління підприємством та оцінювати ефективність прийняття рішень з використанням обліково-аналітичної інформації.</w:t>
            </w:r>
          </w:p>
          <w:p w:rsidR="00EC5841" w:rsidRPr="00EC5841" w:rsidRDefault="00EC5841" w:rsidP="00EC5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ПР11. </w:t>
            </w: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Визначати напрями підвищення ефективності формування фінансових ресурсів, їх розподілу та контролю використання на рівні підприємств різних організаційно-правових форм власності.</w:t>
            </w:r>
          </w:p>
          <w:p w:rsidR="00EC5841" w:rsidRPr="00EC5841" w:rsidRDefault="00EC5841" w:rsidP="00EC5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hideMark/>
          </w:tcPr>
          <w:p w:rsidR="00EC5841" w:rsidRPr="00EC5841" w:rsidRDefault="00EC5841" w:rsidP="00EC5841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Вербальні методи (лекція, пояснення)</w:t>
            </w:r>
          </w:p>
          <w:p w:rsidR="00EC5841" w:rsidRPr="00EC5841" w:rsidRDefault="00EC5841" w:rsidP="00EC5841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Наочні методи (спостереження, демонстрація, ілюстрація)</w:t>
            </w:r>
          </w:p>
          <w:p w:rsidR="00EC5841" w:rsidRPr="00EC5841" w:rsidRDefault="00EC5841" w:rsidP="00EC5841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 методи (виконання різних видів вправ, практичних завдань, кейсів)</w:t>
            </w:r>
          </w:p>
          <w:p w:rsidR="00EC5841" w:rsidRPr="00EC5841" w:rsidRDefault="00EC5841" w:rsidP="00EC5841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Дискусійний метод</w:t>
            </w:r>
          </w:p>
          <w:p w:rsidR="00EC5841" w:rsidRPr="00EC5841" w:rsidRDefault="00EC5841" w:rsidP="00EC5841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активного навчання (проведення ділових ігор, мозковий штурм, командна робота)</w:t>
            </w:r>
          </w:p>
          <w:p w:rsidR="00EC5841" w:rsidRPr="00EC5841" w:rsidRDefault="00EC5841" w:rsidP="00EC5841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Ситуаційний метод</w:t>
            </w:r>
          </w:p>
          <w:p w:rsidR="00EC5841" w:rsidRPr="00EC5841" w:rsidRDefault="00EC5841" w:rsidP="00EC5841">
            <w:pPr>
              <w:widowControl w:val="0"/>
              <w:numPr>
                <w:ilvl w:val="0"/>
                <w:numId w:val="8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 самостійної роботи (</w:t>
            </w: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анотування опрацьованого матеріалу, вирішення задач, проведення розрахунків, підготовка доповідей, написання наукових статей </w:t>
            </w:r>
            <w:r w:rsidRPr="00EC58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(за бажанням студента)</w:t>
            </w: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EC5841" w:rsidRPr="00EC5841" w:rsidRDefault="00EC5841" w:rsidP="00EC58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C5841" w:rsidRPr="00EC5841" w:rsidRDefault="00EC5841" w:rsidP="00EC584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C584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9. Методи контролю</w:t>
      </w:r>
    </w:p>
    <w:p w:rsidR="00EC5841" w:rsidRPr="00EC5841" w:rsidRDefault="00EC5841" w:rsidP="00EC5841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EC5841" w:rsidRPr="00EC5841" w:rsidRDefault="00EC5841" w:rsidP="00EC584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84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Перевірка досягнення програмних результатів навчання здійснюється з використанням наступних методів.</w:t>
      </w:r>
    </w:p>
    <w:p w:rsidR="00EC5841" w:rsidRPr="00EC5841" w:rsidRDefault="00EC5841" w:rsidP="00EC584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3"/>
        <w:gridCol w:w="5302"/>
      </w:tblGrid>
      <w:tr w:rsidR="00EC5841" w:rsidRPr="00EC5841" w:rsidTr="00EB4B63">
        <w:trPr>
          <w:trHeight w:val="397"/>
          <w:tblHeader/>
        </w:trPr>
        <w:tc>
          <w:tcPr>
            <w:tcW w:w="2310" w:type="pct"/>
            <w:shd w:val="clear" w:color="auto" w:fill="auto"/>
            <w:vAlign w:val="center"/>
            <w:hideMark/>
          </w:tcPr>
          <w:p w:rsidR="00EC5841" w:rsidRPr="00EC5841" w:rsidRDefault="00EC5841" w:rsidP="00EC58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EC584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br w:type="page"/>
            </w:r>
            <w:r w:rsidRPr="00EC5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Результат навчання</w:t>
            </w:r>
          </w:p>
        </w:tc>
        <w:tc>
          <w:tcPr>
            <w:tcW w:w="2690" w:type="pct"/>
            <w:shd w:val="clear" w:color="auto" w:fill="auto"/>
            <w:vAlign w:val="center"/>
            <w:hideMark/>
          </w:tcPr>
          <w:p w:rsidR="00EC5841" w:rsidRPr="00EC5841" w:rsidRDefault="00EC5841" w:rsidP="00EC58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EC5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Методи контролю</w:t>
            </w:r>
          </w:p>
        </w:tc>
      </w:tr>
      <w:tr w:rsidR="00EC5841" w:rsidRPr="00EC5841" w:rsidTr="00EB4B63">
        <w:tc>
          <w:tcPr>
            <w:tcW w:w="2310" w:type="pct"/>
            <w:shd w:val="clear" w:color="auto" w:fill="auto"/>
            <w:hideMark/>
          </w:tcPr>
          <w:p w:rsidR="00EC5841" w:rsidRPr="00EC5841" w:rsidRDefault="00EC5841" w:rsidP="00EC5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ПР08. </w:t>
            </w: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Розуміти організаційно-економічний механізм управління підприємством та оцінювати ефективність прийняття рішень з використанням обліково-аналітичної інформації.</w:t>
            </w:r>
          </w:p>
          <w:p w:rsidR="00EC5841" w:rsidRPr="00EC5841" w:rsidRDefault="00EC5841" w:rsidP="00EC5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8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ПР11. </w:t>
            </w:r>
            <w:r w:rsidRPr="00E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Визначати напрями підвищення ефективності формування фінансових ресурсів, їх розподілу та контролю використання на рівні підприємств різних організаційно-правових форм власності.</w:t>
            </w:r>
          </w:p>
          <w:p w:rsidR="00EC5841" w:rsidRPr="00EC5841" w:rsidRDefault="00EC5841" w:rsidP="00EC5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pct"/>
            <w:shd w:val="clear" w:color="auto" w:fill="auto"/>
            <w:hideMark/>
          </w:tcPr>
          <w:p w:rsidR="00EC5841" w:rsidRPr="00EC5841" w:rsidRDefault="00EC5841" w:rsidP="00EC584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EC5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Усне опитування, участь у дискусії, відповіді на проблемні запитання</w:t>
            </w:r>
          </w:p>
          <w:p w:rsidR="00EC5841" w:rsidRPr="00EC5841" w:rsidRDefault="00EC5841" w:rsidP="00EC5841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</w:pPr>
            <w:r w:rsidRPr="00EC58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Перевірка виконання домашніх завдань, практичних завдань, вправ, кейсів</w:t>
            </w:r>
          </w:p>
          <w:p w:rsidR="00EC5841" w:rsidRPr="00EC5841" w:rsidRDefault="00EC5841" w:rsidP="00EC5841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EC58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Експрес-тестування</w:t>
            </w:r>
          </w:p>
          <w:p w:rsidR="00EC5841" w:rsidRPr="00EC5841" w:rsidRDefault="00EC5841" w:rsidP="00EC584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EC58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uk-UA"/>
              </w:rPr>
              <w:t>Перевірка виконання та захист індивідуальних завдань</w:t>
            </w:r>
          </w:p>
          <w:p w:rsidR="00EC5841" w:rsidRPr="00EC5841" w:rsidRDefault="00EC5841" w:rsidP="00EC584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C5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Самооцінювання</w:t>
            </w:r>
            <w:proofErr w:type="spellEnd"/>
            <w:r w:rsidRPr="00EC5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EC5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взаємооцінювання</w:t>
            </w:r>
            <w:proofErr w:type="spellEnd"/>
            <w:r w:rsidRPr="00EC5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EC5841" w:rsidRPr="00EC5841" w:rsidRDefault="00EC5841" w:rsidP="00EC584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EC5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Перевірка виконання завдань модульного контролю</w:t>
            </w:r>
          </w:p>
          <w:p w:rsidR="00EC5841" w:rsidRPr="00EC5841" w:rsidRDefault="00EC5841" w:rsidP="00EC584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EC5841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Залік/Екзамен</w:t>
            </w:r>
          </w:p>
        </w:tc>
      </w:tr>
    </w:tbl>
    <w:p w:rsidR="00EC5841" w:rsidRPr="00EC5841" w:rsidRDefault="00EC5841" w:rsidP="00EC584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10D1E" w:rsidRDefault="00210D1E">
      <w:pP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br w:type="page"/>
      </w:r>
    </w:p>
    <w:p w:rsidR="00210D1E" w:rsidRPr="00210D1E" w:rsidRDefault="00210D1E" w:rsidP="00210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10. </w:t>
      </w:r>
      <w:r w:rsidRPr="00210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Оцінювання результатів навчання здобувачів вищої освіти</w:t>
      </w: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«Житомирська політехніка» та розподілу балів, що наведений нижче.</w:t>
      </w:r>
    </w:p>
    <w:p w:rsidR="00210D1E" w:rsidRPr="00210D1E" w:rsidRDefault="00210D1E" w:rsidP="00210D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оцінювання результатів навчання здобувачів вищої освіти з навчальної дисципліни включає поточний, модульний та підсумковий контроль у всіх семестрах вивчення навчальної дисципліни.</w:t>
      </w:r>
    </w:p>
    <w:p w:rsidR="00210D1E" w:rsidRPr="00210D1E" w:rsidRDefault="00210D1E" w:rsidP="00210D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Поточний контроль проводиться для оцінювання рівня засвоєння знань, формування умінь і навичок здобувачів вищої освіти впродовж вивчення ними матеріалу модуля навчальної дисципліни. Поточний контроль здійснюється під час проведення навчальних занять. </w:t>
      </w:r>
    </w:p>
    <w:p w:rsidR="00210D1E" w:rsidRPr="00210D1E" w:rsidRDefault="00210D1E" w:rsidP="00210D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Модульний контроль проводиться з метою оцінювання </w:t>
      </w:r>
      <w:r w:rsidRPr="00210D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результатів навчання здобувачів вищої освіти</w:t>
      </w:r>
      <w:r w:rsidRPr="00210D1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 </w:t>
      </w:r>
      <w:r w:rsidRPr="00210D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за модуль 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навчальної дисципліни</w:t>
      </w:r>
      <w:r w:rsidRPr="00210D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Pr="00210D1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Модульний контроль проводиться під час навчального заняття після завершення вивчення матеріалу модуля навчальної дисципліни. Модульний контроль здійснюється у формі підсумкового тестування.</w:t>
      </w:r>
    </w:p>
    <w:p w:rsidR="00210D1E" w:rsidRPr="00210D1E" w:rsidRDefault="00210D1E" w:rsidP="00210D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Підсумковий контроль проводиться для підсумкового оцінювання результатів навчання здобувачів вищої освіти з навчальної дисципліни. Підсумковий контроль у формі заліку проводиться другому семестр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формі екзамену – у третьому семестрі вивчення навчальної дисципліни. Процедура складання заліку та екзамену визначена у Положенні про організацію освітнього процесу у Державному університеті «Житомирська політехніка».</w:t>
      </w: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Розподіл балів з навчальної дисципліни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3"/>
        <w:gridCol w:w="2247"/>
        <w:gridCol w:w="2245"/>
      </w:tblGrid>
      <w:tr w:rsidR="00210D1E" w:rsidRPr="00210D1E" w:rsidTr="00EB4B63">
        <w:trPr>
          <w:trHeight w:val="340"/>
          <w:tblHeader/>
        </w:trPr>
        <w:tc>
          <w:tcPr>
            <w:tcW w:w="2721" w:type="pct"/>
            <w:vMerge w:val="restar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Види робіт здобувача вищої освіти</w:t>
            </w:r>
          </w:p>
        </w:tc>
        <w:tc>
          <w:tcPr>
            <w:tcW w:w="2279" w:type="pct"/>
            <w:gridSpan w:val="2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Кількість балів за </w:t>
            </w: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семестр</w:t>
            </w:r>
          </w:p>
        </w:tc>
      </w:tr>
      <w:tr w:rsidR="00210D1E" w:rsidRPr="00210D1E" w:rsidTr="00EB4B63">
        <w:trPr>
          <w:trHeight w:val="340"/>
          <w:tblHeader/>
        </w:trPr>
        <w:tc>
          <w:tcPr>
            <w:tcW w:w="2721" w:type="pct"/>
            <w:vMerge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40" w:type="pct"/>
            <w:vAlign w:val="center"/>
          </w:tcPr>
          <w:p w:rsidR="00210D1E" w:rsidRPr="00210D1E" w:rsidRDefault="00210D1E" w:rsidP="00210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денна форма</w:t>
            </w:r>
          </w:p>
        </w:tc>
        <w:tc>
          <w:tcPr>
            <w:tcW w:w="1139" w:type="pct"/>
            <w:vAlign w:val="center"/>
          </w:tcPr>
          <w:p w:rsidR="00210D1E" w:rsidRPr="00210D1E" w:rsidRDefault="00210D1E" w:rsidP="00210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 форма</w:t>
            </w:r>
          </w:p>
        </w:tc>
      </w:tr>
      <w:tr w:rsidR="00210D1E" w:rsidRPr="00210D1E" w:rsidTr="00EB4B63">
        <w:trPr>
          <w:trHeight w:val="312"/>
        </w:trPr>
        <w:tc>
          <w:tcPr>
            <w:tcW w:w="5000" w:type="pct"/>
            <w:gridSpan w:val="3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Семестр 2</w:t>
            </w:r>
          </w:p>
        </w:tc>
      </w:tr>
      <w:tr w:rsidR="00210D1E" w:rsidRPr="00210D1E" w:rsidTr="00EB4B63">
        <w:trPr>
          <w:trHeight w:val="312"/>
        </w:trPr>
        <w:tc>
          <w:tcPr>
            <w:tcW w:w="2721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завдань поточного контролю</w:t>
            </w:r>
          </w:p>
        </w:tc>
        <w:tc>
          <w:tcPr>
            <w:tcW w:w="1140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60</w:t>
            </w:r>
          </w:p>
        </w:tc>
        <w:tc>
          <w:tcPr>
            <w:tcW w:w="1139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0</w:t>
            </w:r>
          </w:p>
        </w:tc>
      </w:tr>
      <w:tr w:rsidR="00210D1E" w:rsidRPr="00210D1E" w:rsidTr="00EB4B63">
        <w:trPr>
          <w:trHeight w:val="312"/>
        </w:trPr>
        <w:tc>
          <w:tcPr>
            <w:tcW w:w="2721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завдань модульного контролю</w:t>
            </w:r>
          </w:p>
        </w:tc>
        <w:tc>
          <w:tcPr>
            <w:tcW w:w="1140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1139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</w:tr>
      <w:tr w:rsidR="00210D1E" w:rsidRPr="00210D1E" w:rsidTr="00EB4B63">
        <w:trPr>
          <w:trHeight w:val="312"/>
        </w:trPr>
        <w:tc>
          <w:tcPr>
            <w:tcW w:w="2721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Підсумкова семестрова оцінка</w:t>
            </w:r>
          </w:p>
        </w:tc>
        <w:tc>
          <w:tcPr>
            <w:tcW w:w="1140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1139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100</w:t>
            </w:r>
          </w:p>
        </w:tc>
      </w:tr>
      <w:tr w:rsidR="00210D1E" w:rsidRPr="00210D1E" w:rsidTr="00EB4B63">
        <w:trPr>
          <w:trHeight w:val="312"/>
        </w:trPr>
        <w:tc>
          <w:tcPr>
            <w:tcW w:w="5000" w:type="pct"/>
            <w:gridSpan w:val="3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Семестр 3</w:t>
            </w:r>
          </w:p>
        </w:tc>
      </w:tr>
      <w:tr w:rsidR="00210D1E" w:rsidRPr="00210D1E" w:rsidTr="00EB4B63">
        <w:trPr>
          <w:trHeight w:val="312"/>
        </w:trPr>
        <w:tc>
          <w:tcPr>
            <w:tcW w:w="2721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завдань поточного контролю</w:t>
            </w:r>
          </w:p>
        </w:tc>
        <w:tc>
          <w:tcPr>
            <w:tcW w:w="1140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60</w:t>
            </w:r>
          </w:p>
        </w:tc>
        <w:tc>
          <w:tcPr>
            <w:tcW w:w="1139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0</w:t>
            </w:r>
          </w:p>
        </w:tc>
      </w:tr>
      <w:tr w:rsidR="00210D1E" w:rsidRPr="00210D1E" w:rsidTr="00EB4B63">
        <w:trPr>
          <w:trHeight w:val="312"/>
        </w:trPr>
        <w:tc>
          <w:tcPr>
            <w:tcW w:w="2721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завдань модульного контролю</w:t>
            </w:r>
          </w:p>
        </w:tc>
        <w:tc>
          <w:tcPr>
            <w:tcW w:w="1140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1139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</w:tr>
      <w:tr w:rsidR="00210D1E" w:rsidRPr="00210D1E" w:rsidTr="00EB4B63">
        <w:trPr>
          <w:trHeight w:val="312"/>
        </w:trPr>
        <w:tc>
          <w:tcPr>
            <w:tcW w:w="2721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Підсумкова семестрова оцінка</w:t>
            </w:r>
          </w:p>
        </w:tc>
        <w:tc>
          <w:tcPr>
            <w:tcW w:w="1140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1139" w:type="pct"/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100</w:t>
            </w:r>
          </w:p>
        </w:tc>
      </w:tr>
    </w:tbl>
    <w:p w:rsidR="00C111AA" w:rsidRDefault="00C111AA" w:rsidP="00210D1E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1AA" w:rsidRDefault="00C111AA" w:rsidP="00210D1E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1AA" w:rsidRDefault="00C111AA" w:rsidP="00210D1E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1AA" w:rsidRDefault="00C111AA" w:rsidP="00210D1E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1AA" w:rsidRDefault="00C111AA" w:rsidP="00210D1E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1AA" w:rsidRDefault="00C111AA" w:rsidP="00210D1E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1AA" w:rsidRDefault="00C111AA" w:rsidP="00210D1E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Розподіл балів </w:t>
      </w:r>
      <w:r w:rsidRPr="00210D1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 виконання завдань поточного контролю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1462"/>
        <w:gridCol w:w="1462"/>
      </w:tblGrid>
      <w:tr w:rsidR="00210D1E" w:rsidRPr="00210D1E" w:rsidTr="00EB4B63">
        <w:trPr>
          <w:trHeight w:val="340"/>
          <w:tblHeader/>
        </w:trPr>
        <w:tc>
          <w:tcPr>
            <w:tcW w:w="3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Види робіт здобувача вищої освіти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Кількість балів за семестр</w:t>
            </w:r>
          </w:p>
        </w:tc>
      </w:tr>
      <w:tr w:rsidR="00210D1E" w:rsidRPr="00210D1E" w:rsidTr="00EB4B63">
        <w:trPr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денна форма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 форма</w:t>
            </w:r>
          </w:p>
        </w:tc>
      </w:tr>
      <w:tr w:rsidR="00210D1E" w:rsidRPr="00210D1E" w:rsidTr="00EB4B6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Семестр 2</w:t>
            </w:r>
          </w:p>
        </w:tc>
      </w:tr>
      <w:tr w:rsidR="00210D1E" w:rsidRPr="00210D1E" w:rsidTr="00EB4B63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завдань під час навчальних занять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55</w:t>
            </w:r>
          </w:p>
        </w:tc>
      </w:tr>
      <w:tr w:rsidR="00210D1E" w:rsidRPr="00210D1E" w:rsidTr="00EB4B63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та захист індивідуальних завдань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210D1E" w:rsidRPr="00210D1E" w:rsidTr="00EB4B63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28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науково-дослідної роботи та інших видів робіт (</w:t>
            </w: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додаткові – заохочувальні бали</w:t>
            </w: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):</w:t>
            </w:r>
          </w:p>
          <w:p w:rsidR="00210D1E" w:rsidRPr="00210D1E" w:rsidRDefault="00210D1E" w:rsidP="00210D1E">
            <w:pPr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участь у конференціях, семінарах або інших наукових заходах;</w:t>
            </w:r>
          </w:p>
          <w:p w:rsidR="00210D1E" w:rsidRPr="00210D1E" w:rsidRDefault="00210D1E" w:rsidP="00210D1E">
            <w:pPr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презентація інноваційних ідей на тему, що вивчається;</w:t>
            </w:r>
          </w:p>
          <w:p w:rsidR="00210D1E" w:rsidRPr="00210D1E" w:rsidRDefault="00210D1E" w:rsidP="00210D1E">
            <w:pPr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участь у наукових студентських конференціях (написання тези доповідей та презентація доповіді на конференції);</w:t>
            </w:r>
          </w:p>
          <w:p w:rsidR="00210D1E" w:rsidRPr="00210D1E" w:rsidRDefault="00210D1E" w:rsidP="00210D1E">
            <w:pPr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публікація наукових статей;</w:t>
            </w:r>
          </w:p>
          <w:p w:rsidR="00210D1E" w:rsidRPr="00210D1E" w:rsidRDefault="00210D1E" w:rsidP="00210D1E">
            <w:pPr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участь у студентських предметних олімпіадах, Всеукраїнському конкурсі студентських наукових робіт, грантах, науково-дослідних проектах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 20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 20</w:t>
            </w:r>
          </w:p>
        </w:tc>
      </w:tr>
      <w:tr w:rsidR="00210D1E" w:rsidRPr="00210D1E" w:rsidTr="00EB4B63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Разом за </w:t>
            </w: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виконання завдань поточного контролю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60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60</w:t>
            </w:r>
          </w:p>
        </w:tc>
      </w:tr>
      <w:tr w:rsidR="00210D1E" w:rsidRPr="00210D1E" w:rsidTr="00EB4B6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Семестр 3</w:t>
            </w:r>
          </w:p>
        </w:tc>
      </w:tr>
      <w:tr w:rsidR="00210D1E" w:rsidRPr="00210D1E" w:rsidTr="00EB4B63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завдань під час навчальних занять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55</w:t>
            </w:r>
          </w:p>
        </w:tc>
      </w:tr>
      <w:tr w:rsidR="00210D1E" w:rsidRPr="00210D1E" w:rsidTr="00EB4B63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та захист індивідуальних завдань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210D1E" w:rsidRPr="00210D1E" w:rsidTr="00EB4B63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28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науково-дослідної роботи та інших видів робіт (</w:t>
            </w: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додаткові – заохочувальні бали</w:t>
            </w: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):</w:t>
            </w:r>
          </w:p>
          <w:p w:rsidR="00210D1E" w:rsidRPr="00210D1E" w:rsidRDefault="00210D1E" w:rsidP="00210D1E">
            <w:pPr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участь у конференціях, семінарах або інших наукових заходах;</w:t>
            </w:r>
          </w:p>
          <w:p w:rsidR="00210D1E" w:rsidRPr="00210D1E" w:rsidRDefault="00210D1E" w:rsidP="00210D1E">
            <w:pPr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презентація інноваційних ідей на тему, що вивчається;</w:t>
            </w:r>
          </w:p>
          <w:p w:rsidR="00210D1E" w:rsidRPr="00210D1E" w:rsidRDefault="00210D1E" w:rsidP="00210D1E">
            <w:pPr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участь у наукових студентських конференціях (написання тези доповідей та презентація доповіді на конференції);</w:t>
            </w:r>
          </w:p>
          <w:p w:rsidR="00210D1E" w:rsidRPr="00210D1E" w:rsidRDefault="00210D1E" w:rsidP="00210D1E">
            <w:pPr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публікація наукових статей;</w:t>
            </w:r>
          </w:p>
          <w:p w:rsidR="00210D1E" w:rsidRPr="00210D1E" w:rsidRDefault="00210D1E" w:rsidP="00210D1E">
            <w:pPr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участь у студентських предметних олімпіадах, Всеукраїнському конкурсі студентських наукових робіт, грантах, науково-дослідних проектах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 20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 20</w:t>
            </w:r>
          </w:p>
        </w:tc>
      </w:tr>
      <w:tr w:rsidR="00210D1E" w:rsidRPr="00210D1E" w:rsidTr="00EB4B63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28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Разом за </w:t>
            </w: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виконання завдань поточного контролю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60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60</w:t>
            </w:r>
          </w:p>
        </w:tc>
      </w:tr>
    </w:tbl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210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Розподіл балів </w:t>
      </w:r>
      <w:r w:rsidRPr="00210D1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 виконання завдань під час навчальних занять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740"/>
        <w:gridCol w:w="1736"/>
      </w:tblGrid>
      <w:tr w:rsidR="00210D1E" w:rsidRPr="00210D1E" w:rsidTr="00EB4B63">
        <w:trPr>
          <w:trHeight w:val="397"/>
          <w:tblHeader/>
        </w:trPr>
        <w:tc>
          <w:tcPr>
            <w:tcW w:w="3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Види робіт здобувача вищої освіти</w:t>
            </w:r>
          </w:p>
        </w:tc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Кількість балів за семестр</w:t>
            </w:r>
          </w:p>
        </w:tc>
      </w:tr>
      <w:tr w:rsidR="00210D1E" w:rsidRPr="00210D1E" w:rsidTr="00EB4B63">
        <w:trPr>
          <w:trHeight w:val="397"/>
          <w:tblHeader/>
        </w:trPr>
        <w:tc>
          <w:tcPr>
            <w:tcW w:w="3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денна форма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заочна форма</w:t>
            </w:r>
          </w:p>
        </w:tc>
      </w:tr>
      <w:tr w:rsidR="00210D1E" w:rsidRPr="00210D1E" w:rsidTr="00EB4B63">
        <w:trPr>
          <w:trHeight w:val="28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FF265D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Семестр 2</w:t>
            </w:r>
          </w:p>
        </w:tc>
      </w:tr>
      <w:tr w:rsidR="00FF265D" w:rsidRPr="00210D1E" w:rsidTr="00EB4B63">
        <w:trPr>
          <w:trHeight w:val="283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Відповіді (виступи) на заняттях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FF265D" w:rsidRPr="00210D1E" w:rsidTr="00EB4B63">
        <w:trPr>
          <w:trHeight w:val="283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Участь у дискусії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FF265D" w:rsidRPr="00210D1E" w:rsidTr="00EB4B63">
        <w:trPr>
          <w:trHeight w:val="283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тестових завдань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</w:tr>
      <w:tr w:rsidR="00FF265D" w:rsidRPr="00210D1E" w:rsidTr="00EB4B63">
        <w:trPr>
          <w:trHeight w:val="283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Разом за </w:t>
            </w: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виконання завдань під час навчальних занять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</w:tr>
      <w:tr w:rsidR="00210D1E" w:rsidRPr="00210D1E" w:rsidTr="00EB4B63">
        <w:trPr>
          <w:trHeight w:val="28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FF265D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Семестр 3</w:t>
            </w:r>
          </w:p>
        </w:tc>
      </w:tr>
      <w:tr w:rsidR="00FF265D" w:rsidRPr="00210D1E" w:rsidTr="00EB4B63">
        <w:trPr>
          <w:trHeight w:val="283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Відповіді (виступи) на заняттях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FF265D" w:rsidRPr="00210D1E" w:rsidTr="00EB4B63">
        <w:trPr>
          <w:trHeight w:val="283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Участь у дискусії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FF265D" w:rsidRPr="00210D1E" w:rsidTr="00EB4B63">
        <w:trPr>
          <w:trHeight w:val="283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тестових завдань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</w:tr>
      <w:tr w:rsidR="00FF265D" w:rsidRPr="00210D1E" w:rsidTr="00EB4B63">
        <w:trPr>
          <w:trHeight w:val="283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Разом за </w:t>
            </w: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виконання завдань під час навчальних занять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65D" w:rsidRPr="00210D1E" w:rsidRDefault="00FF265D" w:rsidP="00FF265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</w:tr>
    </w:tbl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 метою застосування цілих чисел для оцінювання </w:t>
      </w:r>
      <w:proofErr w:type="spellStart"/>
      <w:r w:rsidRPr="00210D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активностей</w:t>
      </w:r>
      <w:proofErr w:type="spellEnd"/>
      <w:r w:rsidRPr="00210D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здобувачів вищої освіти під час навчальних занять протягом семестру використовується 100-бальна шкала оцінювання кожного окремо виду робіт. 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Розрахунок набраних здобувачем вищої освіти балів за виконання завдань під час навчальних занять за семестр проводиться за формулою:</w:t>
      </w: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10D1E" w:rsidRPr="00210D1E" w:rsidRDefault="00210D1E" w:rsidP="00210D1E">
      <w:pPr>
        <w:widowControl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НЗ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(Р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В</w:t>
      </w:r>
      <w:r w:rsidRPr="00210D1E">
        <w:rPr>
          <w:rFonts w:ascii="Times New Roman" w:eastAsia="Times New Roman" w:hAnsi="Times New Roman" w:cs="Times New Roman"/>
          <w:sz w:val="16"/>
          <w:szCs w:val="16"/>
          <w:vertAlign w:val="subscript"/>
          <w:lang w:eastAsia="uk-UA"/>
        </w:rPr>
        <w:t>100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× ВК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В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Р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УД</w:t>
      </w:r>
      <w:r w:rsidRPr="00210D1E">
        <w:rPr>
          <w:rFonts w:ascii="Times New Roman" w:eastAsia="Times New Roman" w:hAnsi="Times New Roman" w:cs="Times New Roman"/>
          <w:sz w:val="16"/>
          <w:szCs w:val="16"/>
          <w:vertAlign w:val="subscript"/>
          <w:lang w:eastAsia="uk-UA"/>
        </w:rPr>
        <w:t>100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× ВК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УД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Р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ТЗ</w:t>
      </w:r>
      <w:r w:rsidRPr="00210D1E">
        <w:rPr>
          <w:rFonts w:ascii="Times New Roman" w:eastAsia="Times New Roman" w:hAnsi="Times New Roman" w:cs="Times New Roman"/>
          <w:sz w:val="16"/>
          <w:szCs w:val="16"/>
          <w:vertAlign w:val="subscript"/>
          <w:lang w:eastAsia="uk-UA"/>
        </w:rPr>
        <w:t>100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× ВК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ТЗ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) × К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НЗ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,              (1)</w:t>
      </w: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де Р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НЗ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кількість набраних здобувачем вищої освіти балів за виконання завдань під час навчальних занять за семестр;</w:t>
      </w: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В</w:t>
      </w:r>
      <w:r w:rsidRPr="00210D1E">
        <w:rPr>
          <w:rFonts w:ascii="Times New Roman" w:eastAsia="Times New Roman" w:hAnsi="Times New Roman" w:cs="Times New Roman"/>
          <w:sz w:val="16"/>
          <w:szCs w:val="16"/>
          <w:vertAlign w:val="subscript"/>
          <w:lang w:eastAsia="uk-UA"/>
        </w:rPr>
        <w:t>100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, Р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УД</w:t>
      </w:r>
      <w:r w:rsidRPr="00210D1E">
        <w:rPr>
          <w:rFonts w:ascii="Times New Roman" w:eastAsia="Times New Roman" w:hAnsi="Times New Roman" w:cs="Times New Roman"/>
          <w:sz w:val="16"/>
          <w:szCs w:val="16"/>
          <w:vertAlign w:val="subscript"/>
          <w:lang w:eastAsia="uk-UA"/>
        </w:rPr>
        <w:t>100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, Р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ТЗ</w:t>
      </w:r>
      <w:r w:rsidRPr="00210D1E">
        <w:rPr>
          <w:rFonts w:ascii="Times New Roman" w:eastAsia="Times New Roman" w:hAnsi="Times New Roman" w:cs="Times New Roman"/>
          <w:sz w:val="16"/>
          <w:szCs w:val="16"/>
          <w:vertAlign w:val="subscript"/>
          <w:lang w:eastAsia="uk-UA"/>
        </w:rPr>
        <w:t>100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кількість набраних здобувачем вищої освіти балів за семестр відповідно за </w:t>
      </w:r>
      <w:r w:rsidRPr="00210D1E">
        <w:rPr>
          <w:rFonts w:ascii="Times New Roman" w:eastAsia="Calibri" w:hAnsi="Times New Roman" w:cs="Times New Roman"/>
          <w:sz w:val="28"/>
          <w:szCs w:val="28"/>
          <w:lang w:eastAsia="uk-UA"/>
        </w:rPr>
        <w:t>відповіді (виступи) на заняттях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210D1E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за участь у дискусії, за 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 тестових завдань (кожний окремо вид робіт на навчальних заняттях оцінюється за 100-бальною шкалою);</w:t>
      </w: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ВК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В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, ВК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УД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, ВК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ТЗ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вагові коефіцієнти відповідно за </w:t>
      </w:r>
      <w:r w:rsidRPr="00210D1E">
        <w:rPr>
          <w:rFonts w:ascii="Times New Roman" w:eastAsia="Calibri" w:hAnsi="Times New Roman" w:cs="Times New Roman"/>
          <w:sz w:val="28"/>
          <w:szCs w:val="28"/>
          <w:lang w:eastAsia="uk-UA"/>
        </w:rPr>
        <w:t>відповіді (виступи) на заняттях, за участь у дискусії, за виконання тестових завдань.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10D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начення </w:t>
      </w:r>
      <w:r w:rsidRPr="00210D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вагових коефіцієнтів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</w:t>
      </w:r>
      <w:proofErr w:type="spellEnd"/>
      <w:r w:rsidRPr="00210D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proofErr w:type="spellStart"/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proofErr w:type="spellEnd"/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10D1E" w:rsidRPr="00210D1E" w:rsidRDefault="00210D1E" w:rsidP="00210D1E">
      <w:pPr>
        <w:widowControl w:val="0"/>
        <w:numPr>
          <w:ilvl w:val="0"/>
          <w:numId w:val="12"/>
        </w:numPr>
        <w:tabs>
          <w:tab w:val="left" w:pos="426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здобувачів денної</w:t>
      </w:r>
      <w:r w:rsidR="00FF2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(заочної)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 навчання (у кожному семестрі вивчення навчальної дисципліни): </w:t>
      </w:r>
    </w:p>
    <w:p w:rsidR="00210D1E" w:rsidRPr="00210D1E" w:rsidRDefault="00210D1E" w:rsidP="00210D1E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ВК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В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</w:t>
      </w:r>
      <w:r w:rsidR="00FF265D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÷ </w:t>
      </w:r>
      <w:r w:rsidR="00FF265D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5 = 0,</w:t>
      </w:r>
      <w:r w:rsidR="00FF265D">
        <w:rPr>
          <w:rFonts w:ascii="Times New Roman" w:eastAsia="Times New Roman" w:hAnsi="Times New Roman" w:cs="Times New Roman"/>
          <w:sz w:val="28"/>
          <w:szCs w:val="28"/>
          <w:lang w:eastAsia="uk-UA"/>
        </w:rPr>
        <w:t>07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:rsidR="00210D1E" w:rsidRPr="00210D1E" w:rsidRDefault="00210D1E" w:rsidP="00210D1E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ВК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УД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</w:t>
      </w:r>
      <w:r w:rsidR="00FF265D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÷ </w:t>
      </w:r>
      <w:r w:rsidR="00FF265D">
        <w:rPr>
          <w:rFonts w:ascii="Times New Roman" w:eastAsia="Times New Roman" w:hAnsi="Times New Roman" w:cs="Times New Roman"/>
          <w:sz w:val="28"/>
          <w:szCs w:val="28"/>
          <w:lang w:eastAsia="uk-UA"/>
        </w:rPr>
        <w:t>55 = 0,06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:rsidR="00210D1E" w:rsidRPr="00210D1E" w:rsidRDefault="00210D1E" w:rsidP="00210D1E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ВК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ТЗ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</w:t>
      </w:r>
      <w:r w:rsidR="00FF265D">
        <w:rPr>
          <w:rFonts w:ascii="Times New Roman" w:eastAsia="Times New Roman" w:hAnsi="Times New Roman" w:cs="Times New Roman"/>
          <w:sz w:val="28"/>
          <w:szCs w:val="28"/>
          <w:lang w:eastAsia="uk-UA"/>
        </w:rPr>
        <w:t>48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÷ </w:t>
      </w:r>
      <w:r w:rsidR="00FF265D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5 = 0,</w:t>
      </w:r>
      <w:r w:rsidR="00FF265D">
        <w:rPr>
          <w:rFonts w:ascii="Times New Roman" w:eastAsia="Times New Roman" w:hAnsi="Times New Roman" w:cs="Times New Roman"/>
          <w:sz w:val="28"/>
          <w:szCs w:val="28"/>
          <w:lang w:eastAsia="uk-UA"/>
        </w:rPr>
        <w:t>87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:rsidR="00210D1E" w:rsidRPr="00210D1E" w:rsidRDefault="00210D1E" w:rsidP="00210D1E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НЗ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коригувальний коефіцієнт. </w:t>
      </w:r>
      <w:r w:rsidRPr="00210D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начення </w:t>
      </w:r>
      <w:r w:rsidRPr="00210D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коригувального коефіцієнту 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становить:</w:t>
      </w:r>
    </w:p>
    <w:p w:rsidR="00210D1E" w:rsidRPr="00210D1E" w:rsidRDefault="00210D1E" w:rsidP="00210D1E">
      <w:pPr>
        <w:widowControl w:val="0"/>
        <w:numPr>
          <w:ilvl w:val="0"/>
          <w:numId w:val="12"/>
        </w:numPr>
        <w:tabs>
          <w:tab w:val="left" w:pos="426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здобувачів денної форми навчання (у кожному семестрі вивчення навчальної дисципліни) 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НЗ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</w:t>
      </w:r>
      <w:r w:rsidR="00FF265D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5 ÷ 100 = 0,</w:t>
      </w:r>
      <w:r w:rsidR="00FF265D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5;</w:t>
      </w:r>
    </w:p>
    <w:p w:rsidR="00210D1E" w:rsidRPr="00210D1E" w:rsidRDefault="00210D1E" w:rsidP="00210D1E">
      <w:pPr>
        <w:widowControl w:val="0"/>
        <w:numPr>
          <w:ilvl w:val="0"/>
          <w:numId w:val="12"/>
        </w:numPr>
        <w:tabs>
          <w:tab w:val="left" w:pos="426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здобувачів заочної форми навчання (у кожному семестрі вивчення навчальної дисципліни) 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210D1E">
        <w:rPr>
          <w:rFonts w:ascii="Times New Roman" w:eastAsia="Times New Roman" w:hAnsi="Times New Roman" w:cs="Times New Roman"/>
          <w:sz w:val="28"/>
          <w:szCs w:val="28"/>
          <w:vertAlign w:val="subscript"/>
          <w:lang w:eastAsia="uk-UA"/>
        </w:rPr>
        <w:t>НЗ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</w:t>
      </w:r>
      <w:r w:rsidR="00FF265D">
        <w:rPr>
          <w:rFonts w:ascii="Times New Roman" w:eastAsia="Times New Roman" w:hAnsi="Times New Roman" w:cs="Times New Roman"/>
          <w:sz w:val="28"/>
          <w:szCs w:val="28"/>
          <w:lang w:eastAsia="uk-UA"/>
        </w:rPr>
        <w:t>55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÷ 100 = 0,</w:t>
      </w:r>
      <w:r w:rsidR="00FF265D">
        <w:rPr>
          <w:rFonts w:ascii="Times New Roman" w:eastAsia="Times New Roman" w:hAnsi="Times New Roman" w:cs="Times New Roman"/>
          <w:sz w:val="28"/>
          <w:szCs w:val="28"/>
          <w:lang w:eastAsia="uk-UA"/>
        </w:rPr>
        <w:t>55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Розподіл балів </w:t>
      </w:r>
      <w:r w:rsidRPr="00210D1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 виконання завдань модульного контролю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9"/>
        <w:gridCol w:w="1482"/>
        <w:gridCol w:w="1484"/>
      </w:tblGrid>
      <w:tr w:rsidR="00210D1E" w:rsidRPr="00210D1E" w:rsidTr="00EB4B63">
        <w:trPr>
          <w:trHeight w:val="20"/>
          <w:tblHeader/>
        </w:trPr>
        <w:tc>
          <w:tcPr>
            <w:tcW w:w="3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Види робіт здобувача вищої освіти</w:t>
            </w:r>
          </w:p>
        </w:tc>
        <w:tc>
          <w:tcPr>
            <w:tcW w:w="1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Кількість балів за семестр</w:t>
            </w:r>
          </w:p>
        </w:tc>
      </w:tr>
      <w:tr w:rsidR="00210D1E" w:rsidRPr="00210D1E" w:rsidTr="00EB4B63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денна форма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 форма</w:t>
            </w:r>
          </w:p>
        </w:tc>
      </w:tr>
      <w:tr w:rsidR="00210D1E" w:rsidRPr="00210D1E" w:rsidTr="00EB4B6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62356" w:rsidP="00210D1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Семестр 2</w:t>
            </w:r>
          </w:p>
        </w:tc>
      </w:tr>
      <w:tr w:rsidR="00210D1E" w:rsidRPr="00210D1E" w:rsidTr="00EB4B63">
        <w:trPr>
          <w:trHeight w:val="20"/>
        </w:trPr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завдань модульного контролю 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</w:tr>
      <w:tr w:rsidR="00210D1E" w:rsidRPr="00210D1E" w:rsidTr="00EB4B63">
        <w:trPr>
          <w:trHeight w:val="20"/>
        </w:trPr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Разом за </w:t>
            </w: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виконання завдань модульного контролю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</w:tr>
      <w:tr w:rsidR="00210D1E" w:rsidRPr="00210D1E" w:rsidTr="00EB4B63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62356" w:rsidP="00210D1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Семестр 3</w:t>
            </w:r>
          </w:p>
        </w:tc>
      </w:tr>
      <w:tr w:rsidR="00210D1E" w:rsidRPr="00210D1E" w:rsidTr="00EB4B63">
        <w:trPr>
          <w:trHeight w:val="20"/>
        </w:trPr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завдань модульного контролю 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</w:tr>
      <w:tr w:rsidR="00210D1E" w:rsidRPr="00210D1E" w:rsidTr="00EB4B63">
        <w:trPr>
          <w:trHeight w:val="20"/>
        </w:trPr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Разом за </w:t>
            </w: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виконання завдань модульного контролю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D1E" w:rsidRPr="00210D1E" w:rsidRDefault="00210D1E" w:rsidP="00210D1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10D1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</w:tr>
    </w:tbl>
    <w:p w:rsidR="00210D1E" w:rsidRPr="00210D1E" w:rsidRDefault="00210D1E" w:rsidP="00210D1E">
      <w:pPr>
        <w:widowControl w:val="0"/>
        <w:adjustRightInd w:val="0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Якщо здобувач вищої освіти виконав завдання модульного контролю і з урахуванням отриманих балів за поточний контроль набрав у сумі 60 балів або більше за семестр, він може погодити дану оцінку в електронному кабінеті і вона стане семестровою оцінкою за вивчення навчальної дисципліни. </w:t>
      </w: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 здобувач вищої освіти під час вивчення навчальної дисципліни за семестр набрав 60 балів або більше і бажає покращити свій результат успішності, він проходить процедуру підсумкового контролю у формі: заліку – у другому семестр</w:t>
      </w:r>
      <w:r w:rsidR="0026235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екзамену – у третьому семестрі. </w:t>
      </w:r>
      <w:bookmarkStart w:id="1" w:name="_Hlk174396820"/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залік виносяться ключові питання за темами</w:t>
      </w:r>
      <w:r w:rsidRPr="00210D1E">
        <w:rPr>
          <w:rFonts w:ascii="Calibri" w:eastAsia="Calibri" w:hAnsi="Calibri" w:cs="Times New Roman"/>
        </w:rPr>
        <w:t xml:space="preserve"> </w:t>
      </w: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навчальної дисципліни, які вивчалися у відповідному семестрі. На екзамен виносяться ключові питання з усієї навчальної дисципліни. За складання заліку або екзамену здобувач вищої освіти може набрати 40 балів. Набрані бали за виконання завдань підсумкового контролю, а також бали за поточний контроль </w:t>
      </w:r>
      <w:proofErr w:type="spellStart"/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сумуються</w:t>
      </w:r>
      <w:proofErr w:type="spellEnd"/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формується семестрова оцінка з навчальної дисципліни. Бали, які здобувач вищої освіти набрав за виконання завдань модульного контролю, при цьому не враховуються під час розрахунку семестрової оцінки з навчальної дисципліни.</w:t>
      </w:r>
      <w:bookmarkEnd w:id="1"/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Здобувач вищої освіти допускається до процедури підсумкового контролю, якщо </w:t>
      </w:r>
      <w:bookmarkStart w:id="2" w:name="_Hlk175782720"/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протягом семестру </w:t>
      </w:r>
      <w:bookmarkEnd w:id="2"/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виконання завдань поточного контролю набрав 20 балів або більше.</w:t>
      </w:r>
    </w:p>
    <w:p w:rsidR="00210D1E" w:rsidRPr="00210D1E" w:rsidRDefault="00210D1E" w:rsidP="00210D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 здобувач вищої освіти протягом семестру за результатами поточного контролю набрав 15</w:t>
      </w: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балів, він отримує право за власною заявою повторно опанувати окремі теми (змістові модулі) навчальної дисципліни понад обсяги, встановлені навчальним планом освітньої програми</w:t>
      </w: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"/>
      </w: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Повторне вивчення окремих тем (змістових модулів) навчальної дисципліни понад обсяги, встановлені навчальним планом освітньої програми, здійснюється у вільний від занять здобувача вищої освіти час.</w:t>
      </w:r>
    </w:p>
    <w:p w:rsidR="00210D1E" w:rsidRPr="00210D1E" w:rsidRDefault="00210D1E" w:rsidP="00210D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Якщо здобувач вищої освіти протягом семестру за результатами поточного контролю набрав від 0 до 14 балів (включно), він вважається таким, що не виконав вимоги робочої програми навчальної дисципліни та має академічну заборгованість. Здобувач вищої освіти отримує право за власною заявою </w:t>
      </w: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повторно опанувати навчальний матеріал </w:t>
      </w:r>
      <w:proofErr w:type="spellStart"/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дисципліни</w:t>
      </w:r>
      <w:proofErr w:type="spellEnd"/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даний семестр у наступному семестрі понад обсяги, встановлені навчальним планом освітньої програми</w:t>
      </w: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0D1E" w:rsidRPr="00210D1E" w:rsidRDefault="00210D1E" w:rsidP="00210D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надання додаткових освітніх послуг здобувачу вищої освіти з метою повторного вивчення навчального матеріалу дисципліни</w:t>
      </w:r>
      <w:r w:rsidRPr="00210D1E">
        <w:rPr>
          <w:rFonts w:ascii="Calibri" w:eastAsia="Calibri" w:hAnsi="Calibri" w:cs="Times New Roman"/>
        </w:rPr>
        <w:t xml:space="preserve"> </w:t>
      </w: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 обсяги, встановлені навчальним планом освітньої програми, визначена у Положенні про надання</w:t>
      </w:r>
      <w:r w:rsidRPr="00210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додаткових освітніх послуг здобувачам вищої освіти</w:t>
      </w:r>
      <w:r w:rsidRPr="00210D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Державному університеті «Житомирська політехніка».</w:t>
      </w:r>
    </w:p>
    <w:p w:rsidR="00210D1E" w:rsidRPr="00210D1E" w:rsidRDefault="00210D1E" w:rsidP="00210D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0D1E" w:rsidRPr="00210D1E" w:rsidRDefault="00210D1E" w:rsidP="00210D1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Визнання результатів навчання, набутих у неформальній та/або </w:t>
      </w:r>
      <w:proofErr w:type="spellStart"/>
      <w:r w:rsidRPr="0021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інформальній</w:t>
      </w:r>
      <w:proofErr w:type="spellEnd"/>
      <w:r w:rsidRPr="0021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освіті</w:t>
      </w:r>
    </w:p>
    <w:p w:rsidR="00210D1E" w:rsidRPr="00210D1E" w:rsidRDefault="00210D1E" w:rsidP="00210D1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0D1E" w:rsidRPr="00210D1E" w:rsidRDefault="00210D1E" w:rsidP="00210D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Визнання результатів навчання, набутих у неформальній та/або </w:t>
      </w:r>
      <w:proofErr w:type="spellStart"/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інформальній</w:t>
      </w:r>
      <w:proofErr w:type="spellEnd"/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освіті в рамках окремих тем навчальної дисципліни, здійснюється викладачем за зверненням здобувача вищої освіти та представленням документів, які підтверджують результати навчання (сертифікати, свідоцтва, </w:t>
      </w:r>
      <w:proofErr w:type="spellStart"/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скріншоти</w:t>
      </w:r>
      <w:proofErr w:type="spellEnd"/>
      <w:r w:rsidRPr="0021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тощо).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освіти.</w:t>
      </w:r>
    </w:p>
    <w:p w:rsidR="00210D1E" w:rsidRPr="00210D1E" w:rsidRDefault="00210D1E" w:rsidP="00210D1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Визнання результатів навчання, набутих у неформальній та/або </w:t>
      </w:r>
      <w:proofErr w:type="spellStart"/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інформальній</w:t>
      </w:r>
      <w:proofErr w:type="spellEnd"/>
      <w:r w:rsidRPr="00210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освіті в рамках цілого освітнього компонента, здійснюється за процедурою, яка визначена у Положенні про організацію освітнього процесу у Державному університеті «Житомирська політехніка».</w:t>
      </w:r>
    </w:p>
    <w:p w:rsidR="00EE17A2" w:rsidRDefault="00EE17A2" w:rsidP="00EC5841">
      <w:pPr>
        <w:keepNext/>
        <w:tabs>
          <w:tab w:val="left" w:pos="0"/>
        </w:tabs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62356" w:rsidRPr="00262356" w:rsidRDefault="00262356" w:rsidP="0026235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6235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Шкала оцінювання</w:t>
      </w:r>
    </w:p>
    <w:p w:rsidR="00262356" w:rsidRPr="00262356" w:rsidRDefault="00262356" w:rsidP="0026235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2466"/>
        <w:gridCol w:w="2466"/>
        <w:gridCol w:w="2464"/>
      </w:tblGrid>
      <w:tr w:rsidR="00262356" w:rsidRPr="00262356" w:rsidTr="00EB4B63">
        <w:trPr>
          <w:trHeight w:val="454"/>
        </w:trPr>
        <w:tc>
          <w:tcPr>
            <w:tcW w:w="1248" w:type="pct"/>
            <w:vMerge w:val="restar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Шкала </w:t>
            </w:r>
            <w:r w:rsidRPr="002623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ЄКТС</w:t>
            </w:r>
          </w:p>
        </w:tc>
        <w:tc>
          <w:tcPr>
            <w:tcW w:w="2501" w:type="pct"/>
            <w:gridSpan w:val="2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Національна шкала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100-бальна шкала</w:t>
            </w:r>
          </w:p>
        </w:tc>
      </w:tr>
      <w:tr w:rsidR="00262356" w:rsidRPr="00262356" w:rsidTr="00EB4B63">
        <w:trPr>
          <w:trHeight w:val="454"/>
        </w:trPr>
        <w:tc>
          <w:tcPr>
            <w:tcW w:w="1248" w:type="pct"/>
            <w:vMerge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1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Екзамен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Залік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62356" w:rsidRPr="00262356" w:rsidTr="00EB4B63">
        <w:trPr>
          <w:trHeight w:val="340"/>
        </w:trPr>
        <w:tc>
          <w:tcPr>
            <w:tcW w:w="1248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Відмінно</w:t>
            </w:r>
          </w:p>
        </w:tc>
        <w:tc>
          <w:tcPr>
            <w:tcW w:w="1251" w:type="pct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90-100</w:t>
            </w:r>
          </w:p>
        </w:tc>
      </w:tr>
      <w:tr w:rsidR="00262356" w:rsidRPr="00262356" w:rsidTr="00EB4B63">
        <w:trPr>
          <w:trHeight w:val="340"/>
        </w:trPr>
        <w:tc>
          <w:tcPr>
            <w:tcW w:w="1248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Добре</w:t>
            </w:r>
          </w:p>
        </w:tc>
        <w:tc>
          <w:tcPr>
            <w:tcW w:w="1251" w:type="pct"/>
            <w:vMerge w:val="restart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82-89</w:t>
            </w:r>
          </w:p>
        </w:tc>
      </w:tr>
      <w:tr w:rsidR="00262356" w:rsidRPr="00262356" w:rsidTr="00EB4B63">
        <w:trPr>
          <w:trHeight w:val="340"/>
        </w:trPr>
        <w:tc>
          <w:tcPr>
            <w:tcW w:w="1248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C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1" w:type="pct"/>
            <w:vMerge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74-81</w:t>
            </w:r>
          </w:p>
        </w:tc>
      </w:tr>
      <w:tr w:rsidR="00262356" w:rsidRPr="00262356" w:rsidTr="00EB4B63">
        <w:trPr>
          <w:trHeight w:val="340"/>
        </w:trPr>
        <w:tc>
          <w:tcPr>
            <w:tcW w:w="1248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D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Задовільно</w:t>
            </w:r>
          </w:p>
        </w:tc>
        <w:tc>
          <w:tcPr>
            <w:tcW w:w="1251" w:type="pct"/>
            <w:vMerge w:val="restart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64-73</w:t>
            </w:r>
          </w:p>
        </w:tc>
      </w:tr>
      <w:tr w:rsidR="00262356" w:rsidRPr="00262356" w:rsidTr="00EB4B63">
        <w:trPr>
          <w:trHeight w:val="340"/>
        </w:trPr>
        <w:tc>
          <w:tcPr>
            <w:tcW w:w="1248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E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1" w:type="pct"/>
            <w:vMerge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60-63</w:t>
            </w:r>
          </w:p>
        </w:tc>
      </w:tr>
      <w:tr w:rsidR="00262356" w:rsidRPr="00262356" w:rsidTr="00EB4B63">
        <w:trPr>
          <w:trHeight w:val="340"/>
        </w:trPr>
        <w:tc>
          <w:tcPr>
            <w:tcW w:w="1248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FX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Незадовільно</w:t>
            </w:r>
          </w:p>
        </w:tc>
        <w:tc>
          <w:tcPr>
            <w:tcW w:w="1251" w:type="pct"/>
            <w:vMerge w:val="restart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35-59</w:t>
            </w:r>
          </w:p>
        </w:tc>
      </w:tr>
      <w:tr w:rsidR="00262356" w:rsidRPr="00262356" w:rsidTr="00EB4B63">
        <w:trPr>
          <w:trHeight w:val="340"/>
        </w:trPr>
        <w:tc>
          <w:tcPr>
            <w:tcW w:w="1248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F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1" w:type="pct"/>
            <w:vMerge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262356" w:rsidRPr="00262356" w:rsidRDefault="00262356" w:rsidP="0026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262356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0-34</w:t>
            </w:r>
          </w:p>
        </w:tc>
      </w:tr>
    </w:tbl>
    <w:p w:rsidR="00262356" w:rsidRPr="00262356" w:rsidRDefault="00262356" w:rsidP="00262356">
      <w:pPr>
        <w:tabs>
          <w:tab w:val="left" w:pos="5103"/>
        </w:tabs>
        <w:spacing w:after="0" w:line="247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85303" w:rsidRPr="00D85303" w:rsidRDefault="00D85303" w:rsidP="00D8530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D85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Pr="00D85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uk-UA"/>
        </w:rPr>
        <w:t>1</w:t>
      </w:r>
      <w:r w:rsidRPr="00D85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 Глосарій</w:t>
      </w:r>
    </w:p>
    <w:p w:rsidR="00D85303" w:rsidRPr="00D85303" w:rsidRDefault="00D85303" w:rsidP="00D8530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504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4470"/>
        <w:gridCol w:w="4612"/>
      </w:tblGrid>
      <w:tr w:rsidR="00333935" w:rsidRPr="00D85303" w:rsidTr="00EB4B63">
        <w:trPr>
          <w:trHeight w:val="340"/>
          <w:tblHeader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Термін державною мовою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Відповідник англійською мовою</w:t>
            </w:r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33935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85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банк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33935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банківська діяльність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banking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activity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33935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банківська холдингова компанія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holding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company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33935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банківський кредит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credit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33935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банківський платіжний інструмент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payment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instrument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33935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банківські гарантії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вank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guarantees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33935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банківські рахунки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accounts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85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банкнота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banknote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безготівкові розрахунки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non-cash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payments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Pr="003339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юджет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33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udget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валютна операція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currency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transaction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валютне регулювання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currency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regulation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валютний нагляд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currency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supervision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валютний ринок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currency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market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валютні цінності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currency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values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вексель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bill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вклад (депозит)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deposit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власний капітал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own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capital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готівка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cash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дата валютування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value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держатель платіжного інструменту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holder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payment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instrument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електронний гаманець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electronic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wallet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електронний платіжний засіб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electronic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means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payment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електронні гроші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electronic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money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інспекційна перевірка банку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inspection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капітал статутний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statutory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capital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клієнт банку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client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кліринг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clearing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кошти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funds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ліквідація банку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liquidation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материнський банк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parent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Національний банк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National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Bank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платіжна інструкція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payment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instruction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платіжна інфраструктура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payment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infrastructure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платіжна операція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payment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transaction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платіжна послуга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payment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service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платіжна система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payment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system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платіжна установа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payment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institution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платіжний інструмент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payment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instrument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платіжний рахунок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payment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account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платіжний ринок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payment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market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платник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payer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регулятивний капітал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regulatory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capital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реорганізація банку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reorganization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розкриті резерви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open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reserves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розрахункові банківські операції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settlement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banking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operations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системно важливий банк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systemically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important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учасники банку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members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фінанси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financ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фінансове оздоровлення банку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financial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rehabilitation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</w:t>
            </w:r>
            <w:proofErr w:type="spellEnd"/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фінансові відносини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financial</w:t>
            </w:r>
            <w:proofErr w:type="spellEnd"/>
            <w:r w:rsidRPr="0033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attitudes</w:t>
            </w:r>
            <w:proofErr w:type="spellEnd"/>
            <w:r w:rsidRPr="0033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3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relations</w:t>
            </w:r>
            <w:proofErr w:type="spellEnd"/>
            <w:r w:rsidRPr="0033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33935" w:rsidRPr="00D85303" w:rsidTr="00EB4B63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333935" w:rsidRPr="00D85303" w:rsidRDefault="003F5CBD" w:rsidP="00D85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D853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цінні папери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333935" w:rsidRPr="00D85303" w:rsidRDefault="00333935" w:rsidP="00D85303">
            <w:pPr>
              <w:widowControl w:val="0"/>
              <w:adjustRightInd w:val="0"/>
              <w:spacing w:after="0" w:line="240" w:lineRule="auto"/>
              <w:ind w:left="9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securities</w:t>
            </w:r>
            <w:proofErr w:type="spellEnd"/>
          </w:p>
        </w:tc>
      </w:tr>
    </w:tbl>
    <w:p w:rsidR="00D85303" w:rsidRPr="00D85303" w:rsidRDefault="00D85303" w:rsidP="00D85303">
      <w:pPr>
        <w:autoSpaceDE w:val="0"/>
        <w:autoSpaceDN w:val="0"/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D85303" w:rsidRPr="00D85303" w:rsidRDefault="00D85303" w:rsidP="00D85303">
      <w:pPr>
        <w:autoSpaceDE w:val="0"/>
        <w:autoSpaceDN w:val="0"/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D85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  <w:r w:rsidRPr="00D85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12. Рекомендована література</w:t>
      </w:r>
    </w:p>
    <w:p w:rsidR="00D85303" w:rsidRPr="00D85303" w:rsidRDefault="00D85303" w:rsidP="00D85303">
      <w:pPr>
        <w:autoSpaceDE w:val="0"/>
        <w:autoSpaceDN w:val="0"/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D85303" w:rsidRPr="00D85303" w:rsidRDefault="00D85303" w:rsidP="00D85303">
      <w:pPr>
        <w:autoSpaceDE w:val="0"/>
        <w:autoSpaceDN w:val="0"/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D85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Основна</w:t>
      </w:r>
    </w:p>
    <w:p w:rsidR="00D85303" w:rsidRDefault="00E804F0" w:rsidP="00D85303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04F0">
        <w:rPr>
          <w:rFonts w:ascii="Times New Roman" w:eastAsia="Calibri" w:hAnsi="Times New Roman" w:cs="Times New Roman"/>
          <w:sz w:val="28"/>
          <w:szCs w:val="28"/>
        </w:rPr>
        <w:t xml:space="preserve">Фінанси : </w:t>
      </w:r>
      <w:proofErr w:type="spellStart"/>
      <w:r w:rsidRPr="00E804F0">
        <w:rPr>
          <w:rFonts w:ascii="Times New Roman" w:eastAsia="Calibri" w:hAnsi="Times New Roman" w:cs="Times New Roman"/>
          <w:sz w:val="28"/>
          <w:szCs w:val="28"/>
        </w:rPr>
        <w:t>підруч</w:t>
      </w:r>
      <w:proofErr w:type="spellEnd"/>
      <w:r w:rsidRPr="00E804F0">
        <w:rPr>
          <w:rFonts w:ascii="Times New Roman" w:eastAsia="Calibri" w:hAnsi="Times New Roman" w:cs="Times New Roman"/>
          <w:sz w:val="28"/>
          <w:szCs w:val="28"/>
        </w:rPr>
        <w:t xml:space="preserve">. / за ред. </w:t>
      </w:r>
      <w:proofErr w:type="spellStart"/>
      <w:r w:rsidRPr="00E804F0">
        <w:rPr>
          <w:rFonts w:ascii="Times New Roman" w:eastAsia="Calibri" w:hAnsi="Times New Roman" w:cs="Times New Roman"/>
          <w:sz w:val="28"/>
          <w:szCs w:val="28"/>
        </w:rPr>
        <w:t>д.е.н</w:t>
      </w:r>
      <w:proofErr w:type="spellEnd"/>
      <w:r w:rsidRPr="00E804F0">
        <w:rPr>
          <w:rFonts w:ascii="Times New Roman" w:eastAsia="Calibri" w:hAnsi="Times New Roman" w:cs="Times New Roman"/>
          <w:sz w:val="28"/>
          <w:szCs w:val="28"/>
        </w:rPr>
        <w:t xml:space="preserve">., проф. А. І. </w:t>
      </w:r>
      <w:proofErr w:type="spellStart"/>
      <w:r w:rsidRPr="00E804F0">
        <w:rPr>
          <w:rFonts w:ascii="Times New Roman" w:eastAsia="Calibri" w:hAnsi="Times New Roman" w:cs="Times New Roman"/>
          <w:sz w:val="28"/>
          <w:szCs w:val="28"/>
        </w:rPr>
        <w:t>Крисоватого</w:t>
      </w:r>
      <w:proofErr w:type="spellEnd"/>
      <w:r w:rsidRPr="00E804F0">
        <w:rPr>
          <w:rFonts w:ascii="Times New Roman" w:eastAsia="Calibri" w:hAnsi="Times New Roman" w:cs="Times New Roman"/>
          <w:sz w:val="28"/>
          <w:szCs w:val="28"/>
        </w:rPr>
        <w:t>. Тернопіль : Університетська думка, 2024. 632 с.</w:t>
      </w:r>
    </w:p>
    <w:p w:rsidR="00E804F0" w:rsidRDefault="00E804F0" w:rsidP="00D85303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04F0">
        <w:rPr>
          <w:rFonts w:ascii="Times New Roman" w:eastAsia="Calibri" w:hAnsi="Times New Roman" w:cs="Times New Roman"/>
          <w:sz w:val="28"/>
          <w:szCs w:val="28"/>
        </w:rPr>
        <w:t xml:space="preserve">Стойко О. Я., </w:t>
      </w:r>
      <w:proofErr w:type="spellStart"/>
      <w:r w:rsidRPr="00E804F0">
        <w:rPr>
          <w:rFonts w:ascii="Times New Roman" w:eastAsia="Calibri" w:hAnsi="Times New Roman" w:cs="Times New Roman"/>
          <w:sz w:val="28"/>
          <w:szCs w:val="28"/>
        </w:rPr>
        <w:t>Дема</w:t>
      </w:r>
      <w:proofErr w:type="spellEnd"/>
      <w:r w:rsidRPr="00E804F0">
        <w:rPr>
          <w:rFonts w:ascii="Times New Roman" w:eastAsia="Calibri" w:hAnsi="Times New Roman" w:cs="Times New Roman"/>
          <w:sz w:val="28"/>
          <w:szCs w:val="28"/>
        </w:rPr>
        <w:t xml:space="preserve"> Д. І. Фінанси : підручник / за ред. О. Я. Стойка. 2-ге вид. перероб. і </w:t>
      </w:r>
      <w:proofErr w:type="spellStart"/>
      <w:r w:rsidRPr="00E804F0">
        <w:rPr>
          <w:rFonts w:ascii="Times New Roman" w:eastAsia="Calibri" w:hAnsi="Times New Roman" w:cs="Times New Roman"/>
          <w:sz w:val="28"/>
          <w:szCs w:val="28"/>
        </w:rPr>
        <w:t>доп</w:t>
      </w:r>
      <w:proofErr w:type="spellEnd"/>
      <w:r w:rsidRPr="00E804F0">
        <w:rPr>
          <w:rFonts w:ascii="Times New Roman" w:eastAsia="Calibri" w:hAnsi="Times New Roman" w:cs="Times New Roman"/>
          <w:sz w:val="28"/>
          <w:szCs w:val="28"/>
        </w:rPr>
        <w:t>. Житомир : Поліський університет, 2024. 317 с.</w:t>
      </w:r>
    </w:p>
    <w:p w:rsidR="00085558" w:rsidRDefault="00085558" w:rsidP="00D85303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85558">
        <w:rPr>
          <w:rFonts w:ascii="Times New Roman" w:eastAsia="Calibri" w:hAnsi="Times New Roman" w:cs="Times New Roman"/>
          <w:sz w:val="28"/>
          <w:szCs w:val="28"/>
        </w:rPr>
        <w:t>Карлін</w:t>
      </w:r>
      <w:proofErr w:type="spellEnd"/>
      <w:r w:rsidRPr="00085558">
        <w:rPr>
          <w:rFonts w:ascii="Times New Roman" w:eastAsia="Calibri" w:hAnsi="Times New Roman" w:cs="Times New Roman"/>
          <w:sz w:val="28"/>
          <w:szCs w:val="28"/>
        </w:rPr>
        <w:t xml:space="preserve"> М. І., </w:t>
      </w:r>
      <w:proofErr w:type="spellStart"/>
      <w:r w:rsidRPr="00085558">
        <w:rPr>
          <w:rFonts w:ascii="Times New Roman" w:eastAsia="Calibri" w:hAnsi="Times New Roman" w:cs="Times New Roman"/>
          <w:sz w:val="28"/>
          <w:szCs w:val="28"/>
        </w:rPr>
        <w:t>Проць</w:t>
      </w:r>
      <w:proofErr w:type="spellEnd"/>
      <w:r w:rsidRPr="00085558">
        <w:rPr>
          <w:rFonts w:ascii="Times New Roman" w:eastAsia="Calibri" w:hAnsi="Times New Roman" w:cs="Times New Roman"/>
          <w:sz w:val="28"/>
          <w:szCs w:val="28"/>
        </w:rPr>
        <w:t xml:space="preserve"> Н. В., Борисюк О. В., Публічні фінанси: навчальний посібник; за ред. д. е. н., проф. М. І. </w:t>
      </w:r>
      <w:proofErr w:type="spellStart"/>
      <w:r w:rsidRPr="00085558">
        <w:rPr>
          <w:rFonts w:ascii="Times New Roman" w:eastAsia="Calibri" w:hAnsi="Times New Roman" w:cs="Times New Roman"/>
          <w:sz w:val="28"/>
          <w:szCs w:val="28"/>
        </w:rPr>
        <w:t>Карліна</w:t>
      </w:r>
      <w:proofErr w:type="spellEnd"/>
      <w:r w:rsidRPr="00085558">
        <w:rPr>
          <w:rFonts w:ascii="Times New Roman" w:eastAsia="Calibri" w:hAnsi="Times New Roman" w:cs="Times New Roman"/>
          <w:sz w:val="28"/>
          <w:szCs w:val="28"/>
        </w:rPr>
        <w:t>. Електронне видання. Луцьк: Волинський національний університет імені Лесі Українки, 2023. 358 с.</w:t>
      </w:r>
    </w:p>
    <w:p w:rsidR="00E804F0" w:rsidRDefault="00E804F0" w:rsidP="00D85303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Волкова В.В., Волкова Н.</w:t>
      </w:r>
      <w:r w:rsidRPr="00E804F0">
        <w:rPr>
          <w:rFonts w:ascii="Times New Roman" w:eastAsia="Calibri" w:hAnsi="Times New Roman" w:cs="Times New Roman"/>
          <w:sz w:val="28"/>
          <w:szCs w:val="28"/>
        </w:rPr>
        <w:t xml:space="preserve">І. Гроші і кредит: </w:t>
      </w:r>
      <w:proofErr w:type="spellStart"/>
      <w:r w:rsidRPr="00E804F0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E804F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804F0">
        <w:rPr>
          <w:rFonts w:ascii="Times New Roman" w:eastAsia="Calibri" w:hAnsi="Times New Roman" w:cs="Times New Roman"/>
          <w:sz w:val="28"/>
          <w:szCs w:val="28"/>
        </w:rPr>
        <w:t>посіб</w:t>
      </w:r>
      <w:proofErr w:type="spellEnd"/>
      <w:r w:rsidRPr="00E804F0">
        <w:rPr>
          <w:rFonts w:ascii="Times New Roman" w:eastAsia="Calibri" w:hAnsi="Times New Roman" w:cs="Times New Roman"/>
          <w:sz w:val="28"/>
          <w:szCs w:val="28"/>
        </w:rPr>
        <w:t xml:space="preserve">. Вінниця: </w:t>
      </w:r>
      <w:proofErr w:type="spellStart"/>
      <w:r w:rsidRPr="00E804F0">
        <w:rPr>
          <w:rFonts w:ascii="Times New Roman" w:eastAsia="Calibri" w:hAnsi="Times New Roman" w:cs="Times New Roman"/>
          <w:sz w:val="28"/>
          <w:szCs w:val="28"/>
        </w:rPr>
        <w:t>ДонНУ</w:t>
      </w:r>
      <w:proofErr w:type="spellEnd"/>
      <w:r w:rsidRPr="00E804F0">
        <w:rPr>
          <w:rFonts w:ascii="Times New Roman" w:eastAsia="Calibri" w:hAnsi="Times New Roman" w:cs="Times New Roman"/>
          <w:sz w:val="28"/>
          <w:szCs w:val="28"/>
        </w:rPr>
        <w:t xml:space="preserve"> імені Василя Стуса, 2021. 300 с.</w:t>
      </w:r>
    </w:p>
    <w:p w:rsidR="00E804F0" w:rsidRDefault="002A3271" w:rsidP="00D85303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271">
        <w:rPr>
          <w:rFonts w:ascii="Times New Roman" w:eastAsia="Calibri" w:hAnsi="Times New Roman" w:cs="Times New Roman"/>
          <w:sz w:val="28"/>
          <w:szCs w:val="28"/>
        </w:rPr>
        <w:t>Іванчук Н. В. Гроші і кредит : навчальний посібник. Острог : Видавництво Національного університету «Острозька академія», 2021. 332 с.</w:t>
      </w:r>
    </w:p>
    <w:p w:rsidR="00085558" w:rsidRPr="00D85303" w:rsidRDefault="00085558" w:rsidP="00D85303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5558">
        <w:rPr>
          <w:rFonts w:ascii="Times New Roman" w:eastAsia="Calibri" w:hAnsi="Times New Roman" w:cs="Times New Roman"/>
          <w:sz w:val="28"/>
          <w:szCs w:val="28"/>
        </w:rPr>
        <w:t xml:space="preserve">Світлична В. Ю. Гроші і кредит : підручник; Харків. </w:t>
      </w:r>
      <w:proofErr w:type="spellStart"/>
      <w:r w:rsidRPr="00085558">
        <w:rPr>
          <w:rFonts w:ascii="Times New Roman" w:eastAsia="Calibri" w:hAnsi="Times New Roman" w:cs="Times New Roman"/>
          <w:sz w:val="28"/>
          <w:szCs w:val="28"/>
        </w:rPr>
        <w:t>нац</w:t>
      </w:r>
      <w:proofErr w:type="spellEnd"/>
      <w:r w:rsidRPr="00085558">
        <w:rPr>
          <w:rFonts w:ascii="Times New Roman" w:eastAsia="Calibri" w:hAnsi="Times New Roman" w:cs="Times New Roman"/>
          <w:sz w:val="28"/>
          <w:szCs w:val="28"/>
        </w:rPr>
        <w:t xml:space="preserve">. ун-т </w:t>
      </w:r>
      <w:proofErr w:type="spellStart"/>
      <w:r w:rsidRPr="00085558">
        <w:rPr>
          <w:rFonts w:ascii="Times New Roman" w:eastAsia="Calibri" w:hAnsi="Times New Roman" w:cs="Times New Roman"/>
          <w:sz w:val="28"/>
          <w:szCs w:val="28"/>
        </w:rPr>
        <w:t>міськ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госп-ва ім. О. М.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Бекетова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085558">
        <w:rPr>
          <w:rFonts w:ascii="Times New Roman" w:eastAsia="Calibri" w:hAnsi="Times New Roman" w:cs="Times New Roman"/>
          <w:sz w:val="28"/>
          <w:szCs w:val="28"/>
        </w:rPr>
        <w:t>Харків : ХН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УМГ ім. О. М.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Бекетова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2020. </w:t>
      </w:r>
      <w:r w:rsidRPr="00085558">
        <w:rPr>
          <w:rFonts w:ascii="Times New Roman" w:eastAsia="Calibri" w:hAnsi="Times New Roman" w:cs="Times New Roman"/>
          <w:sz w:val="28"/>
          <w:szCs w:val="28"/>
        </w:rPr>
        <w:t>191 с.</w:t>
      </w:r>
    </w:p>
    <w:p w:rsidR="00D85303" w:rsidRPr="00D85303" w:rsidRDefault="00D85303" w:rsidP="00D85303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5303">
        <w:rPr>
          <w:rFonts w:ascii="Times New Roman" w:eastAsia="Calibri" w:hAnsi="Times New Roman" w:cs="Times New Roman"/>
          <w:sz w:val="28"/>
          <w:szCs w:val="28"/>
        </w:rPr>
        <w:t xml:space="preserve">Банківська система : підручник / [М. Крупка, Є. </w:t>
      </w:r>
      <w:proofErr w:type="spellStart"/>
      <w:r w:rsidRPr="00D85303">
        <w:rPr>
          <w:rFonts w:ascii="Times New Roman" w:eastAsia="Calibri" w:hAnsi="Times New Roman" w:cs="Times New Roman"/>
          <w:sz w:val="28"/>
          <w:szCs w:val="28"/>
        </w:rPr>
        <w:t>Андрущак</w:t>
      </w:r>
      <w:proofErr w:type="spellEnd"/>
      <w:r w:rsidRPr="00D85303">
        <w:rPr>
          <w:rFonts w:ascii="Times New Roman" w:eastAsia="Calibri" w:hAnsi="Times New Roman" w:cs="Times New Roman"/>
          <w:sz w:val="28"/>
          <w:szCs w:val="28"/>
        </w:rPr>
        <w:t xml:space="preserve">, Н. </w:t>
      </w:r>
      <w:proofErr w:type="spellStart"/>
      <w:r w:rsidRPr="00D85303">
        <w:rPr>
          <w:rFonts w:ascii="Times New Roman" w:eastAsia="Calibri" w:hAnsi="Times New Roman" w:cs="Times New Roman"/>
          <w:sz w:val="28"/>
          <w:szCs w:val="28"/>
        </w:rPr>
        <w:t>Пайтра</w:t>
      </w:r>
      <w:proofErr w:type="spellEnd"/>
      <w:r w:rsidRPr="00D85303">
        <w:rPr>
          <w:rFonts w:ascii="Times New Roman" w:eastAsia="Calibri" w:hAnsi="Times New Roman" w:cs="Times New Roman"/>
          <w:sz w:val="28"/>
          <w:szCs w:val="28"/>
        </w:rPr>
        <w:t xml:space="preserve"> та ін.]; за ред. д-ра </w:t>
      </w:r>
      <w:proofErr w:type="spellStart"/>
      <w:r w:rsidRPr="00D85303">
        <w:rPr>
          <w:rFonts w:ascii="Times New Roman" w:eastAsia="Calibri" w:hAnsi="Times New Roman" w:cs="Times New Roman"/>
          <w:sz w:val="28"/>
          <w:szCs w:val="28"/>
        </w:rPr>
        <w:t>екон</w:t>
      </w:r>
      <w:proofErr w:type="spellEnd"/>
      <w:r w:rsidRPr="00D85303">
        <w:rPr>
          <w:rFonts w:ascii="Times New Roman" w:eastAsia="Calibri" w:hAnsi="Times New Roman" w:cs="Times New Roman"/>
          <w:sz w:val="28"/>
          <w:szCs w:val="28"/>
        </w:rPr>
        <w:t xml:space="preserve">. наук, проф. М. Крупки. 2-ге вид., </w:t>
      </w:r>
      <w:proofErr w:type="spellStart"/>
      <w:r w:rsidRPr="00D85303">
        <w:rPr>
          <w:rFonts w:ascii="Times New Roman" w:eastAsia="Calibri" w:hAnsi="Times New Roman" w:cs="Times New Roman"/>
          <w:sz w:val="28"/>
          <w:szCs w:val="28"/>
        </w:rPr>
        <w:t>переробл</w:t>
      </w:r>
      <w:proofErr w:type="spellEnd"/>
      <w:r w:rsidRPr="00D85303">
        <w:rPr>
          <w:rFonts w:ascii="Times New Roman" w:eastAsia="Calibri" w:hAnsi="Times New Roman" w:cs="Times New Roman"/>
          <w:sz w:val="28"/>
          <w:szCs w:val="28"/>
        </w:rPr>
        <w:t xml:space="preserve">. і </w:t>
      </w:r>
      <w:proofErr w:type="spellStart"/>
      <w:r w:rsidRPr="00D85303">
        <w:rPr>
          <w:rFonts w:ascii="Times New Roman" w:eastAsia="Calibri" w:hAnsi="Times New Roman" w:cs="Times New Roman"/>
          <w:sz w:val="28"/>
          <w:szCs w:val="28"/>
        </w:rPr>
        <w:t>доповн</w:t>
      </w:r>
      <w:proofErr w:type="spellEnd"/>
      <w:r w:rsidRPr="00D85303">
        <w:rPr>
          <w:rFonts w:ascii="Times New Roman" w:eastAsia="Calibri" w:hAnsi="Times New Roman" w:cs="Times New Roman"/>
          <w:sz w:val="28"/>
          <w:szCs w:val="28"/>
        </w:rPr>
        <w:t>. Львів: ЛНУ ім. Івана Франка, 2023. 524 с.</w:t>
      </w:r>
    </w:p>
    <w:p w:rsidR="00D85303" w:rsidRPr="00D85303" w:rsidRDefault="00D85303" w:rsidP="00D85303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5303">
        <w:rPr>
          <w:rFonts w:ascii="Times New Roman" w:eastAsia="Calibri" w:hAnsi="Times New Roman" w:cs="Times New Roman"/>
          <w:sz w:val="28"/>
          <w:szCs w:val="28"/>
        </w:rPr>
        <w:t xml:space="preserve">Банківські операції: в схемах, таблицях, коментарях : </w:t>
      </w:r>
      <w:proofErr w:type="spellStart"/>
      <w:r w:rsidRPr="00D85303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D85303">
        <w:rPr>
          <w:rFonts w:ascii="Times New Roman" w:eastAsia="Calibri" w:hAnsi="Times New Roman" w:cs="Times New Roman"/>
          <w:sz w:val="28"/>
          <w:szCs w:val="28"/>
        </w:rPr>
        <w:t xml:space="preserve">. посібник. / уклад.: О.М. </w:t>
      </w:r>
      <w:proofErr w:type="spellStart"/>
      <w:r w:rsidRPr="00D85303">
        <w:rPr>
          <w:rFonts w:ascii="Times New Roman" w:eastAsia="Calibri" w:hAnsi="Times New Roman" w:cs="Times New Roman"/>
          <w:sz w:val="28"/>
          <w:szCs w:val="28"/>
        </w:rPr>
        <w:t>Гладчук</w:t>
      </w:r>
      <w:proofErr w:type="spellEnd"/>
      <w:r w:rsidRPr="00D85303">
        <w:rPr>
          <w:rFonts w:ascii="Times New Roman" w:eastAsia="Calibri" w:hAnsi="Times New Roman" w:cs="Times New Roman"/>
          <w:sz w:val="28"/>
          <w:szCs w:val="28"/>
        </w:rPr>
        <w:t xml:space="preserve">, І.Я. Ткачук, В.М. </w:t>
      </w:r>
      <w:proofErr w:type="spellStart"/>
      <w:r w:rsidRPr="00D85303">
        <w:rPr>
          <w:rFonts w:ascii="Times New Roman" w:eastAsia="Calibri" w:hAnsi="Times New Roman" w:cs="Times New Roman"/>
          <w:sz w:val="28"/>
          <w:szCs w:val="28"/>
        </w:rPr>
        <w:t>Харабара</w:t>
      </w:r>
      <w:proofErr w:type="spellEnd"/>
      <w:r w:rsidRPr="00D85303">
        <w:rPr>
          <w:rFonts w:ascii="Times New Roman" w:eastAsia="Calibri" w:hAnsi="Times New Roman" w:cs="Times New Roman"/>
          <w:sz w:val="28"/>
          <w:szCs w:val="28"/>
        </w:rPr>
        <w:t xml:space="preserve">. Чернівці: </w:t>
      </w:r>
      <w:proofErr w:type="spellStart"/>
      <w:r w:rsidRPr="00D85303">
        <w:rPr>
          <w:rFonts w:ascii="Times New Roman" w:eastAsia="Calibri" w:hAnsi="Times New Roman" w:cs="Times New Roman"/>
          <w:sz w:val="28"/>
          <w:szCs w:val="28"/>
        </w:rPr>
        <w:t>Чернівец</w:t>
      </w:r>
      <w:proofErr w:type="spellEnd"/>
      <w:r w:rsidRPr="00D8530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D85303">
        <w:rPr>
          <w:rFonts w:ascii="Times New Roman" w:eastAsia="Calibri" w:hAnsi="Times New Roman" w:cs="Times New Roman"/>
          <w:sz w:val="28"/>
          <w:szCs w:val="28"/>
        </w:rPr>
        <w:t>нац</w:t>
      </w:r>
      <w:proofErr w:type="spellEnd"/>
      <w:r w:rsidRPr="00D85303">
        <w:rPr>
          <w:rFonts w:ascii="Times New Roman" w:eastAsia="Calibri" w:hAnsi="Times New Roman" w:cs="Times New Roman"/>
          <w:sz w:val="28"/>
          <w:szCs w:val="28"/>
        </w:rPr>
        <w:t xml:space="preserve">. ун-т ім. Ю. </w:t>
      </w:r>
      <w:proofErr w:type="spellStart"/>
      <w:r w:rsidRPr="00D85303">
        <w:rPr>
          <w:rFonts w:ascii="Times New Roman" w:eastAsia="Calibri" w:hAnsi="Times New Roman" w:cs="Times New Roman"/>
          <w:sz w:val="28"/>
          <w:szCs w:val="28"/>
        </w:rPr>
        <w:t>Федьковича</w:t>
      </w:r>
      <w:proofErr w:type="spellEnd"/>
      <w:r w:rsidRPr="00D85303">
        <w:rPr>
          <w:rFonts w:ascii="Times New Roman" w:eastAsia="Calibri" w:hAnsi="Times New Roman" w:cs="Times New Roman"/>
          <w:sz w:val="28"/>
          <w:szCs w:val="28"/>
        </w:rPr>
        <w:t>, 2020. 208 с.</w:t>
      </w:r>
    </w:p>
    <w:p w:rsidR="00FC64A4" w:rsidRPr="00FC64A4" w:rsidRDefault="00FC64A4" w:rsidP="00FC64A4">
      <w:pPr>
        <w:tabs>
          <w:tab w:val="left" w:pos="51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64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FC64A4" w:rsidRPr="00FC64A4" w:rsidRDefault="00FC64A4" w:rsidP="00FC64A4">
      <w:pPr>
        <w:tabs>
          <w:tab w:val="left" w:pos="51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64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FC64A4" w:rsidRPr="00FC64A4" w:rsidRDefault="00FC64A4" w:rsidP="00FC64A4">
      <w:pPr>
        <w:tabs>
          <w:tab w:val="left" w:pos="51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FC64A4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val="ru-RU" w:eastAsia="ru-RU"/>
        </w:rPr>
        <w:t>Допоміжна</w:t>
      </w:r>
      <w:proofErr w:type="spellEnd"/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Novak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O.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Osadcha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T.,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Petruk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O.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Concept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classification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derivative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financial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instruments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as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methodological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precision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their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regulation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financial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services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market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Baltic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Journal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Economic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Studies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2019,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5,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No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3. P. 135-144.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Oleksandr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M.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Petruk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Oksana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S.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Novak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Anastasiia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O.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Petruk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Nataliia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H.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Radchenko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Determinants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Volatility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Derivative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Financial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Instrument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Ukraine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Universal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Journal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Accounting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Finance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9 (4),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pp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653-666 DOI: 10.13189/ujaf.2021.090412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Petruk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O.,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Zavodovska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L. </w:t>
      </w:r>
      <w:hyperlink r:id="rId8" w:history="1">
        <w:r w:rsidRPr="003F5CBD">
          <w:rPr>
            <w:rFonts w:ascii="Times New Roman" w:eastAsia="Calibri" w:hAnsi="Times New Roman" w:cs="Times New Roman"/>
            <w:sz w:val="28"/>
            <w:szCs w:val="28"/>
          </w:rPr>
          <w:t>Стан та напрями обліково-аналітичного забезпечення управління операціями з інноваційними банківськими продуктами</w:t>
        </w:r>
      </w:hyperlink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2016.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7(14), P. 20 – 29. (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Web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Science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Core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Collection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Sergiy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Bardash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Alexander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Petruk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Tatiana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Osadcha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Identification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financial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rent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from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theory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rent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its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accounting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2019.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1,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No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41. Р. 18-37.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Авраменко О.О. Сучасні інструменти грошово-кредитної політики та їх роль у забезпеченні економічної безпеки держави [Електронний ресурс]. Наукові праці НДФІ. 2014.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3. С. 104-110. Режим доступу: http://nbuv.gov.ua/j-pdf/Npndfi_2014_3_11.pdf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Амоша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 О. Гроші та кредит: еволюція розвитку. Вісник Національного банку України. 2012. № 11. С. 56. 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lastRenderedPageBreak/>
        <w:t>Арбузов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С. Стан і перспективи розвитку грошово-кредитного ринку України. Вісник НБУ. №6. 2012. С. 3-9.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Балянт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 Г.Р.,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Жигадло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І.В. Забезпечення конкурентоспроможності банків на ринку кредитних послуг України [Електронний ресурс]. Фінансово-кредитна діяльність: проблеми теорії та практики. 2014.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1. С. 79-85. Режим доступу: http://nbuv.gov.ua/j-pdf/Fkd_2014_1_11.pdf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Банківська енциклопедія / Під редакцією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д.е.н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., проф. Мороза А.М. К.: “ЕЛЬТОН”, 1993. – 328 с. 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Банківський менеджмент: питання теорії та практики: монографія / [О.А.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Криклій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, Н. Г. Маслак, О. М. Пожар та ін.]. Суми: ДВНЗ «УАБС НБУ», 2011. 152 c.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Банківський менеджмент: Підручник / За ред. проф. О.А. Кириченка, проф. В.І. Міщенка. К.: Знання, 2005. 831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Банківські операції: Підручник. 3-тє вид., перероб. і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доп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/ А.М. Мороз, М.І. 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Савлук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М.Ф.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Пуховкіна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та ін.; За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заг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ред.А.М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Мороза. К.: КНЕУ, 2008. 608 с. 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Бахтарі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Е., Диба М. Банківські метали: класифікація, функції, операційний інструментарій. Вісник НБУ. 2011. № 1. С.34-38.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Бахтарі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Е. Еволюція золота: історія і сучасність. Вісник НБУ. 2008. № 10. С. 20-28.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Болгар Т.М. Проблемні кредити у банківській діяльності в умовах фінансової кризи: монографія. Кременчук : Видавництво ПП Щербатих О. В., 2013. – 372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Боришкевич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О. Режими валютного курсу: пошук оптимальності. Банківська справа. 2014. №3-4. 2014. С.66-74.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Бочан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В.І. Оцінювання грошового обігу та перспективи розвитку грошово-кредитного ринку в Україні [Електронний ресурс]. Науковий вісник НЛТУ України. 2013.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23.4. С. 180-184. Режим доступу: http://nbuv.gov.ua/j-pdf/nvnltu_2013_23.4_31.pdf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Буковинський С.А. Грошово-кредитна політика в сучасних умовах. Економіка України. – 2014. – №6. – С.23-36.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Васильченко З. Методологічні аспекти дослідження сутності банківських установ як фінансових посередників. Банківська справа. 2008. № 4. С. 11-23.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Виговський В.Г. Визначення кредитоспроможності в економічній літературі: оцінка підходів. Вісник Житомирського державного технологічного університету. Сер.: Економічні науки. 2013. № 2. С. 206-213.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Вовчак О., Могильницька М.,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Хмелярчук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М. Кредит у системі макроекономічної рівноваги. Вісник НБУ. № 2. 2011. С. 28-33.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Габбард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Р.Г. Гроші, фінансова система та економіка: Підручник. К.: КНЕУ, 2004. 889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Гальчинський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А. Теорія грошей: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посібник. К.: Основи, 1998. 415 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lastRenderedPageBreak/>
        <w:t>Гетманцев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Д. До питання про правову природу грошей на банківському рахунку. Фінансове право. 2006. № 9. С. 78-81.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Гойко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А.Ф., Скрипник А.Л.,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Четверіков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 Ю.В.,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Сердюченко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 Н.Б. Гроші та кредит: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посібник. К.: КНУБА, 2010. 244с.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Гонтарева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В. Про введення додаткових механізмів для стабілізації грошово-кредитного та валютного ринків України: Правління національного банку України. Постанови від 29 серпня 2014 року № 540. Все про бухгалтерський облік. 2014. № 83. 2014. С.15-17.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Григорук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І.О., Петрук О.М., Новак О.С. Розвиток системи іпотечного кредитування підприємств АПК: Монографія. Житомир: ПП «Рута», 2015. 160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Дзюблюк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О. Генезис функцій центрального банку в ринкових умовах господарювання. Вісник НБУ. 2002. № 7. С. 18-23.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Диба О., Мироненко А.,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Змійчук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Г. Еволюція валютного ринку в Україні [Електронний ресурс]. Ринок цінних паперів України. 2014. № 9-10. С. 53-62. Режим доступу: http://nbuv.gov.ua/j-pdf/rcpu_2014_9-10_7.pdf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Дячек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С.М., Панасюк О.О. Грошово-кредитна безпека України: сутність, загрози, оцінка. Вісник Житомирського державного технологічного університету. Сер.: Економічні науки. 2013. № 2. С. 227-232.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Енциклопедія банківської справи України. /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Редкол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hyperlink r:id="rId9" w:history="1">
        <w:r w:rsidRPr="003F5CBD">
          <w:rPr>
            <w:rFonts w:ascii="Times New Roman" w:eastAsia="Calibri" w:hAnsi="Times New Roman" w:cs="Times New Roman"/>
            <w:sz w:val="28"/>
            <w:szCs w:val="28"/>
          </w:rPr>
          <w:t>В.С. Стельмах</w:t>
        </w:r>
      </w:hyperlink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(голова) та ін. Київ: </w:t>
      </w:r>
      <w:hyperlink r:id="rId10" w:tooltip="Молодь (видавництво)" w:history="1">
        <w:r w:rsidRPr="003F5CBD">
          <w:rPr>
            <w:rFonts w:ascii="Times New Roman" w:eastAsia="Calibri" w:hAnsi="Times New Roman" w:cs="Times New Roman"/>
            <w:sz w:val="28"/>
            <w:szCs w:val="28"/>
          </w:rPr>
          <w:t>«Молодь</w:t>
        </w:r>
      </w:hyperlink>
      <w:r w:rsidRPr="003F5CBD">
        <w:rPr>
          <w:rFonts w:ascii="Times New Roman" w:eastAsia="Calibri" w:hAnsi="Times New Roman" w:cs="Times New Roman"/>
          <w:sz w:val="28"/>
          <w:szCs w:val="28"/>
        </w:rPr>
        <w:t>», «Ін Юре», 2001. 680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Євтух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О. Гроші як соціально-економічне явище. Банківська справа. 2006. № 1. С. 64-74.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Євтух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О.Т. Кредит як соціально-економічне явище. Фінанси України. 2006. № 3. С. 7.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Єгоричева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 С.Б. Організація діяльності банків у зарубіжних країнах: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посібник. К.: Центр учбової літератури, 2007. 208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Ільїн В. Еволюція грошей: від засобу обміну – до загальної міри цінностей. Вісник НБУ. 2011. № 4. С. 60-64.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Карачарова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 К.А. Операції на відкритому ринку як інструмент грошово-кредитної політики НБУ [Електронний ресурс]. Вісник економіки транспорту і промисловості. 2014.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48. С. 38-43. Режим доступу: http://nbuv.gov.ua/j-pdf/Vetp_2014_48_9.pdf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Коваленко Д.І. Гроші та кредит: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посібник. К. : Каравела, 2012. 360 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Козюк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В. Місце та роль центральних банків у формуванні глобалізаційних процесів. Банківська справа. 2004. № 4. С. 23.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Костюченко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Н. Грошово-кредитна політика ЄЦБ та її вплив на рівень зайнятості в країнах вишеградської групи (Угорщини, Польщі, Словаччини та Чехії) [Електронний ресурс]. Науковий вісник [Одеського національного економічного університету]. 2014. № 10. С. 73-86. Режим доступу: http://nbuv.gov.ua/j-pdf/Nv_2014_10_9.pdf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Кравець В.М. Західноєвропейський банківський бізнес: становлення і сучасність / За ред. В.І. Міщенка. К.: Знання-Прес, 2003. 470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lastRenderedPageBreak/>
        <w:t>Кричевська Т.О. Можливості підвищення ефективності грошово-кредитного стимулювання економіки (досвід Бразильського банку розвитку). Економіка України. 2014. № 3. С. 20-41.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Кричевська Т.О. Пріоритети та інструменти грошово-кредитної політики в сучасних умовах [Електронний ресурс]. Вісник Інституту економіки та прогнозування. 2014. 2014. С. 42-47. Режим доступу: http://nbuv.gov.ua/j-pdf/viep_2014_2014_8.pdf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Кузнецов О. Інфляційне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таргетування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як механізм стабілізації цін у Великій Британії. Банківська справа. 2009. № 6. С. 40-50.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Кузнецова С.А. Банківська система [текст]: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посіб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/ С.А. Кузнецова, Т.М. Болгар, З.С. 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Пестовська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; за ред. С.А.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Кузнецової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К.: «Центр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учбовї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літератури», 2014. 400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Лапчук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Я.С. Суть та цілі грошово-кредитної політики [Електронний ресурс]. Науковий вісник НЛТУ України. 2014.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24.6. С. 235-242. Режим доступу: http://nbuv.gov.ua/j-pdf/nvnltu_2014_24.6_38.pdf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Левченко Л.В. Гроші та кредит: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посібник. К. : ЦУЛ, 2011. 224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Лисенок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О. В. Управління фінансово-економічною діяльністю банків: теорія, методологія, практика: монографія. Житомир: ЖДТУ, 2014. 424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Ліфанова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М.І. Проблеми та перспективи розвитку світової валютної системи в посткризовий період [Електронний ресурс]. Економіка. Управління. Інновації. 2014. № 1. Режим доступу: </w:t>
      </w:r>
      <w:hyperlink r:id="rId11" w:history="1">
        <w:r w:rsidRPr="003F5CBD">
          <w:rPr>
            <w:rFonts w:ascii="Times New Roman" w:eastAsia="Calibri" w:hAnsi="Times New Roman" w:cs="Times New Roman"/>
            <w:sz w:val="28"/>
            <w:szCs w:val="28"/>
          </w:rPr>
          <w:t>http://nbuv.gov.ua/j-pdf/eui_2014_1_63.pdf</w:t>
        </w:r>
      </w:hyperlink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Лук’янов В. Розвиток міжнародних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платіжно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-розрахункових відносин та їх вплив на платіжні системи в Україні. Банківська справа. 2010. № 2-3. С. 86-94.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Лук’янов В. Платіжна система України: її складові та принципи формування. Банківська справа. 2009. № 4. С. 87-90.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Луців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 Б.Л. Гроші, банки та кредит: у схемах і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коментаріях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Навч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посіб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Львів: 1999. 153 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Лютий І. Сучасний погляд на теоретичні проблеми грошей і систему їх обігу. Вісник НБУ. № 2. 2012. С. 32-33.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Марків Г.В. Реалії та перспективи співпраці України з міжнародним валютним фондом [Електронний ресурс]. Інноваційна економіка. 2013. № 10. С. 11-15. Режим доступу: </w:t>
      </w:r>
      <w:hyperlink r:id="rId12" w:history="1">
        <w:r w:rsidRPr="003F5CBD">
          <w:rPr>
            <w:rFonts w:ascii="Times New Roman" w:eastAsia="Calibri" w:hAnsi="Times New Roman" w:cs="Times New Roman"/>
            <w:sz w:val="28"/>
            <w:szCs w:val="28"/>
          </w:rPr>
          <w:t>http://nbuv.gov.ua/j-pdf/inek_2013_10_3.pdf</w:t>
        </w:r>
      </w:hyperlink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Маркович Т.Г. Аналіз впровадження підходів Національного банку до оцінки фінансового стану боржника – юридичної особи та стан кредитного портфелю вітчизняних банків. Вісник ЖДТУ. Серія: Економічні науки, 2019, № 2 (88). С. 128-135 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Маркович Т.Г. Наукові розвідки щодо сутності оцінки кредитоспроможності суб’єктів господарювання.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European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Cooperation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2015.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5. Р. 163-175. 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Маркович Т.Г. Розвиток експрес-аналізу кредитоспроможності підприємств-експортерів на основі методу нечіткої логіки. Міжнародний збірник наукових праць «Проблеми теорії та методології бухгалтерського обліку, контролю і аналізу», 2019. № 2.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Маркович Т.Г. Стан та перспективи формування комплексної методології оцінки кредитоспроможності суб’єктів господарювання.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European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Cooperation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2016.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12. Р. 102-118. 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Маркович Т.Г. Теоретико-методологічні підходи до трансформації діючої методики оцінки кредитоспроможності потенційних позичальників комерційних банків. Вісник ХНАУ ім. В.В. Докучаєва, Серія «Економічні науки», 2019. № 1.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Маркович Т.Г., Новак О.С. Вплив експортної діяльності на оцінку кредитоспроможності підприємства. Вісник ХНАУ ім. В.В. Докучаєва, Серія «Економічні науки», 2018. № 4. С. 145-157.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Маркович Т.Г., Новак О.С., Петрук О.М. Розвиток комплексних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методик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оцінки кредитоспроможності підприємств-експортерів. Монографія. Житомир: ПП “Рута”, 2020. 232 с. (ISBN 978-617-581-427-7)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Маркович Т.Г., Петрук О.М., Новак О.С. Врахування факторів зовнішньоекономічної діяльності при визначенні кредитоспроможності суб’єкта господарювання. Міжнародний збірник наукових праць «Проблеми теорії та методології бухгалтерського обліку, контролю і аналізу», 2019. № 1. С. 64-71. 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Матвійчук Ю. Нові підходи Національного банку України до проведення монетарної і валютної політики. Вісник Національного банку України. 2015. № 3. С. 9-12.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Мельниченко О. В. Теорія, методологія та практика обліку, аналізу і аудиту електронних грошей в банках. Житомир: ЖДТУ, 2015. 384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Мельниченко О.В., Петрук О.М. Сучасні міжнародні тенденції в організації обігу електронних грошей. Збірник наукових праць: випуск 22. Том 2. Економічні науки / Подільський державний аграрно-технічний університет; Кам’янець-Подільський Подільський державний аграрно-технічний університет, 2014. 290 с. С. 160-165. 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Мещеряков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А.А. Проблеми розвитку валютного ринку України в контексті забезпечення фінансової безпеки [Електронний ресурс]. Вісник Академії митної служби України. Сер.: Економіка. 2014. № 1. С. 40-45. Режим доступу: http://nbuv.gov.ua/j-pdf/vamsue_2014_1_8.pdf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Міжнародні фінанси: Підручник / За ред. О.І. Рогача. К.: Либідь, 2003. 784 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Міщенко В.І. Удосконалення дії каналів трансмісійного механізму грошово-кредитної політики в Україні в умовах переходу до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таргетування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інфляції. Актуальні проблеми економіки. 2015. №1(163). С.421-428.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Міщенко С. Методологічні та практичні аспекти планування і прогнозування виготовлення та випуску в обіг готівки. Банківська справа. 2010. № 2-3. С. 24-23.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Міщенко С. Протиріччя сучасних грошових систем і шляхи їх подолання. Вісник НБУ. № 8. 2012. С. 24-34.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lastRenderedPageBreak/>
        <w:t>Міщенко С.В. Проблеми оцінки впливу стабільності функціонування грошово-кредитної сфери на економічну безпеку країни. Фінанси України. 2010. № 7. С. 35-49.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Міщенко В.І. Банківські операції: Підручник. 2-ге вид., перероб. і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доп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/ В.І. Міщенко, Н.Г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Слав’янська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., О.Г. 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Коренєва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К.: Знання, 2007. 796. 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Морозов А.С. Еволюція економічної ролі золота. Економіка та держава. 2010. №12. С.53.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Мошенський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С.З. Еволюція векселя. К.: ТОВ “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ПоліграфКонсалтинг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”, 2005. 432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Нідзельська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І. Валютна політика: основні етапи та особливості її реалізації в Україні. Банківська справа. 2009. № 4. С. 12-18.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Нікіфоров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П., Швець Н. Формування нової парадигми банківського нагляду в Україні. Банківська справа. 2008. № 4. С. 3-10.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Новак О., Петрук О., Осадча Т. Поняття фінансової ренти в прикладних економічних науках. 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Współpraca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Europejska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., 2016.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8(15). Р. 217-229.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Новак С.М. Еволюція світової валютної системи [Електронний ресурс]. Фінансово-кредитна діяльність: проблеми теорії та практики. 2014.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1. С. 213-220. Режим доступу: http://nbuv.gov.ua/j-pdf/Fkd_2014_1_28.pdf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Операції комерційних банків /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Р.Котовська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Г.Табачук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Л.Грудзевич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та ін. 3-тє вид. Львів: ЛБІ НБУ, 2003. 500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Основні засади грошово-кредитної політики на 2021 рік // [Електронний ресурс]. https://bank.gov.ua/ua/news/all/osnovni-zasadi-groshovo-kreditnoyi-politiki-na-2021-rik-ta-serednostrokovu-perspektivu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Оцінка кредитоспроможності та інвестиційної привабливості суб’єктів господарювання: монографія / А.О.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Єпіфанов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, Н.А. Дехтяр, Т.М. Мельник, та ін. ; за ред. А.О. Єпіфанова. Суми: УАБС НБУ, 2007. 286 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Паливода К. Капітальні інвестиції: фінансово-економічна сутність та форми прояву. Банківська справа. 2009. № 3. С. 46-55.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Пантєлєєва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Н. Нові форми грошей в умовах формування інформаційного суспільства. Вісник Національного банку України. 2015. № 5(231). С. 25-31.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Панчишин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С. Сучасний погляд на економічну природу грошей та макроекономіку. Вісник НБУ. 2009. № 8. С. 25.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Пацера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М. Від гривні Київської Русі – до валюти України. Вісник НБУ. № 9. 2011. С. 6-10.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Петрик О. Інфляція в Україні та її прогнозування в Національному банку. Вісник НБУ. №5. 2012. С. 8-13.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Петрик О. Теоретико-концептуальні основи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таргетування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інфляції / О. Петрик, С. 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Ніколайчук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Банківська справа. 2009. № 2. С. 3-12.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Петрук О. М., Новак О.С. Стан та перспективи використання похідних фінансових інструментів на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криптовалюти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Облік і фінанси, 2020. № 3. С. 60-65. </w:t>
      </w:r>
      <w:hyperlink r:id="rId13" w:history="1">
        <w:r w:rsidRPr="003F5CBD">
          <w:rPr>
            <w:rFonts w:ascii="Times New Roman" w:eastAsia="Calibri" w:hAnsi="Times New Roman" w:cs="Times New Roman"/>
            <w:sz w:val="28"/>
            <w:szCs w:val="28"/>
          </w:rPr>
          <w:t>http://www.afj.org.ua/ua/article/769/</w:t>
        </w:r>
      </w:hyperlink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(ISSN 2518-1181 (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Online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). DOI 10.33146/2307-9878)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Петрук О.,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Лаговська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О., Виговська Н., Виговський В. Розвиток методичних засад оцінки кредитоспроможності позичальника як основи для ідентифікації кредитних ризиків банку.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European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Cooperation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2018.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9,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No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40. Р. 29-39.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Петрук О.М. Концептуальні підходи до сутності грошей в постіндустріальній економіці / О.М. Петрук, Н.Г. Виговська // Вісник НБУ. 2010. № 7. С. 40-44.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Петрук О.М. Новак О.С. Сутність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криптовалюти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як методологічна передумова її облікового відображення. Вісник ЖДТУ. Серія: Економічні науки, 2017, № 4 (82), С. 48-55.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Петрук О.М. Новак О.С., Осадча Т.С. Поняття фінансової ренти в прикладних економічних науках.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European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Cooperation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2016.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8(15), Р. 217-229.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Петрук О.М. Сутність грошей і грошово-кредитної політики у відкритій економіці // Розвиток фінансів в умовах відкритої економіки: колективна монографія [М.М. Александрова, Н.Г. Виговська та ін.]; за ред. проф. О.М. Петрука. – Житомир: ПП “Рута”, 2012. 416 с. С. 6-33.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Петрук О.М.,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Григорук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І.О. Оцінка інвестиційно-кредитного потенціалу підприємств АПК. Облік і фінанси. 2014. № 4 (66). С. 108-114.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Петрук О.М.,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Лисенок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О.В. Аналіз в управлінні фінансово-економічною діяльністю банків. Вісник ЖДТУ. Серія: Економічні науки. – 2013. № 4 (66). С. 82-89.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Петрук О.М.,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Мошенський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С.З. Закономірності виникнення фінансових криз: криза 1873 року, її причини, перебіг і наслідки. Зовнішня торгівля. Економічна безпека. Вищий навчальний заклад “Університет економіки та права “КРОК”.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2. 2010. 86 с. С. 52-58.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Петрук О.М., Новак О.С. Клієнтська база комерційних банків як облікове поняття. Проблеми теорії та методології бухгалтерського обліку, контролю і аналізу. Міжнародний збірник наукових праць. Серія: Бухгалтерський облік, контроль і аналіз. Випуск 2 (29). Житомир: ЖДТУ, 2014. С. 128-137.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Петрук О.М., Новак О.С. Роль аграрних розписок у розвитку кредитування сільськогосподарських підприємств. Ефективна економіка, 2020. № 8. </w:t>
      </w:r>
      <w:hyperlink r:id="rId14" w:history="1">
        <w:r w:rsidRPr="003F5CBD">
          <w:rPr>
            <w:rFonts w:ascii="Times New Roman" w:eastAsia="Calibri" w:hAnsi="Times New Roman" w:cs="Times New Roman"/>
            <w:sz w:val="28"/>
            <w:szCs w:val="28"/>
          </w:rPr>
          <w:t>http://www.economy.nayka.com.ua/?op=1&amp;z=8139</w:t>
        </w:r>
      </w:hyperlink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(DOI: </w:t>
      </w:r>
      <w:hyperlink r:id="rId15" w:history="1">
        <w:r w:rsidRPr="003F5CBD">
          <w:rPr>
            <w:rFonts w:ascii="Times New Roman" w:eastAsia="Calibri" w:hAnsi="Times New Roman" w:cs="Times New Roman"/>
            <w:sz w:val="28"/>
            <w:szCs w:val="28"/>
          </w:rPr>
          <w:t>10.32702/2307-2105-2020.8.14</w:t>
        </w:r>
      </w:hyperlink>
      <w:r w:rsidRPr="003F5CBD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Петрук О.М., Новак О.С. Управління ризиками сек’юритизації інвестиційних фондів. Облік і фінанси АПК. 2012. № 2. С. 86-90.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Петрук О.М.,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Смагло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О.В. Зарубіжний досвід організації фінансового моніторингу та перспективи його впровадження в Україні.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European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Cooperation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, 2015.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Vol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2 (2), P. 89-99. 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Петрук О.М.,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Травін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В.В. Удосконалення фінансово-кредитного забезпечення малого бізнесу регіону. Економічні науки. Серія «Облік і фінанси». Збірник наукових праць. Луцький національний технічний університет. Випуск 10 (37). Луцьк, 2013. 420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lastRenderedPageBreak/>
        <w:t>Піонтковська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Я.О. Формування системи управління рівновагою грошово-кредитного ринку України. Економіка, фінанси, право. 2014. №8. С.14-18.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Плачинда В. Класифікація режимів валютного курсу. Вісник Національного банку України. 2013. № 8. С. 31-35.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Полозенко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Д. Гроші, фінанси і кредит у контексті забезпечення добробуту людини. Вісник НБУ. № 1. 2011. С. 39-42.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Полозенко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Д. Історія грошей та кредиту. Фінанси України. №. 8 2011. С. 125-126.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Примостка Л. О. Фінансовий менеджмент у банку: підручник. 2-ге вид.,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доп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і перероб. / Л. О. Примостка. К.: КНЕУ, 2004. 468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Реверчук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С.К. Банківська система (підручник). Львів, «Магнолія 2006», 2013. 400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Рекуненко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І.І. Періодизація розвитку грошового та кредитного ринків України [Електронний ресурс]. Проблеми і перспективи розвитку банківської системи України. 2014.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39. С. 171-183. Режим доступу: http://nbuv.gov.ua/j-pdf/pprbsu_2014_39_20.pdf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Руденко Л.В. Міжнародні кредитно-розрахункові і валютні операції: Підручник. К.: ЦУЛ, 2003. 616 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Рябіна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Л. До проблем розвитку теорії сучасних грошей. Вісник НБУ. 2008. № 7. С. 32-35.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Рябіна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Л. Проблеми розвитку теорії сучасних грошей. Вісник НБУ. 2008. № 1. С. 26-31.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Рябініна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Л. Дискусійні питання щодо форм сучасних грошей. Вісник НБУ. 2010. № 6. С. 10.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Рябініна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Л. Роль золота і сучасних грошей в економічному розвитку країни. Вісник національного банку України. 2013. №6 (208). С. 12.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Савлук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М.І. Інфляція в Україні. Економіка України. 1994. № 2.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Савченко Т.Г. Структура та інструменти грошово-кредитного ринку [Електронний ресурс]. Проблеми і перспективи розвитку банківської системи України. 2013.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37. С. 169-180. Режим доступу: </w:t>
      </w:r>
      <w:hyperlink r:id="rId16" w:history="1">
        <w:r w:rsidRPr="003F5CBD">
          <w:rPr>
            <w:rFonts w:ascii="Times New Roman" w:eastAsia="Calibri" w:hAnsi="Times New Roman" w:cs="Times New Roman"/>
            <w:sz w:val="28"/>
            <w:szCs w:val="28"/>
          </w:rPr>
          <w:t>http://nbuv.gov.ua/j-pdf/pprbsu_2013_37_20.pdf</w:t>
        </w:r>
      </w:hyperlink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Селіверстов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В.В. Вплив інструментів грошово-кредитної політики Банку Англії на рівень інфляції. Фінанси України. 2014. № 7. С. 87-98.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Скоморович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 І.Г. Історія грошей і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банківництва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: Підручник / За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заг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. ред. д-ра 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екон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наук, С.К. </w:t>
      </w: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Реверчука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. К.: Атака, 2004. 340 с.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Скоморович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> І.Г. Функціонування грошових систем на основі золотого стандарту в кінці IXX та протягом XX ст. на українських землях. Формування ринкових відносин в Україні. 2012. №3 (130). С.8.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Сомик А.В. Еволюція основних засад грошово-кредитної політики в аспекті визначення монетарного та валютного режимів [Електронний ресурс]. Вісник Української академії банківської справи. 2013. № 1. С. 37-44. Режим доступу: http://nbuv.gov.ua/j-pdf/VUABS_2013_1_8.pdf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lastRenderedPageBreak/>
        <w:t>Черевань І. Лізинг як метод фінансування інноваційного розвитку виробничої бази вітчизняних підприємств. Банківська справа. 2008. № 2. С. 46-56.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5CBD">
        <w:rPr>
          <w:rFonts w:ascii="Times New Roman" w:eastAsia="Calibri" w:hAnsi="Times New Roman" w:cs="Times New Roman"/>
          <w:sz w:val="28"/>
          <w:szCs w:val="28"/>
        </w:rPr>
        <w:t>Чуб О. Становлення та розвиток банківської системи України в контексті присутності іноземного капіталу. Банківська справа. 2008. № 6. С. 81-89.</w:t>
      </w:r>
    </w:p>
    <w:p w:rsidR="00FC64A4" w:rsidRPr="003F5CBD" w:rsidRDefault="00FC64A4" w:rsidP="003F5CBD">
      <w:pPr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right="4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5CBD">
        <w:rPr>
          <w:rFonts w:ascii="Times New Roman" w:eastAsia="Calibri" w:hAnsi="Times New Roman" w:cs="Times New Roman"/>
          <w:sz w:val="28"/>
          <w:szCs w:val="28"/>
        </w:rPr>
        <w:t>Чухно</w:t>
      </w:r>
      <w:proofErr w:type="spellEnd"/>
      <w:r w:rsidRPr="003F5CBD">
        <w:rPr>
          <w:rFonts w:ascii="Times New Roman" w:eastAsia="Calibri" w:hAnsi="Times New Roman" w:cs="Times New Roman"/>
          <w:sz w:val="28"/>
          <w:szCs w:val="28"/>
        </w:rPr>
        <w:t xml:space="preserve"> А. Природа сучасних грошей, кредиту та грошово-кредитної політики. Фінанси України. 2007. № 1. С. 3-16.</w:t>
      </w:r>
    </w:p>
    <w:p w:rsidR="00FC64A4" w:rsidRPr="00FC64A4" w:rsidRDefault="00FC64A4" w:rsidP="00FC64A4">
      <w:pPr>
        <w:tabs>
          <w:tab w:val="left" w:pos="0"/>
          <w:tab w:val="left" w:pos="1134"/>
          <w:tab w:val="left" w:pos="4537"/>
          <w:tab w:val="left" w:pos="907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64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FC64A4" w:rsidRPr="00FC64A4" w:rsidRDefault="00FC64A4" w:rsidP="00FC64A4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64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C111AA" w:rsidRPr="00C111AA" w:rsidRDefault="00C111AA" w:rsidP="00C111A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C111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13. Інформаційні ресурси в Інтернеті</w:t>
      </w:r>
    </w:p>
    <w:p w:rsidR="00C111AA" w:rsidRPr="00C111AA" w:rsidRDefault="00C111AA" w:rsidP="00C111A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C111AA" w:rsidRPr="00C111AA" w:rsidRDefault="00C111AA" w:rsidP="00C111AA">
      <w:pPr>
        <w:widowControl w:val="0"/>
        <w:adjustRightInd w:val="0"/>
        <w:spacing w:after="0" w:line="288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Освітній портал  Житомирської політехніки</w:t>
      </w:r>
    </w:p>
    <w:p w:rsidR="00C111AA" w:rsidRPr="00C111AA" w:rsidRDefault="00C111AA" w:rsidP="00C111AA">
      <w:pPr>
        <w:widowControl w:val="0"/>
        <w:adjustRightInd w:val="0"/>
        <w:spacing w:after="0" w:line="288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 Вітчизняні періодичні видання з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фінансів та банківської справи</w:t>
      </w:r>
    </w:p>
    <w:p w:rsidR="00C111AA" w:rsidRPr="00C111AA" w:rsidRDefault="00C111AA" w:rsidP="00C111AA">
      <w:pPr>
        <w:widowControl w:val="0"/>
        <w:adjustRightInd w:val="0"/>
        <w:spacing w:after="0" w:line="288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https://finukr.com.ua/index.php/journal – сайт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журналу</w:t>
      </w:r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«ФІНАНСИ УКРАЇНИ»</w:t>
      </w:r>
    </w:p>
    <w:p w:rsidR="00C111AA" w:rsidRPr="00C111AA" w:rsidRDefault="00C111AA" w:rsidP="00C111AA">
      <w:pPr>
        <w:widowControl w:val="0"/>
        <w:adjustRightInd w:val="0"/>
        <w:spacing w:after="0" w:line="288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https://journal.bank.gov.ua/ua/about – сайт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журналу</w:t>
      </w:r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«Вісник Національного банку України»</w:t>
      </w:r>
    </w:p>
    <w:p w:rsidR="00C111AA" w:rsidRPr="00C111AA" w:rsidRDefault="00C111AA" w:rsidP="00C111AA">
      <w:pPr>
        <w:widowControl w:val="0"/>
        <w:adjustRightInd w:val="0"/>
        <w:spacing w:after="0" w:line="288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Офіційні сайти:</w:t>
      </w:r>
    </w:p>
    <w:p w:rsidR="00C111AA" w:rsidRPr="00C111AA" w:rsidRDefault="00C111AA" w:rsidP="00C111AA">
      <w:pPr>
        <w:widowControl w:val="0"/>
        <w:adjustRightInd w:val="0"/>
        <w:spacing w:after="0" w:line="288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 податкової служби України (</w:t>
      </w:r>
      <w:hyperlink r:id="rId17" w:history="1">
        <w:r w:rsidRPr="00C111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https://tax.gov.ua/</w:t>
        </w:r>
      </w:hyperlink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111AA" w:rsidRPr="00C111AA" w:rsidRDefault="00C111AA" w:rsidP="00C111AA">
      <w:pPr>
        <w:widowControl w:val="0"/>
        <w:adjustRightInd w:val="0"/>
        <w:spacing w:after="0" w:line="288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Верховної ради України (</w:t>
      </w:r>
      <w:hyperlink r:id="rId18" w:history="1">
        <w:r w:rsidRPr="00C111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https://www.rada.gov.ua/</w:t>
        </w:r>
      </w:hyperlink>
      <w:r w:rsidRPr="00C111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</w:p>
    <w:p w:rsidR="00C111AA" w:rsidRPr="00C111AA" w:rsidRDefault="00C111AA" w:rsidP="00C111AA">
      <w:pPr>
        <w:widowControl w:val="0"/>
        <w:adjustRightInd w:val="0"/>
        <w:spacing w:after="0" w:line="288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Кабінету Міністрів України (</w:t>
      </w:r>
      <w:hyperlink r:id="rId19" w:history="1">
        <w:r w:rsidRPr="00C111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www.kmu.gov.ua</w:t>
        </w:r>
      </w:hyperlink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111AA" w:rsidRDefault="00C111AA" w:rsidP="00C111AA">
      <w:pPr>
        <w:widowControl w:val="0"/>
        <w:adjustRightInd w:val="0"/>
        <w:spacing w:after="0" w:line="288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 банку України (</w:t>
      </w:r>
      <w:hyperlink r:id="rId20" w:history="1">
        <w:r w:rsidRPr="00C111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www.bank.gov.ua</w:t>
        </w:r>
      </w:hyperlink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C7D48" w:rsidRDefault="008C7D48" w:rsidP="00C111AA">
      <w:pPr>
        <w:widowControl w:val="0"/>
        <w:adjustRightInd w:val="0"/>
        <w:spacing w:after="0" w:line="288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 фінансів України (</w:t>
      </w:r>
      <w:hyperlink r:id="rId21" w:history="1">
        <w:r w:rsidRPr="000745F8"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https://www.mof.gov.ua/uk/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C7D48" w:rsidRDefault="008C7D48" w:rsidP="00C111AA">
      <w:pPr>
        <w:widowControl w:val="0"/>
        <w:adjustRightInd w:val="0"/>
        <w:spacing w:after="0" w:line="288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Державної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митної</w:t>
      </w:r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служби України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22" w:history="1">
        <w:r w:rsidRPr="000745F8"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https://customs.gov.ua/#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C7D48" w:rsidRPr="00C111AA" w:rsidRDefault="008C7D48" w:rsidP="00C111AA">
      <w:pPr>
        <w:widowControl w:val="0"/>
        <w:adjustRightInd w:val="0"/>
        <w:spacing w:after="0" w:line="288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Державна </w:t>
      </w:r>
      <w:r w:rsidRPr="008C7D4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аудиторська служба України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C7D48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https://dasu.gov.ua/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111AA" w:rsidRPr="00C111AA" w:rsidRDefault="00C111AA" w:rsidP="00C111AA">
      <w:pPr>
        <w:widowControl w:val="0"/>
        <w:adjustRightInd w:val="0"/>
        <w:spacing w:after="0" w:line="288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 бібліотеки України ім. В.І. Вернадського (</w:t>
      </w:r>
      <w:hyperlink r:id="rId23" w:history="1">
        <w:r w:rsidRPr="00C111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www.nbuv.gov.ua</w:t>
        </w:r>
      </w:hyperlink>
      <w:r w:rsidRPr="00C111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C64A4" w:rsidRPr="00C111AA" w:rsidRDefault="00FC64A4" w:rsidP="00C111AA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C64A4" w:rsidRPr="00C111AA" w:rsidSect="00A21508">
      <w:headerReference w:type="default" r:id="rId24"/>
      <w:headerReference w:type="first" r:id="rId25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09A" w:rsidRDefault="0071109A" w:rsidP="00AF783A">
      <w:pPr>
        <w:spacing w:after="0" w:line="240" w:lineRule="auto"/>
      </w:pPr>
      <w:r>
        <w:separator/>
      </w:r>
    </w:p>
  </w:endnote>
  <w:endnote w:type="continuationSeparator" w:id="0">
    <w:p w:rsidR="0071109A" w:rsidRDefault="0071109A" w:rsidP="00A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09A" w:rsidRDefault="0071109A" w:rsidP="00AF783A">
      <w:pPr>
        <w:spacing w:after="0" w:line="240" w:lineRule="auto"/>
      </w:pPr>
      <w:r>
        <w:separator/>
      </w:r>
    </w:p>
  </w:footnote>
  <w:footnote w:type="continuationSeparator" w:id="0">
    <w:p w:rsidR="0071109A" w:rsidRDefault="0071109A" w:rsidP="00AF783A">
      <w:pPr>
        <w:spacing w:after="0" w:line="240" w:lineRule="auto"/>
      </w:pPr>
      <w:r>
        <w:continuationSeparator/>
      </w:r>
    </w:p>
  </w:footnote>
  <w:footnote w:id="1">
    <w:p w:rsidR="00551D66" w:rsidRPr="002E54CB" w:rsidRDefault="00551D66" w:rsidP="00210D1E">
      <w:pPr>
        <w:pStyle w:val="afb"/>
        <w:jc w:val="both"/>
        <w:rPr>
          <w:rFonts w:ascii="Times New Roman" w:hAnsi="Times New Roman"/>
        </w:rPr>
      </w:pPr>
      <w:r w:rsidRPr="002E54CB">
        <w:rPr>
          <w:rStyle w:val="aff9"/>
          <w:rFonts w:ascii="Times New Roman" w:hAnsi="Times New Roman"/>
        </w:rPr>
        <w:footnoteRef/>
      </w:r>
      <w:r w:rsidRPr="002E54CB">
        <w:rPr>
          <w:rFonts w:ascii="Times New Roman" w:hAnsi="Times New Roman"/>
        </w:rPr>
        <w:t xml:space="preserve"> </w:t>
      </w:r>
      <w:r w:rsidRPr="00FA6FC8">
        <w:rPr>
          <w:rFonts w:ascii="Times New Roman" w:hAnsi="Times New Roman"/>
        </w:rPr>
        <w:t xml:space="preserve">Положення </w:t>
      </w:r>
      <w:r>
        <w:rPr>
          <w:rFonts w:ascii="Times New Roman" w:hAnsi="Times New Roman"/>
        </w:rPr>
        <w:t>щодо</w:t>
      </w:r>
      <w:r w:rsidRPr="00FA6FC8">
        <w:rPr>
          <w:rFonts w:ascii="Times New Roman" w:hAnsi="Times New Roman"/>
        </w:rPr>
        <w:t xml:space="preserve"> повторного вивчення </w:t>
      </w:r>
      <w:r w:rsidRPr="009B47DE">
        <w:rPr>
          <w:rFonts w:ascii="Times New Roman" w:hAnsi="Times New Roman"/>
        </w:rPr>
        <w:t xml:space="preserve">навчального матеріалу дисципліни </w:t>
      </w:r>
      <w:r w:rsidRPr="00C86889">
        <w:rPr>
          <w:rFonts w:ascii="Times New Roman" w:hAnsi="Times New Roman"/>
        </w:rPr>
        <w:t xml:space="preserve">понад обсяги, встановлені навчальним планом освітньої програми, </w:t>
      </w:r>
      <w:r w:rsidRPr="00FA6FC8">
        <w:rPr>
          <w:rFonts w:ascii="Times New Roman" w:hAnsi="Times New Roman"/>
        </w:rPr>
        <w:t>не</w:t>
      </w:r>
      <w:r>
        <w:rPr>
          <w:rFonts w:ascii="Times New Roman" w:hAnsi="Times New Roman"/>
        </w:rPr>
        <w:t xml:space="preserve"> поширюється на останній семестр навчання на магістерському рівні вищої освіти.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60"/>
      <w:gridCol w:w="1992"/>
      <w:gridCol w:w="1993"/>
      <w:gridCol w:w="2261"/>
      <w:gridCol w:w="1749"/>
    </w:tblGrid>
    <w:tr w:rsidR="00551D66" w:rsidRPr="00F71823" w:rsidTr="00551D66">
      <w:trPr>
        <w:cantSplit/>
        <w:trHeight w:val="567"/>
      </w:trPr>
      <w:tc>
        <w:tcPr>
          <w:tcW w:w="944" w:type="pct"/>
          <w:vMerge w:val="restart"/>
          <w:vAlign w:val="center"/>
        </w:tcPr>
        <w:p w:rsidR="00551D66" w:rsidRPr="00F71823" w:rsidRDefault="00551D66" w:rsidP="00551D66">
          <w:pPr>
            <w:widowControl w:val="0"/>
            <w:tabs>
              <w:tab w:val="center" w:pos="4819"/>
              <w:tab w:val="right" w:pos="9639"/>
            </w:tabs>
            <w:adjustRightInd w:val="0"/>
            <w:spacing w:after="0" w:line="240" w:lineRule="auto"/>
            <w:ind w:left="-57" w:right="-57"/>
            <w:jc w:val="center"/>
            <w:textAlignment w:val="baseline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 w:rsidRPr="00F71823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Житомирська політехніка</w:t>
          </w:r>
        </w:p>
      </w:tc>
      <w:tc>
        <w:tcPr>
          <w:tcW w:w="3169" w:type="pct"/>
          <w:gridSpan w:val="3"/>
        </w:tcPr>
        <w:p w:rsidR="00551D66" w:rsidRPr="00F71823" w:rsidRDefault="00551D66" w:rsidP="00551D66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16"/>
              <w:szCs w:val="16"/>
              <w:lang w:eastAsia="uk-UA"/>
            </w:rPr>
          </w:pPr>
          <w:r w:rsidRPr="00F71823">
            <w:rPr>
              <w:rFonts w:ascii="Times New Roman" w:eastAsia="Times New Roman" w:hAnsi="Times New Roman" w:cs="Times New Roman"/>
              <w:sz w:val="16"/>
              <w:szCs w:val="16"/>
              <w:lang w:eastAsia="uk-UA"/>
            </w:rPr>
            <w:t>МІНІСТЕРСТВО ОСВІТИ І НАУКИ УКРАЇНИ</w:t>
          </w:r>
        </w:p>
        <w:p w:rsidR="00551D66" w:rsidRPr="00F71823" w:rsidRDefault="00551D66" w:rsidP="00551D66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ind w:right="-57"/>
            <w:jc w:val="center"/>
            <w:textAlignment w:val="baseline"/>
            <w:rPr>
              <w:rFonts w:ascii="Times New Roman" w:eastAsia="Times New Roman" w:hAnsi="Times New Roman" w:cs="Times New Roman"/>
              <w:b/>
              <w:spacing w:val="-4"/>
              <w:sz w:val="16"/>
              <w:szCs w:val="16"/>
              <w:lang w:eastAsia="uk-UA"/>
            </w:rPr>
          </w:pPr>
          <w:r w:rsidRPr="00F71823">
            <w:rPr>
              <w:rFonts w:ascii="Times New Roman" w:eastAsia="Times New Roman" w:hAnsi="Times New Roman" w:cs="Times New Roman"/>
              <w:b/>
              <w:spacing w:val="-4"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:rsidR="00551D66" w:rsidRPr="00F71823" w:rsidRDefault="00551D66" w:rsidP="00551D66">
          <w:pPr>
            <w:widowControl w:val="0"/>
            <w:tabs>
              <w:tab w:val="center" w:pos="4819"/>
              <w:tab w:val="right" w:pos="9639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 w:rsidRPr="00F71823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Система управління якістю відповідає ДСТУ ISO 9001:2015</w:t>
          </w:r>
        </w:p>
      </w:tc>
      <w:tc>
        <w:tcPr>
          <w:tcW w:w="887" w:type="pct"/>
          <w:vAlign w:val="center"/>
        </w:tcPr>
        <w:p w:rsidR="00551D66" w:rsidRPr="00F71823" w:rsidRDefault="00551D66" w:rsidP="00551D66">
          <w:pPr>
            <w:widowControl w:val="0"/>
            <w:tabs>
              <w:tab w:val="left" w:pos="34"/>
              <w:tab w:val="center" w:pos="4819"/>
              <w:tab w:val="right" w:pos="9639"/>
            </w:tabs>
            <w:adjustRightInd w:val="0"/>
            <w:spacing w:after="0" w:line="240" w:lineRule="auto"/>
            <w:ind w:right="-80"/>
            <w:jc w:val="center"/>
            <w:textAlignment w:val="baseline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 w:rsidRPr="00F71823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Ф-19.05-0</w:t>
          </w:r>
          <w:r w:rsidRPr="00C55892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5</w:t>
          </w:r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.01/071.00.2</w:t>
          </w:r>
          <w:r w:rsidRPr="00F71823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/Б/ОК18-2-2024</w:t>
          </w:r>
        </w:p>
      </w:tc>
    </w:tr>
    <w:tr w:rsidR="00551D66" w:rsidRPr="00F71823" w:rsidTr="00551D66">
      <w:trPr>
        <w:cantSplit/>
        <w:trHeight w:val="227"/>
      </w:trPr>
      <w:tc>
        <w:tcPr>
          <w:tcW w:w="944" w:type="pct"/>
          <w:vMerge/>
        </w:tcPr>
        <w:p w:rsidR="00551D66" w:rsidRPr="00F71823" w:rsidRDefault="00551D66" w:rsidP="00551D66">
          <w:pPr>
            <w:widowControl w:val="0"/>
            <w:tabs>
              <w:tab w:val="center" w:pos="4819"/>
              <w:tab w:val="right" w:pos="9639"/>
            </w:tabs>
            <w:adjustRightInd w:val="0"/>
            <w:spacing w:after="0" w:line="240" w:lineRule="auto"/>
            <w:jc w:val="both"/>
            <w:textAlignment w:val="baseline"/>
            <w:rPr>
              <w:rFonts w:ascii="Times New Roman" w:eastAsia="Times New Roman" w:hAnsi="Times New Roman" w:cs="Times New Roman"/>
              <w:i/>
              <w:sz w:val="16"/>
              <w:szCs w:val="16"/>
              <w:lang w:eastAsia="ru-RU"/>
            </w:rPr>
          </w:pPr>
        </w:p>
      </w:tc>
      <w:tc>
        <w:tcPr>
          <w:tcW w:w="1011" w:type="pct"/>
          <w:vAlign w:val="center"/>
        </w:tcPr>
        <w:p w:rsidR="00551D66" w:rsidRPr="00F71823" w:rsidRDefault="00551D66" w:rsidP="00551D66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</w:pPr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>Випуск __</w:t>
          </w:r>
        </w:p>
      </w:tc>
      <w:tc>
        <w:tcPr>
          <w:tcW w:w="1011" w:type="pct"/>
          <w:vAlign w:val="center"/>
        </w:tcPr>
        <w:p w:rsidR="00551D66" w:rsidRPr="00F71823" w:rsidRDefault="00551D66" w:rsidP="00551D66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</w:pP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>Зміни 0</w:t>
          </w:r>
        </w:p>
      </w:tc>
      <w:tc>
        <w:tcPr>
          <w:tcW w:w="1147" w:type="pct"/>
          <w:vAlign w:val="center"/>
        </w:tcPr>
        <w:p w:rsidR="00551D66" w:rsidRPr="00F71823" w:rsidRDefault="00551D66" w:rsidP="00551D66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</w:pP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887" w:type="pct"/>
          <w:vAlign w:val="center"/>
        </w:tcPr>
        <w:p w:rsidR="00551D66" w:rsidRPr="00F71823" w:rsidRDefault="00551D66" w:rsidP="00551D66">
          <w:pPr>
            <w:widowControl w:val="0"/>
            <w:tabs>
              <w:tab w:val="center" w:pos="4819"/>
              <w:tab w:val="right" w:pos="9639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</w:pPr>
          <w:proofErr w:type="spellStart"/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>Арк</w:t>
          </w:r>
          <w:proofErr w:type="spellEnd"/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 xml:space="preserve"> __</w:t>
          </w: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 xml:space="preserve"> / </w:t>
          </w: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fldChar w:fldCharType="begin"/>
          </w: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instrText xml:space="preserve"> PAGE   \* MERGEFORMAT </w:instrText>
          </w: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fldChar w:fldCharType="separate"/>
          </w:r>
          <w:r w:rsidR="006F4F61">
            <w:rPr>
              <w:rFonts w:ascii="Times New Roman" w:eastAsia="Times New Roman" w:hAnsi="Times New Roman" w:cs="Times New Roman"/>
              <w:i/>
              <w:noProof/>
              <w:sz w:val="16"/>
              <w:szCs w:val="16"/>
              <w:lang w:eastAsia="uk-UA"/>
            </w:rPr>
            <w:t>27</w:t>
          </w: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fldChar w:fldCharType="end"/>
          </w:r>
        </w:p>
      </w:tc>
    </w:tr>
  </w:tbl>
  <w:p w:rsidR="00551D66" w:rsidRPr="000A2CB7" w:rsidRDefault="00551D66" w:rsidP="000A2CB7">
    <w:pPr>
      <w:pStyle w:val="a8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60"/>
      <w:gridCol w:w="1992"/>
      <w:gridCol w:w="1993"/>
      <w:gridCol w:w="2261"/>
      <w:gridCol w:w="1749"/>
    </w:tblGrid>
    <w:tr w:rsidR="006F4F61" w:rsidRPr="00F71823" w:rsidTr="008A1ACB">
      <w:trPr>
        <w:cantSplit/>
        <w:trHeight w:val="567"/>
      </w:trPr>
      <w:tc>
        <w:tcPr>
          <w:tcW w:w="944" w:type="pct"/>
          <w:vMerge w:val="restart"/>
          <w:vAlign w:val="center"/>
        </w:tcPr>
        <w:p w:rsidR="006F4F61" w:rsidRPr="00F71823" w:rsidRDefault="006F4F61" w:rsidP="006F4F61">
          <w:pPr>
            <w:widowControl w:val="0"/>
            <w:tabs>
              <w:tab w:val="center" w:pos="4819"/>
              <w:tab w:val="right" w:pos="9639"/>
            </w:tabs>
            <w:adjustRightInd w:val="0"/>
            <w:spacing w:after="0" w:line="240" w:lineRule="auto"/>
            <w:ind w:left="-57" w:right="-57"/>
            <w:jc w:val="center"/>
            <w:textAlignment w:val="baseline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 w:rsidRPr="00F71823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Житомирська політехніка</w:t>
          </w:r>
        </w:p>
      </w:tc>
      <w:tc>
        <w:tcPr>
          <w:tcW w:w="3169" w:type="pct"/>
          <w:gridSpan w:val="3"/>
        </w:tcPr>
        <w:p w:rsidR="006F4F61" w:rsidRPr="00F71823" w:rsidRDefault="006F4F61" w:rsidP="006F4F61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16"/>
              <w:szCs w:val="16"/>
              <w:lang w:eastAsia="uk-UA"/>
            </w:rPr>
          </w:pPr>
          <w:r w:rsidRPr="00F71823">
            <w:rPr>
              <w:rFonts w:ascii="Times New Roman" w:eastAsia="Times New Roman" w:hAnsi="Times New Roman" w:cs="Times New Roman"/>
              <w:sz w:val="16"/>
              <w:szCs w:val="16"/>
              <w:lang w:eastAsia="uk-UA"/>
            </w:rPr>
            <w:t>МІНІСТЕРСТВО ОСВІТИ І НАУКИ УКРАЇНИ</w:t>
          </w:r>
        </w:p>
        <w:p w:rsidR="006F4F61" w:rsidRPr="00F71823" w:rsidRDefault="006F4F61" w:rsidP="006F4F61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ind w:right="-57"/>
            <w:jc w:val="center"/>
            <w:textAlignment w:val="baseline"/>
            <w:rPr>
              <w:rFonts w:ascii="Times New Roman" w:eastAsia="Times New Roman" w:hAnsi="Times New Roman" w:cs="Times New Roman"/>
              <w:b/>
              <w:spacing w:val="-4"/>
              <w:sz w:val="16"/>
              <w:szCs w:val="16"/>
              <w:lang w:eastAsia="uk-UA"/>
            </w:rPr>
          </w:pPr>
          <w:r w:rsidRPr="00F71823">
            <w:rPr>
              <w:rFonts w:ascii="Times New Roman" w:eastAsia="Times New Roman" w:hAnsi="Times New Roman" w:cs="Times New Roman"/>
              <w:b/>
              <w:spacing w:val="-4"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:rsidR="006F4F61" w:rsidRPr="00F71823" w:rsidRDefault="006F4F61" w:rsidP="006F4F61">
          <w:pPr>
            <w:widowControl w:val="0"/>
            <w:tabs>
              <w:tab w:val="center" w:pos="4819"/>
              <w:tab w:val="right" w:pos="9639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 w:rsidRPr="00F71823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Система управління якістю відповідає ДСТУ ISO 9001:2015</w:t>
          </w:r>
        </w:p>
      </w:tc>
      <w:tc>
        <w:tcPr>
          <w:tcW w:w="887" w:type="pct"/>
          <w:vAlign w:val="center"/>
        </w:tcPr>
        <w:p w:rsidR="006F4F61" w:rsidRPr="00F71823" w:rsidRDefault="006F4F61" w:rsidP="006F4F61">
          <w:pPr>
            <w:widowControl w:val="0"/>
            <w:tabs>
              <w:tab w:val="left" w:pos="34"/>
              <w:tab w:val="center" w:pos="4819"/>
              <w:tab w:val="right" w:pos="9639"/>
            </w:tabs>
            <w:adjustRightInd w:val="0"/>
            <w:spacing w:after="0" w:line="240" w:lineRule="auto"/>
            <w:ind w:right="-80"/>
            <w:jc w:val="center"/>
            <w:textAlignment w:val="baseline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 w:rsidRPr="00F71823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Ф-19.05-0</w:t>
          </w:r>
          <w:r w:rsidRPr="00C55892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5</w:t>
          </w:r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.01/071.00.2</w:t>
          </w:r>
          <w:r w:rsidRPr="00F71823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/Б/ОК18-2-2024</w:t>
          </w:r>
        </w:p>
      </w:tc>
    </w:tr>
    <w:tr w:rsidR="006F4F61" w:rsidRPr="00F71823" w:rsidTr="008A1ACB">
      <w:trPr>
        <w:cantSplit/>
        <w:trHeight w:val="227"/>
      </w:trPr>
      <w:tc>
        <w:tcPr>
          <w:tcW w:w="944" w:type="pct"/>
          <w:vMerge/>
        </w:tcPr>
        <w:p w:rsidR="006F4F61" w:rsidRPr="00F71823" w:rsidRDefault="006F4F61" w:rsidP="006F4F61">
          <w:pPr>
            <w:widowControl w:val="0"/>
            <w:tabs>
              <w:tab w:val="center" w:pos="4819"/>
              <w:tab w:val="right" w:pos="9639"/>
            </w:tabs>
            <w:adjustRightInd w:val="0"/>
            <w:spacing w:after="0" w:line="240" w:lineRule="auto"/>
            <w:jc w:val="both"/>
            <w:textAlignment w:val="baseline"/>
            <w:rPr>
              <w:rFonts w:ascii="Times New Roman" w:eastAsia="Times New Roman" w:hAnsi="Times New Roman" w:cs="Times New Roman"/>
              <w:i/>
              <w:sz w:val="16"/>
              <w:szCs w:val="16"/>
              <w:lang w:eastAsia="ru-RU"/>
            </w:rPr>
          </w:pPr>
        </w:p>
      </w:tc>
      <w:tc>
        <w:tcPr>
          <w:tcW w:w="1011" w:type="pct"/>
          <w:vAlign w:val="center"/>
        </w:tcPr>
        <w:p w:rsidR="006F4F61" w:rsidRPr="00F71823" w:rsidRDefault="006F4F61" w:rsidP="006F4F61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</w:pPr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>Випуск __</w:t>
          </w:r>
        </w:p>
      </w:tc>
      <w:tc>
        <w:tcPr>
          <w:tcW w:w="1011" w:type="pct"/>
          <w:vAlign w:val="center"/>
        </w:tcPr>
        <w:p w:rsidR="006F4F61" w:rsidRPr="00F71823" w:rsidRDefault="006F4F61" w:rsidP="006F4F61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</w:pP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>Зміни 0</w:t>
          </w:r>
        </w:p>
      </w:tc>
      <w:tc>
        <w:tcPr>
          <w:tcW w:w="1147" w:type="pct"/>
          <w:vAlign w:val="center"/>
        </w:tcPr>
        <w:p w:rsidR="006F4F61" w:rsidRPr="00F71823" w:rsidRDefault="006F4F61" w:rsidP="006F4F61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</w:pP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887" w:type="pct"/>
          <w:vAlign w:val="center"/>
        </w:tcPr>
        <w:p w:rsidR="006F4F61" w:rsidRPr="00F71823" w:rsidRDefault="006F4F61" w:rsidP="006F4F61">
          <w:pPr>
            <w:widowControl w:val="0"/>
            <w:tabs>
              <w:tab w:val="center" w:pos="4819"/>
              <w:tab w:val="right" w:pos="9639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16"/>
              <w:szCs w:val="16"/>
              <w:lang w:eastAsia="ru-RU"/>
            </w:rPr>
          </w:pPr>
          <w:proofErr w:type="spellStart"/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>Арк</w:t>
          </w:r>
          <w:proofErr w:type="spellEnd"/>
          <w:r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 xml:space="preserve"> __</w:t>
          </w: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t xml:space="preserve"> / </w:t>
          </w: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fldChar w:fldCharType="begin"/>
          </w: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instrText xml:space="preserve"> PAGE   \* MERGEFORMAT </w:instrText>
          </w: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fldChar w:fldCharType="separate"/>
          </w:r>
          <w:r>
            <w:rPr>
              <w:rFonts w:ascii="Times New Roman" w:eastAsia="Times New Roman" w:hAnsi="Times New Roman" w:cs="Times New Roman"/>
              <w:i/>
              <w:noProof/>
              <w:sz w:val="16"/>
              <w:szCs w:val="16"/>
              <w:lang w:eastAsia="uk-UA"/>
            </w:rPr>
            <w:t>1</w:t>
          </w:r>
          <w:r w:rsidRPr="00F71823">
            <w:rPr>
              <w:rFonts w:ascii="Times New Roman" w:eastAsia="Times New Roman" w:hAnsi="Times New Roman" w:cs="Times New Roman"/>
              <w:i/>
              <w:sz w:val="16"/>
              <w:szCs w:val="16"/>
              <w:lang w:eastAsia="uk-UA"/>
            </w:rPr>
            <w:fldChar w:fldCharType="end"/>
          </w:r>
        </w:p>
      </w:tc>
    </w:tr>
  </w:tbl>
  <w:p w:rsidR="006F4F61" w:rsidRDefault="006F4F6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0B2E47C0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812AF8"/>
    <w:multiLevelType w:val="hybridMultilevel"/>
    <w:tmpl w:val="6C542D88"/>
    <w:lvl w:ilvl="0" w:tplc="25ACBE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2506FC"/>
    <w:multiLevelType w:val="multilevel"/>
    <w:tmpl w:val="2D72D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56769"/>
    <w:multiLevelType w:val="multilevel"/>
    <w:tmpl w:val="CE8ED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3E5707"/>
    <w:multiLevelType w:val="hybridMultilevel"/>
    <w:tmpl w:val="DDB6220E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5287E3A"/>
    <w:multiLevelType w:val="hybridMultilevel"/>
    <w:tmpl w:val="7E1ED1F8"/>
    <w:lvl w:ilvl="0" w:tplc="A3EAB288"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49D5E10"/>
    <w:multiLevelType w:val="singleLevel"/>
    <w:tmpl w:val="F53C873E"/>
    <w:lvl w:ilvl="0">
      <w:start w:val="1"/>
      <w:numFmt w:val="decimal"/>
      <w:pStyle w:val="7"/>
      <w:lvlText w:val="%1"/>
      <w:lvlJc w:val="left"/>
      <w:pPr>
        <w:tabs>
          <w:tab w:val="num" w:pos="1069"/>
        </w:tabs>
        <w:ind w:left="0" w:firstLine="709"/>
      </w:pPr>
    </w:lvl>
  </w:abstractNum>
  <w:abstractNum w:abstractNumId="8" w15:restartNumberingAfterBreak="0">
    <w:nsid w:val="54F33C29"/>
    <w:multiLevelType w:val="hybridMultilevel"/>
    <w:tmpl w:val="7D34D7A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BE7142"/>
    <w:multiLevelType w:val="hybridMultilevel"/>
    <w:tmpl w:val="A18ACC6E"/>
    <w:lvl w:ilvl="0" w:tplc="A3EAB288"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F9A3B0C"/>
    <w:multiLevelType w:val="hybridMultilevel"/>
    <w:tmpl w:val="2D744240"/>
    <w:lvl w:ilvl="0" w:tplc="9A2CFB96">
      <w:start w:val="1"/>
      <w:numFmt w:val="decimal"/>
      <w:pStyle w:val="5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 w15:restartNumberingAfterBreak="0">
    <w:nsid w:val="79587201"/>
    <w:multiLevelType w:val="hybridMultilevel"/>
    <w:tmpl w:val="B608C15C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0C7EDB"/>
    <w:multiLevelType w:val="hybridMultilevel"/>
    <w:tmpl w:val="F2C413B0"/>
    <w:lvl w:ilvl="0" w:tplc="948AFA9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11"/>
  </w:num>
  <w:num w:numId="10">
    <w:abstractNumId w:val="12"/>
  </w:num>
  <w:num w:numId="11">
    <w:abstractNumId w:val="9"/>
  </w:num>
  <w:num w:numId="12">
    <w:abstractNumId w:val="6"/>
  </w:num>
  <w:num w:numId="1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64"/>
    <w:rsid w:val="000008EE"/>
    <w:rsid w:val="00067541"/>
    <w:rsid w:val="00080A7F"/>
    <w:rsid w:val="00085558"/>
    <w:rsid w:val="000866CE"/>
    <w:rsid w:val="00092A4A"/>
    <w:rsid w:val="000A2CB7"/>
    <w:rsid w:val="000B498F"/>
    <w:rsid w:val="000D589C"/>
    <w:rsid w:val="000E7963"/>
    <w:rsid w:val="00155922"/>
    <w:rsid w:val="001A1697"/>
    <w:rsid w:val="001F0B64"/>
    <w:rsid w:val="001F3E03"/>
    <w:rsid w:val="00210CD3"/>
    <w:rsid w:val="00210D1E"/>
    <w:rsid w:val="00210DB4"/>
    <w:rsid w:val="00217700"/>
    <w:rsid w:val="00243B55"/>
    <w:rsid w:val="00262356"/>
    <w:rsid w:val="00277760"/>
    <w:rsid w:val="00291C8E"/>
    <w:rsid w:val="00292F1D"/>
    <w:rsid w:val="002A3271"/>
    <w:rsid w:val="002E2D64"/>
    <w:rsid w:val="002E5AD6"/>
    <w:rsid w:val="00333935"/>
    <w:rsid w:val="003448BA"/>
    <w:rsid w:val="003457C5"/>
    <w:rsid w:val="00346147"/>
    <w:rsid w:val="00376975"/>
    <w:rsid w:val="003F5CBD"/>
    <w:rsid w:val="0042447B"/>
    <w:rsid w:val="004275E2"/>
    <w:rsid w:val="004353DF"/>
    <w:rsid w:val="00437E3B"/>
    <w:rsid w:val="0044017E"/>
    <w:rsid w:val="004700F2"/>
    <w:rsid w:val="00473616"/>
    <w:rsid w:val="004C1157"/>
    <w:rsid w:val="004C45CD"/>
    <w:rsid w:val="00542042"/>
    <w:rsid w:val="00551D66"/>
    <w:rsid w:val="00577555"/>
    <w:rsid w:val="00581440"/>
    <w:rsid w:val="00593F7A"/>
    <w:rsid w:val="005A0D03"/>
    <w:rsid w:val="005C7C2D"/>
    <w:rsid w:val="005D4EBB"/>
    <w:rsid w:val="005E6F9E"/>
    <w:rsid w:val="00626029"/>
    <w:rsid w:val="00642E17"/>
    <w:rsid w:val="006701AE"/>
    <w:rsid w:val="006A4092"/>
    <w:rsid w:val="006B1443"/>
    <w:rsid w:val="006E06A9"/>
    <w:rsid w:val="006E093B"/>
    <w:rsid w:val="006F17CC"/>
    <w:rsid w:val="006F4F61"/>
    <w:rsid w:val="0071109A"/>
    <w:rsid w:val="00752EAF"/>
    <w:rsid w:val="00755237"/>
    <w:rsid w:val="00786CFD"/>
    <w:rsid w:val="007A7EC3"/>
    <w:rsid w:val="007C3BC3"/>
    <w:rsid w:val="00805742"/>
    <w:rsid w:val="008228A9"/>
    <w:rsid w:val="00837E6F"/>
    <w:rsid w:val="00860F0D"/>
    <w:rsid w:val="008B18D4"/>
    <w:rsid w:val="008B2B5B"/>
    <w:rsid w:val="008C7D48"/>
    <w:rsid w:val="009172F0"/>
    <w:rsid w:val="009401B5"/>
    <w:rsid w:val="00944B28"/>
    <w:rsid w:val="0096218E"/>
    <w:rsid w:val="00996755"/>
    <w:rsid w:val="009B5867"/>
    <w:rsid w:val="00A21508"/>
    <w:rsid w:val="00A35C49"/>
    <w:rsid w:val="00A634E4"/>
    <w:rsid w:val="00A84E33"/>
    <w:rsid w:val="00A90171"/>
    <w:rsid w:val="00AF783A"/>
    <w:rsid w:val="00B11CB5"/>
    <w:rsid w:val="00BD1AEE"/>
    <w:rsid w:val="00C111AA"/>
    <w:rsid w:val="00C2405F"/>
    <w:rsid w:val="00C554A4"/>
    <w:rsid w:val="00CB1CB1"/>
    <w:rsid w:val="00CE336A"/>
    <w:rsid w:val="00D07D2B"/>
    <w:rsid w:val="00D122AF"/>
    <w:rsid w:val="00D5525A"/>
    <w:rsid w:val="00D735D8"/>
    <w:rsid w:val="00D85303"/>
    <w:rsid w:val="00D97897"/>
    <w:rsid w:val="00E34ADD"/>
    <w:rsid w:val="00E656C4"/>
    <w:rsid w:val="00E67D10"/>
    <w:rsid w:val="00E804F0"/>
    <w:rsid w:val="00E86500"/>
    <w:rsid w:val="00E90C3A"/>
    <w:rsid w:val="00EB4B63"/>
    <w:rsid w:val="00EB75C5"/>
    <w:rsid w:val="00EC5841"/>
    <w:rsid w:val="00ED019C"/>
    <w:rsid w:val="00EE17A2"/>
    <w:rsid w:val="00F07122"/>
    <w:rsid w:val="00F248F4"/>
    <w:rsid w:val="00FC592B"/>
    <w:rsid w:val="00FC64A4"/>
    <w:rsid w:val="00FF265D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A3C1CD-99BD-4AD9-BFD6-1A012E08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841"/>
  </w:style>
  <w:style w:type="paragraph" w:styleId="1">
    <w:name w:val="heading 1"/>
    <w:basedOn w:val="a"/>
    <w:next w:val="a"/>
    <w:link w:val="10"/>
    <w:qFormat/>
    <w:rsid w:val="007552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5523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755237"/>
    <w:pPr>
      <w:keepNext/>
      <w:spacing w:after="0" w:line="240" w:lineRule="auto"/>
      <w:ind w:firstLine="567"/>
      <w:outlineLvl w:val="2"/>
    </w:pPr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75523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basedOn w:val="a"/>
    <w:next w:val="a"/>
    <w:link w:val="51"/>
    <w:qFormat/>
    <w:rsid w:val="00755237"/>
    <w:pPr>
      <w:keepNext/>
      <w:spacing w:after="0" w:line="240" w:lineRule="auto"/>
      <w:ind w:left="4536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755237"/>
    <w:pPr>
      <w:keepNext/>
      <w:spacing w:after="0" w:line="240" w:lineRule="auto"/>
      <w:ind w:firstLine="360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55237"/>
    <w:pPr>
      <w:keepNext/>
      <w:numPr>
        <w:numId w:val="2"/>
      </w:numPr>
      <w:suppressLineNumbers/>
      <w:spacing w:after="0" w:line="312" w:lineRule="auto"/>
      <w:jc w:val="both"/>
      <w:outlineLvl w:val="6"/>
    </w:pPr>
    <w:rPr>
      <w:rFonts w:ascii="Arial" w:eastAsia="Times New Roman" w:hAnsi="Arial" w:cs="Times New Roman"/>
      <w:b/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755237"/>
    <w:pPr>
      <w:keepNext/>
      <w:spacing w:after="0" w:line="312" w:lineRule="auto"/>
      <w:ind w:left="405"/>
      <w:jc w:val="both"/>
      <w:outlineLvl w:val="7"/>
    </w:pPr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9">
    <w:name w:val="heading 9"/>
    <w:basedOn w:val="a"/>
    <w:next w:val="a"/>
    <w:link w:val="90"/>
    <w:qFormat/>
    <w:rsid w:val="00755237"/>
    <w:pPr>
      <w:keepNext/>
      <w:spacing w:after="0" w:line="240" w:lineRule="auto"/>
      <w:ind w:firstLine="360"/>
      <w:outlineLvl w:val="8"/>
    </w:pPr>
    <w:rPr>
      <w:rFonts w:ascii="Times New Roman" w:eastAsia="Times New Roman" w:hAnsi="Times New Roman" w:cs="Times New Roman"/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23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5523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755237"/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75523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basedOn w:val="a0"/>
    <w:link w:val="50"/>
    <w:rsid w:val="00755237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75523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55237"/>
    <w:rPr>
      <w:rFonts w:ascii="Arial" w:eastAsia="Times New Roman" w:hAnsi="Arial" w:cs="Times New Roman"/>
      <w:b/>
      <w:i/>
      <w:sz w:val="20"/>
      <w:szCs w:val="20"/>
    </w:rPr>
  </w:style>
  <w:style w:type="character" w:customStyle="1" w:styleId="80">
    <w:name w:val="Заголовок 8 Знак"/>
    <w:basedOn w:val="a0"/>
    <w:link w:val="8"/>
    <w:rsid w:val="00755237"/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90">
    <w:name w:val="Заголовок 9 Знак"/>
    <w:basedOn w:val="a0"/>
    <w:link w:val="9"/>
    <w:rsid w:val="00755237"/>
    <w:rPr>
      <w:rFonts w:ascii="Times New Roman" w:eastAsia="Times New Roman" w:hAnsi="Times New Roman" w:cs="Times New Roman"/>
      <w:sz w:val="28"/>
      <w:szCs w:val="20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755237"/>
  </w:style>
  <w:style w:type="numbering" w:customStyle="1" w:styleId="110">
    <w:name w:val="Нет списка11"/>
    <w:next w:val="a2"/>
    <w:semiHidden/>
    <w:rsid w:val="00755237"/>
  </w:style>
  <w:style w:type="paragraph" w:styleId="a3">
    <w:name w:val="Body Text Indent"/>
    <w:basedOn w:val="a"/>
    <w:link w:val="a4"/>
    <w:rsid w:val="0075523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a4">
    <w:name w:val="Основной текст с отступом Знак"/>
    <w:basedOn w:val="a0"/>
    <w:link w:val="a3"/>
    <w:rsid w:val="00755237"/>
    <w:rPr>
      <w:rFonts w:ascii="Times New Roman" w:eastAsia="Times New Roman" w:hAnsi="Times New Roman" w:cs="Times New Roman"/>
      <w:sz w:val="28"/>
      <w:szCs w:val="20"/>
      <w:lang w:val="ru-RU"/>
    </w:rPr>
  </w:style>
  <w:style w:type="paragraph" w:customStyle="1" w:styleId="FR2">
    <w:name w:val="FR2"/>
    <w:rsid w:val="00755237"/>
    <w:pPr>
      <w:widowControl w:val="0"/>
      <w:spacing w:after="0" w:line="300" w:lineRule="auto"/>
      <w:ind w:firstLine="22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21">
    <w:name w:val="Body Text Indent 2"/>
    <w:basedOn w:val="a"/>
    <w:link w:val="22"/>
    <w:rsid w:val="0075523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55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552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55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аблица"/>
    <w:basedOn w:val="a"/>
    <w:rsid w:val="0075523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rsid w:val="00755237"/>
    <w:pPr>
      <w:tabs>
        <w:tab w:val="center" w:pos="4536"/>
        <w:tab w:val="right" w:pos="9072"/>
      </w:tabs>
      <w:spacing w:after="0" w:line="31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7552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755237"/>
    <w:pPr>
      <w:spacing w:after="0" w:line="31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7552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aliases w:val="Название схем"/>
    <w:basedOn w:val="a"/>
    <w:link w:val="ad"/>
    <w:qFormat/>
    <w:rsid w:val="00755237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i/>
      <w:sz w:val="32"/>
      <w:szCs w:val="20"/>
      <w:lang w:eastAsia="ru-RU"/>
    </w:rPr>
  </w:style>
  <w:style w:type="character" w:customStyle="1" w:styleId="ad">
    <w:name w:val="Название Знак"/>
    <w:aliases w:val="Название схем Знак"/>
    <w:basedOn w:val="a0"/>
    <w:link w:val="ac"/>
    <w:rsid w:val="00755237"/>
    <w:rPr>
      <w:rFonts w:ascii="Bookman Old Style" w:eastAsia="Times New Roman" w:hAnsi="Bookman Old Style" w:cs="Times New Roman"/>
      <w:b/>
      <w:i/>
      <w:sz w:val="32"/>
      <w:szCs w:val="20"/>
      <w:lang w:eastAsia="ru-RU"/>
    </w:rPr>
  </w:style>
  <w:style w:type="paragraph" w:styleId="23">
    <w:name w:val="Body Text 2"/>
    <w:basedOn w:val="a"/>
    <w:link w:val="24"/>
    <w:rsid w:val="00755237"/>
    <w:pPr>
      <w:spacing w:after="0" w:line="312" w:lineRule="auto"/>
    </w:pPr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24">
    <w:name w:val="Основной текст 2 Знак"/>
    <w:basedOn w:val="a0"/>
    <w:link w:val="23"/>
    <w:rsid w:val="00755237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5">
    <w:name w:val="List Number 5"/>
    <w:basedOn w:val="a"/>
    <w:rsid w:val="00755237"/>
    <w:pPr>
      <w:numPr>
        <w:numId w:val="1"/>
      </w:numPr>
      <w:tabs>
        <w:tab w:val="num" w:pos="1492"/>
      </w:tabs>
      <w:spacing w:after="0" w:line="312" w:lineRule="auto"/>
      <w:ind w:left="1492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2"/>
    <w:rsid w:val="00755237"/>
    <w:pPr>
      <w:numPr>
        <w:numId w:val="3"/>
      </w:numPr>
      <w:tabs>
        <w:tab w:val="clear" w:pos="360"/>
      </w:tabs>
      <w:spacing w:after="0" w:line="240" w:lineRule="auto"/>
      <w:ind w:left="0" w:firstLine="360"/>
    </w:pPr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32">
    <w:name w:val="Основной текст с отступом 3 Знак"/>
    <w:basedOn w:val="a0"/>
    <w:link w:val="3"/>
    <w:rsid w:val="00755237"/>
    <w:rPr>
      <w:rFonts w:ascii="Times New Roman" w:eastAsia="Times New Roman" w:hAnsi="Times New Roman" w:cs="Times New Roman"/>
      <w:sz w:val="28"/>
      <w:szCs w:val="20"/>
      <w:lang w:val="ru-RU"/>
    </w:rPr>
  </w:style>
  <w:style w:type="paragraph" w:customStyle="1" w:styleId="ae">
    <w:name w:val="Обычный.Текст абз."/>
    <w:rsid w:val="00755237"/>
    <w:pPr>
      <w:spacing w:before="120" w:after="0" w:line="360" w:lineRule="auto"/>
      <w:ind w:firstLine="709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  <w:style w:type="paragraph" w:customStyle="1" w:styleId="310">
    <w:name w:val="Основной текст 31"/>
    <w:basedOn w:val="a"/>
    <w:rsid w:val="0075523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styleId="af">
    <w:name w:val="page number"/>
    <w:basedOn w:val="a0"/>
    <w:rsid w:val="00755237"/>
  </w:style>
  <w:style w:type="paragraph" w:customStyle="1" w:styleId="af0">
    <w:name w:val="Глава"/>
    <w:basedOn w:val="7"/>
    <w:rsid w:val="00755237"/>
    <w:pPr>
      <w:numPr>
        <w:numId w:val="0"/>
      </w:numPr>
      <w:suppressLineNumbers w:val="0"/>
      <w:spacing w:line="240" w:lineRule="auto"/>
    </w:pPr>
    <w:rPr>
      <w:rFonts w:ascii="Arial Narrow" w:hAnsi="Arial Narrow"/>
      <w:sz w:val="24"/>
      <w:lang w:eastAsia="ru-RU"/>
    </w:rPr>
  </w:style>
  <w:style w:type="paragraph" w:styleId="af1">
    <w:name w:val="Subtitle"/>
    <w:basedOn w:val="a"/>
    <w:link w:val="af2"/>
    <w:qFormat/>
    <w:rsid w:val="0075523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af2">
    <w:name w:val="Подзаголовок Знак"/>
    <w:basedOn w:val="a0"/>
    <w:link w:val="af1"/>
    <w:rsid w:val="00755237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f3">
    <w:name w:val="List Number"/>
    <w:basedOn w:val="a"/>
    <w:rsid w:val="00755237"/>
    <w:pPr>
      <w:tabs>
        <w:tab w:val="num" w:pos="1069"/>
      </w:tabs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customStyle="1" w:styleId="af4">
    <w:name w:val="текст таблиц"/>
    <w:basedOn w:val="a"/>
    <w:rsid w:val="00755237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f5">
    <w:name w:val="caption"/>
    <w:basedOn w:val="a"/>
    <w:next w:val="a"/>
    <w:qFormat/>
    <w:rsid w:val="00755237"/>
    <w:pPr>
      <w:spacing w:after="0" w:line="216" w:lineRule="auto"/>
    </w:pPr>
    <w:rPr>
      <w:rFonts w:ascii="Times New Roman" w:eastAsia="Times New Roman" w:hAnsi="Times New Roman" w:cs="Times New Roman"/>
      <w:i/>
      <w:sz w:val="26"/>
      <w:szCs w:val="20"/>
      <w:lang w:eastAsia="ru-RU"/>
    </w:rPr>
  </w:style>
  <w:style w:type="paragraph" w:customStyle="1" w:styleId="12">
    <w:name w:val="Стиль1"/>
    <w:basedOn w:val="ac"/>
    <w:rsid w:val="00755237"/>
    <w:pPr>
      <w:suppressLineNumbers/>
      <w:spacing w:before="20" w:after="20"/>
    </w:pPr>
    <w:rPr>
      <w:rFonts w:ascii="Book Antiqua" w:hAnsi="Book Antiqua"/>
      <w:sz w:val="28"/>
    </w:rPr>
  </w:style>
  <w:style w:type="paragraph" w:styleId="33">
    <w:name w:val="Body Text 3"/>
    <w:basedOn w:val="a"/>
    <w:link w:val="34"/>
    <w:rsid w:val="00755237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755237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paragraph" w:customStyle="1" w:styleId="af6">
    <w:name w:val="Òàáëèöà"/>
    <w:basedOn w:val="a"/>
    <w:rsid w:val="0075523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Обычный1"/>
    <w:basedOn w:val="a"/>
    <w:rsid w:val="00755237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7">
    <w:name w:val="Intense Quote"/>
    <w:basedOn w:val="a"/>
    <w:next w:val="a"/>
    <w:link w:val="af8"/>
    <w:qFormat/>
    <w:rsid w:val="00755237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ru-RU" w:eastAsia="ru-RU"/>
    </w:rPr>
  </w:style>
  <w:style w:type="character" w:customStyle="1" w:styleId="af8">
    <w:name w:val="Выделенная цитата Знак"/>
    <w:basedOn w:val="a0"/>
    <w:link w:val="af7"/>
    <w:rsid w:val="00755237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ru-RU" w:eastAsia="ru-RU"/>
    </w:rPr>
  </w:style>
  <w:style w:type="character" w:styleId="af9">
    <w:name w:val="FollowedHyperlink"/>
    <w:rsid w:val="00755237"/>
    <w:rPr>
      <w:color w:val="800080"/>
      <w:u w:val="single"/>
    </w:rPr>
  </w:style>
  <w:style w:type="paragraph" w:styleId="14">
    <w:name w:val="toc 1"/>
    <w:basedOn w:val="a"/>
    <w:next w:val="a"/>
    <w:autoRedefine/>
    <w:rsid w:val="00755237"/>
    <w:pPr>
      <w:tabs>
        <w:tab w:val="left" w:pos="560"/>
        <w:tab w:val="right" w:leader="dot" w:pos="10195"/>
      </w:tabs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toc 2"/>
    <w:basedOn w:val="a"/>
    <w:next w:val="a"/>
    <w:autoRedefine/>
    <w:rsid w:val="00755237"/>
    <w:pPr>
      <w:spacing w:after="0" w:line="240" w:lineRule="auto"/>
      <w:ind w:left="2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5">
    <w:name w:val="toc 3"/>
    <w:basedOn w:val="a"/>
    <w:next w:val="a"/>
    <w:autoRedefine/>
    <w:rsid w:val="00755237"/>
    <w:pPr>
      <w:tabs>
        <w:tab w:val="left" w:pos="1086"/>
        <w:tab w:val="right" w:leader="dot" w:pos="10195"/>
      </w:tabs>
      <w:spacing w:after="0" w:line="360" w:lineRule="auto"/>
      <w:ind w:left="36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a">
    <w:name w:val="Hyperlink"/>
    <w:rsid w:val="00755237"/>
    <w:rPr>
      <w:color w:val="0000FF"/>
      <w:u w:val="single"/>
    </w:rPr>
  </w:style>
  <w:style w:type="paragraph" w:customStyle="1" w:styleId="FR1">
    <w:name w:val="FR1"/>
    <w:rsid w:val="00755237"/>
    <w:pPr>
      <w:widowControl w:val="0"/>
      <w:autoSpaceDE w:val="0"/>
      <w:autoSpaceDN w:val="0"/>
      <w:adjustRightInd w:val="0"/>
      <w:spacing w:before="40" w:after="0" w:line="260" w:lineRule="auto"/>
      <w:ind w:firstLine="720"/>
      <w:jc w:val="both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HTML">
    <w:name w:val="HTML Preformatted"/>
    <w:basedOn w:val="a"/>
    <w:link w:val="HTML0"/>
    <w:rsid w:val="00755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rsid w:val="00755237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afb">
    <w:name w:val="footnote text"/>
    <w:basedOn w:val="a"/>
    <w:link w:val="afc"/>
    <w:rsid w:val="00755237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rsid w:val="00755237"/>
    <w:rPr>
      <w:rFonts w:ascii="Tahoma" w:eastAsia="Times New Roman" w:hAnsi="Tahoma" w:cs="Tahoma"/>
      <w:sz w:val="20"/>
      <w:szCs w:val="20"/>
      <w:lang w:eastAsia="ru-RU"/>
    </w:rPr>
  </w:style>
  <w:style w:type="character" w:styleId="afd">
    <w:name w:val="annotation reference"/>
    <w:rsid w:val="00755237"/>
    <w:rPr>
      <w:sz w:val="16"/>
      <w:szCs w:val="16"/>
    </w:rPr>
  </w:style>
  <w:style w:type="paragraph" w:styleId="afe">
    <w:name w:val="annotation text"/>
    <w:basedOn w:val="a"/>
    <w:link w:val="aff"/>
    <w:rsid w:val="0075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rsid w:val="00755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rsid w:val="00755237"/>
    <w:rPr>
      <w:b/>
      <w:bCs/>
    </w:rPr>
  </w:style>
  <w:style w:type="character" w:customStyle="1" w:styleId="aff1">
    <w:name w:val="Тема примечания Знак"/>
    <w:basedOn w:val="aff"/>
    <w:link w:val="aff0"/>
    <w:rsid w:val="007552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2">
    <w:name w:val="Balloon Text"/>
    <w:basedOn w:val="a"/>
    <w:link w:val="aff3"/>
    <w:rsid w:val="0075523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3">
    <w:name w:val="Текст выноски Знак"/>
    <w:basedOn w:val="a0"/>
    <w:link w:val="aff2"/>
    <w:rsid w:val="007552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4">
    <w:name w:val="Обычный большой"/>
    <w:basedOn w:val="a"/>
    <w:rsid w:val="00755237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5">
    <w:name w:val="List Paragraph"/>
    <w:basedOn w:val="a"/>
    <w:qFormat/>
    <w:rsid w:val="0075523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5">
    <w:name w:val="Верхний колонтитул1"/>
    <w:basedOn w:val="a"/>
    <w:rsid w:val="00755237"/>
    <w:pPr>
      <w:tabs>
        <w:tab w:val="center" w:pos="4536"/>
        <w:tab w:val="right" w:pos="9072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6">
    <w:name w:val="Звичайний"/>
    <w:basedOn w:val="a3"/>
    <w:rsid w:val="00755237"/>
    <w:pPr>
      <w:spacing w:line="288" w:lineRule="auto"/>
      <w:ind w:firstLine="567"/>
    </w:pPr>
    <w:rPr>
      <w:sz w:val="26"/>
      <w:szCs w:val="24"/>
      <w:lang w:val="uk-UA" w:eastAsia="uk-UA"/>
    </w:rPr>
  </w:style>
  <w:style w:type="paragraph" w:styleId="aff7">
    <w:name w:val="Normal (Web)"/>
    <w:basedOn w:val="a"/>
    <w:rsid w:val="00755237"/>
    <w:pPr>
      <w:spacing w:before="100" w:beforeAutospacing="1" w:after="100" w:afterAutospacing="1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6">
    <w:name w:val="Обычный2"/>
    <w:rsid w:val="00755237"/>
    <w:pPr>
      <w:widowControl w:val="0"/>
      <w:snapToGrid w:val="0"/>
      <w:spacing w:after="0" w:line="278" w:lineRule="auto"/>
      <w:ind w:firstLine="2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8">
    <w:name w:val="Table Grid"/>
    <w:basedOn w:val="a1"/>
    <w:rsid w:val="0075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52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styleId="aff9">
    <w:name w:val="footnote reference"/>
    <w:uiPriority w:val="99"/>
    <w:semiHidden/>
    <w:unhideWhenUsed/>
    <w:rsid w:val="00210D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.clmconsulting.pl/index.php/we/article/view/193" TargetMode="External"/><Relationship Id="rId13" Type="http://schemas.openxmlformats.org/officeDocument/2006/relationships/hyperlink" Target="http://www.afj.org.ua/ua/article/769/" TargetMode="External"/><Relationship Id="rId18" Type="http://schemas.openxmlformats.org/officeDocument/2006/relationships/hyperlink" Target="https://www.rada.gov.ua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mof.gov.ua/uk/" TargetMode="External"/><Relationship Id="rId7" Type="http://schemas.openxmlformats.org/officeDocument/2006/relationships/image" Target="media/image1.emf"/><Relationship Id="rId12" Type="http://schemas.openxmlformats.org/officeDocument/2006/relationships/hyperlink" Target="http://nbuv.gov.ua/j-pdf/inek_2013_10_3.pdf" TargetMode="External"/><Relationship Id="rId17" Type="http://schemas.openxmlformats.org/officeDocument/2006/relationships/hyperlink" Target="https://tax.gov.ua/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nbuv.gov.ua/j-pdf/pprbsu_2013_37_20.pdf" TargetMode="External"/><Relationship Id="rId20" Type="http://schemas.openxmlformats.org/officeDocument/2006/relationships/hyperlink" Target="http://www.bank.gov.u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buv.gov.ua/j-pdf/eui_2014_1_63.pd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doi.org/10.32702/2307-2105-2020.8.14" TargetMode="External"/><Relationship Id="rId23" Type="http://schemas.openxmlformats.org/officeDocument/2006/relationships/hyperlink" Target="http://www.nbuv.gov.ua" TargetMode="External"/><Relationship Id="rId10" Type="http://schemas.openxmlformats.org/officeDocument/2006/relationships/hyperlink" Target="https://uk.wikipedia.org/wiki/%D0%9C%D0%BE%D0%BB%D0%BE%D0%B4%D1%8C_(%D0%B2%D0%B8%D0%B4%D0%B0%D0%B2%D0%BD%D0%B8%D1%86%D1%82%D0%B2%D0%BE)" TargetMode="External"/><Relationship Id="rId19" Type="http://schemas.openxmlformats.org/officeDocument/2006/relationships/hyperlink" Target="http://www.km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A1%D1%82%D0%B5%D0%BB%D1%8C%D0%BC%D0%B0%D1%85_%D0%92%D0%BE%D0%BB%D0%BE%D0%B4%D0%B8%D0%BC%D0%B8%D1%80_%D0%A1%D0%B5%D0%BC%D0%B5%D0%BD%D0%BE%D0%B2%D0%B8%D1%87" TargetMode="External"/><Relationship Id="rId14" Type="http://schemas.openxmlformats.org/officeDocument/2006/relationships/hyperlink" Target="http://www.economy.nayka.com.ua/?op=1&amp;z=8139" TargetMode="External"/><Relationship Id="rId22" Type="http://schemas.openxmlformats.org/officeDocument/2006/relationships/hyperlink" Target="https://customs.gov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29</Pages>
  <Words>7994</Words>
  <Characters>45567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Оксана</cp:lastModifiedBy>
  <cp:revision>25</cp:revision>
  <dcterms:created xsi:type="dcterms:W3CDTF">2024-09-15T20:44:00Z</dcterms:created>
  <dcterms:modified xsi:type="dcterms:W3CDTF">2024-09-29T20:26:00Z</dcterms:modified>
</cp:coreProperties>
</file>