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1C77" w14:textId="6421BF66" w:rsidR="00DB59EA" w:rsidRPr="003B1270" w:rsidRDefault="003B1270" w:rsidP="003B1270">
      <w:pPr>
        <w:ind w:firstLine="567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3B1270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Завдання для практичних занять для здобувачів вищої освіти заочної форми навчання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спеціальності «Готельно-ресторанна справа» </w:t>
      </w:r>
    </w:p>
    <w:p w14:paraId="3588B498" w14:textId="392C36DC" w:rsidR="003B1270" w:rsidRPr="003B1270" w:rsidRDefault="003B1270" w:rsidP="003B1270">
      <w:pPr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3B1270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(група ЗГРС)</w:t>
      </w:r>
    </w:p>
    <w:p w14:paraId="2CA8DF6F" w14:textId="13059D38" w:rsidR="003B1270" w:rsidRDefault="003B1270" w:rsidP="003B127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73AD8">
        <w:rPr>
          <w:rFonts w:ascii="Times New Roman" w:hAnsi="Times New Roman"/>
          <w:b/>
          <w:sz w:val="28"/>
          <w:szCs w:val="28"/>
          <w:lang w:val="uk-UA"/>
        </w:rPr>
        <w:t>Практична робота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  <w:r w:rsidRPr="00473AD8">
        <w:rPr>
          <w:rFonts w:ascii="Times New Roman" w:hAnsi="Times New Roman"/>
          <w:b/>
          <w:sz w:val="28"/>
          <w:szCs w:val="28"/>
          <w:lang w:val="uk-UA"/>
        </w:rPr>
        <w:t xml:space="preserve"> Логістика в ринковій економіці</w:t>
      </w:r>
    </w:p>
    <w:p w14:paraId="659072A6" w14:textId="77777777" w:rsidR="003B1270" w:rsidRDefault="003B1270" w:rsidP="003B127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18B3586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>1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Зробити тестові завдання за посиланням.</w:t>
      </w:r>
    </w:p>
    <w:p w14:paraId="0491531D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2E35B5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>2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Подумайте, обґрунтуйте і напишіть невелику доповідь на тему: «Чому логістику називають наукою ринкової економіки?». (5-7 речень)</w:t>
      </w:r>
    </w:p>
    <w:p w14:paraId="45CF471B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E7B54B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>3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Ситуаційна вправа для вирішення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322D9F5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«Стратегічно ми йдемо шляхом передачі логістичних послуг провайдерам – великим логістичним фірмам. Так, наприклад, по транспортному напряму ми знайшли постачальників, котрі відповідають рівню сервісу, який вимагає наша компанія. Тому зараз 95 % поставок продукції у групі «Сармат» здійснюються за допомогою великих логістичних компаній. Але в складському секторі тільки 20 % передано на аутсорсинг. В Україні є досить велика кількість компаній, які здійснюють такі послуги, але, на жаль, рівень цих послуг все ще не відповідає вимогам крупних операторів ринку, і нас в тому числі. Більше того, комплексне обслуговування, котре дозволило б нам віддати всю логістику одному оператору, є поки ще нашою мрією», – ділиться своєю проблемою директор з логістики, закупівлям та планування групи «Сармат». </w:t>
      </w:r>
    </w:p>
    <w:p w14:paraId="2B10726F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02CB6A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961DE">
        <w:rPr>
          <w:rFonts w:ascii="Times New Roman" w:hAnsi="Times New Roman"/>
          <w:i/>
          <w:iCs/>
          <w:sz w:val="28"/>
          <w:szCs w:val="28"/>
          <w:lang w:val="uk-UA"/>
        </w:rPr>
        <w:t xml:space="preserve">Дайте відповіді на запитання по запропонованому кейсу (письмово): </w:t>
      </w:r>
    </w:p>
    <w:p w14:paraId="53427919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1. Як би Ви прокоментували дане висловлювання представника групи «Сармат»? </w:t>
      </w:r>
    </w:p>
    <w:p w14:paraId="382C9AE2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2. Чому крупним компаніям вигідно передавати весь комплекс логістичних операцій логістичним провайдерам? </w:t>
      </w:r>
    </w:p>
    <w:p w14:paraId="223EB209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3. Чи зможуть конкурувати українські логістичні компанії з приходом на вітчизняний ринок нових іноземних компаній? Які переваги порівняно з іноземними мають українські логістичні компанії? </w:t>
      </w:r>
    </w:p>
    <w:p w14:paraId="5A40C641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14:paraId="0202944B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A961DE">
        <w:rPr>
          <w:rFonts w:ascii="Times New Roman" w:hAnsi="Times New Roman"/>
          <w:iCs/>
          <w:sz w:val="28"/>
          <w:szCs w:val="28"/>
          <w:lang w:val="uk-UA"/>
        </w:rPr>
        <w:t>4. Ситуаційна вправи для вирішення</w:t>
      </w:r>
      <w:r w:rsidRPr="003B1270">
        <w:rPr>
          <w:rFonts w:ascii="Times New Roman" w:hAnsi="Times New Roman"/>
          <w:iCs/>
          <w:sz w:val="28"/>
          <w:szCs w:val="28"/>
          <w:lang w:val="uk-UA"/>
        </w:rPr>
        <w:t>.</w:t>
      </w:r>
      <w:r w:rsidRPr="00A961DE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14:paraId="37FFAB35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На даний час в Україні все більше великих підприємств віддають перевагу при постачанні ресурсів не підприємствам-виробникам, а логістичним компаніям-посередникам. </w:t>
      </w:r>
    </w:p>
    <w:p w14:paraId="6657DF4E" w14:textId="77777777" w:rsidR="003B1270" w:rsidRPr="00A961DE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Так у минулому ВАТ «Компресор» з метою зменшення витрат на постачання ресурсів формувало прямі комерційні зв’язки з виробниками ресурсів. На сьогодні підприємство працює з постачальниками ресурсів за іншою схемою. Суть її полягає в укладанні довгострокового договору на постачання товарів з фірмою-посередником (оптовою торговою компанією), яка виконує розподільчі функції, має свої склади, транспорт. План-графік постачання складається відділами Управління МТЗ ВАТ «Компресор» та узгоджується з постачальником. Замовлення на постачання ресурсів оформляються у вигляді специфікації до договору, яка є його невід’ємною частиною. Сформоване </w:t>
      </w:r>
      <w:r w:rsidRPr="00A961DE">
        <w:rPr>
          <w:rFonts w:ascii="Times New Roman" w:hAnsi="Times New Roman"/>
          <w:sz w:val="28"/>
          <w:szCs w:val="28"/>
          <w:lang w:val="uk-UA"/>
        </w:rPr>
        <w:lastRenderedPageBreak/>
        <w:t xml:space="preserve">замовлення одночасно є і замовленням, і документом, що реєструє поставку та одержання товару. </w:t>
      </w:r>
    </w:p>
    <w:p w14:paraId="541E9604" w14:textId="77777777" w:rsidR="003B1270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bCs/>
          <w:i/>
          <w:iCs/>
          <w:sz w:val="28"/>
          <w:szCs w:val="28"/>
          <w:lang w:val="uk-UA"/>
        </w:rPr>
        <w:t>Завдання:</w:t>
      </w:r>
      <w:r w:rsidRPr="00A961DE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A961DE">
        <w:rPr>
          <w:rFonts w:ascii="Times New Roman" w:hAnsi="Times New Roman"/>
          <w:sz w:val="28"/>
          <w:szCs w:val="28"/>
          <w:lang w:val="uk-UA"/>
        </w:rPr>
        <w:t>проаналізуйте, чому закупівля у посередника може бути вигідніша ніж безпосередньо у виробника? (</w:t>
      </w:r>
      <w:r w:rsidRPr="00A961DE">
        <w:rPr>
          <w:rFonts w:ascii="Times New Roman" w:hAnsi="Times New Roman"/>
          <w:i/>
          <w:sz w:val="28"/>
          <w:szCs w:val="28"/>
          <w:lang w:val="uk-UA"/>
        </w:rPr>
        <w:t>письмово</w:t>
      </w:r>
      <w:r w:rsidRPr="00A961DE">
        <w:rPr>
          <w:rFonts w:ascii="Times New Roman" w:hAnsi="Times New Roman"/>
          <w:sz w:val="28"/>
          <w:szCs w:val="28"/>
          <w:lang w:val="uk-UA"/>
        </w:rPr>
        <w:t>)</w:t>
      </w:r>
    </w:p>
    <w:p w14:paraId="4886BA25" w14:textId="04DEB6A3" w:rsidR="003B1270" w:rsidRDefault="003B1270"/>
    <w:p w14:paraId="6F1143EF" w14:textId="046814EC" w:rsidR="003B1270" w:rsidRDefault="003B1270"/>
    <w:p w14:paraId="76103CF6" w14:textId="61B2396A" w:rsidR="003B1270" w:rsidRPr="00F21554" w:rsidRDefault="003B1270" w:rsidP="003B1270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F21554">
        <w:rPr>
          <w:b/>
          <w:bCs/>
          <w:sz w:val="28"/>
          <w:szCs w:val="28"/>
        </w:rPr>
        <w:t>Практична робота</w:t>
      </w:r>
      <w:r>
        <w:rPr>
          <w:b/>
          <w:bCs/>
          <w:sz w:val="28"/>
          <w:szCs w:val="28"/>
          <w:lang w:val="uk-UA"/>
        </w:rPr>
        <w:t>:</w:t>
      </w:r>
      <w:r w:rsidRPr="00F21554">
        <w:rPr>
          <w:b/>
          <w:bCs/>
          <w:sz w:val="28"/>
          <w:szCs w:val="28"/>
        </w:rPr>
        <w:t xml:space="preserve">  Форми лог</w:t>
      </w:r>
      <w:r w:rsidRPr="00F21554">
        <w:rPr>
          <w:b/>
          <w:bCs/>
          <w:sz w:val="28"/>
          <w:szCs w:val="28"/>
          <w:lang w:val="uk-UA"/>
        </w:rPr>
        <w:t>істичних утворень</w:t>
      </w:r>
    </w:p>
    <w:p w14:paraId="54922960" w14:textId="77777777" w:rsidR="003B1270" w:rsidRDefault="003B1270" w:rsidP="003B1270">
      <w:pPr>
        <w:pStyle w:val="Default"/>
        <w:spacing w:line="276" w:lineRule="auto"/>
        <w:ind w:firstLine="567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1. Тестові завдання</w:t>
      </w:r>
    </w:p>
    <w:p w14:paraId="064A1940" w14:textId="77777777" w:rsidR="003B1270" w:rsidRDefault="003B1270" w:rsidP="003B1270">
      <w:pPr>
        <w:pStyle w:val="Default"/>
        <w:spacing w:line="276" w:lineRule="auto"/>
        <w:ind w:firstLine="567"/>
        <w:jc w:val="both"/>
        <w:rPr>
          <w:iCs/>
          <w:sz w:val="28"/>
          <w:szCs w:val="28"/>
          <w:lang w:val="uk-UA"/>
        </w:rPr>
      </w:pPr>
    </w:p>
    <w:p w14:paraId="63B769C4" w14:textId="77777777" w:rsidR="003B1270" w:rsidRDefault="003B1270" w:rsidP="003B1270">
      <w:pPr>
        <w:pStyle w:val="Default"/>
        <w:spacing w:line="276" w:lineRule="auto"/>
        <w:ind w:firstLine="567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2</w:t>
      </w:r>
      <w:r w:rsidRPr="00205CD1">
        <w:rPr>
          <w:iCs/>
          <w:sz w:val="28"/>
          <w:szCs w:val="28"/>
          <w:lang w:val="uk-UA"/>
        </w:rPr>
        <w:t>. Відповідно до наведених термінів у лекції скласти кросворд (використати від 10 до 15 термінів)</w:t>
      </w:r>
      <w:r>
        <w:rPr>
          <w:iCs/>
          <w:sz w:val="28"/>
          <w:szCs w:val="28"/>
          <w:lang w:val="uk-UA"/>
        </w:rPr>
        <w:t>.</w:t>
      </w:r>
    </w:p>
    <w:p w14:paraId="0E6162EA" w14:textId="77777777" w:rsidR="003B1270" w:rsidRPr="00820A29" w:rsidRDefault="003B1270" w:rsidP="003B1270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</w:p>
    <w:p w14:paraId="491C7543" w14:textId="77777777" w:rsidR="003B1270" w:rsidRDefault="003B1270" w:rsidP="003B1270">
      <w:pPr>
        <w:pStyle w:val="Default"/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820A29">
        <w:rPr>
          <w:sz w:val="28"/>
          <w:szCs w:val="28"/>
          <w:lang w:val="uk-UA"/>
        </w:rPr>
        <w:t>. На рис. 1 зображено схему макрологістичної системи. Визначте, на яких з етапів просування матеріального потоку до логістичної системи можна за потреби залучати посередників. Назвіть за яких умов залучення посередників обумовить зменшення логістичних витрат підприємства та сприятиме підвищенню ефективності управління матеріальними потоками?</w:t>
      </w:r>
    </w:p>
    <w:p w14:paraId="63CB6567" w14:textId="77777777" w:rsidR="003B1270" w:rsidRDefault="003B1270" w:rsidP="003B1270">
      <w:pPr>
        <w:pStyle w:val="Default"/>
        <w:spacing w:line="276" w:lineRule="auto"/>
        <w:jc w:val="both"/>
        <w:rPr>
          <w:lang w:val="uk-UA"/>
        </w:rPr>
      </w:pPr>
      <w:r>
        <w:rPr>
          <w:noProof/>
        </w:rPr>
        <w:drawing>
          <wp:inline distT="0" distB="0" distL="0" distR="0" wp14:anchorId="6B6D314F" wp14:editId="57098A33">
            <wp:extent cx="5257800" cy="3000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E0700" w14:textId="77777777" w:rsidR="003B1270" w:rsidRDefault="003B1270" w:rsidP="003B1270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  <w:r w:rsidRPr="00FB6929">
        <w:rPr>
          <w:sz w:val="28"/>
          <w:szCs w:val="28"/>
          <w:lang w:val="uk-UA"/>
        </w:rPr>
        <w:t>Рис.1. Макрологістична система</w:t>
      </w:r>
    </w:p>
    <w:p w14:paraId="085F31AB" w14:textId="77777777" w:rsidR="003B1270" w:rsidRPr="00A961DE" w:rsidRDefault="003B1270" w:rsidP="003B1270">
      <w:pPr>
        <w:pStyle w:val="Default"/>
        <w:spacing w:line="276" w:lineRule="auto"/>
        <w:jc w:val="center"/>
        <w:rPr>
          <w:sz w:val="16"/>
          <w:szCs w:val="16"/>
          <w:lang w:val="uk-UA"/>
        </w:rPr>
      </w:pPr>
    </w:p>
    <w:p w14:paraId="4701161B" w14:textId="77777777" w:rsidR="003B1270" w:rsidRDefault="003B1270" w:rsidP="003B1270">
      <w:pPr>
        <w:pStyle w:val="Default"/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Вкажіть основні потоки, які циркулюють між окремими ланками логістичного ланцюжка.</w:t>
      </w:r>
    </w:p>
    <w:p w14:paraId="0FB9F15D" w14:textId="77777777" w:rsidR="003B1270" w:rsidRDefault="003B1270" w:rsidP="003B1270">
      <w:pPr>
        <w:pStyle w:val="Default"/>
        <w:spacing w:line="276" w:lineRule="auto"/>
        <w:ind w:firstLine="567"/>
        <w:jc w:val="both"/>
      </w:pPr>
      <w:r>
        <w:rPr>
          <w:iCs/>
          <w:sz w:val="28"/>
          <w:szCs w:val="28"/>
          <w:lang w:val="uk-UA"/>
        </w:rPr>
        <w:lastRenderedPageBreak/>
        <w:t>Рис.</w:t>
      </w:r>
      <w:r w:rsidRPr="006F0F48">
        <w:t xml:space="preserve"> </w:t>
      </w:r>
      <w:r>
        <w:rPr>
          <w:noProof/>
        </w:rPr>
        <w:drawing>
          <wp:inline distT="0" distB="0" distL="0" distR="0" wp14:anchorId="2407B2F3" wp14:editId="5668E7BF">
            <wp:extent cx="4181475" cy="196723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76732" w14:textId="7DB8867D" w:rsidR="003B1270" w:rsidRDefault="003B1270"/>
    <w:p w14:paraId="2B0C72D5" w14:textId="179E0DF4" w:rsidR="003B1270" w:rsidRDefault="003B1270"/>
    <w:p w14:paraId="31F6E583" w14:textId="6D9CFF67" w:rsidR="003B1270" w:rsidRPr="00835567" w:rsidRDefault="003B1270" w:rsidP="003B1270">
      <w:pPr>
        <w:pStyle w:val="Default"/>
        <w:spacing w:line="276" w:lineRule="auto"/>
        <w:ind w:firstLine="567"/>
        <w:jc w:val="center"/>
        <w:rPr>
          <w:b/>
          <w:bCs/>
          <w:iCs/>
          <w:sz w:val="28"/>
          <w:szCs w:val="28"/>
          <w:lang w:val="uk-UA"/>
        </w:rPr>
      </w:pPr>
      <w:r w:rsidRPr="00835567">
        <w:rPr>
          <w:b/>
          <w:bCs/>
          <w:iCs/>
          <w:sz w:val="28"/>
          <w:szCs w:val="28"/>
          <w:lang w:val="uk-UA"/>
        </w:rPr>
        <w:t>Практична робота</w:t>
      </w:r>
      <w:r>
        <w:rPr>
          <w:b/>
          <w:bCs/>
          <w:iCs/>
          <w:sz w:val="28"/>
          <w:szCs w:val="28"/>
          <w:lang w:val="uk-UA"/>
        </w:rPr>
        <w:t>:</w:t>
      </w:r>
      <w:r w:rsidRPr="00835567">
        <w:rPr>
          <w:b/>
          <w:bCs/>
          <w:iCs/>
          <w:sz w:val="28"/>
          <w:szCs w:val="28"/>
          <w:lang w:val="uk-UA"/>
        </w:rPr>
        <w:t xml:space="preserve"> Логістика закупівель</w:t>
      </w:r>
    </w:p>
    <w:p w14:paraId="56FA1878" w14:textId="3C03567E" w:rsidR="003B1270" w:rsidRPr="00835567" w:rsidRDefault="003B1270" w:rsidP="003B1270">
      <w:pPr>
        <w:pStyle w:val="a3"/>
        <w:tabs>
          <w:tab w:val="left" w:pos="3219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89A137" w14:textId="67FD4B10" w:rsidR="003B1270" w:rsidRPr="00835567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835567">
        <w:rPr>
          <w:rFonts w:ascii="Times New Roman" w:hAnsi="Times New Roman"/>
          <w:sz w:val="28"/>
          <w:szCs w:val="28"/>
          <w:lang w:val="uk-UA"/>
        </w:rPr>
        <w:t>.  Розв’язання задач</w:t>
      </w:r>
    </w:p>
    <w:p w14:paraId="61FA8ADA" w14:textId="77777777" w:rsidR="003B1270" w:rsidRPr="00835567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ADBF29" w14:textId="77777777" w:rsidR="003B1270" w:rsidRPr="00835567" w:rsidRDefault="003B1270" w:rsidP="003B1270">
      <w:pPr>
        <w:pStyle w:val="a3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Варіант 1, 10</w:t>
      </w:r>
    </w:p>
    <w:p w14:paraId="1B8B6C4D" w14:textId="77777777" w:rsidR="003B1270" w:rsidRPr="00835567" w:rsidRDefault="003B1270" w:rsidP="003B1270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Завдання 1. У регіоні працюють чотири підприємства з виготовлення паперу. Норми витрати деревини на 100 кг. паперу та плановий обсяг виробництва для кожного підприємства наведені в таблиці. Визначити резерв економії деревини для другого і третього, четвертого підприємства за умови показника норми витрат деревини як для першого підприємства.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3651"/>
      </w:tblGrid>
      <w:tr w:rsidR="003B1270" w:rsidRPr="00835567" w14:paraId="0D885C37" w14:textId="77777777" w:rsidTr="006A5813">
        <w:tc>
          <w:tcPr>
            <w:tcW w:w="2235" w:type="dxa"/>
          </w:tcPr>
          <w:p w14:paraId="4EC688BC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Підприємство</w:t>
            </w:r>
          </w:p>
        </w:tc>
        <w:tc>
          <w:tcPr>
            <w:tcW w:w="3685" w:type="dxa"/>
          </w:tcPr>
          <w:p w14:paraId="31786811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Норма витрати деревини, т/100 кг паперу</w:t>
            </w:r>
          </w:p>
        </w:tc>
        <w:tc>
          <w:tcPr>
            <w:tcW w:w="3651" w:type="dxa"/>
          </w:tcPr>
          <w:p w14:paraId="733D30DC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Плановий обсяг виробництва паперу, кг</w:t>
            </w:r>
          </w:p>
        </w:tc>
      </w:tr>
      <w:tr w:rsidR="003B1270" w:rsidRPr="00835567" w14:paraId="04B06D3B" w14:textId="77777777" w:rsidTr="006A5813">
        <w:tc>
          <w:tcPr>
            <w:tcW w:w="2235" w:type="dxa"/>
          </w:tcPr>
          <w:p w14:paraId="434659DC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№1</w:t>
            </w:r>
          </w:p>
        </w:tc>
        <w:tc>
          <w:tcPr>
            <w:tcW w:w="3685" w:type="dxa"/>
          </w:tcPr>
          <w:p w14:paraId="7CF22961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2,1</w:t>
            </w:r>
          </w:p>
        </w:tc>
        <w:tc>
          <w:tcPr>
            <w:tcW w:w="3651" w:type="dxa"/>
          </w:tcPr>
          <w:p w14:paraId="712A73FC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1200</w:t>
            </w:r>
          </w:p>
        </w:tc>
      </w:tr>
      <w:tr w:rsidR="003B1270" w:rsidRPr="00835567" w14:paraId="0409AE45" w14:textId="77777777" w:rsidTr="006A5813">
        <w:tc>
          <w:tcPr>
            <w:tcW w:w="2235" w:type="dxa"/>
          </w:tcPr>
          <w:p w14:paraId="7F5B2C73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№2</w:t>
            </w:r>
          </w:p>
        </w:tc>
        <w:tc>
          <w:tcPr>
            <w:tcW w:w="3685" w:type="dxa"/>
          </w:tcPr>
          <w:p w14:paraId="67C52492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3,2</w:t>
            </w:r>
          </w:p>
        </w:tc>
        <w:tc>
          <w:tcPr>
            <w:tcW w:w="3651" w:type="dxa"/>
          </w:tcPr>
          <w:p w14:paraId="1118EB5B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850</w:t>
            </w:r>
          </w:p>
        </w:tc>
      </w:tr>
      <w:tr w:rsidR="003B1270" w:rsidRPr="00835567" w14:paraId="1EFA1EC1" w14:textId="77777777" w:rsidTr="006A5813">
        <w:tc>
          <w:tcPr>
            <w:tcW w:w="2235" w:type="dxa"/>
          </w:tcPr>
          <w:p w14:paraId="026F46FD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№3</w:t>
            </w:r>
          </w:p>
        </w:tc>
        <w:tc>
          <w:tcPr>
            <w:tcW w:w="3685" w:type="dxa"/>
          </w:tcPr>
          <w:p w14:paraId="02031B0D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4,8</w:t>
            </w:r>
          </w:p>
        </w:tc>
        <w:tc>
          <w:tcPr>
            <w:tcW w:w="3651" w:type="dxa"/>
          </w:tcPr>
          <w:p w14:paraId="4C316B9C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1090</w:t>
            </w:r>
          </w:p>
        </w:tc>
      </w:tr>
      <w:tr w:rsidR="003B1270" w:rsidRPr="00835567" w14:paraId="2B9C3EDA" w14:textId="77777777" w:rsidTr="006A5813">
        <w:tc>
          <w:tcPr>
            <w:tcW w:w="2235" w:type="dxa"/>
          </w:tcPr>
          <w:p w14:paraId="7C7A9133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№4</w:t>
            </w:r>
          </w:p>
        </w:tc>
        <w:tc>
          <w:tcPr>
            <w:tcW w:w="3685" w:type="dxa"/>
          </w:tcPr>
          <w:p w14:paraId="05214F7C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3,9</w:t>
            </w:r>
          </w:p>
        </w:tc>
        <w:tc>
          <w:tcPr>
            <w:tcW w:w="3651" w:type="dxa"/>
          </w:tcPr>
          <w:p w14:paraId="69F3088F" w14:textId="77777777" w:rsidR="003B1270" w:rsidRPr="00835567" w:rsidRDefault="003B1270" w:rsidP="006A5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780</w:t>
            </w:r>
          </w:p>
        </w:tc>
      </w:tr>
    </w:tbl>
    <w:p w14:paraId="2423F010" w14:textId="77777777" w:rsidR="003B1270" w:rsidRPr="00835567" w:rsidRDefault="003B1270" w:rsidP="003B1270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1BD5880" w14:textId="77777777" w:rsidR="003B1270" w:rsidRPr="00835567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35567">
        <w:rPr>
          <w:rFonts w:ascii="Times New Roman" w:hAnsi="Times New Roman"/>
          <w:sz w:val="28"/>
          <w:szCs w:val="28"/>
          <w:lang w:val="uk-UA"/>
        </w:rPr>
        <w:t>Завдання 2. Припустимо, що підприємство працювало з десятьма постачальниками, дані про річний обіг з якими подано в таблиці.</w:t>
      </w:r>
    </w:p>
    <w:p w14:paraId="27F8F34E" w14:textId="77777777" w:rsidR="003B1270" w:rsidRPr="00835567" w:rsidRDefault="003B1270" w:rsidP="003B1270">
      <w:pPr>
        <w:pStyle w:val="a3"/>
        <w:ind w:firstLine="709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Дані про постачальників</w:t>
      </w:r>
    </w:p>
    <w:tbl>
      <w:tblPr>
        <w:tblW w:w="4340" w:type="pct"/>
        <w:tblInd w:w="2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8"/>
        <w:gridCol w:w="1498"/>
        <w:gridCol w:w="2677"/>
        <w:gridCol w:w="2126"/>
      </w:tblGrid>
      <w:tr w:rsidR="003B1270" w:rsidRPr="00835567" w14:paraId="57C1AFD3" w14:textId="77777777" w:rsidTr="006A5813"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B1C8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Постачальники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31336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Обіг, тис. грн.</w:t>
            </w:r>
          </w:p>
        </w:tc>
        <w:tc>
          <w:tcPr>
            <w:tcW w:w="2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B205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Частка у загальному обігу, %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E3485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Обіг кумулятивний, %</w:t>
            </w:r>
          </w:p>
        </w:tc>
      </w:tr>
      <w:tr w:rsidR="003B1270" w:rsidRPr="00835567" w14:paraId="5CD88473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325DE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084ED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2300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3251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2C6F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B1270" w:rsidRPr="00835567" w14:paraId="7057526F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E1FB8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BDEC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1845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C5BF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4275F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B1270" w:rsidRPr="00835567" w14:paraId="38F9C466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24DE1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9DC3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510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B0055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8315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B1270" w:rsidRPr="00835567" w14:paraId="015AA5B0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05BFD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5D813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345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EF83D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623DD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B1270" w:rsidRPr="00835567" w14:paraId="5B8DB5B3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30098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A8EC6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260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4392D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26370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B1270" w:rsidRPr="00835567" w14:paraId="13267FE3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07116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F49C2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D7F79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049A8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B1270" w:rsidRPr="00835567" w14:paraId="576B656C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4D060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AD376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0E84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C9DB7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B1270" w:rsidRPr="00835567" w14:paraId="3C293C2B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D6B2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F4B2D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AF07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E636E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B1270" w:rsidRPr="00835567" w14:paraId="5BA6958F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602DC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85F1B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55697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7B925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B1270" w:rsidRPr="00835567" w14:paraId="63AB328E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475FA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EC84B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6C23C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63B3C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B1270" w:rsidRPr="00835567" w14:paraId="265C7023" w14:textId="77777777" w:rsidTr="006A581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668A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D9B70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5500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119B0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35478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4346C1CF" w14:textId="77777777" w:rsidR="003B1270" w:rsidRPr="00835567" w:rsidRDefault="003B1270" w:rsidP="003B127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35567">
        <w:rPr>
          <w:rFonts w:ascii="Times New Roman" w:hAnsi="Times New Roman"/>
          <w:sz w:val="28"/>
          <w:szCs w:val="28"/>
          <w:lang w:val="uk-UA"/>
        </w:rPr>
        <w:t>Методом АВС-аналізу визначте постачальників, більш тісне співробітництво з якими, дозволить значно підвищити ефективність логістичної системи.</w:t>
      </w:r>
    </w:p>
    <w:p w14:paraId="0C860CE7" w14:textId="77777777" w:rsidR="003B1270" w:rsidRPr="00835567" w:rsidRDefault="003B1270" w:rsidP="003B1270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DA9A036" w14:textId="77777777" w:rsidR="003B1270" w:rsidRPr="00835567" w:rsidRDefault="003B1270" w:rsidP="003B1270">
      <w:pPr>
        <w:pStyle w:val="a4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835567">
        <w:rPr>
          <w:b/>
          <w:sz w:val="28"/>
          <w:szCs w:val="28"/>
          <w:lang w:val="uk-UA"/>
        </w:rPr>
        <w:t>Варіант 2, 11</w:t>
      </w:r>
    </w:p>
    <w:p w14:paraId="3F73E420" w14:textId="77777777" w:rsidR="003B1270" w:rsidRPr="00835567" w:rsidRDefault="003B1270" w:rsidP="003B1270">
      <w:pPr>
        <w:pStyle w:val="a4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 w:rsidRPr="00835567">
        <w:rPr>
          <w:sz w:val="28"/>
          <w:szCs w:val="28"/>
          <w:lang w:val="uk-UA"/>
        </w:rPr>
        <w:t>Задача 1. Проведіть АВС аналіз запасів продукції на складах.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2265"/>
        <w:gridCol w:w="2717"/>
        <w:gridCol w:w="2280"/>
      </w:tblGrid>
      <w:tr w:rsidR="003B1270" w:rsidRPr="00835567" w14:paraId="1A16AF3A" w14:textId="77777777" w:rsidTr="006A5813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C03756B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0BBC62E4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продукту</w:t>
            </w:r>
          </w:p>
        </w:tc>
        <w:tc>
          <w:tcPr>
            <w:tcW w:w="0" w:type="auto"/>
            <w:vAlign w:val="center"/>
            <w:hideMark/>
          </w:tcPr>
          <w:p w14:paraId="552A7036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Середній запас за квартал</w:t>
            </w:r>
          </w:p>
        </w:tc>
        <w:tc>
          <w:tcPr>
            <w:tcW w:w="0" w:type="auto"/>
            <w:vAlign w:val="center"/>
            <w:hideMark/>
          </w:tcPr>
          <w:p w14:paraId="581FA7F9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Найменування продукту</w:t>
            </w:r>
          </w:p>
        </w:tc>
        <w:tc>
          <w:tcPr>
            <w:tcW w:w="0" w:type="auto"/>
            <w:vAlign w:val="center"/>
            <w:hideMark/>
          </w:tcPr>
          <w:p w14:paraId="517BEBEC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Середній запас за квартал</w:t>
            </w:r>
          </w:p>
        </w:tc>
      </w:tr>
      <w:tr w:rsidR="003B1270" w:rsidRPr="00835567" w14:paraId="2DBEFEF8" w14:textId="77777777" w:rsidTr="006A581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34D0C86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Батончик "Марс"</w:t>
            </w:r>
          </w:p>
        </w:tc>
        <w:tc>
          <w:tcPr>
            <w:tcW w:w="0" w:type="auto"/>
            <w:vAlign w:val="center"/>
            <w:hideMark/>
          </w:tcPr>
          <w:p w14:paraId="6DE66351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14:paraId="3A7D1755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Жувальна гумка "Стіморол"</w:t>
            </w:r>
          </w:p>
        </w:tc>
        <w:tc>
          <w:tcPr>
            <w:tcW w:w="0" w:type="auto"/>
            <w:vAlign w:val="center"/>
            <w:hideMark/>
          </w:tcPr>
          <w:p w14:paraId="6BF4E9EC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255</w:t>
            </w:r>
          </w:p>
        </w:tc>
      </w:tr>
      <w:tr w:rsidR="003B1270" w:rsidRPr="00835567" w14:paraId="7C8FC1E3" w14:textId="77777777" w:rsidTr="006A581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34829DE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Батончик "Мілки Вей"</w:t>
            </w:r>
          </w:p>
        </w:tc>
        <w:tc>
          <w:tcPr>
            <w:tcW w:w="0" w:type="auto"/>
            <w:vAlign w:val="center"/>
            <w:hideMark/>
          </w:tcPr>
          <w:p w14:paraId="527ADED9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14:paraId="4EC40352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Жувальна гумка "Супер"</w:t>
            </w:r>
          </w:p>
        </w:tc>
        <w:tc>
          <w:tcPr>
            <w:tcW w:w="0" w:type="auto"/>
            <w:vAlign w:val="center"/>
            <w:hideMark/>
          </w:tcPr>
          <w:p w14:paraId="50C04E7C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129</w:t>
            </w:r>
          </w:p>
        </w:tc>
      </w:tr>
      <w:tr w:rsidR="003B1270" w:rsidRPr="00835567" w14:paraId="25CB3AD9" w14:textId="77777777" w:rsidTr="006A581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20E0F50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Батончик</w:t>
            </w:r>
          </w:p>
          <w:p w14:paraId="606E2EA0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"Несквік"</w:t>
            </w:r>
          </w:p>
        </w:tc>
        <w:tc>
          <w:tcPr>
            <w:tcW w:w="0" w:type="auto"/>
            <w:vAlign w:val="center"/>
            <w:hideMark/>
          </w:tcPr>
          <w:p w14:paraId="7DFFA3A9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14:paraId="53368E0B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Ізюм</w:t>
            </w:r>
          </w:p>
        </w:tc>
        <w:tc>
          <w:tcPr>
            <w:tcW w:w="0" w:type="auto"/>
            <w:vAlign w:val="center"/>
            <w:hideMark/>
          </w:tcPr>
          <w:p w14:paraId="6EF41B61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3B1270" w:rsidRPr="00835567" w14:paraId="494DD1B9" w14:textId="77777777" w:rsidTr="006A581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09D4BCF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Батончик "Твікс"</w:t>
            </w:r>
          </w:p>
        </w:tc>
        <w:tc>
          <w:tcPr>
            <w:tcW w:w="0" w:type="auto"/>
            <w:vAlign w:val="center"/>
            <w:hideMark/>
          </w:tcPr>
          <w:p w14:paraId="2D7207C9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14:paraId="0AA17DB8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Інжир</w:t>
            </w:r>
          </w:p>
        </w:tc>
        <w:tc>
          <w:tcPr>
            <w:tcW w:w="0" w:type="auto"/>
            <w:vAlign w:val="center"/>
            <w:hideMark/>
          </w:tcPr>
          <w:p w14:paraId="7060B6B3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</w:tr>
      <w:tr w:rsidR="003B1270" w:rsidRPr="00835567" w14:paraId="06C0D965" w14:textId="77777777" w:rsidTr="006A581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9737C99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Баунті молочний</w:t>
            </w:r>
          </w:p>
        </w:tc>
        <w:tc>
          <w:tcPr>
            <w:tcW w:w="0" w:type="auto"/>
            <w:vAlign w:val="center"/>
            <w:hideMark/>
          </w:tcPr>
          <w:p w14:paraId="6E7FE3FA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14:paraId="3B59EB53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Кетчуп "Болгарський"</w:t>
            </w:r>
          </w:p>
        </w:tc>
        <w:tc>
          <w:tcPr>
            <w:tcW w:w="0" w:type="auto"/>
            <w:vAlign w:val="center"/>
            <w:hideMark/>
          </w:tcPr>
          <w:p w14:paraId="03A5B296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57</w:t>
            </w:r>
          </w:p>
        </w:tc>
      </w:tr>
      <w:tr w:rsidR="003B1270" w:rsidRPr="00835567" w14:paraId="5EA4FCD2" w14:textId="77777777" w:rsidTr="006A581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F60B44F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Жувальна гумка "Б"</w:t>
            </w:r>
          </w:p>
        </w:tc>
        <w:tc>
          <w:tcPr>
            <w:tcW w:w="0" w:type="auto"/>
            <w:vAlign w:val="center"/>
            <w:hideMark/>
          </w:tcPr>
          <w:p w14:paraId="2BF21284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14:paraId="00BD274D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Кетчуп "Монарх"</w:t>
            </w:r>
          </w:p>
        </w:tc>
        <w:tc>
          <w:tcPr>
            <w:tcW w:w="0" w:type="auto"/>
            <w:vAlign w:val="center"/>
            <w:hideMark/>
          </w:tcPr>
          <w:p w14:paraId="7399642D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24</w:t>
            </w:r>
          </w:p>
        </w:tc>
      </w:tr>
      <w:tr w:rsidR="003B1270" w:rsidRPr="00835567" w14:paraId="7ABB1CA5" w14:textId="77777777" w:rsidTr="006A581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A83EE02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Жувальна гумка "Д"</w:t>
            </w:r>
          </w:p>
        </w:tc>
        <w:tc>
          <w:tcPr>
            <w:tcW w:w="0" w:type="auto"/>
            <w:vAlign w:val="center"/>
            <w:hideMark/>
          </w:tcPr>
          <w:p w14:paraId="324ECE3F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14:paraId="144B02C2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Кіндер сюрприз</w:t>
            </w:r>
          </w:p>
        </w:tc>
        <w:tc>
          <w:tcPr>
            <w:tcW w:w="0" w:type="auto"/>
            <w:vAlign w:val="center"/>
            <w:hideMark/>
          </w:tcPr>
          <w:p w14:paraId="1CB584FA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36</w:t>
            </w:r>
          </w:p>
        </w:tc>
      </w:tr>
      <w:tr w:rsidR="003B1270" w:rsidRPr="00835567" w14:paraId="7FFE5B2E" w14:textId="77777777" w:rsidTr="006A581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746DE20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Жувальна гумка "М"</w:t>
            </w:r>
          </w:p>
        </w:tc>
        <w:tc>
          <w:tcPr>
            <w:tcW w:w="0" w:type="auto"/>
            <w:vAlign w:val="center"/>
            <w:hideMark/>
          </w:tcPr>
          <w:p w14:paraId="74C458F3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2B954EB3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F8FC93" w14:textId="77777777" w:rsidR="003B1270" w:rsidRPr="00835567" w:rsidRDefault="003B1270" w:rsidP="006A581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5BFCF45D" w14:textId="77777777" w:rsidR="003B1270" w:rsidRPr="00835567" w:rsidRDefault="003B1270" w:rsidP="003B1270">
      <w:pPr>
        <w:pStyle w:val="a4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123768FB" w14:textId="77777777" w:rsidR="003B1270" w:rsidRPr="00835567" w:rsidRDefault="003B1270" w:rsidP="003B1270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35567">
        <w:rPr>
          <w:bCs/>
          <w:sz w:val="28"/>
          <w:szCs w:val="28"/>
          <w:lang w:val="uk-UA"/>
        </w:rPr>
        <w:t>Завдання 2.</w:t>
      </w:r>
      <w:r w:rsidRPr="00835567">
        <w:rPr>
          <w:sz w:val="28"/>
          <w:szCs w:val="28"/>
          <w:lang w:val="uk-UA"/>
        </w:rPr>
        <w:t xml:space="preserve"> Визначити норму витрати прес-порошку на одну деталь з пластмаси та коефіцієнт використання матеріалу за даними таблиці.</w:t>
      </w:r>
    </w:p>
    <w:p w14:paraId="72C32CD0" w14:textId="77777777" w:rsidR="003B1270" w:rsidRPr="00835567" w:rsidRDefault="003B1270" w:rsidP="003B1270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35567">
        <w:rPr>
          <w:sz w:val="28"/>
          <w:szCs w:val="28"/>
          <w:lang w:val="uk-UA"/>
        </w:rPr>
        <w:t>Вихідні дані для розрахунку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B1270" w:rsidRPr="00835567" w14:paraId="05EC517F" w14:textId="77777777" w:rsidTr="006A5813">
        <w:tc>
          <w:tcPr>
            <w:tcW w:w="1595" w:type="dxa"/>
          </w:tcPr>
          <w:p w14:paraId="449B1A47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Деталі</w:t>
            </w:r>
          </w:p>
        </w:tc>
        <w:tc>
          <w:tcPr>
            <w:tcW w:w="1595" w:type="dxa"/>
          </w:tcPr>
          <w:p w14:paraId="0D4BF33B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Маса деталі, кг</w:t>
            </w:r>
          </w:p>
        </w:tc>
        <w:tc>
          <w:tcPr>
            <w:tcW w:w="1595" w:type="dxa"/>
          </w:tcPr>
          <w:p w14:paraId="35BEE551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Відходи, кг</w:t>
            </w:r>
          </w:p>
        </w:tc>
        <w:tc>
          <w:tcPr>
            <w:tcW w:w="1595" w:type="dxa"/>
          </w:tcPr>
          <w:p w14:paraId="777027D1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Деталі</w:t>
            </w:r>
          </w:p>
        </w:tc>
        <w:tc>
          <w:tcPr>
            <w:tcW w:w="1595" w:type="dxa"/>
          </w:tcPr>
          <w:p w14:paraId="24B48380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Маса деталі, кг</w:t>
            </w:r>
          </w:p>
        </w:tc>
        <w:tc>
          <w:tcPr>
            <w:tcW w:w="1596" w:type="dxa"/>
          </w:tcPr>
          <w:p w14:paraId="3C2581AB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Відходи, кг</w:t>
            </w:r>
          </w:p>
        </w:tc>
      </w:tr>
      <w:tr w:rsidR="003B1270" w:rsidRPr="00835567" w14:paraId="3EB0EA33" w14:textId="77777777" w:rsidTr="006A5813">
        <w:tc>
          <w:tcPr>
            <w:tcW w:w="1595" w:type="dxa"/>
          </w:tcPr>
          <w:p w14:paraId="55FF167B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1595" w:type="dxa"/>
          </w:tcPr>
          <w:p w14:paraId="360E4001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3,7</w:t>
            </w:r>
          </w:p>
        </w:tc>
        <w:tc>
          <w:tcPr>
            <w:tcW w:w="1595" w:type="dxa"/>
          </w:tcPr>
          <w:p w14:paraId="5BBA3F9A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0,58</w:t>
            </w:r>
          </w:p>
        </w:tc>
        <w:tc>
          <w:tcPr>
            <w:tcW w:w="1595" w:type="dxa"/>
          </w:tcPr>
          <w:p w14:paraId="1326DD9A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Г</w:t>
            </w:r>
          </w:p>
        </w:tc>
        <w:tc>
          <w:tcPr>
            <w:tcW w:w="1595" w:type="dxa"/>
          </w:tcPr>
          <w:p w14:paraId="55100A93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1596" w:type="dxa"/>
          </w:tcPr>
          <w:p w14:paraId="63729AFE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0,12</w:t>
            </w:r>
          </w:p>
        </w:tc>
      </w:tr>
      <w:tr w:rsidR="003B1270" w:rsidRPr="00835567" w14:paraId="53A8965E" w14:textId="77777777" w:rsidTr="006A5813">
        <w:tc>
          <w:tcPr>
            <w:tcW w:w="1595" w:type="dxa"/>
          </w:tcPr>
          <w:p w14:paraId="24157DE5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1595" w:type="dxa"/>
          </w:tcPr>
          <w:p w14:paraId="678B8C16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2,8</w:t>
            </w:r>
          </w:p>
        </w:tc>
        <w:tc>
          <w:tcPr>
            <w:tcW w:w="1595" w:type="dxa"/>
          </w:tcPr>
          <w:p w14:paraId="6F8A1649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0,32</w:t>
            </w:r>
          </w:p>
        </w:tc>
        <w:tc>
          <w:tcPr>
            <w:tcW w:w="1595" w:type="dxa"/>
          </w:tcPr>
          <w:p w14:paraId="1F85D6BF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Д</w:t>
            </w:r>
          </w:p>
        </w:tc>
        <w:tc>
          <w:tcPr>
            <w:tcW w:w="1595" w:type="dxa"/>
          </w:tcPr>
          <w:p w14:paraId="6C8C2A56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2,5</w:t>
            </w:r>
          </w:p>
        </w:tc>
        <w:tc>
          <w:tcPr>
            <w:tcW w:w="1596" w:type="dxa"/>
          </w:tcPr>
          <w:p w14:paraId="584113FC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0,23</w:t>
            </w:r>
          </w:p>
        </w:tc>
      </w:tr>
      <w:tr w:rsidR="003B1270" w:rsidRPr="00835567" w14:paraId="1118FDD6" w14:textId="77777777" w:rsidTr="006A5813">
        <w:tc>
          <w:tcPr>
            <w:tcW w:w="1595" w:type="dxa"/>
          </w:tcPr>
          <w:p w14:paraId="059D7C9A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</w:t>
            </w:r>
          </w:p>
        </w:tc>
        <w:tc>
          <w:tcPr>
            <w:tcW w:w="1595" w:type="dxa"/>
          </w:tcPr>
          <w:p w14:paraId="05C1DB5E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3,6</w:t>
            </w:r>
          </w:p>
        </w:tc>
        <w:tc>
          <w:tcPr>
            <w:tcW w:w="1595" w:type="dxa"/>
          </w:tcPr>
          <w:p w14:paraId="79095A32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0,67</w:t>
            </w:r>
          </w:p>
        </w:tc>
        <w:tc>
          <w:tcPr>
            <w:tcW w:w="1595" w:type="dxa"/>
          </w:tcPr>
          <w:p w14:paraId="76D62114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Є</w:t>
            </w:r>
          </w:p>
        </w:tc>
        <w:tc>
          <w:tcPr>
            <w:tcW w:w="1595" w:type="dxa"/>
          </w:tcPr>
          <w:p w14:paraId="0FBFF248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3,2</w:t>
            </w:r>
          </w:p>
        </w:tc>
        <w:tc>
          <w:tcPr>
            <w:tcW w:w="1596" w:type="dxa"/>
          </w:tcPr>
          <w:p w14:paraId="51BE6AEE" w14:textId="77777777" w:rsidR="003B1270" w:rsidRPr="00835567" w:rsidRDefault="003B1270" w:rsidP="006A581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0,54</w:t>
            </w:r>
          </w:p>
        </w:tc>
      </w:tr>
    </w:tbl>
    <w:p w14:paraId="258A0270" w14:textId="77777777" w:rsidR="003B1270" w:rsidRDefault="003B1270"/>
    <w:sectPr w:rsidR="003B12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8B"/>
    <w:rsid w:val="003B1270"/>
    <w:rsid w:val="00515C8B"/>
    <w:rsid w:val="00DB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F44D"/>
  <w15:chartTrackingRefBased/>
  <w15:docId w15:val="{08EDB844-2518-4172-B6D4-C812A45F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27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27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3B12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4">
    <w:name w:val="Normal (Web)"/>
    <w:basedOn w:val="a"/>
    <w:uiPriority w:val="99"/>
    <w:unhideWhenUsed/>
    <w:rsid w:val="003B12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3291</Words>
  <Characters>1876</Characters>
  <Application>Microsoft Office Word</Application>
  <DocSecurity>0</DocSecurity>
  <Lines>15</Lines>
  <Paragraphs>10</Paragraphs>
  <ScaleCrop>false</ScaleCrop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2024-09-29T08:49:00Z</dcterms:created>
  <dcterms:modified xsi:type="dcterms:W3CDTF">2024-09-29T08:58:00Z</dcterms:modified>
</cp:coreProperties>
</file>