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B42" w:rsidRPr="00400997" w:rsidRDefault="00E23545" w:rsidP="00E23545">
      <w:pPr>
        <w:shd w:val="clear" w:color="auto" w:fill="FFFFFF"/>
        <w:spacing w:after="0"/>
        <w:ind w:firstLine="567"/>
        <w:jc w:val="center"/>
        <w:outlineLvl w:val="2"/>
        <w:rPr>
          <w:rFonts w:eastAsia="Times New Roman" w:cs="Times New Roman"/>
          <w:b/>
          <w:bCs/>
          <w:szCs w:val="28"/>
          <w:lang w:eastAsia="uk-UA"/>
        </w:rPr>
      </w:pPr>
      <w:r>
        <w:rPr>
          <w:rFonts w:eastAsia="Times New Roman" w:cs="Times New Roman"/>
          <w:b/>
          <w:bCs/>
          <w:szCs w:val="28"/>
          <w:lang w:eastAsia="uk-UA"/>
        </w:rPr>
        <w:t xml:space="preserve">Тема 6. </w:t>
      </w:r>
      <w:r w:rsidR="00967B42">
        <w:rPr>
          <w:rFonts w:eastAsia="Times New Roman" w:cs="Times New Roman"/>
          <w:b/>
          <w:bCs/>
          <w:szCs w:val="28"/>
          <w:lang w:eastAsia="uk-UA"/>
        </w:rPr>
        <w:t>З</w:t>
      </w:r>
      <w:r w:rsidR="00967B42" w:rsidRPr="00400997">
        <w:rPr>
          <w:rFonts w:eastAsia="Times New Roman" w:cs="Times New Roman"/>
          <w:b/>
          <w:bCs/>
          <w:szCs w:val="28"/>
          <w:lang w:eastAsia="uk-UA"/>
        </w:rPr>
        <w:t>агальнообов'язкове державне соціальне страхування від нещасного випадку на виробницт</w:t>
      </w:r>
      <w:bookmarkStart w:id="0" w:name="_GoBack"/>
      <w:bookmarkEnd w:id="0"/>
      <w:r w:rsidR="00967B42" w:rsidRPr="00400997">
        <w:rPr>
          <w:rFonts w:eastAsia="Times New Roman" w:cs="Times New Roman"/>
          <w:b/>
          <w:bCs/>
          <w:szCs w:val="28"/>
          <w:lang w:eastAsia="uk-UA"/>
        </w:rPr>
        <w:t>ві та професійного захворювання, які спричинили втрату працездатності</w:t>
      </w:r>
    </w:p>
    <w:p w:rsidR="00E06403" w:rsidRPr="00400997" w:rsidRDefault="00E06403" w:rsidP="00E06403">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1</w:t>
      </w:r>
      <w:r w:rsidRPr="00400997">
        <w:rPr>
          <w:rFonts w:eastAsia="Times New Roman" w:cs="Times New Roman"/>
          <w:b/>
          <w:bCs/>
          <w:szCs w:val="28"/>
          <w:lang w:eastAsia="uk-UA"/>
        </w:rPr>
        <w:t>. Особи, які підлягають страхуванню від нещасного випадку</w:t>
      </w:r>
      <w:r>
        <w:rPr>
          <w:rFonts w:eastAsia="Times New Roman" w:cs="Times New Roman"/>
          <w:b/>
          <w:bCs/>
          <w:szCs w:val="28"/>
          <w:lang w:eastAsia="uk-UA"/>
        </w:rPr>
        <w:t>.</w:t>
      </w:r>
    </w:p>
    <w:p w:rsidR="00E06403" w:rsidRPr="00400997" w:rsidRDefault="00E06403" w:rsidP="00E06403">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2</w:t>
      </w:r>
      <w:r w:rsidRPr="00400997">
        <w:rPr>
          <w:rFonts w:eastAsia="Times New Roman" w:cs="Times New Roman"/>
          <w:b/>
          <w:bCs/>
          <w:szCs w:val="28"/>
          <w:lang w:eastAsia="uk-UA"/>
        </w:rPr>
        <w:t>. Страхові виплати</w:t>
      </w:r>
      <w:r>
        <w:rPr>
          <w:rFonts w:eastAsia="Times New Roman" w:cs="Times New Roman"/>
          <w:b/>
          <w:bCs/>
          <w:szCs w:val="28"/>
          <w:lang w:eastAsia="uk-UA"/>
        </w:rPr>
        <w:t>.</w:t>
      </w:r>
    </w:p>
    <w:p w:rsidR="00E06403" w:rsidRPr="00400997" w:rsidRDefault="00E06403" w:rsidP="00E06403">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3. Визначення ступеня втрати працездатності потерпілим</w:t>
      </w:r>
      <w:r>
        <w:rPr>
          <w:rFonts w:eastAsia="Times New Roman" w:cs="Times New Roman"/>
          <w:b/>
          <w:bCs/>
          <w:szCs w:val="28"/>
          <w:lang w:eastAsia="uk-UA"/>
        </w:rPr>
        <w:t>.</w:t>
      </w:r>
    </w:p>
    <w:p w:rsidR="00E06403" w:rsidRPr="007C3A54" w:rsidRDefault="00E06403" w:rsidP="00E06403">
      <w:pPr>
        <w:shd w:val="clear" w:color="auto" w:fill="FFFFFF"/>
        <w:spacing w:after="0"/>
        <w:ind w:firstLine="567"/>
        <w:jc w:val="both"/>
        <w:outlineLvl w:val="2"/>
        <w:rPr>
          <w:rFonts w:eastAsia="Times New Roman" w:cs="Times New Roman"/>
          <w:b/>
          <w:bCs/>
          <w:szCs w:val="28"/>
          <w:lang w:eastAsia="uk-UA"/>
        </w:rPr>
      </w:pPr>
      <w:r w:rsidRPr="007C3A54">
        <w:rPr>
          <w:rFonts w:eastAsia="Times New Roman" w:cs="Times New Roman"/>
          <w:b/>
          <w:bCs/>
          <w:szCs w:val="28"/>
          <w:lang w:eastAsia="uk-UA"/>
        </w:rPr>
        <w:t>4. Страхові виплати та відшкодування</w:t>
      </w:r>
      <w:r>
        <w:rPr>
          <w:rFonts w:eastAsia="Times New Roman" w:cs="Times New Roman"/>
          <w:b/>
          <w:bCs/>
          <w:szCs w:val="28"/>
          <w:lang w:eastAsia="uk-UA"/>
        </w:rPr>
        <w:t>.</w:t>
      </w:r>
    </w:p>
    <w:p w:rsidR="00E06403" w:rsidRPr="00400997" w:rsidRDefault="00E06403" w:rsidP="00E06403">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5</w:t>
      </w:r>
      <w:r w:rsidRPr="00400997">
        <w:rPr>
          <w:rFonts w:eastAsia="Times New Roman" w:cs="Times New Roman"/>
          <w:b/>
          <w:bCs/>
          <w:szCs w:val="28"/>
          <w:lang w:eastAsia="uk-UA"/>
        </w:rPr>
        <w:t>. Розгляд справи про страхові виплати</w:t>
      </w:r>
      <w:r>
        <w:rPr>
          <w:rFonts w:eastAsia="Times New Roman" w:cs="Times New Roman"/>
          <w:b/>
          <w:bCs/>
          <w:szCs w:val="28"/>
          <w:lang w:eastAsia="uk-UA"/>
        </w:rPr>
        <w:t>.</w:t>
      </w:r>
    </w:p>
    <w:p w:rsidR="00E06403" w:rsidRPr="00400997" w:rsidRDefault="00E06403" w:rsidP="00E06403">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6. </w:t>
      </w:r>
      <w:r w:rsidRPr="00400997">
        <w:rPr>
          <w:rFonts w:eastAsia="Times New Roman" w:cs="Times New Roman"/>
          <w:b/>
          <w:bCs/>
          <w:szCs w:val="28"/>
          <w:lang w:eastAsia="uk-UA"/>
        </w:rPr>
        <w:t>Профілактика нещасних випадків на виробництві та професійних захворювань</w:t>
      </w:r>
      <w:r>
        <w:rPr>
          <w:rFonts w:eastAsia="Times New Roman" w:cs="Times New Roman"/>
          <w:b/>
          <w:bCs/>
          <w:szCs w:val="28"/>
          <w:lang w:eastAsia="uk-UA"/>
        </w:rPr>
        <w:t>.</w:t>
      </w:r>
    </w:p>
    <w:p w:rsidR="00E23545" w:rsidRDefault="00E23545" w:rsidP="00967B42">
      <w:pPr>
        <w:shd w:val="clear" w:color="auto" w:fill="FFFFFF"/>
        <w:spacing w:after="0"/>
        <w:ind w:firstLine="567"/>
        <w:jc w:val="both"/>
        <w:outlineLvl w:val="2"/>
        <w:rPr>
          <w:rFonts w:eastAsia="Times New Roman" w:cs="Times New Roman"/>
          <w:b/>
          <w:bCs/>
          <w:szCs w:val="28"/>
          <w:lang w:eastAsia="uk-UA"/>
        </w:rPr>
      </w:pPr>
    </w:p>
    <w:p w:rsidR="00967B42" w:rsidRPr="00400997" w:rsidRDefault="00E23545" w:rsidP="00967B42">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1</w:t>
      </w:r>
      <w:r w:rsidR="00967B42" w:rsidRPr="00400997">
        <w:rPr>
          <w:rFonts w:eastAsia="Times New Roman" w:cs="Times New Roman"/>
          <w:b/>
          <w:bCs/>
          <w:szCs w:val="28"/>
          <w:lang w:eastAsia="uk-UA"/>
        </w:rPr>
        <w:t>. Особи, які підлягають страхуванню від нещасного випадку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Страхуванню від нещасного випадку підлягають:</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особи, які працюють на умовах трудового договору (контракту), </w:t>
      </w:r>
      <w:proofErr w:type="spellStart"/>
      <w:r w:rsidRPr="00400997">
        <w:rPr>
          <w:rFonts w:eastAsia="Times New Roman" w:cs="Times New Roman"/>
          <w:szCs w:val="28"/>
          <w:lang w:eastAsia="uk-UA"/>
        </w:rPr>
        <w:t>гіг</w:t>
      </w:r>
      <w:proofErr w:type="spellEnd"/>
      <w:r w:rsidRPr="00400997">
        <w:rPr>
          <w:rFonts w:eastAsia="Times New Roman" w:cs="Times New Roman"/>
          <w:szCs w:val="28"/>
          <w:lang w:eastAsia="uk-UA"/>
        </w:rPr>
        <w:t>-контракту, іншого цивільно-правового договору, на інших підставах, передбачених законом, на підприємствах, в установах, організаціях незалежно від форми власності та господарювання, зокрема які є резидентами Дія Сіті, у тому числі в іноземних дипломатичних та консульських установах, інших представництвах нерезидентів або у фізичних осіб, а також обрані на виборні посади в органах державної влади, органах місцевого самоврядування та в інших органах, фізичні особи - підприємці, особи, які провадять незалежну професійну діяльність, члени фермерського господарства, якщо вони не належать до осіб, які підлягають страхуванню від нещасного випадку на інших підставах;</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здобувачі професійної (професійно-технічної), фахової </w:t>
      </w:r>
      <w:proofErr w:type="spellStart"/>
      <w:r w:rsidRPr="00400997">
        <w:rPr>
          <w:rFonts w:eastAsia="Times New Roman" w:cs="Times New Roman"/>
          <w:szCs w:val="28"/>
          <w:lang w:eastAsia="uk-UA"/>
        </w:rPr>
        <w:t>передвищої</w:t>
      </w:r>
      <w:proofErr w:type="spellEnd"/>
      <w:r w:rsidRPr="00400997">
        <w:rPr>
          <w:rFonts w:eastAsia="Times New Roman" w:cs="Times New Roman"/>
          <w:szCs w:val="28"/>
          <w:lang w:eastAsia="uk-UA"/>
        </w:rPr>
        <w:t>, вищої, післядипломної освіти, залучені до будь-яких робіт під час, перед або після занять, під час занять, коли вони набувають професійних навичок, у період проходження виробничої практики (стажування), виконання робіт на підприємствах.</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Заподіяння шкоди зародку внаслідок травмування жінки на виробництві або її професійного захворювання під час вагітності, у зв'язку з чим дитина народилася з інвалідністю, прирівнюється до нещасного випадку, який стався із застрахованою особою. Така дитина відповідно до медичного висновку вважається застрахованою і до 18 років або до закінчення навчання, але не більш як до досягнення нею 23 років, їй надається допомога за рахунок коштів загальнообов'язкового державного соціального страхування у зв'язку з тимчасовою втратою працездатності та від нещасного випадку.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Добровільно від нещасного випадку можуть застрахуватися члени особистого селянського господарства, якщо вони не належать до осіб, які підлягають страхуванню від нещасного випадку на інших підставах.</w:t>
      </w:r>
    </w:p>
    <w:p w:rsidR="00E23545" w:rsidRDefault="00E23545" w:rsidP="00967B42">
      <w:pPr>
        <w:shd w:val="clear" w:color="auto" w:fill="FFFFFF"/>
        <w:spacing w:after="0"/>
        <w:ind w:firstLine="567"/>
        <w:jc w:val="both"/>
        <w:outlineLvl w:val="2"/>
        <w:rPr>
          <w:rFonts w:eastAsia="Times New Roman" w:cs="Times New Roman"/>
          <w:b/>
          <w:bCs/>
          <w:szCs w:val="28"/>
          <w:lang w:eastAsia="uk-UA"/>
        </w:rPr>
      </w:pPr>
    </w:p>
    <w:p w:rsidR="00967B42" w:rsidRPr="00400997" w:rsidRDefault="00E23545" w:rsidP="00967B42">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2</w:t>
      </w:r>
      <w:r w:rsidR="00967B42" w:rsidRPr="00400997">
        <w:rPr>
          <w:rFonts w:eastAsia="Times New Roman" w:cs="Times New Roman"/>
          <w:b/>
          <w:bCs/>
          <w:szCs w:val="28"/>
          <w:lang w:eastAsia="uk-UA"/>
        </w:rPr>
        <w:t>. Страхові виплати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Страховими виплатами є грошові суми, які уповноважений орган управління виплачує застрахованій особі чи особам, які мають на це право, у разі настання страхового випадку.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2. Факт нещасного випадку на виробництві або професійного захворювання розслідується в порядку, затвердженому Кабінетом Міністрів України відповідно до</w:t>
      </w:r>
      <w:r w:rsidR="00E23545">
        <w:rPr>
          <w:rFonts w:eastAsia="Times New Roman" w:cs="Times New Roman"/>
          <w:szCs w:val="28"/>
          <w:lang w:eastAsia="uk-UA"/>
        </w:rPr>
        <w:t xml:space="preserve"> </w:t>
      </w:r>
      <w:hyperlink r:id="rId6" w:tgtFrame="_blank" w:history="1">
        <w:r w:rsidRPr="00400997">
          <w:rPr>
            <w:rFonts w:eastAsia="Times New Roman" w:cs="Times New Roman"/>
            <w:szCs w:val="28"/>
            <w:lang w:eastAsia="uk-UA"/>
          </w:rPr>
          <w:t xml:space="preserve">Закону України </w:t>
        </w:r>
        <w:r w:rsidR="00E23545">
          <w:rPr>
            <w:rFonts w:eastAsia="Times New Roman" w:cs="Times New Roman"/>
            <w:szCs w:val="28"/>
            <w:lang w:eastAsia="uk-UA"/>
          </w:rPr>
          <w:t>«</w:t>
        </w:r>
        <w:r w:rsidRPr="00400997">
          <w:rPr>
            <w:rFonts w:eastAsia="Times New Roman" w:cs="Times New Roman"/>
            <w:szCs w:val="28"/>
            <w:lang w:eastAsia="uk-UA"/>
          </w:rPr>
          <w:t>Про охорону праці</w:t>
        </w:r>
        <w:r w:rsidR="00E23545">
          <w:rPr>
            <w:rFonts w:eastAsia="Times New Roman" w:cs="Times New Roman"/>
            <w:szCs w:val="28"/>
            <w:lang w:eastAsia="uk-UA"/>
          </w:rPr>
          <w:t>»</w:t>
        </w:r>
      </w:hyperlink>
      <w:r w:rsidRPr="00400997">
        <w:rPr>
          <w:rFonts w:eastAsia="Times New Roman" w:cs="Times New Roman"/>
          <w:szCs w:val="28"/>
          <w:lang w:eastAsia="uk-UA"/>
        </w:rPr>
        <w:t>.</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Підставою для оплати потерпілому витрат на проведення професійної реабілітації, оплати соціальних послуг, а також для здійснення страхових виплат є акт розслідування нещасного випадку або акт розслідування професійного захворювання (отруєння) за встановленими формами.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Перелік обставин, за яких настає страховий випадок, та перелік професійних захворювань визначаються Кабінетом Міністрів України.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В окремих випадках, за наявності підстав, уповноважений орган управління може визнати страховим випадком захворювання, не внесене до переліку професійних захворювань, якщо на момент прийняття рішення медична наука має нові відомості, які дають підстави вважати це захворювання професійним.</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Порушення застрахованою особою правил охорони праці, що спричинило нещасний випадок або професійне захворювання, не звільняє страховика від виконання зобов'язань перед потерпілим.</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Страхові виплати складаються із:</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щомісячної страхової виплати втраченої заробітної плати (або відповідної її частини) залежно від ступеня втрати потерпілим професійної працездатності (далі </w:t>
      </w:r>
      <w:r w:rsidR="00E23545">
        <w:rPr>
          <w:rFonts w:eastAsia="Times New Roman" w:cs="Times New Roman"/>
          <w:szCs w:val="28"/>
          <w:lang w:eastAsia="uk-UA"/>
        </w:rPr>
        <w:t>–</w:t>
      </w:r>
      <w:r w:rsidRPr="00400997">
        <w:rPr>
          <w:rFonts w:eastAsia="Times New Roman" w:cs="Times New Roman"/>
          <w:szCs w:val="28"/>
          <w:lang w:eastAsia="uk-UA"/>
        </w:rPr>
        <w:t xml:space="preserve"> щомісячна страхова виплата);</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страхової виплати у встановлених випадках одноразової допомоги потерпілому (членам його сім'ї та особам, які перебували на утриманні померлого);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страхової виплати дитині, яка народилася з інвалідністю внаслідок травмування на виробництві або професійного захворювання її матері під час вагітності;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страхових витрат на професійну реабілітацію та соціальну допомогу;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допомоги по тимчасовій непрацездатності внаслідок нещасного випадку на виробництві або професійного захворювання.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Відшкодування моральної (немайнової) шкоди потерпілим від нещасних випадків на виробництві або професійних захворювань і членам їхніх сімей не є страховою виплатою та здійснюється незалежно від часу настання страхового випадку відповідно до положень</w:t>
      </w:r>
      <w:r w:rsidR="00E23545">
        <w:rPr>
          <w:rFonts w:eastAsia="Times New Roman" w:cs="Times New Roman"/>
          <w:szCs w:val="28"/>
          <w:lang w:eastAsia="uk-UA"/>
        </w:rPr>
        <w:t xml:space="preserve"> </w:t>
      </w:r>
      <w:hyperlink r:id="rId7" w:tgtFrame="_blank" w:history="1">
        <w:r w:rsidRPr="00400997">
          <w:rPr>
            <w:rFonts w:eastAsia="Times New Roman" w:cs="Times New Roman"/>
            <w:szCs w:val="28"/>
            <w:lang w:eastAsia="uk-UA"/>
          </w:rPr>
          <w:t>Цивільного кодексу України</w:t>
        </w:r>
      </w:hyperlink>
      <w:r w:rsidR="00E23545">
        <w:rPr>
          <w:rFonts w:eastAsia="Times New Roman" w:cs="Times New Roman"/>
          <w:szCs w:val="28"/>
          <w:lang w:eastAsia="uk-UA"/>
        </w:rPr>
        <w:t xml:space="preserve"> </w:t>
      </w:r>
      <w:r w:rsidRPr="00400997">
        <w:rPr>
          <w:rFonts w:eastAsia="Times New Roman" w:cs="Times New Roman"/>
          <w:szCs w:val="28"/>
          <w:lang w:eastAsia="uk-UA"/>
        </w:rPr>
        <w:t>та</w:t>
      </w:r>
      <w:r w:rsidR="00E23545">
        <w:rPr>
          <w:rFonts w:eastAsia="Times New Roman" w:cs="Times New Roman"/>
          <w:szCs w:val="28"/>
          <w:lang w:eastAsia="uk-UA"/>
        </w:rPr>
        <w:t xml:space="preserve"> </w:t>
      </w:r>
      <w:hyperlink r:id="rId8" w:tgtFrame="_blank" w:history="1">
        <w:r w:rsidRPr="00400997">
          <w:rPr>
            <w:rFonts w:eastAsia="Times New Roman" w:cs="Times New Roman"/>
            <w:szCs w:val="28"/>
            <w:lang w:eastAsia="uk-UA"/>
          </w:rPr>
          <w:t>Кодексу законів про працю України</w:t>
        </w:r>
      </w:hyperlink>
      <w:r w:rsidRPr="00400997">
        <w:rPr>
          <w:rFonts w:eastAsia="Times New Roman" w:cs="Times New Roman"/>
          <w:szCs w:val="28"/>
          <w:lang w:eastAsia="uk-UA"/>
        </w:rPr>
        <w:t>.</w:t>
      </w:r>
    </w:p>
    <w:p w:rsidR="00967B42" w:rsidRPr="00E23545" w:rsidRDefault="00967B42" w:rsidP="00967B42">
      <w:pPr>
        <w:shd w:val="clear" w:color="auto" w:fill="FFFFFF"/>
        <w:spacing w:after="0"/>
        <w:ind w:firstLine="567"/>
        <w:jc w:val="both"/>
        <w:outlineLvl w:val="2"/>
        <w:rPr>
          <w:rFonts w:eastAsia="Times New Roman" w:cs="Times New Roman"/>
          <w:b/>
          <w:bCs/>
          <w:i/>
          <w:iCs/>
          <w:szCs w:val="28"/>
          <w:lang w:eastAsia="uk-UA"/>
        </w:rPr>
      </w:pPr>
      <w:r w:rsidRPr="00E23545">
        <w:rPr>
          <w:rFonts w:eastAsia="Times New Roman" w:cs="Times New Roman"/>
          <w:b/>
          <w:bCs/>
          <w:i/>
          <w:iCs/>
          <w:szCs w:val="28"/>
          <w:lang w:eastAsia="uk-UA"/>
        </w:rPr>
        <w:t>Перерахування розміру страхових виплат</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Перерахування сум щомісячних страхових виплат проводиться у разі: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зміни ступеня втрати професійної працездатності;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зміни складу сім'ї померлого.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Щомісячні страхові виплати підлягають перерахуванню щороку, з 1 березня, на коефіцієнт, що враховує показники зростання споживчих цін та середньої заробітної плати (доходу) в Україні.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Коефіцієнт перерахунку щомісячних страхових виплат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w:t>
      </w:r>
      <w:r w:rsidRPr="00400997">
        <w:rPr>
          <w:rFonts w:eastAsia="Times New Roman" w:cs="Times New Roman"/>
          <w:szCs w:val="28"/>
          <w:lang w:eastAsia="uk-UA"/>
        </w:rPr>
        <w:lastRenderedPageBreak/>
        <w:t>сплачено страхові внески, визначеного відповідно до</w:t>
      </w:r>
      <w:r w:rsidR="00E23545">
        <w:rPr>
          <w:rFonts w:eastAsia="Times New Roman" w:cs="Times New Roman"/>
          <w:szCs w:val="28"/>
          <w:lang w:eastAsia="uk-UA"/>
        </w:rPr>
        <w:t xml:space="preserve"> </w:t>
      </w:r>
      <w:hyperlink r:id="rId9" w:tgtFrame="_blank" w:history="1">
        <w:r w:rsidRPr="00400997">
          <w:rPr>
            <w:rFonts w:eastAsia="Times New Roman" w:cs="Times New Roman"/>
            <w:szCs w:val="28"/>
            <w:lang w:eastAsia="uk-UA"/>
          </w:rPr>
          <w:t xml:space="preserve">Закону України </w:t>
        </w:r>
        <w:r w:rsidR="00E23545">
          <w:rPr>
            <w:rFonts w:eastAsia="Times New Roman" w:cs="Times New Roman"/>
            <w:szCs w:val="28"/>
            <w:lang w:eastAsia="uk-UA"/>
          </w:rPr>
          <w:t>«</w:t>
        </w:r>
        <w:r w:rsidRPr="00400997">
          <w:rPr>
            <w:rFonts w:eastAsia="Times New Roman" w:cs="Times New Roman"/>
            <w:szCs w:val="28"/>
            <w:lang w:eastAsia="uk-UA"/>
          </w:rPr>
          <w:t>Про загальнообов'язкове державне пенсійне страхування</w:t>
        </w:r>
        <w:r w:rsidR="00E23545">
          <w:rPr>
            <w:rFonts w:eastAsia="Times New Roman" w:cs="Times New Roman"/>
            <w:szCs w:val="28"/>
            <w:lang w:eastAsia="uk-UA"/>
          </w:rPr>
          <w:t>»</w:t>
        </w:r>
      </w:hyperlink>
      <w:r w:rsidRPr="00400997">
        <w:rPr>
          <w:rFonts w:eastAsia="Times New Roman" w:cs="Times New Roman"/>
          <w:szCs w:val="28"/>
          <w:lang w:eastAsia="uk-UA"/>
        </w:rPr>
        <w:t>, за три календарні роки, що передують року, в якому проводиться збільшення, порівняно з трьома календарними роками, що передують року, який є попереднім щодо року, в якому проводиться збільшення.</w:t>
      </w:r>
    </w:p>
    <w:p w:rsidR="00967B42"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Визначена раніше сума щомісячної страхової виплати не підлягає зменшенню.</w:t>
      </w:r>
    </w:p>
    <w:p w:rsidR="00E23545" w:rsidRPr="00400997" w:rsidRDefault="00E23545" w:rsidP="00967B42">
      <w:pPr>
        <w:shd w:val="clear" w:color="auto" w:fill="FFFFFF"/>
        <w:spacing w:after="0"/>
        <w:ind w:firstLine="567"/>
        <w:jc w:val="both"/>
        <w:rPr>
          <w:rFonts w:eastAsia="Times New Roman" w:cs="Times New Roman"/>
          <w:szCs w:val="28"/>
          <w:lang w:eastAsia="uk-UA"/>
        </w:rPr>
      </w:pPr>
    </w:p>
    <w:p w:rsidR="00967B42" w:rsidRPr="00400997" w:rsidRDefault="00967B42" w:rsidP="00967B42">
      <w:pPr>
        <w:shd w:val="clear" w:color="auto" w:fill="FFFFFF"/>
        <w:spacing w:after="0"/>
        <w:ind w:firstLine="567"/>
        <w:jc w:val="both"/>
        <w:outlineLvl w:val="2"/>
        <w:rPr>
          <w:rFonts w:eastAsia="Times New Roman" w:cs="Times New Roman"/>
          <w:b/>
          <w:bCs/>
          <w:szCs w:val="28"/>
          <w:lang w:eastAsia="uk-UA"/>
        </w:rPr>
      </w:pPr>
      <w:r w:rsidRPr="00400997">
        <w:rPr>
          <w:rFonts w:eastAsia="Times New Roman" w:cs="Times New Roman"/>
          <w:b/>
          <w:bCs/>
          <w:szCs w:val="28"/>
          <w:lang w:eastAsia="uk-UA"/>
        </w:rPr>
        <w:t>3. Визначення ступеня втрати працездатності потерпілим</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Медико-соціальна експертиза стійких обмежень життєдіяльності потерпілих здійснюється МСЕК відповідно до Основ законодавства України про охорону здоров'я.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Ступінь втрати працездатності потерпілим установлюється МСЕК і визначається у відсотках професійної працездатності, яку мав потерпілий до ушкодження здоров'я, з урахуванням (за наявності) результатів заключного реабілітаційного обстеження після надання реабілітаційної допомоги </w:t>
      </w:r>
      <w:proofErr w:type="spellStart"/>
      <w:r w:rsidRPr="00400997">
        <w:rPr>
          <w:rFonts w:eastAsia="Times New Roman" w:cs="Times New Roman"/>
          <w:szCs w:val="28"/>
          <w:lang w:eastAsia="uk-UA"/>
        </w:rPr>
        <w:t>мультидисциплінарною</w:t>
      </w:r>
      <w:proofErr w:type="spellEnd"/>
      <w:r w:rsidRPr="00400997">
        <w:rPr>
          <w:rFonts w:eastAsia="Times New Roman" w:cs="Times New Roman"/>
          <w:szCs w:val="28"/>
          <w:lang w:eastAsia="uk-UA"/>
        </w:rPr>
        <w:t xml:space="preserve"> командою реабілітаційного закладу, відділення, підрозділу, внесеного до індивідуального реабілітаційного плану. Огляд потерпілого, складання, внесення змін до індивідуальної програми реабілітації проводиться МСЕК відповідно до законодавства.</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Позачергова експертиза проводиться МСЕК за заявою потерпілого, страховика чи інших заінтересованих осіб, а у випадках, передбачених законом, - за клопотанням органів досудового розслідування або за рішенням суду (судді).</w:t>
      </w:r>
    </w:p>
    <w:p w:rsidR="00967B42" w:rsidRPr="00597BD2" w:rsidRDefault="00967B42" w:rsidP="00967B42">
      <w:pPr>
        <w:shd w:val="clear" w:color="auto" w:fill="FFFFFF"/>
        <w:spacing w:after="0"/>
        <w:ind w:firstLine="567"/>
        <w:jc w:val="both"/>
        <w:outlineLvl w:val="2"/>
        <w:rPr>
          <w:rFonts w:eastAsia="Times New Roman" w:cs="Times New Roman"/>
          <w:b/>
          <w:bCs/>
          <w:i/>
          <w:iCs/>
          <w:szCs w:val="28"/>
          <w:lang w:eastAsia="uk-UA"/>
        </w:rPr>
      </w:pPr>
      <w:r w:rsidRPr="00597BD2">
        <w:rPr>
          <w:rFonts w:eastAsia="Times New Roman" w:cs="Times New Roman"/>
          <w:b/>
          <w:bCs/>
          <w:i/>
          <w:iCs/>
          <w:szCs w:val="28"/>
          <w:lang w:eastAsia="uk-UA"/>
        </w:rPr>
        <w:t xml:space="preserve">Тимчасове переведення потерпілого на легшу, </w:t>
      </w:r>
      <w:proofErr w:type="spellStart"/>
      <w:r w:rsidRPr="00597BD2">
        <w:rPr>
          <w:rFonts w:eastAsia="Times New Roman" w:cs="Times New Roman"/>
          <w:b/>
          <w:bCs/>
          <w:i/>
          <w:iCs/>
          <w:szCs w:val="28"/>
          <w:lang w:eastAsia="uk-UA"/>
        </w:rPr>
        <w:t>нижчеоплачувану</w:t>
      </w:r>
      <w:proofErr w:type="spellEnd"/>
      <w:r w:rsidRPr="00597BD2">
        <w:rPr>
          <w:rFonts w:eastAsia="Times New Roman" w:cs="Times New Roman"/>
          <w:b/>
          <w:bCs/>
          <w:i/>
          <w:iCs/>
          <w:szCs w:val="28"/>
          <w:lang w:eastAsia="uk-UA"/>
        </w:rPr>
        <w:t xml:space="preserve"> роботу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За потерпілим, тимчасово переведеним на легшу, </w:t>
      </w:r>
      <w:proofErr w:type="spellStart"/>
      <w:r w:rsidRPr="00400997">
        <w:rPr>
          <w:rFonts w:eastAsia="Times New Roman" w:cs="Times New Roman"/>
          <w:szCs w:val="28"/>
          <w:lang w:eastAsia="uk-UA"/>
        </w:rPr>
        <w:t>нижчеоплачувану</w:t>
      </w:r>
      <w:proofErr w:type="spellEnd"/>
      <w:r w:rsidRPr="00400997">
        <w:rPr>
          <w:rFonts w:eastAsia="Times New Roman" w:cs="Times New Roman"/>
          <w:szCs w:val="28"/>
          <w:lang w:eastAsia="uk-UA"/>
        </w:rPr>
        <w:t xml:space="preserve"> роботу, зберігається його середньомісячна заробітна плата на строк, визначений ЛКК, або до встановлення стійкого обмеження життєдіяльності.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Необхідність переведення потерпілого на іншу роботу, її характер та тривалість переведення встановлюються ЛКК або МСЕК.</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За згодою потерпілого роботодавець зобов'язаний надати йому рекомендовану ЛКК або МСЕК роботу, за умови наявності відповідних вакансій.</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Якщо у встановлений ЛКК або МСЕК строк роботодавець не забезпечує потерпілого відповідною роботою, уповноважений орган управління здійснює потерпілому страхову виплату в розмірі його середньомісячної заробітної плати.</w:t>
      </w:r>
    </w:p>
    <w:p w:rsidR="007C3A54" w:rsidRDefault="007C3A54" w:rsidP="00967B42">
      <w:pPr>
        <w:shd w:val="clear" w:color="auto" w:fill="FFFFFF"/>
        <w:spacing w:after="0"/>
        <w:ind w:firstLine="567"/>
        <w:jc w:val="both"/>
        <w:outlineLvl w:val="2"/>
        <w:rPr>
          <w:rFonts w:eastAsia="Times New Roman" w:cs="Times New Roman"/>
          <w:b/>
          <w:bCs/>
          <w:i/>
          <w:iCs/>
          <w:szCs w:val="28"/>
          <w:lang w:eastAsia="uk-UA"/>
        </w:rPr>
      </w:pPr>
    </w:p>
    <w:p w:rsidR="007C3A54" w:rsidRPr="007C3A54" w:rsidRDefault="007C3A54" w:rsidP="00967B42">
      <w:pPr>
        <w:shd w:val="clear" w:color="auto" w:fill="FFFFFF"/>
        <w:spacing w:after="0"/>
        <w:ind w:firstLine="567"/>
        <w:jc w:val="both"/>
        <w:outlineLvl w:val="2"/>
        <w:rPr>
          <w:rFonts w:eastAsia="Times New Roman" w:cs="Times New Roman"/>
          <w:b/>
          <w:bCs/>
          <w:szCs w:val="28"/>
          <w:lang w:eastAsia="uk-UA"/>
        </w:rPr>
      </w:pPr>
      <w:r w:rsidRPr="007C3A54">
        <w:rPr>
          <w:rFonts w:eastAsia="Times New Roman" w:cs="Times New Roman"/>
          <w:b/>
          <w:bCs/>
          <w:szCs w:val="28"/>
          <w:lang w:eastAsia="uk-UA"/>
        </w:rPr>
        <w:t xml:space="preserve">4. </w:t>
      </w:r>
      <w:r w:rsidRPr="007C3A54">
        <w:rPr>
          <w:rFonts w:eastAsia="Times New Roman" w:cs="Times New Roman"/>
          <w:b/>
          <w:bCs/>
          <w:szCs w:val="28"/>
          <w:lang w:eastAsia="uk-UA"/>
        </w:rPr>
        <w:t>Страхові виплати</w:t>
      </w:r>
      <w:r w:rsidRPr="007C3A54">
        <w:rPr>
          <w:rFonts w:eastAsia="Times New Roman" w:cs="Times New Roman"/>
          <w:b/>
          <w:bCs/>
          <w:szCs w:val="28"/>
          <w:lang w:eastAsia="uk-UA"/>
        </w:rPr>
        <w:t xml:space="preserve"> та відшкодування</w:t>
      </w:r>
    </w:p>
    <w:p w:rsidR="00967B42" w:rsidRPr="007C3A54" w:rsidRDefault="00967B42" w:rsidP="00967B42">
      <w:pPr>
        <w:shd w:val="clear" w:color="auto" w:fill="FFFFFF"/>
        <w:spacing w:after="0"/>
        <w:ind w:firstLine="567"/>
        <w:jc w:val="both"/>
        <w:outlineLvl w:val="2"/>
        <w:rPr>
          <w:rFonts w:eastAsia="Times New Roman" w:cs="Times New Roman"/>
          <w:b/>
          <w:bCs/>
          <w:i/>
          <w:iCs/>
          <w:szCs w:val="28"/>
          <w:lang w:eastAsia="uk-UA"/>
        </w:rPr>
      </w:pPr>
      <w:r w:rsidRPr="007C3A54">
        <w:rPr>
          <w:rFonts w:eastAsia="Times New Roman" w:cs="Times New Roman"/>
          <w:b/>
          <w:bCs/>
          <w:i/>
          <w:iCs/>
          <w:szCs w:val="28"/>
          <w:lang w:eastAsia="uk-UA"/>
        </w:rPr>
        <w:t>Страхові виплати потерпілому під час його професійної реабілітації</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Потерпілому, який проходить професійне навчання або перекваліфікацію (якщо з часу встановлення ступеня втрати професійної працездатності минуло не більше одного року), уповноважений орган управління здійснює щомісячні страхові виплати в розмірі середньомісячної заробітної плати протягом строку, визначеного для професійного навчання чи перекваліфікації.</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Потерпілий забезпечується допоміжними засобами реабілітації, необхідними під час професійного навчання чи перекваліфікації, відповідно до</w:t>
      </w:r>
      <w:r w:rsidR="007C3A54">
        <w:rPr>
          <w:rFonts w:eastAsia="Times New Roman" w:cs="Times New Roman"/>
          <w:szCs w:val="28"/>
          <w:lang w:eastAsia="uk-UA"/>
        </w:rPr>
        <w:t xml:space="preserve"> </w:t>
      </w:r>
      <w:hyperlink r:id="rId10" w:tgtFrame="_blank" w:history="1">
        <w:r w:rsidRPr="00400997">
          <w:rPr>
            <w:rFonts w:eastAsia="Times New Roman" w:cs="Times New Roman"/>
            <w:szCs w:val="28"/>
            <w:lang w:eastAsia="uk-UA"/>
          </w:rPr>
          <w:t xml:space="preserve">законів України </w:t>
        </w:r>
        <w:r w:rsidR="00E23545">
          <w:rPr>
            <w:rFonts w:eastAsia="Times New Roman" w:cs="Times New Roman"/>
            <w:szCs w:val="28"/>
            <w:lang w:eastAsia="uk-UA"/>
          </w:rPr>
          <w:t>«</w:t>
        </w:r>
        <w:r w:rsidRPr="00400997">
          <w:rPr>
            <w:rFonts w:eastAsia="Times New Roman" w:cs="Times New Roman"/>
            <w:szCs w:val="28"/>
            <w:lang w:eastAsia="uk-UA"/>
          </w:rPr>
          <w:t>Про реабілітацію у сфері охорони здоров'я</w:t>
        </w:r>
        <w:r w:rsidR="00E23545">
          <w:rPr>
            <w:rFonts w:eastAsia="Times New Roman" w:cs="Times New Roman"/>
            <w:szCs w:val="28"/>
            <w:lang w:eastAsia="uk-UA"/>
          </w:rPr>
          <w:t>»</w:t>
        </w:r>
      </w:hyperlink>
      <w:r w:rsidR="007C3A54">
        <w:rPr>
          <w:rFonts w:eastAsia="Times New Roman" w:cs="Times New Roman"/>
          <w:szCs w:val="28"/>
          <w:lang w:eastAsia="uk-UA"/>
        </w:rPr>
        <w:t xml:space="preserve"> </w:t>
      </w:r>
      <w:r w:rsidRPr="00400997">
        <w:rPr>
          <w:rFonts w:eastAsia="Times New Roman" w:cs="Times New Roman"/>
          <w:szCs w:val="28"/>
          <w:lang w:eastAsia="uk-UA"/>
        </w:rPr>
        <w:t>та</w:t>
      </w:r>
      <w:r w:rsidR="007C3A54">
        <w:rPr>
          <w:rFonts w:eastAsia="Times New Roman" w:cs="Times New Roman"/>
          <w:szCs w:val="28"/>
          <w:lang w:eastAsia="uk-UA"/>
        </w:rPr>
        <w:t xml:space="preserve"> </w:t>
      </w:r>
      <w:hyperlink r:id="rId11" w:tgtFrame="_blank" w:history="1">
        <w:r w:rsidR="00E23545">
          <w:rPr>
            <w:rFonts w:eastAsia="Times New Roman" w:cs="Times New Roman"/>
            <w:szCs w:val="28"/>
            <w:lang w:eastAsia="uk-UA"/>
          </w:rPr>
          <w:t>«</w:t>
        </w:r>
        <w:r w:rsidRPr="00400997">
          <w:rPr>
            <w:rFonts w:eastAsia="Times New Roman" w:cs="Times New Roman"/>
            <w:szCs w:val="28"/>
            <w:lang w:eastAsia="uk-UA"/>
          </w:rPr>
          <w:t>Про реабілітацію осіб з інвалідністю в Україні</w:t>
        </w:r>
        <w:r w:rsidR="00E23545">
          <w:rPr>
            <w:rFonts w:eastAsia="Times New Roman" w:cs="Times New Roman"/>
            <w:szCs w:val="28"/>
            <w:lang w:eastAsia="uk-UA"/>
          </w:rPr>
          <w:t>»</w:t>
        </w:r>
      </w:hyperlink>
      <w:r w:rsidRPr="00400997">
        <w:rPr>
          <w:rFonts w:eastAsia="Times New Roman" w:cs="Times New Roman"/>
          <w:szCs w:val="28"/>
          <w:lang w:eastAsia="uk-UA"/>
        </w:rPr>
        <w:t>.</w:t>
      </w:r>
    </w:p>
    <w:p w:rsidR="00967B42" w:rsidRPr="007C3A54" w:rsidRDefault="00967B42" w:rsidP="00967B42">
      <w:pPr>
        <w:shd w:val="clear" w:color="auto" w:fill="FFFFFF"/>
        <w:spacing w:after="0"/>
        <w:ind w:firstLine="567"/>
        <w:jc w:val="both"/>
        <w:outlineLvl w:val="2"/>
        <w:rPr>
          <w:rFonts w:eastAsia="Times New Roman" w:cs="Times New Roman"/>
          <w:b/>
          <w:bCs/>
          <w:i/>
          <w:iCs/>
          <w:szCs w:val="28"/>
          <w:lang w:eastAsia="uk-UA"/>
        </w:rPr>
      </w:pPr>
      <w:r w:rsidRPr="007C3A54">
        <w:rPr>
          <w:rFonts w:eastAsia="Times New Roman" w:cs="Times New Roman"/>
          <w:b/>
          <w:bCs/>
          <w:i/>
          <w:iCs/>
          <w:szCs w:val="28"/>
          <w:lang w:eastAsia="uk-UA"/>
        </w:rPr>
        <w:t>Право на страхові виплати у разі смерті потерпілого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 разі смерті потерпілого право на одержання щомісячних страхових виплат мають непрацездатні особи, які на день смерті потерпілого мали право на одержання від нього утримання, а також дитина, яка народилася протягом не більш як десятимісячного строку після смерті потерпілого.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Непрацездатними особами, передбаченими частиною першою цієї статті, є:</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діти, які не досягли 18 років;</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повнолітні діти, які є здобувачами освіти за денною формою навчання (у тому числі у період між завершенням навчання в одному закладі освіти та вступом до іншого закладу освіти або у період між завершенням навчання за одним освітньо-кваліфікаційним рівнем та продовженням навчання за іншим освітньо-кваліфікаційним рівнем, за умови що такий період не перевищує чотири місяці), - до закінчення ними навчання, але не довше ніж до досягнення 23 років, або визнані особами з інвалідністю з дитинства;</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особи, які досягли пенсійного віку, передбаченого</w:t>
      </w:r>
      <w:r w:rsidR="007C3A54">
        <w:rPr>
          <w:rFonts w:eastAsia="Times New Roman" w:cs="Times New Roman"/>
          <w:szCs w:val="28"/>
          <w:lang w:eastAsia="uk-UA"/>
        </w:rPr>
        <w:t xml:space="preserve"> </w:t>
      </w:r>
      <w:hyperlink r:id="rId12" w:tgtFrame="_blank" w:history="1">
        <w:r w:rsidRPr="00400997">
          <w:rPr>
            <w:rFonts w:eastAsia="Times New Roman" w:cs="Times New Roman"/>
            <w:szCs w:val="28"/>
            <w:lang w:eastAsia="uk-UA"/>
          </w:rPr>
          <w:t xml:space="preserve">статтею 26 Закону України </w:t>
        </w:r>
        <w:r w:rsidR="00E23545">
          <w:rPr>
            <w:rFonts w:eastAsia="Times New Roman" w:cs="Times New Roman"/>
            <w:szCs w:val="28"/>
            <w:lang w:eastAsia="uk-UA"/>
          </w:rPr>
          <w:t>«</w:t>
        </w:r>
        <w:r w:rsidRPr="00400997">
          <w:rPr>
            <w:rFonts w:eastAsia="Times New Roman" w:cs="Times New Roman"/>
            <w:szCs w:val="28"/>
            <w:lang w:eastAsia="uk-UA"/>
          </w:rPr>
          <w:t>Про загальнообов'язкове державне пенсійне страхування</w:t>
        </w:r>
        <w:r w:rsidR="00E23545">
          <w:rPr>
            <w:rFonts w:eastAsia="Times New Roman" w:cs="Times New Roman"/>
            <w:szCs w:val="28"/>
            <w:lang w:eastAsia="uk-UA"/>
          </w:rPr>
          <w:t>»</w:t>
        </w:r>
      </w:hyperlink>
      <w:r w:rsidRPr="00400997">
        <w:rPr>
          <w:rFonts w:eastAsia="Times New Roman" w:cs="Times New Roman"/>
          <w:szCs w:val="28"/>
          <w:lang w:eastAsia="uk-UA"/>
        </w:rPr>
        <w:t>, якщо вони не працюють;</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особи з інвалідністю - члени сім'ї потерпілого на час інвалідності.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Право на одержання страхових виплат у разі смерті потерпілого мають також дружина (чоловік) або один із батьків померлого чи інший член сім'ї, якщо він не працює та доглядає дітей, братів, сестер або онуків потерпілого, які не досягли восьмирічного віку.</w:t>
      </w:r>
    </w:p>
    <w:p w:rsidR="00967B42" w:rsidRPr="007C3A54" w:rsidRDefault="00967B42" w:rsidP="00967B42">
      <w:pPr>
        <w:shd w:val="clear" w:color="auto" w:fill="FFFFFF"/>
        <w:spacing w:after="0"/>
        <w:ind w:firstLine="567"/>
        <w:jc w:val="both"/>
        <w:outlineLvl w:val="2"/>
        <w:rPr>
          <w:rFonts w:eastAsia="Times New Roman" w:cs="Times New Roman"/>
          <w:b/>
          <w:bCs/>
          <w:i/>
          <w:iCs/>
          <w:szCs w:val="28"/>
          <w:lang w:eastAsia="uk-UA"/>
        </w:rPr>
      </w:pPr>
      <w:r w:rsidRPr="007C3A54">
        <w:rPr>
          <w:rFonts w:eastAsia="Times New Roman" w:cs="Times New Roman"/>
          <w:b/>
          <w:bCs/>
          <w:i/>
          <w:iCs/>
          <w:szCs w:val="28"/>
          <w:lang w:eastAsia="uk-UA"/>
        </w:rPr>
        <w:t>Щомісячні страхові виплати та інші витрати на відшкодування шкоди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Сума щомісячної страхової виплати встановлюється відповідно до ступеня втрати професійної працездатності та середньомісячної заробітної плати, яку потерпілий мав до ушкодження здоров'я.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Максимальний розмір щомісячної страхової виплати не може перевищувати чотири мінімальні заробітні плати.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Мінімальний розмір призначеної щомісячної страхової виплати потерпілому у перерахунку на 100 відсотків втрати професійної працездатності не може бути меншим за мінімальну заробітну плату.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 разі стійкої втрати професійної працездатності, встановленої МСЕК, уповноважений орган управління здійснює потерпілому одноразову страхову виплату, розмір якої визначається відповідно до ступеня втрати професійної працездатності, виходячи з розрахунку семи мінімальних заробітних плат, встановлених законом на день настання права потерпілого на страхову виплату.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У разі якщо під час подальших обстежень МСЕК встановить потерпілому вищий ступінь втрати стійкої професійної працездатності з урахуванням іншої професійної хвороби або іншого каліцтва, пов'язаного з виконанням трудових обов'язків, такому потерпілому здійснюється одноразова страхова виплата, розмір якої визначається відповідно до відсотка, на який збільшено ступінь втрати працездатності порівняно з попереднім обстеженням МСЕК, виходячи з </w:t>
      </w:r>
      <w:r w:rsidRPr="00400997">
        <w:rPr>
          <w:rFonts w:eastAsia="Times New Roman" w:cs="Times New Roman"/>
          <w:szCs w:val="28"/>
          <w:lang w:eastAsia="uk-UA"/>
        </w:rPr>
        <w:lastRenderedPageBreak/>
        <w:t>розрахунку семи мінімальних заробітних плат, встановлених законом на день настання права потерпілого на страхову виплату.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Якщо комісією з розслідування нещасного випадку встановлено, що ушкодження здоров'я настало не лише з вини роботодавця, а й внаслідок порушення потерпілим нормативних актів про охорону праці, розмір одноразової страхової виплати зменшується на підставі висновку цієї комісії, але не більш як на 50 відсотків. Потерпілим, які мають право на одночасне отримання одноразової страхової виплати згідно з цим Законом та одноразової страхової виплати згідно з іншими законами України, здійснюється одна страхова виплата за їхнім вибором.</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Потерпілі мають право на лікування та реабілітацію у сфері охорони здоров'я в закладах охорони здоров'я, що проводяться відповідно до вимог</w:t>
      </w:r>
      <w:r w:rsidR="007C3A54">
        <w:rPr>
          <w:rFonts w:eastAsia="Times New Roman" w:cs="Times New Roman"/>
          <w:szCs w:val="28"/>
          <w:lang w:eastAsia="uk-UA"/>
        </w:rPr>
        <w:t xml:space="preserve"> </w:t>
      </w:r>
      <w:hyperlink r:id="rId13" w:tgtFrame="_blank" w:history="1">
        <w:r w:rsidRPr="00400997">
          <w:rPr>
            <w:rFonts w:eastAsia="Times New Roman" w:cs="Times New Roman"/>
            <w:szCs w:val="28"/>
            <w:lang w:eastAsia="uk-UA"/>
          </w:rPr>
          <w:t xml:space="preserve">законів України </w:t>
        </w:r>
        <w:r w:rsidR="00E23545">
          <w:rPr>
            <w:rFonts w:eastAsia="Times New Roman" w:cs="Times New Roman"/>
            <w:szCs w:val="28"/>
            <w:lang w:eastAsia="uk-UA"/>
          </w:rPr>
          <w:t>«</w:t>
        </w:r>
        <w:r w:rsidRPr="00400997">
          <w:rPr>
            <w:rFonts w:eastAsia="Times New Roman" w:cs="Times New Roman"/>
            <w:szCs w:val="28"/>
            <w:lang w:eastAsia="uk-UA"/>
          </w:rPr>
          <w:t>Про державні фінансові гарантії медичного обслуговування населення</w:t>
        </w:r>
        <w:r w:rsidR="00E23545">
          <w:rPr>
            <w:rFonts w:eastAsia="Times New Roman" w:cs="Times New Roman"/>
            <w:szCs w:val="28"/>
            <w:lang w:eastAsia="uk-UA"/>
          </w:rPr>
          <w:t>»</w:t>
        </w:r>
      </w:hyperlink>
      <w:r w:rsidR="007C3A54">
        <w:rPr>
          <w:rFonts w:eastAsia="Times New Roman" w:cs="Times New Roman"/>
          <w:szCs w:val="28"/>
          <w:lang w:eastAsia="uk-UA"/>
        </w:rPr>
        <w:t xml:space="preserve"> </w:t>
      </w:r>
      <w:r w:rsidRPr="00400997">
        <w:rPr>
          <w:rFonts w:eastAsia="Times New Roman" w:cs="Times New Roman"/>
          <w:szCs w:val="28"/>
          <w:lang w:eastAsia="uk-UA"/>
        </w:rPr>
        <w:t>та</w:t>
      </w:r>
      <w:r w:rsidR="007C3A54">
        <w:rPr>
          <w:rFonts w:eastAsia="Times New Roman" w:cs="Times New Roman"/>
          <w:szCs w:val="28"/>
          <w:lang w:eastAsia="uk-UA"/>
        </w:rPr>
        <w:t xml:space="preserve"> </w:t>
      </w:r>
      <w:hyperlink r:id="rId14" w:tgtFrame="_blank" w:history="1">
        <w:r w:rsidR="00E23545">
          <w:rPr>
            <w:rFonts w:eastAsia="Times New Roman" w:cs="Times New Roman"/>
            <w:szCs w:val="28"/>
            <w:lang w:eastAsia="uk-UA"/>
          </w:rPr>
          <w:t>«</w:t>
        </w:r>
        <w:r w:rsidRPr="00400997">
          <w:rPr>
            <w:rFonts w:eastAsia="Times New Roman" w:cs="Times New Roman"/>
            <w:szCs w:val="28"/>
            <w:lang w:eastAsia="uk-UA"/>
          </w:rPr>
          <w:t>Про реабілітацію у сфері охорони здоров'я</w:t>
        </w:r>
        <w:r w:rsidR="00E23545">
          <w:rPr>
            <w:rFonts w:eastAsia="Times New Roman" w:cs="Times New Roman"/>
            <w:szCs w:val="28"/>
            <w:lang w:eastAsia="uk-UA"/>
          </w:rPr>
          <w:t>»</w:t>
        </w:r>
      </w:hyperlink>
      <w:r w:rsidRPr="00400997">
        <w:rPr>
          <w:rFonts w:eastAsia="Times New Roman" w:cs="Times New Roman"/>
          <w:szCs w:val="28"/>
          <w:lang w:eastAsia="uk-UA"/>
        </w:rPr>
        <w:t>.</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Заходи з реабілітації у сфері охорони здоров'я передбачають медикаментозне лікування в рамках компетенцій лікаря фізичної та реабілітаційної медицини, фізичну терапію, </w:t>
      </w:r>
      <w:proofErr w:type="spellStart"/>
      <w:r w:rsidRPr="00400997">
        <w:rPr>
          <w:rFonts w:eastAsia="Times New Roman" w:cs="Times New Roman"/>
          <w:szCs w:val="28"/>
          <w:lang w:eastAsia="uk-UA"/>
        </w:rPr>
        <w:t>ерготерапію</w:t>
      </w:r>
      <w:proofErr w:type="spellEnd"/>
      <w:r w:rsidRPr="00400997">
        <w:rPr>
          <w:rFonts w:eastAsia="Times New Roman" w:cs="Times New Roman"/>
          <w:szCs w:val="28"/>
          <w:lang w:eastAsia="uk-UA"/>
        </w:rPr>
        <w:t xml:space="preserve">, терапію мови та мовлення, забезпечення протезуванням, </w:t>
      </w:r>
      <w:proofErr w:type="spellStart"/>
      <w:r w:rsidRPr="00400997">
        <w:rPr>
          <w:rFonts w:eastAsia="Times New Roman" w:cs="Times New Roman"/>
          <w:szCs w:val="28"/>
          <w:lang w:eastAsia="uk-UA"/>
        </w:rPr>
        <w:t>ортезуванням</w:t>
      </w:r>
      <w:proofErr w:type="spellEnd"/>
      <w:r w:rsidRPr="00400997">
        <w:rPr>
          <w:rFonts w:eastAsia="Times New Roman" w:cs="Times New Roman"/>
          <w:szCs w:val="28"/>
          <w:lang w:eastAsia="uk-UA"/>
        </w:rPr>
        <w:t>, іншими допоміжними засобами реабілітації, що надаються відповідно до загальної мети та завдань реабілітації, зазначених в індивідуальному реабілітаційному плані.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Допомога по тимчасовій непрацездатності виплачується в розмірі 100 відсотків середньої заробітної плати (оподатковуваного доходу). При цьому перші сімнадцять днів тимчасової непрацездатності оплачуються роботодавцем за рахунок коштів підприємства, установи, організації.</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Допомога по тимчасовій непрацездатності, страхова виплата у разі переведення потерпілого на легшу, </w:t>
      </w:r>
      <w:proofErr w:type="spellStart"/>
      <w:r w:rsidRPr="00400997">
        <w:rPr>
          <w:rFonts w:eastAsia="Times New Roman" w:cs="Times New Roman"/>
          <w:szCs w:val="28"/>
          <w:lang w:eastAsia="uk-UA"/>
        </w:rPr>
        <w:t>нижчеоплачувану</w:t>
      </w:r>
      <w:proofErr w:type="spellEnd"/>
      <w:r w:rsidRPr="00400997">
        <w:rPr>
          <w:rFonts w:eastAsia="Times New Roman" w:cs="Times New Roman"/>
          <w:szCs w:val="28"/>
          <w:lang w:eastAsia="uk-UA"/>
        </w:rPr>
        <w:t xml:space="preserve"> роботу, відшкодування вартості поховання потерпілого та пов'язаних з цим ритуальних послуг надаються в порядку, встановленому уповноваженим органом управління.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Закупівля соціальних послуг, у тому числі на необхідний догляд за потерпілим, здійснюється та розраховується відповідно до оцінки потреб потерпілого відповідно до</w:t>
      </w:r>
      <w:r w:rsidR="00E616F4">
        <w:rPr>
          <w:rFonts w:eastAsia="Times New Roman" w:cs="Times New Roman"/>
          <w:szCs w:val="28"/>
          <w:lang w:eastAsia="uk-UA"/>
        </w:rPr>
        <w:t xml:space="preserve"> </w:t>
      </w:r>
      <w:hyperlink r:id="rId15" w:tgtFrame="_blank" w:history="1">
        <w:r w:rsidRPr="00400997">
          <w:rPr>
            <w:rFonts w:eastAsia="Times New Roman" w:cs="Times New Roman"/>
            <w:szCs w:val="28"/>
            <w:lang w:eastAsia="uk-UA"/>
          </w:rPr>
          <w:t xml:space="preserve">Закону України </w:t>
        </w:r>
        <w:r w:rsidR="00E23545">
          <w:rPr>
            <w:rFonts w:eastAsia="Times New Roman" w:cs="Times New Roman"/>
            <w:szCs w:val="28"/>
            <w:lang w:eastAsia="uk-UA"/>
          </w:rPr>
          <w:t>«</w:t>
        </w:r>
        <w:r w:rsidRPr="00400997">
          <w:rPr>
            <w:rFonts w:eastAsia="Times New Roman" w:cs="Times New Roman"/>
            <w:szCs w:val="28"/>
            <w:lang w:eastAsia="uk-UA"/>
          </w:rPr>
          <w:t>Про соціальні послуги</w:t>
        </w:r>
        <w:r w:rsidR="00E23545">
          <w:rPr>
            <w:rFonts w:eastAsia="Times New Roman" w:cs="Times New Roman"/>
            <w:szCs w:val="28"/>
            <w:lang w:eastAsia="uk-UA"/>
          </w:rPr>
          <w:t>»</w:t>
        </w:r>
      </w:hyperlink>
      <w:r w:rsidRPr="00400997">
        <w:rPr>
          <w:rFonts w:eastAsia="Times New Roman" w:cs="Times New Roman"/>
          <w:szCs w:val="28"/>
          <w:lang w:eastAsia="uk-UA"/>
        </w:rPr>
        <w:t>.</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Витрати на соціальні послуги для потерпілого відшкодовуються за рахунок коштів соціального страхування незалежно від того, ким вони здійснюються.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Потерпілому, який став особою з інвалідністю, компенсуються витрати на проїзд до місця лікування та/або реабілітації і у зворотному напрямку.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Особі, яка супроводжує потерпілого до місця лікування та/або реабілітації (якщо потерпілому визначено потребу в супроводі) і у зворотному напрямку, уповноважений орган за наявності підтвердних документів (оригіналів) компенсує витрати на проїзд і житло у розмірах, встановлених для службових </w:t>
      </w:r>
      <w:proofErr w:type="spellStart"/>
      <w:r w:rsidRPr="00400997">
        <w:rPr>
          <w:rFonts w:eastAsia="Times New Roman" w:cs="Times New Roman"/>
          <w:szCs w:val="28"/>
          <w:lang w:eastAsia="uk-UA"/>
        </w:rPr>
        <w:t>відряджень</w:t>
      </w:r>
      <w:proofErr w:type="spellEnd"/>
      <w:r w:rsidRPr="00400997">
        <w:rPr>
          <w:rFonts w:eastAsia="Times New Roman" w:cs="Times New Roman"/>
          <w:szCs w:val="28"/>
          <w:lang w:eastAsia="uk-UA"/>
        </w:rPr>
        <w:t>.</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Щомісячні страхові виплати потерпілому протягом цього часу здійснюються на загальних підставах.</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У разі смерті потерпілого внаслідок нещасного випадку на виробництві його сім'ї виплачуються: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1) одноразова допомога його сім'ї у сумі, що дорівнює сорока розмірам мінімальної заробітної плати, встановленої законом на день настання права на страхову виплату;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одноразова страхова виплата кожній особі, яка мала право на одержання утримання від потерпілого, а також його дитині, яка народилася протягом не більш як десятимісячного строку після смерті потерпілого, у сумі, що дорівнює восьми розмірам мінімальної заробітної плати, встановленої законом на день настання права на страхову виплату.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У разі смерті потерпілого від нещасного випадку на виробництві або професійного захворювання витрати на його поховання несе уповноважений орган управління у порядку, встановленому Кабінетом Міністрів України.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У разі смерті потерпілого суми страхових виплат особам, які мають на це право, визначаються із середньомісячної заробітної плати потерпілого за вирахуванням частки, що припадала на потерпілого та працездатних осіб, які перебували на його утриманні, але не мали права на страхові виплати.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У разі якщо смерть потерпілого, який одержував щомісячні страхові виплати, настала внаслідок ушкодження здоров'я від нещасного випадку на виробництві або професійного захворювання, розмір щомісячної страхової виплати особам, які мають на це право, встановлюється, виходячи з розміру щомісячної страхової виплати на день смерті потерпілого. Причинний зв'язок смерті потерпілого з одержаним каліцтвом або іншим ушкодженням здоров'я підтверджується висновком відповідного закладу охорони здоров'я. Одноразова допомога сім'ї та особам, які перебували на утриманні потерпілого, у такому разі не виплачується.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Сума страхових виплат кожній особі, яка має на це право, визначається шляхом ділення частини заробітної плати потерпілого, що припадає на зазначених осіб, на кількість таких осіб.</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Максимальний розмір щомісячної страхової виплати особам, які втратили годувальника, не може перевищувати сім розмірів мінімальної заробітної плати, встановленої законом на день настання права на страхову виплату.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Середньомісячна заробітна плата для обчислення суми страхових виплат потерпілому у зв'язку із втраченою ним заробітною платою (або відповідною її частиною) визначається згідно з порядком обчислення середньої заробітної плати для виплат за загальнообов'язковим державним соціальним страхуванням, що затверджується Кабінетом Міністрів України.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Під час обчислення середньомісячної заробітної плати враховуються всі види виплат, на які нараховувалися страхові внески.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У разі повторного ушкодження здоров'я середньомісячна заробітна плата за бажанням потерпілого обчислюється за відповідні періоди, що передували першому або повторному ушкодженню здоров'я. Сума страхової виплати в такому разі визначається згідно із ступенем (у відсотках) втрати професійної працездатності, що встановлюється МСЕК за сукупністю випадків ушкодження здоров'я.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Якщо повторне ушкодження здоров'я працівника настало з вини іншого роботодавця, страхова виплата здійснюється на загальних підставах.</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11. Якщо на час звернення за страховою виплатою неможливо отримати інформацію про заробітну плату потерпілого до ушкодження здоров'я, сума страхової виплати визначається за чинною на час звернення тарифною ставкою (окладом) за професією (посадою) на підприємстві (в галузі), на якому працював потерпілий, або за відповідною тарифною ставкою (окладом) подібної професії (посади), але не менше розміру мінімальної заробітної плати, встановленої законом на день звернення.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12. У разі ушкодження здоров'я в період виробничого навчання (практики) сума страхової виплати визначається за діючою на підприємстві ставкою (окладом) тієї професії (спеціальності), якій навчався потерпілий, але не нижче найменшого розряду тарифної сітки відповідної професії.</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Якщо у період навчання (практики) потерпілий одержував заробітну плату, сума страхової виплати визначається, за його згодою, із середньомісячної заробітної плати за цей період. За бажанням потерпілого сума страхової виплати може бути визначена із середньомісячної заробітної плати до початку виробничого навчання (практики).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13. Дитині, яка народилася з інвалідністю внаслідок травмування на виробництві або професійного захворювання її матері під час вагітності, а також особі, яка стала особою з інвалідністю під час зазначених у пункті 2 частини першої статті 29 цього Закону занять або робіт, уповноважений орган управління здійснює щомісячні страхові виплати як особам з інвалідністю з дитинства, а після досягнення ними 18 років - у розмірі середньомісячної заробітної плати, що склалася на території області (міста) проживання таких осіб, але не менше середньомісячної заробітної плати в країні на день виплати.</w:t>
      </w:r>
    </w:p>
    <w:p w:rsidR="00E616F4" w:rsidRDefault="00E616F4" w:rsidP="00967B42">
      <w:pPr>
        <w:shd w:val="clear" w:color="auto" w:fill="FFFFFF"/>
        <w:spacing w:after="0"/>
        <w:ind w:firstLine="567"/>
        <w:jc w:val="both"/>
        <w:outlineLvl w:val="2"/>
        <w:rPr>
          <w:rFonts w:eastAsia="Times New Roman" w:cs="Times New Roman"/>
          <w:szCs w:val="28"/>
          <w:lang w:eastAsia="uk-UA"/>
        </w:rPr>
      </w:pPr>
    </w:p>
    <w:p w:rsidR="00291EB9" w:rsidRPr="00400997" w:rsidRDefault="00E616F4" w:rsidP="00291EB9">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5</w:t>
      </w:r>
      <w:r w:rsidR="00967B42" w:rsidRPr="00400997">
        <w:rPr>
          <w:rFonts w:eastAsia="Times New Roman" w:cs="Times New Roman"/>
          <w:b/>
          <w:bCs/>
          <w:szCs w:val="28"/>
          <w:lang w:eastAsia="uk-UA"/>
        </w:rPr>
        <w:t xml:space="preserve">. </w:t>
      </w:r>
      <w:r w:rsidR="00291EB9" w:rsidRPr="00400997">
        <w:rPr>
          <w:rFonts w:eastAsia="Times New Roman" w:cs="Times New Roman"/>
          <w:b/>
          <w:bCs/>
          <w:szCs w:val="28"/>
          <w:lang w:eastAsia="uk-UA"/>
        </w:rPr>
        <w:t>Розгляд справи про страхові виплати</w:t>
      </w:r>
    </w:p>
    <w:p w:rsidR="00967B42" w:rsidRPr="00291EB9" w:rsidRDefault="00967B42" w:rsidP="00967B42">
      <w:pPr>
        <w:shd w:val="clear" w:color="auto" w:fill="FFFFFF"/>
        <w:spacing w:after="0"/>
        <w:ind w:firstLine="567"/>
        <w:jc w:val="both"/>
        <w:outlineLvl w:val="2"/>
        <w:rPr>
          <w:rFonts w:eastAsia="Times New Roman" w:cs="Times New Roman"/>
          <w:b/>
          <w:bCs/>
          <w:i/>
          <w:iCs/>
          <w:szCs w:val="28"/>
          <w:lang w:eastAsia="uk-UA"/>
        </w:rPr>
      </w:pPr>
      <w:r w:rsidRPr="00291EB9">
        <w:rPr>
          <w:rFonts w:eastAsia="Times New Roman" w:cs="Times New Roman"/>
          <w:b/>
          <w:bCs/>
          <w:i/>
          <w:iCs/>
          <w:szCs w:val="28"/>
          <w:lang w:eastAsia="uk-UA"/>
        </w:rPr>
        <w:t>Документи для розгляду справ про страхові виплати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Для призначення страхових виплат потерпілий або особи, які мають право на такі виплати у разі смерті потерпілого, подають до уповноваженого органу управління в електронній формі через Єдиний державний </w:t>
      </w:r>
      <w:proofErr w:type="spellStart"/>
      <w:r w:rsidRPr="00400997">
        <w:rPr>
          <w:rFonts w:eastAsia="Times New Roman" w:cs="Times New Roman"/>
          <w:szCs w:val="28"/>
          <w:lang w:eastAsia="uk-UA"/>
        </w:rPr>
        <w:t>вебпортал</w:t>
      </w:r>
      <w:proofErr w:type="spellEnd"/>
      <w:r w:rsidRPr="00400997">
        <w:rPr>
          <w:rFonts w:eastAsia="Times New Roman" w:cs="Times New Roman"/>
          <w:szCs w:val="28"/>
          <w:lang w:eastAsia="uk-UA"/>
        </w:rPr>
        <w:t xml:space="preserve"> електронних послуг або веб-портал електронних послуг Пенсійного фонду України заяву про призначення виплати (особисто або через уповноваженого представника) за формою, затвердженою правлінням Пенсійного фонду України.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малолітніх або неповнолітніх осіб заяву подає один із батьків або інший законний представник.</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Заява може бути подана до Пенсійного фонду України у формі паперового документа.</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Територіальні органи уповноваженого органу управління приймають рішення про призначення страхових виплат на підставі заяви та отриманих шляхом автоматизованого обміну наявними даними між інформаційно-комунікаційними системами органів державної влади, підприємств, установ, організацій:</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w:t>
      </w:r>
      <w:proofErr w:type="spellStart"/>
      <w:r w:rsidRPr="00400997">
        <w:rPr>
          <w:rFonts w:eastAsia="Times New Roman" w:cs="Times New Roman"/>
          <w:szCs w:val="28"/>
          <w:lang w:eastAsia="uk-UA"/>
        </w:rPr>
        <w:t>акта</w:t>
      </w:r>
      <w:proofErr w:type="spellEnd"/>
      <w:r w:rsidRPr="00400997">
        <w:rPr>
          <w:rFonts w:eastAsia="Times New Roman" w:cs="Times New Roman"/>
          <w:szCs w:val="28"/>
          <w:lang w:eastAsia="uk-UA"/>
        </w:rPr>
        <w:t xml:space="preserve"> розслідування нещасного випадку або </w:t>
      </w:r>
      <w:proofErr w:type="spellStart"/>
      <w:r w:rsidRPr="00400997">
        <w:rPr>
          <w:rFonts w:eastAsia="Times New Roman" w:cs="Times New Roman"/>
          <w:szCs w:val="28"/>
          <w:lang w:eastAsia="uk-UA"/>
        </w:rPr>
        <w:t>акта</w:t>
      </w:r>
      <w:proofErr w:type="spellEnd"/>
      <w:r w:rsidRPr="00400997">
        <w:rPr>
          <w:rFonts w:eastAsia="Times New Roman" w:cs="Times New Roman"/>
          <w:szCs w:val="28"/>
          <w:lang w:eastAsia="uk-UA"/>
        </w:rPr>
        <w:t xml:space="preserve"> розслідування професійного захворювання за встановленими формами;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2) даних про встановлення інвалідності та ступеня втрати професійної працездатності;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даних Державного реєстру актів цивільного стану громадян про народження особи, яка має право на виплати, та її походження, шлюб, розірвання шлюбу, зміну імені, смерть потерпілого та інших актів цивільного стану, необхідних для призначення страхових виплат;</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даних реєстру застрахованих осіб та реєстру страхувальників Державного реєстру загальнообов'язкового державного соціального страхування про працевлаштування, нараховану заробітну плату (дохід) і сплату страхових внесків та інших даних, необхідних для призначення виплат;</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наявних даних Єдиного державного демографічного реєстру про реєстрацію місця проживання;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даних органів реєстрації про реєстрацію місця проживання;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даних Єдиної державної електронної бази з питань освіти про навчання;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даних Державного реєстру боржників про виплату аліментів;</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даних Єдиної інформаційної бази даних про внутрішньо переміщених осіб щодо статусу внутрішньо переміщеної особи;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даних Єдиного державного реєстру юридичних осіб, фізичних осіб - підприємців та громадських формувань про юридичних осіб та фізичних осіб - підприємців.</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Потерпілий або особи, які мають право на страхові виплати, у разі відсутності необхідної інформації в державних реєстрах і базах даних мають право надати додаткові документи, необхідні для призначення страхових виплат.</w:t>
      </w:r>
    </w:p>
    <w:p w:rsidR="00967B42" w:rsidRPr="00291EB9" w:rsidRDefault="00967B42" w:rsidP="00967B42">
      <w:pPr>
        <w:shd w:val="clear" w:color="auto" w:fill="FFFFFF"/>
        <w:spacing w:after="0"/>
        <w:ind w:firstLine="567"/>
        <w:jc w:val="both"/>
        <w:outlineLvl w:val="2"/>
        <w:rPr>
          <w:rFonts w:eastAsia="Times New Roman" w:cs="Times New Roman"/>
          <w:b/>
          <w:bCs/>
          <w:i/>
          <w:iCs/>
          <w:szCs w:val="28"/>
          <w:lang w:eastAsia="uk-UA"/>
        </w:rPr>
      </w:pPr>
      <w:r w:rsidRPr="00291EB9">
        <w:rPr>
          <w:rFonts w:eastAsia="Times New Roman" w:cs="Times New Roman"/>
          <w:b/>
          <w:bCs/>
          <w:i/>
          <w:iCs/>
          <w:szCs w:val="28"/>
          <w:lang w:eastAsia="uk-UA"/>
        </w:rPr>
        <w:t>Розгляд справи про страхові виплати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Територіальні органи уповноваженого органу управління розглядають справу про страхові виплати на підставі заяви потерпілого або заінтересованої особи і приймають відповідні рішення протягом 10 календарних днів, не враховуючи дня надходження зазначених документів.</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Рішення оформлюється постановою, в якій зазначаються дані про осіб, які мають право на страхові виплати, розміри виплат на кожного члена сім'ї та строки їх здійснення або обґрунтування відмови у виплатах; до постанови додаються копії необхідних документів.</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Територіальні органи уповноваженого органу управління можуть затримати страхові виплати до з'ясування підстав для виплат, якщо документи про нещасний випадок оформлені з порушенням установлених вимог.</w:t>
      </w:r>
    </w:p>
    <w:p w:rsidR="00967B42" w:rsidRPr="00291EB9" w:rsidRDefault="00967B42" w:rsidP="00967B42">
      <w:pPr>
        <w:shd w:val="clear" w:color="auto" w:fill="FFFFFF"/>
        <w:spacing w:after="0"/>
        <w:ind w:firstLine="567"/>
        <w:jc w:val="both"/>
        <w:outlineLvl w:val="2"/>
        <w:rPr>
          <w:rFonts w:eastAsia="Times New Roman" w:cs="Times New Roman"/>
          <w:b/>
          <w:bCs/>
          <w:i/>
          <w:iCs/>
          <w:szCs w:val="28"/>
          <w:lang w:eastAsia="uk-UA"/>
        </w:rPr>
      </w:pPr>
      <w:r w:rsidRPr="00291EB9">
        <w:rPr>
          <w:rFonts w:eastAsia="Times New Roman" w:cs="Times New Roman"/>
          <w:b/>
          <w:bCs/>
          <w:i/>
          <w:iCs/>
          <w:szCs w:val="28"/>
          <w:lang w:eastAsia="uk-UA"/>
        </w:rPr>
        <w:t>Відмова у здійсненні страхових виплат і наданні соціальних послуг</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Уповноважений орган управління відмовляє у здійсненні страхових виплат і наданні соціальних послуг застрахованому, якщо: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потерпілий вчиняв дії, а також бездіяльність (приховування захворювань, невиконання рекомендацій лікаря), що сприяли настанню страхового випадку;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роботодавець, інші органи, що беруть участь у встановленні страхового випадку, або потерпілий надали уповноваженому органу управління завідомо неправдиві відомості про страховий випадок;</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застрахована особа вчинила умисне кримінальне правопорушення, що призвело до настання страхового випадку.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2. Уповноважений орган управління відмовляє у здійсненні страхових виплат і наданні соціальних послуг застрахованій особі, якщо нещасний випадок згідно із законодавством не визнаний пов'язаним з виробництвом.</w:t>
      </w:r>
    </w:p>
    <w:p w:rsidR="00967B42" w:rsidRPr="00291EB9" w:rsidRDefault="00967B42" w:rsidP="00967B42">
      <w:pPr>
        <w:shd w:val="clear" w:color="auto" w:fill="FFFFFF"/>
        <w:spacing w:after="0"/>
        <w:ind w:firstLine="567"/>
        <w:jc w:val="both"/>
        <w:outlineLvl w:val="2"/>
        <w:rPr>
          <w:rFonts w:eastAsia="Times New Roman" w:cs="Times New Roman"/>
          <w:b/>
          <w:bCs/>
          <w:i/>
          <w:iCs/>
          <w:szCs w:val="28"/>
          <w:lang w:eastAsia="uk-UA"/>
        </w:rPr>
      </w:pPr>
      <w:r w:rsidRPr="00291EB9">
        <w:rPr>
          <w:rFonts w:eastAsia="Times New Roman" w:cs="Times New Roman"/>
          <w:b/>
          <w:bCs/>
          <w:i/>
          <w:iCs/>
          <w:szCs w:val="28"/>
          <w:lang w:eastAsia="uk-UA"/>
        </w:rPr>
        <w:t>Припинення здійснення страхових виплат і надання соціальних послуг</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Здійснення страхових виплат і надання соціальних послуг припиняються: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якщо потерпілим є особа, якій оформлено документи для виїзду за кордон на постійне проживання/залишення на постійне проживання за кордоном, якщо інше не передбачено міжнародним договором України, згода на обов'язковість якого надана Верховною Радою України;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на весь час, протягом якого потерпілий перебуває на державному утриманні, за умови що частка виплати, яка перевищує вартість такого утримання, надається особам, які перебувають на утриманні потерпілого;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якщо з'ясувалося, що страхові виплати призначено на підставі документів, які містять неправдиві відомості. Сума витрат на страхові виплати, отримані застрахованим, стягується в судовому порядку;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якщо страховий випадок настав внаслідок навмисного наміру заподіяння собі травми;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5) якщо потерпілий ухиляється від реабілітації у сфері охорони здоров'я чи професійної реабілітації або не виконує правил, пов'язаних з установленням чи переглядом обставин страхового випадку, або порушує правила поведінки та встановлений для нього режим, що перешкоджає одужанню;</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у разі смерті отримувача страхових виплат;</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у разі добровільної відмови від страхової виплати потерпілим або особами, які мають право на страхові виплати в разі смерті потерпілого;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в інших випадках, передбачених законом.</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Якщо на утриманні потерпілого перебувають члени сім'ї, які проживають на території України, виплати у випадках, передбачених пунктами 1 і 5 цієї статті, не припиняються, а лише зменшуються на суму, що не перевищує 25 відсотків усієї суми виплат.</w:t>
      </w:r>
    </w:p>
    <w:p w:rsidR="00967B42" w:rsidRPr="00E06403" w:rsidRDefault="00967B42" w:rsidP="00967B42">
      <w:pPr>
        <w:shd w:val="clear" w:color="auto" w:fill="FFFFFF"/>
        <w:spacing w:after="0"/>
        <w:ind w:firstLine="567"/>
        <w:jc w:val="both"/>
        <w:outlineLvl w:val="2"/>
        <w:rPr>
          <w:rFonts w:eastAsia="Times New Roman" w:cs="Times New Roman"/>
          <w:b/>
          <w:bCs/>
          <w:i/>
          <w:iCs/>
          <w:szCs w:val="28"/>
          <w:lang w:eastAsia="uk-UA"/>
        </w:rPr>
      </w:pPr>
      <w:r w:rsidRPr="00E06403">
        <w:rPr>
          <w:rFonts w:eastAsia="Times New Roman" w:cs="Times New Roman"/>
          <w:b/>
          <w:bCs/>
          <w:i/>
          <w:iCs/>
          <w:szCs w:val="28"/>
          <w:lang w:eastAsia="uk-UA"/>
        </w:rPr>
        <w:t>Строки здійснення страхових виплат</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Страхові виплати здійснюються щомісяця у встановленому Кабінетом Міністрів України порядку або за рішенням суду: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потерпілому </w:t>
      </w:r>
      <w:r w:rsidR="00E06403">
        <w:rPr>
          <w:rFonts w:eastAsia="Times New Roman" w:cs="Times New Roman"/>
          <w:szCs w:val="28"/>
          <w:lang w:eastAsia="uk-UA"/>
        </w:rPr>
        <w:t>–</w:t>
      </w:r>
      <w:r w:rsidRPr="00400997">
        <w:rPr>
          <w:rFonts w:eastAsia="Times New Roman" w:cs="Times New Roman"/>
          <w:szCs w:val="28"/>
          <w:lang w:eastAsia="uk-UA"/>
        </w:rPr>
        <w:t xml:space="preserve"> з дня втрати працездатності внаслідок нещасного випадку або з дати встановлення професійного захворювання;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особам, які мають право на страхові виплати у зв'язку із смертю годувальника, </w:t>
      </w:r>
      <w:r w:rsidR="00E06403">
        <w:rPr>
          <w:rFonts w:eastAsia="Times New Roman" w:cs="Times New Roman"/>
          <w:szCs w:val="28"/>
          <w:lang w:eastAsia="uk-UA"/>
        </w:rPr>
        <w:t>–</w:t>
      </w:r>
      <w:r w:rsidRPr="00400997">
        <w:rPr>
          <w:rFonts w:eastAsia="Times New Roman" w:cs="Times New Roman"/>
          <w:szCs w:val="28"/>
          <w:lang w:eastAsia="uk-UA"/>
        </w:rPr>
        <w:t xml:space="preserve"> з дня смерті потерпілого, але не раніше дня виникнення права на виплати.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Одноразова допомога виплачується потерпілому в місячний строк з дня визначення МСЕК стійкої втрати професійної працездатності, а в разі смерті потерпілого </w:t>
      </w:r>
      <w:r w:rsidR="00E06403">
        <w:rPr>
          <w:rFonts w:eastAsia="Times New Roman" w:cs="Times New Roman"/>
          <w:szCs w:val="28"/>
          <w:lang w:eastAsia="uk-UA"/>
        </w:rPr>
        <w:t>–</w:t>
      </w:r>
      <w:r w:rsidRPr="00400997">
        <w:rPr>
          <w:rFonts w:eastAsia="Times New Roman" w:cs="Times New Roman"/>
          <w:szCs w:val="28"/>
          <w:lang w:eastAsia="uk-UA"/>
        </w:rPr>
        <w:t xml:space="preserve"> у місячний строк з дня його смерті особам, які мають на це право.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Якщо справа про страхові виплати розглядається вперше після спливу трьох років з дня втрати потерпілим працездатності внаслідок нещасного випадку або з дня смерті годувальника, страхові виплати здійснюються з дня звернення.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4. Страхові виплати, призначені, але своєчасно не одержані потерпілим або особою, яка має на це право, здійснюються за весь минулий час, але не більш як за три роки з дня звернення за їх одержанням.</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5. Страхові виплати здійснюються протягом строку, на який встановлено втрату працездатності у зв'язку із страховим випадком, а фінансування додаткових витрат згідно з цим Законом </w:t>
      </w:r>
      <w:r w:rsidR="00E06403">
        <w:rPr>
          <w:rFonts w:eastAsia="Times New Roman" w:cs="Times New Roman"/>
          <w:szCs w:val="28"/>
          <w:lang w:eastAsia="uk-UA"/>
        </w:rPr>
        <w:t>–</w:t>
      </w:r>
      <w:r w:rsidRPr="00400997">
        <w:rPr>
          <w:rFonts w:eastAsia="Times New Roman" w:cs="Times New Roman"/>
          <w:szCs w:val="28"/>
          <w:lang w:eastAsia="uk-UA"/>
        </w:rPr>
        <w:t xml:space="preserve"> протягом строку, на який визначено потребу в них.</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Страхові виплати здійснюються протягом строку, встановленого МСЕК або ЛКК. Строк здійснення страхових виплат продовжується з дня їх припинення і до часу, встановленого під час наступного огляду МСЕК або ЛКК, незалежно від часу звернення потерпілого або заінтересованих осіб до уповноваженого органу управління. При цьому сума страхових виплат за минулий час виплачується за умови підтвердження МСЕК втрати працездатності та причинного зв'язку між настанням непрацездатності та ушкодженням здоров'я.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7. Якщо потерпілому або особам, які мають право на одержання страхових виплат, з вини уповноваженого органу управління або його територіальних органів своєчасно не призначено або не </w:t>
      </w:r>
      <w:proofErr w:type="spellStart"/>
      <w:r w:rsidRPr="00400997">
        <w:rPr>
          <w:rFonts w:eastAsia="Times New Roman" w:cs="Times New Roman"/>
          <w:szCs w:val="28"/>
          <w:lang w:eastAsia="uk-UA"/>
        </w:rPr>
        <w:t>виплачено</w:t>
      </w:r>
      <w:proofErr w:type="spellEnd"/>
      <w:r w:rsidRPr="00400997">
        <w:rPr>
          <w:rFonts w:eastAsia="Times New Roman" w:cs="Times New Roman"/>
          <w:szCs w:val="28"/>
          <w:lang w:eastAsia="uk-UA"/>
        </w:rPr>
        <w:t xml:space="preserve"> суму страхової виплати, ця сума виплачується без обмеження протягом будь-якого строку та підлягає коригуванню у зв'язку з підвищенням цін на споживчі товари та послуги в порядку, встановленому</w:t>
      </w:r>
      <w:r w:rsidR="00E06403">
        <w:rPr>
          <w:rFonts w:eastAsia="Times New Roman" w:cs="Times New Roman"/>
          <w:szCs w:val="28"/>
          <w:lang w:eastAsia="uk-UA"/>
        </w:rPr>
        <w:t xml:space="preserve"> </w:t>
      </w:r>
      <w:hyperlink r:id="rId16" w:tgtFrame="_blank" w:history="1">
        <w:r w:rsidRPr="00400997">
          <w:rPr>
            <w:rFonts w:eastAsia="Times New Roman" w:cs="Times New Roman"/>
            <w:szCs w:val="28"/>
            <w:lang w:eastAsia="uk-UA"/>
          </w:rPr>
          <w:t xml:space="preserve">статтею 34 Закону України </w:t>
        </w:r>
        <w:r w:rsidR="00E23545">
          <w:rPr>
            <w:rFonts w:eastAsia="Times New Roman" w:cs="Times New Roman"/>
            <w:szCs w:val="28"/>
            <w:lang w:eastAsia="uk-UA"/>
          </w:rPr>
          <w:t>«</w:t>
        </w:r>
        <w:r w:rsidRPr="00400997">
          <w:rPr>
            <w:rFonts w:eastAsia="Times New Roman" w:cs="Times New Roman"/>
            <w:szCs w:val="28"/>
            <w:lang w:eastAsia="uk-UA"/>
          </w:rPr>
          <w:t>Про оплату праці</w:t>
        </w:r>
        <w:r w:rsidR="00E23545">
          <w:rPr>
            <w:rFonts w:eastAsia="Times New Roman" w:cs="Times New Roman"/>
            <w:szCs w:val="28"/>
            <w:lang w:eastAsia="uk-UA"/>
          </w:rPr>
          <w:t>»</w:t>
        </w:r>
      </w:hyperlink>
      <w:r w:rsidRPr="00400997">
        <w:rPr>
          <w:rFonts w:eastAsia="Times New Roman" w:cs="Times New Roman"/>
          <w:szCs w:val="28"/>
          <w:lang w:eastAsia="uk-UA"/>
        </w:rPr>
        <w:t>.</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8. Страхові виплати за поточний місяць здійснюються протягом місяця з дня настання страхового випадку. Доставка і переказ сум, що виплачуються потерпілим, здійснюються за рахунок коштів соціального страхування.</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За бажанням одержувачів ці суми можуть перераховуватися на їхні поточні рахунки в банку.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9. Суми, одержані в рахунок страхових виплат потерпілим або особою, яка має на це право, можуть бути утримані територіальними органами уповноваженого органу управління, якщо рішення про їх виплату прийнято на підставі підроблених документів або якщо у документах подано завідомо неправдиві відомості, а також якщо допущено помилку, яка впливає на суму страхових виплат.</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10. Належні суми страхових виплат, що з вини уповноваженого органу управління або його територіальних органів не були своєчасно виплачені особам, які мають на них право, у разі смерті таких осіб виплачуються членам їхніх сімей, а в разі їх відсутності включаються до складу спадщини.</w:t>
      </w:r>
    </w:p>
    <w:p w:rsidR="00967B42" w:rsidRPr="00E06403" w:rsidRDefault="00967B42" w:rsidP="00967B42">
      <w:pPr>
        <w:shd w:val="clear" w:color="auto" w:fill="FFFFFF"/>
        <w:spacing w:after="0"/>
        <w:ind w:firstLine="567"/>
        <w:jc w:val="both"/>
        <w:outlineLvl w:val="2"/>
        <w:rPr>
          <w:rFonts w:eastAsia="Times New Roman" w:cs="Times New Roman"/>
          <w:b/>
          <w:bCs/>
          <w:i/>
          <w:iCs/>
          <w:szCs w:val="28"/>
          <w:lang w:eastAsia="uk-UA"/>
        </w:rPr>
      </w:pPr>
      <w:r w:rsidRPr="00E06403">
        <w:rPr>
          <w:rFonts w:eastAsia="Times New Roman" w:cs="Times New Roman"/>
          <w:b/>
          <w:bCs/>
          <w:i/>
          <w:iCs/>
          <w:szCs w:val="28"/>
          <w:lang w:eastAsia="uk-UA"/>
        </w:rPr>
        <w:t>Страхові виплати у разі перебування особи, яка їх одержує, в особливих умовах</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Потерпілим, які проживають у будинках-інтернатах для громадян похилого віку та осіб з інвалідністю, пансіонатах для ветеранів війни та праці, щомісячні суми страхових виплат перераховуються на рахунок зазначених установ з виплатою різниці між сумою страхової виплати та вартістю утримання в установі, але не менше 25 відсотків призначеної суми страхової виплати (втраченої заробітної плати).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Якщо на утриманні потерпілого, який проживає у будинку-інтернаті для громадян похилого віку та осіб з інвалідністю, пансіонаті для ветеранів війни та </w:t>
      </w:r>
      <w:r w:rsidRPr="00400997">
        <w:rPr>
          <w:rFonts w:eastAsia="Times New Roman" w:cs="Times New Roman"/>
          <w:szCs w:val="28"/>
          <w:lang w:eastAsia="uk-UA"/>
        </w:rPr>
        <w:lastRenderedPageBreak/>
        <w:t>праці, є непрацездатні члени сім'ї, сума страхової виплати виплачується в такому порядку: на одну непрацездатну особу, яка перебуває на утриманні, - чверть, на двох - третина, на трьох і більше - половина суми страхової виплати. Частина суми страхової виплати, що залишається після вирахування вартості утримання в установі, але не менше 25 відсотків, виплачується потерпілому.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Суми страхових виплат, нараховані особі, яка їх одержує у період її перебування в дитячому будинку, інтернатному закладі, перераховуються на спеціальний рахунок і виплачуються їй після закінчення навчання в такому закладі.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У разі відбування потерпілим покарання у вигляді позбавлення волі належні йому суми страхових виплат перераховуються на спеціальний рахунок і виплачуються йому після звільнення з місця позбавлення волі, а особи, які перебувають на утриманні потерпілого, одержують виплати у встановленому порядку.</w:t>
      </w:r>
    </w:p>
    <w:p w:rsidR="00967B42" w:rsidRPr="00E06403" w:rsidRDefault="00967B42" w:rsidP="00967B42">
      <w:pPr>
        <w:shd w:val="clear" w:color="auto" w:fill="FFFFFF"/>
        <w:spacing w:after="0"/>
        <w:ind w:firstLine="567"/>
        <w:jc w:val="both"/>
        <w:outlineLvl w:val="2"/>
        <w:rPr>
          <w:rFonts w:eastAsia="Times New Roman" w:cs="Times New Roman"/>
          <w:b/>
          <w:bCs/>
          <w:i/>
          <w:iCs/>
          <w:szCs w:val="28"/>
          <w:lang w:eastAsia="uk-UA"/>
        </w:rPr>
      </w:pPr>
      <w:r w:rsidRPr="00E06403">
        <w:rPr>
          <w:rFonts w:eastAsia="Times New Roman" w:cs="Times New Roman"/>
          <w:b/>
          <w:bCs/>
          <w:i/>
          <w:iCs/>
          <w:szCs w:val="28"/>
          <w:lang w:eastAsia="uk-UA"/>
        </w:rPr>
        <w:t>Зберігання справ про страхові виплати</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1. Електронна справа про страхові виплати </w:t>
      </w:r>
      <w:r w:rsidR="00E06403">
        <w:rPr>
          <w:rFonts w:eastAsia="Times New Roman" w:cs="Times New Roman"/>
          <w:szCs w:val="28"/>
          <w:lang w:eastAsia="uk-UA"/>
        </w:rPr>
        <w:t>–</w:t>
      </w:r>
      <w:r w:rsidRPr="00400997">
        <w:rPr>
          <w:rFonts w:eastAsia="Times New Roman" w:cs="Times New Roman"/>
          <w:szCs w:val="28"/>
          <w:lang w:eastAsia="uk-UA"/>
        </w:rPr>
        <w:t xml:space="preserve"> це сукупність інформації, яка зафіксована у формі електронних даних та використовується для призначення, перерахунку і здійснення страхових виплат.</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Електронні справи про страхові виплати потерпілих на виробництві та заінтересованих осіб зберігаються протягом 75 років після зняття застрахованої особи з обліку. Після закінчення строку зберігання справи про страхові виплати підлягають знищенню у встановленому законодавством порядку.</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Паперові справи про страхові виплати підлягають обов'язковому оцифруванню.</w:t>
      </w:r>
    </w:p>
    <w:p w:rsidR="00E06403" w:rsidRDefault="00E06403" w:rsidP="00967B42">
      <w:pPr>
        <w:shd w:val="clear" w:color="auto" w:fill="FFFFFF"/>
        <w:spacing w:after="0"/>
        <w:ind w:firstLine="567"/>
        <w:jc w:val="both"/>
        <w:outlineLvl w:val="2"/>
        <w:rPr>
          <w:rFonts w:eastAsia="Times New Roman" w:cs="Times New Roman"/>
          <w:b/>
          <w:bCs/>
          <w:szCs w:val="28"/>
          <w:lang w:eastAsia="uk-UA"/>
        </w:rPr>
      </w:pPr>
    </w:p>
    <w:p w:rsidR="00967B42" w:rsidRPr="00400997" w:rsidRDefault="00E06403" w:rsidP="00967B42">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6. </w:t>
      </w:r>
      <w:r w:rsidR="00967B42" w:rsidRPr="00400997">
        <w:rPr>
          <w:rFonts w:eastAsia="Times New Roman" w:cs="Times New Roman"/>
          <w:b/>
          <w:bCs/>
          <w:szCs w:val="28"/>
          <w:lang w:eastAsia="uk-UA"/>
        </w:rPr>
        <w:t>Профілактика нещасних випадків на виробництві та професійних захворювань</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Уповноважений орган управління та його територіальні органи здійснюють заходи, спрямовані на запобігання нещасним випадкам, усунення загрози здоров'ю працівників, спричиненої умовами праці, зокрема:</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вивчають стан умов, безпеки, охорони праці та профілактичної роботи на підприємствах, у фізичних осіб, які використовують найману працю, з метою надання страхувальникам необхідних консультацій у створенні ними та реалізації ефективної системи управління охороною праці;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беруть участь у навчанні, підвищенні професійної компетентності працівників, які вирішують питання охорони праці;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перевіряють стан профілактичної роботи та охорони праці на підприємствах, беруть участь у розслідуванні нещасних випадків на виробництві, а також професійних захворювань;</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проводять роз'яснювальну роботу щодо безпечних та нешкідливих умов праці, організовують створення тематичних кінофільмів, радіо- і телепередач, видають та поширюють інформаційні матеріали, спеціальну літературу, плакати, пам'ятки тощо з питань соціального страхування від нещасного випадку та охорони праці;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lastRenderedPageBreak/>
        <w:t>5) беруть участь у розробленні проектів законодавчих та інших нормативних актів у сфері охорони праці;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вивчають та поширюють позитивний досвід створення безпечних та нешкідливих умов виробництва;</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виконують іншу профілактичну роботу.</w:t>
      </w:r>
    </w:p>
    <w:p w:rsidR="00967B42" w:rsidRPr="00E06403" w:rsidRDefault="00967B42" w:rsidP="00967B42">
      <w:pPr>
        <w:shd w:val="clear" w:color="auto" w:fill="FFFFFF"/>
        <w:spacing w:after="0"/>
        <w:ind w:firstLine="567"/>
        <w:jc w:val="both"/>
        <w:outlineLvl w:val="2"/>
        <w:rPr>
          <w:rFonts w:eastAsia="Times New Roman" w:cs="Times New Roman"/>
          <w:b/>
          <w:bCs/>
          <w:i/>
          <w:iCs/>
          <w:szCs w:val="28"/>
          <w:lang w:eastAsia="uk-UA"/>
        </w:rPr>
      </w:pPr>
      <w:r w:rsidRPr="00E06403">
        <w:rPr>
          <w:rFonts w:eastAsia="Times New Roman" w:cs="Times New Roman"/>
          <w:b/>
          <w:bCs/>
          <w:i/>
          <w:iCs/>
          <w:szCs w:val="28"/>
          <w:lang w:eastAsia="uk-UA"/>
        </w:rPr>
        <w:t>Страхові експерти з охорони праці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Виконання статутних функцій та обов'язків уповноваженого органу управління щодо запобігання нещасним випадкам покладається на страхових експертів з охорони праці.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2. Страховими експертами з охорони праці можуть бути особи з вищою спеціальною освітою за фахом спеціаліста з охорони праці або вищою освітою за спеціальністю </w:t>
      </w:r>
      <w:r w:rsidR="00E23545">
        <w:rPr>
          <w:rFonts w:eastAsia="Times New Roman" w:cs="Times New Roman"/>
          <w:szCs w:val="28"/>
          <w:lang w:eastAsia="uk-UA"/>
        </w:rPr>
        <w:t>«</w:t>
      </w:r>
      <w:proofErr w:type="spellStart"/>
      <w:r w:rsidRPr="00400997">
        <w:rPr>
          <w:rFonts w:eastAsia="Times New Roman" w:cs="Times New Roman"/>
          <w:szCs w:val="28"/>
          <w:lang w:eastAsia="uk-UA"/>
        </w:rPr>
        <w:t>Ерготерапія</w:t>
      </w:r>
      <w:proofErr w:type="spellEnd"/>
      <w:r w:rsidR="00E23545">
        <w:rPr>
          <w:rFonts w:eastAsia="Times New Roman" w:cs="Times New Roman"/>
          <w:szCs w:val="28"/>
          <w:lang w:eastAsia="uk-UA"/>
        </w:rPr>
        <w:t>»</w:t>
      </w:r>
      <w:r w:rsidRPr="00400997">
        <w:rPr>
          <w:rFonts w:eastAsia="Times New Roman" w:cs="Times New Roman"/>
          <w:szCs w:val="28"/>
          <w:lang w:eastAsia="uk-UA"/>
        </w:rPr>
        <w:t>, або особи з вищою технічною чи медичною освітою, які мають стаж роботи на підприємстві не менше трьох років та відповідне посвідчення, яке видається центральним органом виконавчої влади, що реалізує державну політику у сфері охорони праці.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Страхові експерти з охорони праці мають право:</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1) безперешкодно та в будь-який час відвідувати підприємства для перевірки стану умов і безпеки праці та проведення профілактичної роботи з цих питань;</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2) у складі відповідних комісій брати участь у розслідуванні нещасних випадків на виробництві та професійних захворювань, а також у перевірці знань з охорони праці працівників підприємств;</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3) одержувати від роботодавців пояснення та інформацію, у тому числі у письмовій формі, про стан охорони праці та види здійснюваної діяльності;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брати участь у роботі комісій з питань охорони праці підприємств та комісій з перевірки знань з охорони праці;</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 xml:space="preserve">5) вносити роботодавцям обов'язкові для виконання подання про порушення законодавства про охорону праці, а центральному органу виконавчої влади, що реалізує державну політику у сфері охорони праці, - подання про застосування адміністративних стягнень або притягнення до відповідальності посадових осіб, які допустили такі порушення, а також про заборону подальшої експлуатації робочих місць, дільниць і </w:t>
      </w:r>
      <w:proofErr w:type="spellStart"/>
      <w:r w:rsidRPr="00400997">
        <w:rPr>
          <w:rFonts w:eastAsia="Times New Roman" w:cs="Times New Roman"/>
          <w:szCs w:val="28"/>
          <w:lang w:eastAsia="uk-UA"/>
        </w:rPr>
        <w:t>цехів</w:t>
      </w:r>
      <w:proofErr w:type="spellEnd"/>
      <w:r w:rsidRPr="00400997">
        <w:rPr>
          <w:rFonts w:eastAsia="Times New Roman" w:cs="Times New Roman"/>
          <w:szCs w:val="28"/>
          <w:lang w:eastAsia="uk-UA"/>
        </w:rPr>
        <w:t>, робота на яких загрожує здоров'ю або життю працівників;</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6) складати протоколи про адміністративні правопорушення у випадках, передбачених законом;</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7) брати участь як незалежні експерти в роботі комісій з випробувань та приймання в експлуатацію виробничих об'єктів, засобів виробництва та індивідуального захисту, апаратури та приладів контролю.</w:t>
      </w:r>
    </w:p>
    <w:p w:rsidR="00967B42" w:rsidRPr="00400997" w:rsidRDefault="00967B42" w:rsidP="00967B42">
      <w:pPr>
        <w:shd w:val="clear" w:color="auto" w:fill="FFFFFF"/>
        <w:spacing w:after="0"/>
        <w:ind w:firstLine="567"/>
        <w:jc w:val="both"/>
        <w:rPr>
          <w:rFonts w:eastAsia="Times New Roman" w:cs="Times New Roman"/>
          <w:szCs w:val="28"/>
          <w:lang w:eastAsia="uk-UA"/>
        </w:rPr>
      </w:pPr>
      <w:r w:rsidRPr="00400997">
        <w:rPr>
          <w:rFonts w:eastAsia="Times New Roman" w:cs="Times New Roman"/>
          <w:szCs w:val="28"/>
          <w:lang w:eastAsia="uk-UA"/>
        </w:rPr>
        <w:t>4. Страхові експерти з охорони праці провадять свою діяльність відповідно до Положення про службу страхових експертів з охорони праці, профілактики нещасних випадків на виробництві та професійних захворювань.</w:t>
      </w:r>
    </w:p>
    <w:p w:rsidR="00F12C76" w:rsidRDefault="00F12C76" w:rsidP="006C0B77">
      <w:pPr>
        <w:spacing w:after="0"/>
        <w:ind w:firstLine="709"/>
        <w:jc w:val="both"/>
      </w:pPr>
    </w:p>
    <w:sectPr w:rsidR="00F12C76" w:rsidSect="00E23545">
      <w:headerReference w:type="default" r:id="rId1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105" w:rsidRDefault="00AA1105" w:rsidP="00E23545">
      <w:pPr>
        <w:spacing w:after="0"/>
      </w:pPr>
      <w:r>
        <w:separator/>
      </w:r>
    </w:p>
  </w:endnote>
  <w:endnote w:type="continuationSeparator" w:id="0">
    <w:p w:rsidR="00AA1105" w:rsidRDefault="00AA1105" w:rsidP="00E235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105" w:rsidRDefault="00AA1105" w:rsidP="00E23545">
      <w:pPr>
        <w:spacing w:after="0"/>
      </w:pPr>
      <w:r>
        <w:separator/>
      </w:r>
    </w:p>
  </w:footnote>
  <w:footnote w:type="continuationSeparator" w:id="0">
    <w:p w:rsidR="00AA1105" w:rsidRDefault="00AA1105" w:rsidP="00E235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878274"/>
      <w:docPartObj>
        <w:docPartGallery w:val="Page Numbers (Top of Page)"/>
        <w:docPartUnique/>
      </w:docPartObj>
    </w:sdtPr>
    <w:sdtEndPr>
      <w:rPr>
        <w:sz w:val="24"/>
        <w:szCs w:val="20"/>
      </w:rPr>
    </w:sdtEndPr>
    <w:sdtContent>
      <w:p w:rsidR="00E23545" w:rsidRPr="00E23545" w:rsidRDefault="00E23545">
        <w:pPr>
          <w:pStyle w:val="a3"/>
          <w:jc w:val="right"/>
          <w:rPr>
            <w:sz w:val="24"/>
            <w:szCs w:val="20"/>
          </w:rPr>
        </w:pPr>
        <w:r w:rsidRPr="00E23545">
          <w:rPr>
            <w:sz w:val="24"/>
            <w:szCs w:val="20"/>
          </w:rPr>
          <w:fldChar w:fldCharType="begin"/>
        </w:r>
        <w:r w:rsidRPr="00E23545">
          <w:rPr>
            <w:sz w:val="24"/>
            <w:szCs w:val="20"/>
          </w:rPr>
          <w:instrText>PAGE   \* MERGEFORMAT</w:instrText>
        </w:r>
        <w:r w:rsidRPr="00E23545">
          <w:rPr>
            <w:sz w:val="24"/>
            <w:szCs w:val="20"/>
          </w:rPr>
          <w:fldChar w:fldCharType="separate"/>
        </w:r>
        <w:r w:rsidRPr="00E23545">
          <w:rPr>
            <w:sz w:val="24"/>
            <w:szCs w:val="20"/>
          </w:rPr>
          <w:t>2</w:t>
        </w:r>
        <w:r w:rsidRPr="00E23545">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42"/>
    <w:rsid w:val="00291EB9"/>
    <w:rsid w:val="003127F2"/>
    <w:rsid w:val="00597BD2"/>
    <w:rsid w:val="006C0B77"/>
    <w:rsid w:val="007C3A54"/>
    <w:rsid w:val="008242FF"/>
    <w:rsid w:val="00870751"/>
    <w:rsid w:val="00922C48"/>
    <w:rsid w:val="00967B42"/>
    <w:rsid w:val="00AA1105"/>
    <w:rsid w:val="00B915B7"/>
    <w:rsid w:val="00E06403"/>
    <w:rsid w:val="00E23545"/>
    <w:rsid w:val="00E616F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BDB3"/>
  <w15:chartTrackingRefBased/>
  <w15:docId w15:val="{54EE8D66-1C88-4A2B-910F-F918179E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7B42"/>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545"/>
    <w:pPr>
      <w:tabs>
        <w:tab w:val="center" w:pos="4677"/>
        <w:tab w:val="right" w:pos="9355"/>
      </w:tabs>
      <w:spacing w:after="0"/>
    </w:pPr>
  </w:style>
  <w:style w:type="character" w:customStyle="1" w:styleId="a4">
    <w:name w:val="Верхній колонтитул Знак"/>
    <w:basedOn w:val="a0"/>
    <w:link w:val="a3"/>
    <w:uiPriority w:val="99"/>
    <w:rsid w:val="00E23545"/>
    <w:rPr>
      <w:rFonts w:ascii="Times New Roman" w:hAnsi="Times New Roman"/>
      <w:sz w:val="28"/>
      <w:lang w:val="uk-UA"/>
    </w:rPr>
  </w:style>
  <w:style w:type="paragraph" w:styleId="a5">
    <w:name w:val="footer"/>
    <w:basedOn w:val="a"/>
    <w:link w:val="a6"/>
    <w:uiPriority w:val="99"/>
    <w:unhideWhenUsed/>
    <w:rsid w:val="00E23545"/>
    <w:pPr>
      <w:tabs>
        <w:tab w:val="center" w:pos="4677"/>
        <w:tab w:val="right" w:pos="9355"/>
      </w:tabs>
      <w:spacing w:after="0"/>
    </w:pPr>
  </w:style>
  <w:style w:type="character" w:customStyle="1" w:styleId="a6">
    <w:name w:val="Нижній колонтитул Знак"/>
    <w:basedOn w:val="a0"/>
    <w:link w:val="a5"/>
    <w:uiPriority w:val="99"/>
    <w:rsid w:val="00E23545"/>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d0001?ed=2022_07_19" TargetMode="External"/><Relationship Id="rId13" Type="http://schemas.openxmlformats.org/officeDocument/2006/relationships/hyperlink" Target="https://ips.ligazakon.net/document/view/t172168?ed=2022_09_1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ps.ligazakon.net/document/view/t030435?ed=2022_08_17" TargetMode="External"/><Relationship Id="rId12" Type="http://schemas.openxmlformats.org/officeDocument/2006/relationships/hyperlink" Target="https://ips.ligazakon.net/document/view/t031058?ed=2022_08_15&amp;an=2929"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ips.ligazakon.net/document/view/z950108?ed=2022_07_29&amp;an=128" TargetMode="External"/><Relationship Id="rId1" Type="http://schemas.openxmlformats.org/officeDocument/2006/relationships/styles" Target="styles.xml"/><Relationship Id="rId6" Type="http://schemas.openxmlformats.org/officeDocument/2006/relationships/hyperlink" Target="https://ips.ligazakon.net/document/view/t269400?ed=2022_07_28" TargetMode="External"/><Relationship Id="rId11" Type="http://schemas.openxmlformats.org/officeDocument/2006/relationships/hyperlink" Target="https://ips.ligazakon.net/document/view/t052961?ed=2022_07_01" TargetMode="External"/><Relationship Id="rId5" Type="http://schemas.openxmlformats.org/officeDocument/2006/relationships/endnotes" Target="endnotes.xml"/><Relationship Id="rId15" Type="http://schemas.openxmlformats.org/officeDocument/2006/relationships/hyperlink" Target="https://ips.ligazakon.net/document/view/t192671?ed=2022_04_14" TargetMode="External"/><Relationship Id="rId10" Type="http://schemas.openxmlformats.org/officeDocument/2006/relationships/hyperlink" Target="https://ips.ligazakon.net/document/view/t201053?ed=2022_07_29"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ps.ligazakon.net/document/view/t031058?ed=2022_08_15" TargetMode="External"/><Relationship Id="rId14" Type="http://schemas.openxmlformats.org/officeDocument/2006/relationships/hyperlink" Target="https://ips.ligazakon.net/document/view/t201053?ed=2022_07_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21750</Words>
  <Characters>12399</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2024-09-19T19:27:00Z</dcterms:created>
  <dcterms:modified xsi:type="dcterms:W3CDTF">2024-09-19T19:27:00Z</dcterms:modified>
</cp:coreProperties>
</file>