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783" w:rsidRPr="00351688" w:rsidRDefault="003D2F9C" w:rsidP="003D2F9C">
      <w:pPr>
        <w:tabs>
          <w:tab w:val="left" w:pos="1537"/>
          <w:tab w:val="center" w:pos="4819"/>
        </w:tabs>
        <w:spacing w:after="0" w:line="240" w:lineRule="auto"/>
        <w:jc w:val="center"/>
        <w:rPr>
          <w:rFonts w:ascii="Times New Roman" w:hAnsi="Times New Roman" w:cs="Times New Roman"/>
          <w:b/>
          <w:sz w:val="28"/>
          <w:szCs w:val="28"/>
        </w:rPr>
      </w:pPr>
      <w:r w:rsidRPr="00351688">
        <w:rPr>
          <w:rFonts w:ascii="Times New Roman" w:hAnsi="Times New Roman" w:cs="Times New Roman"/>
          <w:b/>
          <w:sz w:val="28"/>
          <w:szCs w:val="28"/>
        </w:rPr>
        <w:t>РОЗРАХУНОК, КОНСТРУЮВАННЯ ТА УДОСКОНАЛЕННЯ ОБЛАДНАННЯ ГАЛУЗІ</w:t>
      </w:r>
    </w:p>
    <w:p w:rsidR="009C1C93" w:rsidRDefault="009C1C93" w:rsidP="00E032F5">
      <w:pPr>
        <w:spacing w:line="240" w:lineRule="auto"/>
        <w:rPr>
          <w:noProof/>
          <w:lang w:eastAsia="uk-UA"/>
        </w:rPr>
      </w:pPr>
    </w:p>
    <w:tbl>
      <w:tblPr>
        <w:tblStyle w:val="a4"/>
        <w:tblW w:w="9747" w:type="dxa"/>
        <w:tblLayout w:type="fixed"/>
        <w:tblLook w:val="04A0"/>
      </w:tblPr>
      <w:tblGrid>
        <w:gridCol w:w="704"/>
        <w:gridCol w:w="8"/>
        <w:gridCol w:w="9035"/>
      </w:tblGrid>
      <w:tr w:rsidR="00E032F5" w:rsidRPr="00097D97" w:rsidTr="0055193A">
        <w:tc>
          <w:tcPr>
            <w:tcW w:w="9747" w:type="dxa"/>
            <w:gridSpan w:val="3"/>
          </w:tcPr>
          <w:p w:rsidR="00E032F5" w:rsidRPr="00097D97" w:rsidRDefault="00E032F5" w:rsidP="0055193A">
            <w:pPr>
              <w:jc w:val="center"/>
              <w:rPr>
                <w:rFonts w:ascii="Times New Roman" w:hAnsi="Times New Roman" w:cs="Times New Roman"/>
                <w:b/>
                <w:i/>
                <w:sz w:val="28"/>
                <w:szCs w:val="28"/>
              </w:rPr>
            </w:pPr>
            <w:r w:rsidRPr="00097D97">
              <w:rPr>
                <w:rFonts w:ascii="Times New Roman" w:hAnsi="Times New Roman" w:cs="Times New Roman"/>
                <w:b/>
                <w:i/>
                <w:sz w:val="28"/>
                <w:szCs w:val="28"/>
              </w:rPr>
              <w:t>Основні визначення та класифікація обладнання галузі</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Times New Roman" w:hAnsi="Times New Roman" w:cs="Times New Roman"/>
                <w:sz w:val="28"/>
                <w:szCs w:val="28"/>
                <w:lang w:eastAsia="uk-UA"/>
              </w:rPr>
              <w:t>Які високі (значні, великі) техніко-економічні та експлуатаційні показники повинна забезпечувати  робоча або енергетична машина (устаткування)?</w:t>
            </w:r>
          </w:p>
        </w:tc>
      </w:tr>
      <w:tr w:rsidR="00E032F5" w:rsidRPr="00097D97" w:rsidTr="00E032F5">
        <w:trPr>
          <w:trHeight w:val="1170"/>
        </w:trPr>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Яким є </w:t>
            </w:r>
            <w:r w:rsidRPr="00097D97">
              <w:rPr>
                <w:rFonts w:ascii="Times New Roman" w:eastAsia="Times New Roman" w:hAnsi="Times New Roman" w:cs="Times New Roman"/>
                <w:sz w:val="28"/>
                <w:szCs w:val="28"/>
                <w:lang w:eastAsia="uk-UA"/>
              </w:rPr>
              <w:t>основний техніко-економічний або експлуатаційний показник буд-якої робочої машини</w:t>
            </w:r>
            <w:r w:rsidRPr="00097D97">
              <w:rPr>
                <w:rFonts w:ascii="Times New Roman" w:eastAsia="SimSun" w:hAnsi="Times New Roman" w:cs="Times New Roman"/>
                <w:sz w:val="28"/>
                <w:szCs w:val="28"/>
                <w:lang w:eastAsia="ru-RU"/>
              </w:rPr>
              <w:t xml:space="preserve">? </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3</w:t>
            </w:r>
          </w:p>
        </w:tc>
        <w:tc>
          <w:tcPr>
            <w:tcW w:w="9043"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eastAsia="Times New Roman" w:hAnsi="Times New Roman" w:cs="Times New Roman"/>
                <w:sz w:val="28"/>
                <w:szCs w:val="28"/>
                <w:lang w:eastAsia="uk-UA"/>
              </w:rPr>
              <w:t>Які малі (мінімальні, невеликі) показники повинна забезпечувати  робоча  або енергетична машина (устаткування)?</w:t>
            </w:r>
          </w:p>
        </w:tc>
      </w:tr>
      <w:tr w:rsidR="00E032F5" w:rsidRPr="00097D97" w:rsidTr="00E032F5">
        <w:trPr>
          <w:trHeight w:val="1134"/>
        </w:trPr>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4</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Який параметр визначає ефективність </w:t>
            </w:r>
            <w:r w:rsidRPr="00097D97">
              <w:rPr>
                <w:rFonts w:ascii="Times New Roman" w:eastAsia="Times New Roman" w:hAnsi="Times New Roman" w:cs="Times New Roman"/>
                <w:sz w:val="28"/>
                <w:szCs w:val="28"/>
                <w:lang w:eastAsia="uk-UA"/>
              </w:rPr>
              <w:t xml:space="preserve">будь-якої </w:t>
            </w:r>
            <w:r w:rsidRPr="00097D97">
              <w:rPr>
                <w:rFonts w:ascii="Times New Roman" w:eastAsia="SimSun" w:hAnsi="Times New Roman" w:cs="Times New Roman"/>
                <w:sz w:val="28"/>
                <w:szCs w:val="28"/>
                <w:lang w:eastAsia="ru-RU"/>
              </w:rPr>
              <w:t xml:space="preserve">енергетичної </w:t>
            </w:r>
            <w:r w:rsidRPr="00097D97">
              <w:rPr>
                <w:rFonts w:ascii="Times New Roman" w:eastAsia="Times New Roman" w:hAnsi="Times New Roman" w:cs="Times New Roman"/>
                <w:sz w:val="28"/>
                <w:szCs w:val="28"/>
                <w:lang w:eastAsia="uk-UA"/>
              </w:rPr>
              <w:t>машини</w:t>
            </w:r>
            <w:r w:rsidRPr="00097D97">
              <w:rPr>
                <w:rFonts w:ascii="Times New Roman" w:eastAsia="SimSun" w:hAnsi="Times New Roman" w:cs="Times New Roman"/>
                <w:sz w:val="28"/>
                <w:szCs w:val="28"/>
                <w:lang w:eastAsia="ru-RU"/>
              </w:rPr>
              <w:t xml:space="preserve">? </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5</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Зростання яких показників </w:t>
            </w:r>
            <w:r w:rsidRPr="00097D97">
              <w:rPr>
                <w:rFonts w:ascii="Times New Roman" w:eastAsia="Times New Roman" w:hAnsi="Times New Roman" w:cs="Times New Roman"/>
                <w:sz w:val="28"/>
                <w:szCs w:val="28"/>
                <w:lang w:eastAsia="uk-UA"/>
              </w:rPr>
              <w:t>робочої машини</w:t>
            </w:r>
            <w:r w:rsidRPr="00097D97">
              <w:rPr>
                <w:rFonts w:ascii="Times New Roman" w:eastAsia="SimSun" w:hAnsi="Times New Roman" w:cs="Times New Roman"/>
                <w:sz w:val="28"/>
                <w:szCs w:val="28"/>
                <w:lang w:eastAsia="ru-RU"/>
              </w:rPr>
              <w:t xml:space="preserve"> є </w:t>
            </w:r>
            <w:r w:rsidRPr="00097D97">
              <w:rPr>
                <w:rFonts w:ascii="Times New Roman" w:eastAsia="Times New Roman" w:hAnsi="Times New Roman" w:cs="Times New Roman"/>
                <w:sz w:val="28"/>
                <w:szCs w:val="28"/>
                <w:lang w:eastAsia="uk-UA"/>
              </w:rPr>
              <w:t>позитивним фактором при її розробці та виготовленні</w:t>
            </w:r>
            <w:r w:rsidRPr="00097D97">
              <w:rPr>
                <w:rFonts w:ascii="Times New Roman" w:eastAsia="SimSun" w:hAnsi="Times New Roman" w:cs="Times New Roman"/>
                <w:sz w:val="28"/>
                <w:szCs w:val="28"/>
                <w:lang w:eastAsia="ru-RU"/>
              </w:rPr>
              <w:t>?</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6</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Комплексний показник, який найбільш повно відтворює головне призначення будь-якої машини – підвищувати продуктивність та знижувати витрати на одиницю продукції, називається: </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7</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Показник, який є відношенням річного випуску продукції (корисної віддачі в грн.) до суми річних витрат їх виготовлення?</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8</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Здатність технологічної машини виробляти певну кількість продукції за одиницю часу, називається:</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9</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 яких одиницях вимірюється рентабельність машини?</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10</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 яких одиницях вимірюється ефективність машини?</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11</w:t>
            </w:r>
          </w:p>
        </w:tc>
        <w:tc>
          <w:tcPr>
            <w:tcW w:w="9043"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Яка продуктивність однієї і тієї ж машини найвища?</w:t>
            </w:r>
          </w:p>
          <w:p w:rsidR="00E032F5" w:rsidRPr="00097D97" w:rsidRDefault="00E032F5" w:rsidP="0055193A">
            <w:pPr>
              <w:pStyle w:val="a5"/>
              <w:ind w:left="0"/>
              <w:jc w:val="both"/>
              <w:rPr>
                <w:rFonts w:ascii="Times New Roman" w:hAnsi="Times New Roman" w:cs="Times New Roman"/>
                <w:b/>
                <w:sz w:val="28"/>
                <w:szCs w:val="28"/>
                <w:lang w:val="ru-RU"/>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12</w:t>
            </w:r>
          </w:p>
        </w:tc>
        <w:tc>
          <w:tcPr>
            <w:tcW w:w="9043"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Кількість продукції, яку машина може виробити за одиницю часу при безперебійній і безперервній роботі в стаціонарному режимі, називається продуктивністю:</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13</w:t>
            </w:r>
          </w:p>
        </w:tc>
        <w:tc>
          <w:tcPr>
            <w:tcW w:w="9043" w:type="dxa"/>
            <w:gridSpan w:val="2"/>
          </w:tcPr>
          <w:p w:rsidR="00E032F5" w:rsidRPr="00097D97" w:rsidRDefault="00E032F5" w:rsidP="0055193A">
            <w:pPr>
              <w:jc w:val="both"/>
              <w:rPr>
                <w:rFonts w:ascii="Times New Roman" w:hAnsi="Times New Roman" w:cs="Times New Roman"/>
                <w:b/>
                <w:sz w:val="28"/>
                <w:szCs w:val="28"/>
                <w:lang w:val="ru-RU"/>
              </w:rPr>
            </w:pPr>
            <w:r w:rsidRPr="00097D97">
              <w:rPr>
                <w:rFonts w:ascii="Times New Roman" w:hAnsi="Times New Roman" w:cs="Times New Roman"/>
                <w:sz w:val="28"/>
                <w:szCs w:val="28"/>
              </w:rPr>
              <w:t>Загальний час, який машина може відпрацювати на номінальному режимі в умовах нормальної експлуатації без суттєвого зниження основних параметрів (показників), називається:</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14</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Середня кількість продукції, яка випускається машиною за одиницю часу з урахуванням витрат часу на технічне обслуговування. називається продуктивністю:</w:t>
            </w:r>
          </w:p>
          <w:p w:rsidR="00E032F5" w:rsidRPr="00097D97" w:rsidRDefault="00E032F5" w:rsidP="0055193A">
            <w:pPr>
              <w:tabs>
                <w:tab w:val="left" w:pos="1418"/>
              </w:tabs>
              <w:contextualSpacing/>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lastRenderedPageBreak/>
              <w:t>15</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Серед факторів, які обмежують довговічність немає факторів:</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16</w:t>
            </w:r>
          </w:p>
        </w:tc>
        <w:tc>
          <w:tcPr>
            <w:tcW w:w="9043" w:type="dxa"/>
            <w:gridSpan w:val="2"/>
          </w:tcPr>
          <w:p w:rsidR="00E032F5" w:rsidRPr="00097D97" w:rsidRDefault="00E032F5" w:rsidP="00E032F5">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Зношування деталей машин буває:</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17</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Не буває зношування деталей машин:</w:t>
            </w:r>
          </w:p>
          <w:p w:rsidR="00E032F5" w:rsidRPr="00097D97" w:rsidRDefault="00E032F5" w:rsidP="0055193A">
            <w:pPr>
              <w:tabs>
                <w:tab w:val="left" w:pos="1418"/>
              </w:tabs>
              <w:contextualSpacing/>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18</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Назвіть найбільш поширений вид зношування деталей машин:</w:t>
            </w:r>
          </w:p>
          <w:p w:rsidR="00E032F5" w:rsidRPr="00097D97" w:rsidRDefault="00E032F5" w:rsidP="0055193A">
            <w:pPr>
              <w:jc w:val="center"/>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19</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заходи, які не впливають на підвищення зносостійкості деталей машин:</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20</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заходи, які не впливають на підвищення зносостійкості деталей машин:</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21</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заходи, які позитивно впливають на підвищення зносостійкості деталей машин:</w:t>
            </w: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22</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заходи, які позитивно впливають на підвищення зносостійкості деталей, що працюють в контакті з абразивним середовищем:</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23</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Якими факторами обумовлено процес технічного старіння машин та устаткування?</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24</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Уніфікації яких конструктивних елементів деталей не існує?</w:t>
            </w:r>
          </w:p>
          <w:p w:rsidR="00E032F5" w:rsidRPr="00097D97" w:rsidRDefault="00E032F5" w:rsidP="0055193A">
            <w:pPr>
              <w:tabs>
                <w:tab w:val="left" w:pos="1134"/>
              </w:tabs>
              <w:contextualSpacing/>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25</w:t>
            </w:r>
          </w:p>
        </w:tc>
        <w:tc>
          <w:tcPr>
            <w:tcW w:w="9043" w:type="dxa"/>
            <w:gridSpan w:val="2"/>
          </w:tcPr>
          <w:p w:rsidR="00E032F5" w:rsidRPr="00097D97" w:rsidRDefault="00E032F5" w:rsidP="0055193A">
            <w:pPr>
              <w:tabs>
                <w:tab w:val="left" w:pos="1134"/>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Розділення машини на однакові вузли і утворення похідних машин різним набором вузлів, називається: </w:t>
            </w:r>
          </w:p>
          <w:p w:rsidR="00E032F5" w:rsidRPr="00097D97" w:rsidRDefault="00E032F5" w:rsidP="0055193A">
            <w:pPr>
              <w:jc w:val="both"/>
              <w:rPr>
                <w:rFonts w:ascii="Times New Roman" w:hAnsi="Times New Roman" w:cs="Times New Roman"/>
                <w:sz w:val="28"/>
                <w:szCs w:val="28"/>
              </w:rPr>
            </w:pPr>
          </w:p>
        </w:tc>
      </w:tr>
      <w:tr w:rsidR="00E032F5" w:rsidRPr="00097D97" w:rsidTr="00E032F5">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26</w:t>
            </w:r>
          </w:p>
        </w:tc>
        <w:tc>
          <w:tcPr>
            <w:tcW w:w="9043" w:type="dxa"/>
            <w:gridSpan w:val="2"/>
          </w:tcPr>
          <w:p w:rsidR="00E032F5" w:rsidRPr="00097D97" w:rsidRDefault="00E032F5" w:rsidP="0055193A">
            <w:pPr>
              <w:tabs>
                <w:tab w:val="left" w:pos="1134"/>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Створення машини поєднанням уніфікованих (автономних) вузлів, називається: </w:t>
            </w:r>
          </w:p>
          <w:p w:rsidR="00E032F5" w:rsidRPr="00097D97" w:rsidRDefault="00E032F5" w:rsidP="0055193A">
            <w:pPr>
              <w:jc w:val="both"/>
              <w:rPr>
                <w:rFonts w:ascii="Times New Roman" w:hAnsi="Times New Roman" w:cs="Times New Roman"/>
                <w:noProof/>
                <w:sz w:val="28"/>
                <w:szCs w:val="28"/>
                <w:lang w:eastAsia="ru-RU"/>
              </w:rPr>
            </w:pPr>
          </w:p>
        </w:tc>
      </w:tr>
      <w:tr w:rsidR="00E032F5" w:rsidRPr="00097D97" w:rsidTr="00E032F5">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27</w:t>
            </w:r>
          </w:p>
        </w:tc>
        <w:tc>
          <w:tcPr>
            <w:tcW w:w="9043" w:type="dxa"/>
            <w:gridSpan w:val="2"/>
          </w:tcPr>
          <w:p w:rsidR="00E032F5" w:rsidRPr="00097D97" w:rsidRDefault="00E032F5" w:rsidP="0055193A">
            <w:pPr>
              <w:tabs>
                <w:tab w:val="left" w:pos="1134"/>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Зміна призначення машини, приєднанням до основного агрегату спеціального обладнання, називається: </w:t>
            </w:r>
          </w:p>
          <w:p w:rsidR="00E032F5" w:rsidRPr="00097D97" w:rsidRDefault="00E032F5" w:rsidP="0055193A">
            <w:pPr>
              <w:tabs>
                <w:tab w:val="left" w:pos="1134"/>
              </w:tabs>
              <w:contextualSpacing/>
              <w:jc w:val="both"/>
              <w:rPr>
                <w:rFonts w:ascii="Times New Roman" w:eastAsia="SimSun" w:hAnsi="Times New Roman" w:cs="Times New Roman"/>
                <w:sz w:val="28"/>
                <w:szCs w:val="28"/>
                <w:lang w:eastAsia="ru-RU"/>
              </w:rPr>
            </w:pPr>
          </w:p>
        </w:tc>
      </w:tr>
      <w:tr w:rsidR="00E032F5" w:rsidRPr="00097D97" w:rsidTr="00E032F5">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28</w:t>
            </w:r>
          </w:p>
        </w:tc>
        <w:tc>
          <w:tcPr>
            <w:tcW w:w="9043" w:type="dxa"/>
            <w:gridSpan w:val="2"/>
          </w:tcPr>
          <w:p w:rsidR="00E032F5" w:rsidRPr="00097D97" w:rsidRDefault="00E032F5" w:rsidP="0055193A">
            <w:pPr>
              <w:tabs>
                <w:tab w:val="left" w:pos="1134"/>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Використання базового агрегату або його елементів для створення машин близьких або інколи різних робочих процесів, називається: </w:t>
            </w:r>
          </w:p>
          <w:p w:rsidR="00E032F5" w:rsidRPr="00097D97" w:rsidRDefault="00E032F5" w:rsidP="0055193A">
            <w:pPr>
              <w:jc w:val="both"/>
              <w:rPr>
                <w:rFonts w:ascii="Times New Roman" w:hAnsi="Times New Roman" w:cs="Times New Roman"/>
                <w:noProof/>
                <w:sz w:val="28"/>
                <w:szCs w:val="28"/>
                <w:lang w:eastAsia="ru-RU"/>
              </w:rPr>
            </w:pPr>
          </w:p>
        </w:tc>
      </w:tr>
      <w:tr w:rsidR="00E032F5" w:rsidRPr="00097D97" w:rsidTr="00E032F5">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29</w:t>
            </w:r>
          </w:p>
        </w:tc>
        <w:tc>
          <w:tcPr>
            <w:tcW w:w="9043" w:type="dxa"/>
            <w:gridSpan w:val="2"/>
          </w:tcPr>
          <w:p w:rsidR="00E032F5" w:rsidRPr="00097D97" w:rsidRDefault="00E032F5" w:rsidP="0055193A">
            <w:pPr>
              <w:jc w:val="both"/>
              <w:rPr>
                <w:rFonts w:ascii="Times New Roman" w:hAnsi="Times New Roman" w:cs="Times New Roman"/>
                <w:noProof/>
                <w:sz w:val="28"/>
                <w:szCs w:val="28"/>
                <w:lang w:eastAsia="ru-RU"/>
              </w:rPr>
            </w:pPr>
            <w:r w:rsidRPr="00097D97">
              <w:rPr>
                <w:rFonts w:ascii="Times New Roman" w:eastAsia="SimSun" w:hAnsi="Times New Roman" w:cs="Times New Roman"/>
                <w:sz w:val="28"/>
                <w:szCs w:val="28"/>
                <w:lang w:eastAsia="ru-RU"/>
              </w:rPr>
              <w:t>Метод паралельного з’єднання машин або агрегатів з метою збільшення загальної потужності або продуктивності машини, коли агрегати встановлюються незалежно, синхронізуються іншим обладнанням або об’єднуються в один агрегат, називається:</w:t>
            </w:r>
          </w:p>
        </w:tc>
      </w:tr>
      <w:tr w:rsidR="00E032F5" w:rsidRPr="00097D97" w:rsidTr="00E032F5">
        <w:trPr>
          <w:trHeight w:val="1319"/>
        </w:trPr>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30</w:t>
            </w:r>
          </w:p>
        </w:tc>
        <w:tc>
          <w:tcPr>
            <w:tcW w:w="9043" w:type="dxa"/>
            <w:gridSpan w:val="2"/>
          </w:tcPr>
          <w:p w:rsidR="00E032F5" w:rsidRPr="00097D97" w:rsidRDefault="00E032F5" w:rsidP="0055193A">
            <w:pPr>
              <w:tabs>
                <w:tab w:val="left" w:pos="1134"/>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Переробка машини під нові умови роботи без зміни основної конструкції, називається: </w:t>
            </w:r>
          </w:p>
          <w:p w:rsidR="00E032F5" w:rsidRPr="00097D97" w:rsidRDefault="00E032F5" w:rsidP="0055193A">
            <w:pPr>
              <w:jc w:val="both"/>
              <w:rPr>
                <w:rFonts w:ascii="Times New Roman" w:hAnsi="Times New Roman" w:cs="Times New Roman"/>
                <w:noProof/>
                <w:sz w:val="28"/>
                <w:szCs w:val="28"/>
                <w:lang w:eastAsia="ru-RU"/>
              </w:rPr>
            </w:pPr>
          </w:p>
        </w:tc>
      </w:tr>
      <w:tr w:rsidR="00E032F5" w:rsidRPr="00097D97" w:rsidTr="00E032F5">
        <w:trPr>
          <w:trHeight w:val="1319"/>
        </w:trPr>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31</w:t>
            </w:r>
          </w:p>
        </w:tc>
        <w:tc>
          <w:tcPr>
            <w:tcW w:w="9043" w:type="dxa"/>
            <w:gridSpan w:val="2"/>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Ряд машин з регламентованою конструкцією та показниками (параметрами), називається:</w:t>
            </w:r>
          </w:p>
        </w:tc>
      </w:tr>
      <w:tr w:rsidR="00E032F5" w:rsidRPr="00097D97" w:rsidTr="00E032F5">
        <w:trPr>
          <w:trHeight w:val="1319"/>
        </w:trPr>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32</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Якого параметричного ряду машин немає?</w:t>
            </w:r>
          </w:p>
          <w:p w:rsidR="00E032F5" w:rsidRPr="00097D97" w:rsidRDefault="00E032F5" w:rsidP="0055193A">
            <w:pPr>
              <w:jc w:val="both"/>
              <w:rPr>
                <w:rFonts w:ascii="Times New Roman" w:eastAsia="SimSun" w:hAnsi="Times New Roman" w:cs="Times New Roman"/>
                <w:sz w:val="28"/>
                <w:szCs w:val="28"/>
                <w:lang w:eastAsia="ru-RU"/>
              </w:rPr>
            </w:pPr>
          </w:p>
          <w:p w:rsidR="00E032F5" w:rsidRPr="00097D97" w:rsidRDefault="00E032F5" w:rsidP="0055193A">
            <w:pPr>
              <w:jc w:val="both"/>
              <w:rPr>
                <w:rFonts w:ascii="Times New Roman" w:hAnsi="Times New Roman" w:cs="Times New Roman"/>
                <w:noProof/>
                <w:sz w:val="28"/>
                <w:szCs w:val="28"/>
                <w:lang w:eastAsia="ru-RU"/>
              </w:rPr>
            </w:pPr>
          </w:p>
        </w:tc>
      </w:tr>
      <w:tr w:rsidR="00E032F5" w:rsidRPr="00097D97" w:rsidTr="00E032F5">
        <w:trPr>
          <w:trHeight w:val="1319"/>
        </w:trPr>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33</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Збільшення ступеню автоматизації машин виконується з метою?</w:t>
            </w:r>
          </w:p>
          <w:p w:rsidR="00E032F5" w:rsidRPr="00097D97" w:rsidRDefault="00E032F5" w:rsidP="0055193A">
            <w:pPr>
              <w:jc w:val="both"/>
              <w:rPr>
                <w:rFonts w:ascii="Times New Roman" w:hAnsi="Times New Roman" w:cs="Times New Roman"/>
                <w:noProof/>
                <w:sz w:val="28"/>
                <w:szCs w:val="28"/>
                <w:lang w:eastAsia="ru-RU"/>
              </w:rPr>
            </w:pPr>
          </w:p>
        </w:tc>
      </w:tr>
      <w:tr w:rsidR="00E032F5" w:rsidRPr="00097D97" w:rsidTr="00E032F5">
        <w:trPr>
          <w:trHeight w:val="1319"/>
        </w:trPr>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34</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Зниження витрат на виготовлення та ремонт обладнання виконується за рахунок:</w:t>
            </w:r>
          </w:p>
          <w:p w:rsidR="00E032F5" w:rsidRPr="00097D97" w:rsidRDefault="00E032F5" w:rsidP="0055193A">
            <w:pPr>
              <w:tabs>
                <w:tab w:val="left" w:pos="1134"/>
              </w:tabs>
              <w:contextualSpacing/>
              <w:rPr>
                <w:rFonts w:ascii="Times New Roman" w:hAnsi="Times New Roman" w:cs="Times New Roman"/>
                <w:noProof/>
                <w:sz w:val="28"/>
                <w:szCs w:val="28"/>
                <w:lang w:eastAsia="ru-RU"/>
              </w:rPr>
            </w:pPr>
          </w:p>
        </w:tc>
      </w:tr>
      <w:tr w:rsidR="00E032F5" w:rsidRPr="00097D97" w:rsidTr="00E032F5">
        <w:trPr>
          <w:trHeight w:val="1319"/>
        </w:trPr>
        <w:tc>
          <w:tcPr>
            <w:tcW w:w="704" w:type="dxa"/>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35</w:t>
            </w:r>
          </w:p>
        </w:tc>
        <w:tc>
          <w:tcPr>
            <w:tcW w:w="9043" w:type="dxa"/>
            <w:gridSpan w:val="2"/>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Зниження витрат на виготовлення та ремонт обладнання виконується  за рахунок:</w:t>
            </w:r>
          </w:p>
          <w:p w:rsidR="00E032F5" w:rsidRPr="00097D97" w:rsidRDefault="00E032F5" w:rsidP="0055193A">
            <w:pPr>
              <w:jc w:val="both"/>
              <w:rPr>
                <w:rFonts w:ascii="Times New Roman" w:hAnsi="Times New Roman" w:cs="Times New Roman"/>
                <w:noProof/>
                <w:sz w:val="28"/>
                <w:szCs w:val="28"/>
                <w:lang w:eastAsia="ru-RU"/>
              </w:rPr>
            </w:pP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b/>
                <w:i/>
                <w:sz w:val="28"/>
                <w:szCs w:val="28"/>
              </w:rPr>
            </w:pPr>
            <w:r w:rsidRPr="00097D97">
              <w:rPr>
                <w:rFonts w:ascii="Times New Roman" w:hAnsi="Times New Roman" w:cs="Times New Roman"/>
                <w:b/>
                <w:i/>
                <w:sz w:val="28"/>
                <w:szCs w:val="28"/>
              </w:rPr>
              <w:t>Маса, металоємність, жорсткість, міцність та зміцнення конструкцій</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36</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Серед заходів зі зменшення маси машини немає:</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37</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Серед заходів зі спрощення конструкції машини немає:</w:t>
            </w:r>
          </w:p>
          <w:p w:rsidR="00E032F5" w:rsidRPr="00097D97" w:rsidRDefault="00E032F5" w:rsidP="0055193A">
            <w:pPr>
              <w:jc w:val="both"/>
              <w:rPr>
                <w:rFonts w:ascii="Times New Roman" w:eastAsia="SimSun" w:hAnsi="Times New Roman" w:cs="Times New Roman"/>
                <w:sz w:val="28"/>
                <w:szCs w:val="28"/>
                <w:lang w:eastAsia="ru-RU"/>
              </w:rPr>
            </w:pP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38</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Які параметри практично не визначають економічний ефект машини?</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39</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Використання при проектуванні попереднього досвіду машинобудування відповідного профілю, усього корисного, що є в конструкціях існуючих машин, називається:</w:t>
            </w:r>
          </w:p>
          <w:p w:rsidR="00E032F5" w:rsidRPr="00097D97" w:rsidRDefault="00E032F5" w:rsidP="0055193A">
            <w:pPr>
              <w:tabs>
                <w:tab w:val="num" w:pos="794"/>
                <w:tab w:val="left" w:pos="1134"/>
              </w:tabs>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40</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В якій області машинобудування найбільший вплив на конструкцію машини має її маса? </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41</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У будь-якій області машинобудування економія металу найважливіша для машин виробництва?</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42</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Показником питомої маси машини називається відношення:</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43</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Для машин-генераторів показник питомої маси вимірюється у одиницях:</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t>44</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У транспортному машинобудуванні показник питомої маси вимірюється у одиницях:</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sz w:val="28"/>
                <w:szCs w:val="28"/>
              </w:rPr>
              <w:lastRenderedPageBreak/>
              <w:t>45</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Для двигунів яких машин показник питомої маси є найбільшим?</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46</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Для двигунів яких машин показник питомої маси є найменшим?</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47</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Для якого виду транспорту показник питомої маси є найбільшим?</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48</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Для якого виду транспорту показник питомої маси є найменшим?</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49</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Металоемність чи маса є більш точною характеристикою досконалості конструкції машини? </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50</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Які заходи з перерахованих використовуються для зниження маси машини?</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51</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Які заходи з перерахованих не використовуються для зниження металоємності машини?</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Які заходи з перерахованих не використовуються для зниження маси машини?</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53</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Деталь, коли напруження в кожному її перерізі і в кожній точці перерізу однакові та дорівнюють допустимому, називається?</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54</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усі вірні (прийнятні до використання) умови рівноміцності деталі:</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55</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При однакових умовах жорсткість рівноміцних деталей відносно таких, які мають окремі більші запаси міцності: </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56</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Розташуйте наведені на рисунку конструкцій рівноміцних деталей у послідовності зростання економії маси (при усіх інших рівних умовах):</w:t>
            </w:r>
          </w:p>
          <w:p w:rsidR="00E032F5" w:rsidRPr="00097D97" w:rsidRDefault="00E032F5" w:rsidP="0055193A">
            <w:pPr>
              <w:jc w:val="center"/>
              <w:rPr>
                <w:rFonts w:ascii="Times New Roman" w:hAnsi="Times New Roman" w:cs="Times New Roman"/>
                <w:sz w:val="28"/>
                <w:szCs w:val="28"/>
              </w:rPr>
            </w:pPr>
            <w:r w:rsidRPr="00097D97">
              <w:rPr>
                <w:noProof/>
                <w:sz w:val="28"/>
                <w:szCs w:val="28"/>
                <w:lang w:val="ru-RU" w:eastAsia="ru-RU"/>
              </w:rPr>
              <w:drawing>
                <wp:inline distT="0" distB="0" distL="0" distR="0">
                  <wp:extent cx="2967632" cy="1420041"/>
                  <wp:effectExtent l="0" t="0" r="4445" b="889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9709" cy="1425820"/>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57</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Розташуйте наведені на рисунку конструкцій рівноміцних деталей у послідовності зменшення економії маси (при усіх інших рівних умовах):</w:t>
            </w:r>
          </w:p>
          <w:p w:rsidR="00E032F5" w:rsidRPr="00097D97" w:rsidRDefault="00E032F5" w:rsidP="0055193A">
            <w:pPr>
              <w:jc w:val="both"/>
              <w:rPr>
                <w:rFonts w:ascii="Times New Roman" w:eastAsia="SimSun" w:hAnsi="Times New Roman" w:cs="Times New Roman"/>
                <w:sz w:val="28"/>
                <w:szCs w:val="28"/>
                <w:lang w:eastAsia="ru-RU"/>
              </w:rPr>
            </w:pPr>
            <w:r w:rsidRPr="00097D97">
              <w:rPr>
                <w:noProof/>
                <w:sz w:val="28"/>
                <w:szCs w:val="28"/>
                <w:lang w:val="ru-RU" w:eastAsia="ru-RU"/>
              </w:rPr>
              <w:drawing>
                <wp:inline distT="0" distB="0" distL="0" distR="0">
                  <wp:extent cx="2967632" cy="1420041"/>
                  <wp:effectExtent l="0" t="0" r="4445" b="8890"/>
                  <wp:docPr id="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9709" cy="1425820"/>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58</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Розташуйте наведені на рисунку конструкцій рівноміцних деталей у послідовності зростання економії маси (при усіх інших рівних умовах):</w:t>
            </w:r>
          </w:p>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noProof/>
                <w:sz w:val="28"/>
                <w:szCs w:val="28"/>
                <w:lang w:val="ru-RU" w:eastAsia="ru-RU"/>
              </w:rPr>
              <w:lastRenderedPageBreak/>
              <w:drawing>
                <wp:inline distT="0" distB="0" distL="0" distR="0">
                  <wp:extent cx="2928651" cy="1015717"/>
                  <wp:effectExtent l="0" t="0" r="5080" b="0"/>
                  <wp:docPr id="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5246" cy="1018004"/>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lastRenderedPageBreak/>
              <w:t>59</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Розташуйте наведені на рисунку конструкцій рівноміцних деталей у послідовності зменшення економії маси (при усіх інших рівних умовах):</w:t>
            </w:r>
          </w:p>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noProof/>
                <w:sz w:val="28"/>
                <w:szCs w:val="28"/>
                <w:lang w:val="ru-RU" w:eastAsia="ru-RU"/>
              </w:rPr>
              <w:drawing>
                <wp:inline distT="0" distB="0" distL="0" distR="0">
                  <wp:extent cx="2908102" cy="1008590"/>
                  <wp:effectExtent l="0" t="0" r="6985" b="1270"/>
                  <wp:docPr id="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4650" cy="1010861"/>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60</w:t>
            </w:r>
          </w:p>
        </w:tc>
        <w:tc>
          <w:tcPr>
            <w:tcW w:w="9035" w:type="dxa"/>
          </w:tcPr>
          <w:p w:rsidR="00E032F5" w:rsidRPr="00097D97" w:rsidRDefault="00E032F5" w:rsidP="0055193A">
            <w:pPr>
              <w:tabs>
                <w:tab w:val="num" w:pos="1080"/>
              </w:tabs>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E032F5" w:rsidRPr="00097D97" w:rsidRDefault="00E032F5" w:rsidP="0055193A">
            <w:pPr>
              <w:jc w:val="both"/>
              <w:rPr>
                <w:rFonts w:ascii="Times New Roman" w:hAnsi="Times New Roman" w:cs="Times New Roman"/>
                <w:sz w:val="28"/>
                <w:szCs w:val="28"/>
              </w:rPr>
            </w:pPr>
            <w:r w:rsidRPr="00097D97">
              <w:rPr>
                <w:noProof/>
                <w:sz w:val="28"/>
                <w:szCs w:val="28"/>
                <w:lang w:val="ru-RU" w:eastAsia="ru-RU"/>
              </w:rPr>
              <w:drawing>
                <wp:inline distT="0" distB="0" distL="0" distR="0">
                  <wp:extent cx="2854821" cy="924674"/>
                  <wp:effectExtent l="0" t="0" r="3175" b="889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109" cy="929950"/>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61</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E032F5" w:rsidRPr="00097D97" w:rsidRDefault="00E032F5" w:rsidP="0055193A">
            <w:pPr>
              <w:jc w:val="both"/>
              <w:rPr>
                <w:rFonts w:ascii="Times New Roman" w:hAnsi="Times New Roman" w:cs="Times New Roman"/>
                <w:sz w:val="28"/>
                <w:szCs w:val="28"/>
              </w:rPr>
            </w:pPr>
            <w:r w:rsidRPr="00097D97">
              <w:rPr>
                <w:rFonts w:ascii="Times New Roman" w:eastAsia="Times New Roman" w:hAnsi="Times New Roman" w:cs="Times New Roman"/>
                <w:i/>
                <w:noProof/>
                <w:sz w:val="28"/>
                <w:szCs w:val="28"/>
                <w:lang w:val="ru-RU" w:eastAsia="ru-RU"/>
              </w:rPr>
              <w:drawing>
                <wp:inline distT="0" distB="0" distL="0" distR="0">
                  <wp:extent cx="1500027" cy="1910160"/>
                  <wp:effectExtent l="0" t="0" r="5080" b="0"/>
                  <wp:docPr id="1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3810" cy="1927711"/>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62</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E032F5" w:rsidRPr="00097D97" w:rsidRDefault="00E032F5" w:rsidP="0055193A">
            <w:pPr>
              <w:jc w:val="both"/>
              <w:rPr>
                <w:rFonts w:ascii="Times New Roman" w:hAnsi="Times New Roman" w:cs="Times New Roman"/>
                <w:sz w:val="28"/>
                <w:szCs w:val="28"/>
              </w:rPr>
            </w:pPr>
            <w:r w:rsidRPr="00097D97">
              <w:rPr>
                <w:rFonts w:eastAsia="Times New Roman"/>
                <w:noProof/>
                <w:sz w:val="28"/>
                <w:szCs w:val="28"/>
                <w:lang w:val="ru-RU" w:eastAsia="ru-RU"/>
              </w:rPr>
              <w:drawing>
                <wp:inline distT="0" distB="0" distL="0" distR="0">
                  <wp:extent cx="2979506" cy="147454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3490" cy="1481461"/>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63</w:t>
            </w:r>
          </w:p>
        </w:tc>
        <w:tc>
          <w:tcPr>
            <w:tcW w:w="9035" w:type="dxa"/>
          </w:tcPr>
          <w:p w:rsidR="00E032F5" w:rsidRPr="00097D97" w:rsidRDefault="00E032F5" w:rsidP="0055193A">
            <w:pPr>
              <w:tabs>
                <w:tab w:val="num" w:pos="1080"/>
              </w:tabs>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E032F5" w:rsidRPr="00097D97" w:rsidRDefault="00E032F5" w:rsidP="0055193A">
            <w:pPr>
              <w:tabs>
                <w:tab w:val="num" w:pos="1080"/>
              </w:tabs>
              <w:jc w:val="center"/>
              <w:rPr>
                <w:rFonts w:ascii="Times New Roman" w:eastAsia="SimSun" w:hAnsi="Times New Roman" w:cs="Times New Roman"/>
                <w:sz w:val="28"/>
                <w:szCs w:val="28"/>
                <w:lang w:eastAsia="ru-RU"/>
              </w:rPr>
            </w:pPr>
            <w:r w:rsidRPr="00097D97">
              <w:rPr>
                <w:rFonts w:eastAsia="Times New Roman"/>
                <w:noProof/>
                <w:sz w:val="28"/>
                <w:szCs w:val="28"/>
                <w:lang w:val="ru-RU" w:eastAsia="ru-RU"/>
              </w:rPr>
              <w:lastRenderedPageBreak/>
              <w:drawing>
                <wp:inline distT="0" distB="0" distL="0" distR="0">
                  <wp:extent cx="2178121" cy="1567471"/>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2640" cy="1570723"/>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lastRenderedPageBreak/>
              <w:t>64</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E032F5" w:rsidRPr="00097D97" w:rsidRDefault="00E032F5" w:rsidP="0055193A">
            <w:pPr>
              <w:jc w:val="center"/>
              <w:rPr>
                <w:rFonts w:ascii="Times New Roman" w:hAnsi="Times New Roman" w:cs="Times New Roman"/>
                <w:sz w:val="28"/>
                <w:szCs w:val="28"/>
              </w:rPr>
            </w:pPr>
            <w:r w:rsidRPr="00097D97">
              <w:rPr>
                <w:noProof/>
                <w:sz w:val="28"/>
                <w:szCs w:val="28"/>
                <w:lang w:val="ru-RU" w:eastAsia="ru-RU"/>
              </w:rPr>
              <w:drawing>
                <wp:inline distT="0" distB="0" distL="0" distR="0">
                  <wp:extent cx="1569718" cy="1714615"/>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41" cy="1713875"/>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65</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З усіх типів розрахунків вузлів (деталей) машин, який є основним (виконується найчастіше)?</w:t>
            </w:r>
          </w:p>
          <w:p w:rsidR="00E032F5" w:rsidRPr="00097D97" w:rsidRDefault="00E032F5" w:rsidP="0055193A">
            <w:pPr>
              <w:contextualSpacing/>
              <w:jc w:val="center"/>
              <w:rPr>
                <w:rFonts w:ascii="Times New Roman" w:eastAsia="SimSun" w:hAnsi="Times New Roman" w:cs="Times New Roman"/>
                <w:sz w:val="28"/>
                <w:szCs w:val="28"/>
                <w:lang w:eastAsia="ru-RU"/>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66</w:t>
            </w:r>
          </w:p>
        </w:tc>
        <w:tc>
          <w:tcPr>
            <w:tcW w:w="9035" w:type="dxa"/>
          </w:tcPr>
          <w:p w:rsidR="00E032F5" w:rsidRPr="00097D97" w:rsidRDefault="00E032F5" w:rsidP="0055193A">
            <w:pPr>
              <w:tabs>
                <w:tab w:val="num" w:pos="1080"/>
              </w:tabs>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Які фактори з наведених впливають на зменшення конструкційної міцності відносно власної міцності матеріалу?</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Які фактори з наведених не впливають на зменшення конструкційної міцності відносно власної міцності матеріалу?</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68</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Який тип розрахунків передбачає обмеження допустимих пружних деформацій – тобто визначаються критеріями точності роботи вузла машини?</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69</w:t>
            </w:r>
          </w:p>
        </w:tc>
        <w:tc>
          <w:tcPr>
            <w:tcW w:w="9035" w:type="dxa"/>
          </w:tcPr>
          <w:p w:rsidR="00E032F5" w:rsidRPr="00097D97" w:rsidRDefault="00E032F5" w:rsidP="0055193A">
            <w:pPr>
              <w:tabs>
                <w:tab w:val="num" w:pos="1080"/>
              </w:tabs>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Які фактори з наведених збільшують власну жорсткість деталі?</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Які фактори з наведених не збільшують контактну жорсткість деталі?</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Які фактори з наведених не збільшують власну жорсткість деталі?</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Які фактори (заходи) з наведених збільшують контактну жорсткість деталі?</w:t>
            </w: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b/>
                <w:i/>
                <w:sz w:val="28"/>
                <w:szCs w:val="28"/>
              </w:rPr>
            </w:pPr>
            <w:r w:rsidRPr="00097D97">
              <w:rPr>
                <w:rFonts w:ascii="Times New Roman" w:hAnsi="Times New Roman" w:cs="Times New Roman"/>
                <w:b/>
                <w:i/>
                <w:sz w:val="28"/>
                <w:szCs w:val="28"/>
              </w:rPr>
              <w:t>Розрахунок основних вузлів машин. Розрахунок приводу подач металорізального верстата</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73</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Виберіть з наведених найпростішу конструкцію нерегульованого привода з зміною частоти обертання вихідного валу відносно валу двигуна в межах передатних відношень </w:t>
            </w:r>
            <w:r w:rsidRPr="00097D97">
              <w:rPr>
                <w:rFonts w:ascii="Times New Roman" w:eastAsia="SimSun" w:hAnsi="Times New Roman" w:cs="Times New Roman"/>
                <w:sz w:val="28"/>
                <w:szCs w:val="28"/>
                <w:lang w:val="en-US" w:eastAsia="ru-RU"/>
              </w:rPr>
              <w:t>u</w:t>
            </w:r>
            <w:r w:rsidRPr="00097D97">
              <w:rPr>
                <w:rFonts w:ascii="Times New Roman" w:eastAsia="SimSun" w:hAnsi="Times New Roman" w:cs="Times New Roman"/>
                <w:sz w:val="28"/>
                <w:szCs w:val="28"/>
                <w:lang w:val="ru-RU" w:eastAsia="ru-RU"/>
              </w:rPr>
              <w:t xml:space="preserve"> = 0,1…5</w:t>
            </w:r>
            <w:r w:rsidRPr="00097D97">
              <w:rPr>
                <w:rFonts w:ascii="Times New Roman" w:eastAsia="SimSun" w:hAnsi="Times New Roman" w:cs="Times New Roman"/>
                <w:sz w:val="28"/>
                <w:szCs w:val="28"/>
                <w:lang w:eastAsia="ru-RU"/>
              </w:rPr>
              <w:t>:</w:t>
            </w:r>
          </w:p>
          <w:p w:rsidR="00E032F5" w:rsidRPr="00097D97" w:rsidRDefault="00E032F5" w:rsidP="0055193A">
            <w:pPr>
              <w:contextualSpacing/>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74</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 наведених конструкцію нерегульованого привода з значним зниженням частоти обертання вихідного валу відносно валу двигуна без регулювання передатного відношення:</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lastRenderedPageBreak/>
              <w:t>75</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 наведених конструкцію нерегульованого привода з зміною обертального руху валу двигуна у поступальний рух вихідної ланки:</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76</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Виберіть з наведених основні відмінності приводу подач від приводу головного руху найбільш поширених металорізальних верстатів:</w:t>
            </w:r>
          </w:p>
          <w:p w:rsidR="00E032F5" w:rsidRPr="00097D97" w:rsidRDefault="00E032F5" w:rsidP="0055193A">
            <w:pPr>
              <w:contextualSpacing/>
              <w:jc w:val="both"/>
              <w:rPr>
                <w:rFonts w:ascii="Times New Roman" w:eastAsia="SimSun" w:hAnsi="Times New Roman" w:cs="Times New Roman"/>
                <w:sz w:val="28"/>
                <w:szCs w:val="28"/>
                <w:lang w:eastAsia="ru-RU"/>
              </w:rPr>
            </w:pP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77</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 джерело руху подач може бути використано:</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78</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 джерело руху робочих механічних подач токарного верстата (без ЧПК) зазвичай використовується: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79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Яке джерело руху не механічних робочих подач верстата показано на рисунку:</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drawing>
                <wp:inline distT="0" distB="0" distL="0" distR="0">
                  <wp:extent cx="2738438" cy="1621566"/>
                  <wp:effectExtent l="0" t="0" r="508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2507" cy="1623975"/>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Яке джерело руху механічних робочих подач верстата показано на рисунку:</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drawing>
                <wp:inline distT="0" distB="0" distL="0" distR="0">
                  <wp:extent cx="2738438" cy="1621566"/>
                  <wp:effectExtent l="0" t="0" r="5080" b="0"/>
                  <wp:docPr id="1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2507" cy="1623975"/>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Вкажіть вхідну ланку приводу подач на кінематичній схемі верстата:</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drawing>
                <wp:inline distT="0" distB="0" distL="0" distR="0">
                  <wp:extent cx="2738438" cy="1621566"/>
                  <wp:effectExtent l="0" t="0" r="5080" b="0"/>
                  <wp:docPr id="19"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2507" cy="1623975"/>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Вкажіть вихідну ланку приводу подач на кінематичній схемі верстата:</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lastRenderedPageBreak/>
              <w:drawing>
                <wp:inline distT="0" distB="0" distL="0" distR="0">
                  <wp:extent cx="2738438" cy="1621566"/>
                  <wp:effectExtent l="0" t="0" r="5080" b="0"/>
                  <wp:docPr id="22"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2507" cy="1623975"/>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lastRenderedPageBreak/>
              <w:t>83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Яке джерело руху  механічних робочих подач верстата показано на рисунку:</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drawing>
                <wp:inline distT="0" distB="0" distL="0" distR="0">
                  <wp:extent cx="1870540" cy="1325668"/>
                  <wp:effectExtent l="0" t="0" r="0" b="8255"/>
                  <wp:docPr id="24"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4260" cy="1328304"/>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Яке джерело руху не механічних подач верстата показано на рисунку:</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eastAsia="uk-UA"/>
              </w:rPr>
              <w:t xml:space="preserve"> </w:t>
            </w:r>
            <w:r w:rsidRPr="00097D97">
              <w:rPr>
                <w:rFonts w:eastAsia="Times New Roman"/>
                <w:bCs/>
                <w:noProof/>
                <w:sz w:val="28"/>
                <w:szCs w:val="28"/>
                <w:lang w:val="ru-RU" w:eastAsia="ru-RU"/>
              </w:rPr>
              <w:drawing>
                <wp:inline distT="0" distB="0" distL="0" distR="0">
                  <wp:extent cx="1870540" cy="1325668"/>
                  <wp:effectExtent l="0" t="0" r="0" b="8255"/>
                  <wp:docPr id="25"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4260" cy="1328304"/>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Вкажіть вхідну ланку приводу подач на кінематичній схемі верстата:</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drawing>
                <wp:inline distT="0" distB="0" distL="0" distR="0">
                  <wp:extent cx="1870540" cy="1325668"/>
                  <wp:effectExtent l="0" t="0" r="0" b="8255"/>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4260" cy="1328304"/>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Вкажіть вихідну ланку приводу подач на кінематичній схемі верстата:</w:t>
            </w:r>
          </w:p>
          <w:p w:rsidR="00E032F5" w:rsidRPr="00097D97" w:rsidRDefault="00E032F5" w:rsidP="0055193A">
            <w:pPr>
              <w:jc w:val="center"/>
              <w:rPr>
                <w:rFonts w:ascii="Times New Roman" w:hAnsi="Times New Roman" w:cs="Times New Roman"/>
                <w:sz w:val="28"/>
                <w:szCs w:val="28"/>
              </w:rPr>
            </w:pPr>
            <w:r w:rsidRPr="00097D97">
              <w:rPr>
                <w:rFonts w:eastAsia="Times New Roman"/>
                <w:bCs/>
                <w:noProof/>
                <w:sz w:val="28"/>
                <w:szCs w:val="28"/>
                <w:lang w:val="ru-RU" w:eastAsia="ru-RU"/>
              </w:rPr>
              <w:drawing>
                <wp:inline distT="0" distB="0" distL="0" distR="0">
                  <wp:extent cx="1870540" cy="1325668"/>
                  <wp:effectExtent l="0" t="0" r="0" b="8255"/>
                  <wp:docPr id="27"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4260" cy="1328304"/>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Останній вал приводу в механізмі для перетворення обертального руху в поступальний називається: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Переміщення виконавчої ланки (супорта, столу) на один оборот тягового валу називається: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89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Для кінцевої ланки приводу подач ‒ однозахідного ходового гвинта крок </w:t>
            </w:r>
            <w:r w:rsidRPr="00097D97">
              <w:rPr>
                <w:rFonts w:ascii="Times New Roman" w:hAnsi="Times New Roman" w:cs="Times New Roman"/>
                <w:sz w:val="28"/>
                <w:szCs w:val="28"/>
              </w:rPr>
              <w:lastRenderedPageBreak/>
              <w:t>тягового валу дорівнює:</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lastRenderedPageBreak/>
              <w:t>90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Для кінцевої ланки приводу подач ‒ зубчасте колесо-рейка крок тягового валу дорівнює: </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основних переваг приводу подач з ступеневим регулюванням швидкості не відноситься: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основних критеріїв працездатності передач гвинт-гайка ковзання не відноситься: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Від чого залежить допустиме значення тиску на один опорний виток передачі гвинт-гайка ковзання при розрахунках на зносостійкість: P = Q / S &lt;P</w:t>
            </w:r>
            <w:r w:rsidRPr="00097D97">
              <w:rPr>
                <w:rFonts w:ascii="Times New Roman" w:hAnsi="Times New Roman" w:cs="Times New Roman"/>
                <w:sz w:val="28"/>
                <w:szCs w:val="28"/>
                <w:vertAlign w:val="subscript"/>
              </w:rPr>
              <w:t>0</w:t>
            </w:r>
            <w:r w:rsidRPr="00097D97">
              <w:rPr>
                <w:rFonts w:ascii="Times New Roman" w:hAnsi="Times New Roman" w:cs="Times New Roman"/>
                <w:sz w:val="28"/>
                <w:szCs w:val="28"/>
              </w:rPr>
              <w:t>, МПа?</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94</w:t>
            </w:r>
          </w:p>
        </w:tc>
        <w:tc>
          <w:tcPr>
            <w:tcW w:w="9035" w:type="dxa"/>
          </w:tcPr>
          <w:p w:rsidR="00E032F5" w:rsidRPr="00097D97" w:rsidRDefault="00E032F5" w:rsidP="0055193A">
            <w:pPr>
              <w:tabs>
                <w:tab w:val="left" w:pos="851"/>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на зносостійкість?</w:t>
            </w:r>
          </w:p>
          <w:p w:rsidR="00E032F5" w:rsidRPr="00097D97" w:rsidRDefault="00E032F5" w:rsidP="0055193A">
            <w:pPr>
              <w:tabs>
                <w:tab w:val="left" w:pos="851"/>
              </w:tabs>
              <w:ind w:left="454"/>
              <w:contextualSpacing/>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95</w:t>
            </w:r>
          </w:p>
        </w:tc>
        <w:tc>
          <w:tcPr>
            <w:tcW w:w="9035" w:type="dxa"/>
          </w:tcPr>
          <w:p w:rsidR="00E032F5" w:rsidRPr="00097D97" w:rsidRDefault="00E032F5" w:rsidP="0055193A">
            <w:pPr>
              <w:tabs>
                <w:tab w:val="left" w:pos="851"/>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на міцність ходового гвинта?</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96</w:t>
            </w:r>
          </w:p>
        </w:tc>
        <w:tc>
          <w:tcPr>
            <w:tcW w:w="9035" w:type="dxa"/>
          </w:tcPr>
          <w:p w:rsidR="00E032F5" w:rsidRPr="00097D97" w:rsidRDefault="00E032F5" w:rsidP="0055193A">
            <w:pPr>
              <w:tabs>
                <w:tab w:val="left" w:pos="851"/>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на зріз різьби гайки?</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97</w:t>
            </w:r>
          </w:p>
        </w:tc>
        <w:tc>
          <w:tcPr>
            <w:tcW w:w="9035" w:type="dxa"/>
          </w:tcPr>
          <w:p w:rsidR="00E032F5" w:rsidRPr="00097D97" w:rsidRDefault="00E032F5" w:rsidP="0055193A">
            <w:pPr>
              <w:tabs>
                <w:tab w:val="left" w:pos="851"/>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критичної частоти обертання ходового гвинта?</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98</w:t>
            </w:r>
          </w:p>
        </w:tc>
        <w:tc>
          <w:tcPr>
            <w:tcW w:w="9035" w:type="dxa"/>
          </w:tcPr>
          <w:p w:rsidR="00E032F5" w:rsidRPr="00097D97" w:rsidRDefault="00E032F5" w:rsidP="0055193A">
            <w:pPr>
              <w:tabs>
                <w:tab w:val="left" w:pos="851"/>
              </w:tabs>
              <w:contextualSpacing/>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 xml:space="preserve">З якої умови визначається попередньо середній діаметр різі </w:t>
            </w:r>
            <w:r w:rsidRPr="00097D97">
              <w:rPr>
                <w:rFonts w:ascii="Times New Roman" w:eastAsia="SimSun" w:hAnsi="Times New Roman" w:cs="Times New Roman"/>
                <w:sz w:val="28"/>
                <w:szCs w:val="28"/>
                <w:lang w:val="en-US" w:eastAsia="ru-RU"/>
              </w:rPr>
              <w:t>d</w:t>
            </w:r>
            <w:r w:rsidRPr="00097D97">
              <w:rPr>
                <w:rFonts w:ascii="Times New Roman" w:eastAsia="SimSun" w:hAnsi="Times New Roman" w:cs="Times New Roman"/>
                <w:sz w:val="28"/>
                <w:szCs w:val="28"/>
                <w:vertAlign w:val="subscript"/>
                <w:lang w:eastAsia="ru-RU"/>
              </w:rPr>
              <w:t>2</w:t>
            </w:r>
            <w:r w:rsidRPr="00097D97">
              <w:rPr>
                <w:rFonts w:ascii="Times New Roman" w:eastAsia="SimSun" w:hAnsi="Times New Roman" w:cs="Times New Roman"/>
                <w:sz w:val="28"/>
                <w:szCs w:val="28"/>
                <w:lang w:val="ru-RU" w:eastAsia="ru-RU"/>
              </w:rPr>
              <w:t xml:space="preserve">: </w:t>
            </w:r>
            <w:r w:rsidRPr="00097D97">
              <w:rPr>
                <w:rFonts w:ascii="Times New Roman" w:eastAsia="SimSun" w:hAnsi="Times New Roman" w:cs="Times New Roman"/>
                <w:sz w:val="28"/>
                <w:szCs w:val="28"/>
                <w:lang w:eastAsia="ru-RU"/>
              </w:rPr>
              <w:t>мм, при розрахунках передачі гвинт-гайка ковзання?</w:t>
            </w:r>
          </w:p>
          <w:p w:rsidR="00E032F5" w:rsidRPr="00097D97" w:rsidRDefault="00E032F5" w:rsidP="0055193A">
            <w:pPr>
              <w:tabs>
                <w:tab w:val="left" w:pos="851"/>
              </w:tabs>
              <w:contextualSpacing/>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99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При яких розрахунках передачі гвинт-гайка ковзання</w:t>
            </w:r>
            <w:r w:rsidRPr="00097D97">
              <w:rPr>
                <w:rFonts w:ascii="Times New Roman" w:eastAsia="Arial Unicode MS" w:hAnsi="Times New Roman" w:cs="Times New Roman"/>
                <w:sz w:val="28"/>
                <w:szCs w:val="28"/>
                <w:lang w:val="ru-RU" w:eastAsia="ru-RU"/>
              </w:rPr>
              <w:t xml:space="preserve"> </w:t>
            </w:r>
            <w:r w:rsidRPr="00097D97">
              <w:rPr>
                <w:rFonts w:ascii="Times New Roman" w:eastAsia="SimSun" w:hAnsi="Times New Roman" w:cs="Times New Roman"/>
                <w:sz w:val="28"/>
                <w:szCs w:val="28"/>
                <w:lang w:eastAsia="ru-RU"/>
              </w:rPr>
              <w:t>визначається</w:t>
            </w:r>
            <w:r w:rsidRPr="00097D97">
              <w:rPr>
                <w:rFonts w:ascii="Times New Roman" w:eastAsia="Arial Unicode MS" w:hAnsi="Times New Roman" w:cs="Times New Roman"/>
                <w:sz w:val="28"/>
                <w:szCs w:val="28"/>
                <w:lang w:val="ru-RU" w:eastAsia="ru-RU"/>
              </w:rPr>
              <w:t xml:space="preserve"> </w:t>
            </w:r>
            <w:r w:rsidRPr="00097D97">
              <w:rPr>
                <w:rFonts w:ascii="Times New Roman" w:eastAsia="Arial Unicode MS" w:hAnsi="Times New Roman" w:cs="Times New Roman"/>
                <w:sz w:val="28"/>
                <w:szCs w:val="28"/>
                <w:lang w:eastAsia="ru-RU"/>
              </w:rPr>
              <w:t>н</w:t>
            </w:r>
            <w:r w:rsidRPr="00097D97">
              <w:rPr>
                <w:rFonts w:ascii="Times New Roman" w:eastAsia="Arial Unicode MS" w:hAnsi="Times New Roman" w:cs="Times New Roman"/>
                <w:sz w:val="28"/>
                <w:szCs w:val="28"/>
                <w:lang w:val="ru-RU" w:eastAsia="ru-RU"/>
              </w:rPr>
              <w:t xml:space="preserve">апруження стискання або розтягу гвинта: </w:t>
            </w:r>
            <w:r w:rsidRPr="00097D97">
              <w:rPr>
                <w:rFonts w:ascii="Times New Roman" w:eastAsia="Arial Unicode MS" w:hAnsi="Times New Roman" w:cs="Times New Roman"/>
                <w:noProof/>
                <w:position w:val="-30"/>
                <w:sz w:val="28"/>
                <w:szCs w:val="28"/>
                <w:lang w:val="ru-RU" w:eastAsia="ru-RU"/>
              </w:rPr>
              <w:drawing>
                <wp:inline distT="0" distB="0" distL="0" distR="0">
                  <wp:extent cx="795020" cy="381635"/>
                  <wp:effectExtent l="0" t="0" r="5080" b="0"/>
                  <wp:docPr id="28"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020" cy="381635"/>
                          </a:xfrm>
                          <a:prstGeom prst="rect">
                            <a:avLst/>
                          </a:prstGeom>
                          <a:noFill/>
                          <a:ln>
                            <a:noFill/>
                          </a:ln>
                        </pic:spPr>
                      </pic:pic>
                    </a:graphicData>
                  </a:graphic>
                </wp:inline>
              </w:drawing>
            </w:r>
            <w:r w:rsidRPr="00097D97">
              <w:rPr>
                <w:rFonts w:ascii="Times New Roman" w:eastAsia="Arial Unicode MS" w:hAnsi="Times New Roman" w:cs="Times New Roman"/>
                <w:sz w:val="28"/>
                <w:szCs w:val="28"/>
                <w:lang w:val="ru-RU" w:eastAsia="ru-RU"/>
              </w:rPr>
              <w:t xml:space="preserve">  МПа</w:t>
            </w:r>
            <w:r w:rsidRPr="00097D97">
              <w:rPr>
                <w:rFonts w:ascii="Times New Roman" w:eastAsia="Arial Unicode MS" w:hAnsi="Times New Roman" w:cs="Times New Roman"/>
                <w:sz w:val="28"/>
                <w:szCs w:val="28"/>
                <w:lang w:eastAsia="ru-RU"/>
              </w:rPr>
              <w:t>?</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100</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097D97">
              <w:rPr>
                <w:rFonts w:ascii="Times New Roman" w:eastAsia="SimSun" w:hAnsi="Times New Roman" w:cs="Times New Roman"/>
                <w:sz w:val="28"/>
                <w:szCs w:val="28"/>
                <w:lang w:eastAsia="ru-RU"/>
              </w:rPr>
              <w:t>При яких розрахунках передачі гвинт-гайка ковзання</w:t>
            </w:r>
            <w:r w:rsidRPr="00097D97">
              <w:rPr>
                <w:rFonts w:ascii="Times New Roman" w:eastAsia="Arial Unicode MS" w:hAnsi="Times New Roman" w:cs="Times New Roman"/>
                <w:sz w:val="28"/>
                <w:szCs w:val="28"/>
                <w:lang w:val="ru-RU" w:eastAsia="ru-RU"/>
              </w:rPr>
              <w:t xml:space="preserve"> </w:t>
            </w:r>
            <w:r w:rsidRPr="00097D97">
              <w:rPr>
                <w:rFonts w:ascii="Times New Roman" w:eastAsia="SimSun" w:hAnsi="Times New Roman" w:cs="Times New Roman"/>
                <w:sz w:val="28"/>
                <w:szCs w:val="28"/>
                <w:lang w:eastAsia="ru-RU"/>
              </w:rPr>
              <w:t>визначається</w:t>
            </w:r>
            <w:r w:rsidRPr="00097D97">
              <w:rPr>
                <w:rFonts w:ascii="Times New Roman" w:eastAsia="Arial Unicode MS" w:hAnsi="Times New Roman" w:cs="Times New Roman"/>
                <w:sz w:val="28"/>
                <w:szCs w:val="28"/>
                <w:lang w:val="ru-RU" w:eastAsia="ru-RU"/>
              </w:rPr>
              <w:t xml:space="preserve"> </w:t>
            </w:r>
            <w:r w:rsidRPr="00097D97">
              <w:rPr>
                <w:rFonts w:ascii="Times New Roman" w:eastAsia="Arial Unicode MS" w:hAnsi="Times New Roman" w:cs="Times New Roman"/>
                <w:sz w:val="28"/>
                <w:szCs w:val="28"/>
                <w:lang w:eastAsia="ru-RU"/>
              </w:rPr>
              <w:t>дотичне напруження:</w:t>
            </w:r>
            <w:r w:rsidRPr="00097D97">
              <w:rPr>
                <w:rFonts w:ascii="Times New Roman" w:eastAsia="Arial Unicode MS" w:hAnsi="Times New Roman" w:cs="Times New Roman"/>
                <w:sz w:val="28"/>
                <w:szCs w:val="28"/>
                <w:lang w:val="ru-RU" w:eastAsia="ru-RU"/>
              </w:rPr>
              <w:t xml:space="preserve"> </w:t>
            </w:r>
            <w:r w:rsidRPr="00097D97">
              <w:rPr>
                <w:rFonts w:ascii="Times New Roman" w:eastAsia="Arial Unicode MS" w:hAnsi="Times New Roman" w:cs="Times New Roman"/>
                <w:noProof/>
                <w:sz w:val="28"/>
                <w:szCs w:val="28"/>
                <w:lang w:val="ru-RU" w:eastAsia="ru-RU"/>
              </w:rPr>
              <w:drawing>
                <wp:inline distT="0" distB="0" distL="0" distR="0">
                  <wp:extent cx="1383030" cy="370840"/>
                  <wp:effectExtent l="0" t="0" r="762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030" cy="370840"/>
                          </a:xfrm>
                          <a:prstGeom prst="rect">
                            <a:avLst/>
                          </a:prstGeom>
                          <a:noFill/>
                          <a:ln>
                            <a:noFill/>
                          </a:ln>
                        </pic:spPr>
                      </pic:pic>
                    </a:graphicData>
                  </a:graphic>
                </wp:inline>
              </w:drawing>
            </w:r>
            <w:r w:rsidRPr="00097D97">
              <w:rPr>
                <w:rFonts w:ascii="Times New Roman" w:eastAsia="Arial Unicode MS" w:hAnsi="Times New Roman" w:cs="Times New Roman"/>
                <w:sz w:val="28"/>
                <w:szCs w:val="28"/>
                <w:lang w:eastAsia="ru-RU"/>
              </w:rPr>
              <w:t xml:space="preserve"> МПа</w:t>
            </w:r>
            <w:r w:rsidRPr="00097D97">
              <w:rPr>
                <w:rFonts w:ascii="Times New Roman" w:eastAsia="SimSun" w:hAnsi="Times New Roman" w:cs="Times New Roman"/>
                <w:sz w:val="28"/>
                <w:szCs w:val="28"/>
                <w:lang w:eastAsia="ru-RU"/>
              </w:rPr>
              <w:t>?</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101</w:t>
            </w:r>
          </w:p>
        </w:tc>
        <w:tc>
          <w:tcPr>
            <w:tcW w:w="9035" w:type="dxa"/>
          </w:tcPr>
          <w:p w:rsidR="00E032F5" w:rsidRPr="00097D97" w:rsidRDefault="00E032F5" w:rsidP="0055193A">
            <w:pPr>
              <w:jc w:val="both"/>
              <w:rPr>
                <w:rFonts w:ascii="Times New Roman" w:eastAsia="SimSun" w:hAnsi="Times New Roman" w:cs="Times New Roman"/>
                <w:sz w:val="28"/>
                <w:szCs w:val="28"/>
                <w:lang w:eastAsia="ru-RU"/>
              </w:rPr>
            </w:pPr>
            <w:r w:rsidRPr="00192295">
              <w:rPr>
                <w:rFonts w:ascii="Times New Roman" w:eastAsia="SimSun" w:hAnsi="Times New Roman" w:cs="Times New Roman"/>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1.65pt;margin-top:23.45pt;width:68.8pt;height:30.3pt;z-index:251658240;mso-position-horizontal-relative:text;mso-position-vertical-relative:text" wrapcoords="13745 1473 8945 2455 218 7364 218 12764 5236 17182 9382 17182 9382 19145 10691 19636 13964 19636 15273 19636 15491 19636 16582 17182 20727 13255 20945 11291 17891 9327 19855 6873 19418 2455 15055 1473 13745 1473" fillcolor="window">
                  <v:imagedata r:id="rId19" o:title=""/>
                  <w10:wrap type="tight"/>
                </v:shape>
                <o:OLEObject Type="Embed" ProgID="Equation.3" ShapeID="_x0000_s1069" DrawAspect="Content" ObjectID="_1585123114" r:id="rId20"/>
              </w:pict>
            </w:r>
            <w:r w:rsidRPr="00097D97">
              <w:rPr>
                <w:rFonts w:ascii="Times New Roman" w:eastAsia="SimSun" w:hAnsi="Times New Roman" w:cs="Times New Roman"/>
                <w:sz w:val="28"/>
                <w:szCs w:val="28"/>
                <w:lang w:eastAsia="ru-RU"/>
              </w:rPr>
              <w:t>При яких розрахунках передачі гвинт-гайка ковзання</w:t>
            </w:r>
            <w:r w:rsidRPr="00097D97">
              <w:rPr>
                <w:rFonts w:ascii="Times New Roman" w:eastAsia="SimSun" w:hAnsi="Times New Roman" w:cs="Times New Roman"/>
                <w:sz w:val="28"/>
                <w:szCs w:val="28"/>
                <w:lang w:val="ru-RU" w:eastAsia="ru-RU"/>
              </w:rPr>
              <w:t xml:space="preserve"> </w:t>
            </w:r>
            <w:r w:rsidRPr="00097D97">
              <w:rPr>
                <w:rFonts w:ascii="Times New Roman" w:eastAsia="SimSun" w:hAnsi="Times New Roman" w:cs="Times New Roman"/>
                <w:sz w:val="28"/>
                <w:szCs w:val="28"/>
                <w:lang w:eastAsia="ru-RU"/>
              </w:rPr>
              <w:t>визначається</w:t>
            </w:r>
            <w:r w:rsidRPr="00097D97">
              <w:rPr>
                <w:rFonts w:ascii="Times New Roman" w:eastAsia="SimSun" w:hAnsi="Times New Roman" w:cs="Times New Roman"/>
                <w:sz w:val="28"/>
                <w:szCs w:val="28"/>
                <w:lang w:val="ru-RU" w:eastAsia="ru-RU"/>
              </w:rPr>
              <w:t xml:space="preserve"> </w:t>
            </w:r>
            <w:r w:rsidRPr="00097D97">
              <w:rPr>
                <w:rFonts w:ascii="Times New Roman" w:eastAsia="SimSun" w:hAnsi="Times New Roman" w:cs="Times New Roman"/>
                <w:sz w:val="28"/>
                <w:szCs w:val="28"/>
                <w:lang w:eastAsia="ru-RU"/>
              </w:rPr>
              <w:t>критична частота: хв</w:t>
            </w:r>
            <w:r w:rsidRPr="00097D97">
              <w:rPr>
                <w:rFonts w:ascii="Times New Roman" w:eastAsia="SimSun" w:hAnsi="Times New Roman" w:cs="Times New Roman"/>
                <w:sz w:val="28"/>
                <w:szCs w:val="28"/>
                <w:vertAlign w:val="superscript"/>
                <w:lang w:eastAsia="ru-RU"/>
              </w:rPr>
              <w:t>-1</w:t>
            </w:r>
            <w:r w:rsidRPr="00097D97">
              <w:rPr>
                <w:rFonts w:ascii="Times New Roman" w:eastAsia="SimSun" w:hAnsi="Times New Roman" w:cs="Times New Roman"/>
                <w:sz w:val="28"/>
                <w:szCs w:val="28"/>
                <w:lang w:eastAsia="ru-RU"/>
              </w:rPr>
              <w:t>?</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До основних переваг передачі гвинт-гайка кочення не відноситься: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103</w:t>
            </w:r>
          </w:p>
        </w:tc>
        <w:tc>
          <w:tcPr>
            <w:tcW w:w="9035" w:type="dxa"/>
          </w:tcPr>
          <w:p w:rsidR="00E032F5" w:rsidRPr="00097D97" w:rsidRDefault="00E032F5" w:rsidP="0055193A">
            <w:pPr>
              <w:contextualSpacing/>
              <w:jc w:val="both"/>
              <w:rPr>
                <w:rFonts w:ascii="Times New Roman" w:eastAsia="SimSun" w:hAnsi="Times New Roman" w:cs="Times New Roman"/>
                <w:sz w:val="28"/>
                <w:szCs w:val="28"/>
                <w:lang w:val="ru-RU" w:eastAsia="ru-RU"/>
              </w:rPr>
            </w:pPr>
            <w:r w:rsidRPr="00097D97">
              <w:rPr>
                <w:rFonts w:ascii="Times New Roman" w:eastAsia="SimSun" w:hAnsi="Times New Roman" w:cs="Times New Roman"/>
                <w:sz w:val="28"/>
                <w:szCs w:val="28"/>
                <w:lang w:eastAsia="ru-RU"/>
              </w:rPr>
              <w:t>До основних критеріїв працездатності передач гвинт-гайка кочення не відноситься:</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До основних недоліків передачі гвинт-гайка кочення відноситься:</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105</w:t>
            </w:r>
          </w:p>
        </w:tc>
        <w:tc>
          <w:tcPr>
            <w:tcW w:w="9035" w:type="dxa"/>
          </w:tcPr>
          <w:p w:rsidR="00E032F5" w:rsidRPr="00097D97" w:rsidRDefault="00E032F5" w:rsidP="0055193A">
            <w:pPr>
              <w:tabs>
                <w:tab w:val="left" w:pos="851"/>
              </w:tabs>
              <w:contextualSpacing/>
              <w:jc w:val="both"/>
              <w:rPr>
                <w:rFonts w:ascii="Times New Roman" w:eastAsia="SimSun" w:hAnsi="Times New Roman" w:cs="Times New Roman"/>
                <w:sz w:val="28"/>
                <w:szCs w:val="28"/>
                <w:lang w:val="ru-RU" w:eastAsia="ru-RU"/>
              </w:rPr>
            </w:pPr>
            <w:r w:rsidRPr="00097D97">
              <w:rPr>
                <w:rFonts w:ascii="Times New Roman" w:eastAsia="SimSun" w:hAnsi="Times New Roman" w:cs="Times New Roman"/>
                <w:sz w:val="28"/>
                <w:szCs w:val="28"/>
                <w:lang w:eastAsia="ru-RU"/>
              </w:rPr>
              <w:t xml:space="preserve">Виберіть вірне співвідношення статичної вантажності </w:t>
            </w:r>
            <w:r w:rsidRPr="00097D97">
              <w:rPr>
                <w:rFonts w:ascii="Times New Roman" w:eastAsia="SimSun" w:hAnsi="Times New Roman" w:cs="Times New Roman"/>
                <w:i/>
                <w:sz w:val="28"/>
                <w:szCs w:val="28"/>
                <w:lang w:eastAsia="ru-RU"/>
              </w:rPr>
              <w:t>С</w:t>
            </w:r>
            <w:r w:rsidRPr="00097D97">
              <w:rPr>
                <w:rFonts w:ascii="Times New Roman" w:eastAsia="SimSun" w:hAnsi="Times New Roman" w:cs="Times New Roman"/>
                <w:i/>
                <w:sz w:val="28"/>
                <w:szCs w:val="28"/>
                <w:vertAlign w:val="subscript"/>
                <w:lang w:eastAsia="ru-RU"/>
              </w:rPr>
              <w:t>о</w:t>
            </w:r>
            <w:r w:rsidRPr="00097D97">
              <w:rPr>
                <w:rFonts w:ascii="Times New Roman" w:eastAsia="SimSun" w:hAnsi="Times New Roman" w:cs="Times New Roman"/>
                <w:sz w:val="28"/>
                <w:szCs w:val="28"/>
                <w:lang w:eastAsia="ru-RU"/>
              </w:rPr>
              <w:t xml:space="preserve"> передачі гвинт-гайка кочення і допустимого навантаження на гвинт </w:t>
            </w:r>
            <w:r w:rsidRPr="00097D97">
              <w:rPr>
                <w:rFonts w:ascii="Times New Roman" w:eastAsia="SimSun" w:hAnsi="Times New Roman" w:cs="Times New Roman"/>
                <w:i/>
                <w:sz w:val="28"/>
                <w:szCs w:val="28"/>
                <w:lang w:eastAsia="ru-RU"/>
              </w:rPr>
              <w:t>[Q]</w:t>
            </w:r>
            <w:r w:rsidRPr="00097D97">
              <w:rPr>
                <w:rFonts w:ascii="Times New Roman" w:eastAsia="SimSun" w:hAnsi="Times New Roman" w:cs="Times New Roman"/>
                <w:sz w:val="28"/>
                <w:szCs w:val="28"/>
                <w:lang w:eastAsia="ru-RU"/>
              </w:rPr>
              <w:t>:</w:t>
            </w:r>
          </w:p>
          <w:p w:rsidR="00E032F5" w:rsidRPr="00097D97" w:rsidRDefault="00E032F5" w:rsidP="0055193A">
            <w:pPr>
              <w:tabs>
                <w:tab w:val="left" w:pos="851"/>
              </w:tabs>
              <w:contextualSpacing/>
              <w:jc w:val="both"/>
              <w:rPr>
                <w:rFonts w:ascii="Times New Roman" w:eastAsia="SimSun" w:hAnsi="Times New Roman" w:cs="Times New Roman"/>
                <w:sz w:val="28"/>
                <w:szCs w:val="28"/>
                <w:lang w:eastAsia="ru-RU"/>
              </w:rPr>
            </w:pP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SimSun" w:hAnsi="Times New Roman" w:cs="Times New Roman"/>
                <w:sz w:val="28"/>
                <w:szCs w:val="28"/>
                <w:lang w:eastAsia="ru-RU"/>
              </w:rPr>
              <w:t xml:space="preserve">Виберіть вірне співвідношення максимальної осьової сили </w:t>
            </w:r>
            <w:r w:rsidRPr="00097D97">
              <w:rPr>
                <w:rFonts w:ascii="Times New Roman" w:eastAsia="SimSun" w:hAnsi="Times New Roman" w:cs="Times New Roman"/>
                <w:i/>
                <w:sz w:val="28"/>
                <w:szCs w:val="28"/>
                <w:lang w:eastAsia="ru-RU"/>
              </w:rPr>
              <w:t>Q</w:t>
            </w:r>
            <w:r w:rsidRPr="00097D97">
              <w:rPr>
                <w:rFonts w:ascii="Times New Roman" w:eastAsia="SimSun" w:hAnsi="Times New Roman" w:cs="Times New Roman"/>
                <w:i/>
                <w:sz w:val="28"/>
                <w:szCs w:val="28"/>
                <w:vertAlign w:val="subscript"/>
                <w:lang w:eastAsia="ru-RU"/>
              </w:rPr>
              <w:t>мах</w:t>
            </w:r>
            <w:r w:rsidRPr="00097D97">
              <w:rPr>
                <w:rFonts w:ascii="Times New Roman" w:eastAsia="SimSun" w:hAnsi="Times New Roman" w:cs="Times New Roman"/>
                <w:sz w:val="28"/>
                <w:szCs w:val="28"/>
                <w:lang w:eastAsia="ru-RU"/>
              </w:rPr>
              <w:t xml:space="preserve">, що може </w:t>
            </w:r>
            <w:r w:rsidRPr="00097D97">
              <w:rPr>
                <w:rFonts w:ascii="Times New Roman" w:eastAsia="SimSun" w:hAnsi="Times New Roman" w:cs="Times New Roman"/>
                <w:sz w:val="28"/>
                <w:szCs w:val="28"/>
                <w:lang w:eastAsia="ru-RU"/>
              </w:rPr>
              <w:lastRenderedPageBreak/>
              <w:t xml:space="preserve">виникати у гвинті від приводу і окружної сили </w:t>
            </w:r>
            <w:r w:rsidRPr="00097D97">
              <w:rPr>
                <w:rFonts w:ascii="Times New Roman" w:eastAsia="SimSun" w:hAnsi="Times New Roman" w:cs="Times New Roman"/>
                <w:i/>
                <w:sz w:val="28"/>
                <w:szCs w:val="28"/>
                <w:lang w:val="en-US" w:eastAsia="ru-RU"/>
              </w:rPr>
              <w:t>F</w:t>
            </w:r>
            <w:r w:rsidRPr="00097D97">
              <w:rPr>
                <w:rFonts w:ascii="Times New Roman" w:eastAsia="SimSun" w:hAnsi="Times New Roman" w:cs="Times New Roman"/>
                <w:i/>
                <w:sz w:val="28"/>
                <w:szCs w:val="28"/>
                <w:vertAlign w:val="subscript"/>
                <w:lang w:val="en-US" w:eastAsia="ru-RU"/>
              </w:rPr>
              <w:t>t</w:t>
            </w:r>
            <w:r w:rsidRPr="00097D97">
              <w:rPr>
                <w:rFonts w:ascii="Times New Roman" w:eastAsia="SimSun" w:hAnsi="Times New Roman" w:cs="Times New Roman"/>
                <w:sz w:val="28"/>
                <w:szCs w:val="28"/>
                <w:lang w:eastAsia="ru-RU"/>
              </w:rPr>
              <w:t xml:space="preserve"> від приводу:</w:t>
            </w: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b/>
                <w:i/>
                <w:sz w:val="28"/>
                <w:szCs w:val="28"/>
              </w:rPr>
            </w:pPr>
            <w:r w:rsidRPr="00097D97">
              <w:rPr>
                <w:rFonts w:ascii="Times New Roman" w:hAnsi="Times New Roman" w:cs="Times New Roman"/>
                <w:b/>
                <w:i/>
                <w:sz w:val="28"/>
                <w:szCs w:val="28"/>
              </w:rPr>
              <w:lastRenderedPageBreak/>
              <w:t>Розрахунок і проектування шпиндельного вузла верстата</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107</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Які деталі не входять в склад шпиндельного вузла верстата?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108</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 xml:space="preserve">Параметри точності роботи шпиндельного вузла токарного верстата, показаного на рисунку, забезпечуються? </w:t>
            </w:r>
          </w:p>
          <w:p w:rsidR="00E032F5" w:rsidRPr="00097D97" w:rsidRDefault="00E032F5" w:rsidP="0055193A">
            <w:pPr>
              <w:jc w:val="center"/>
              <w:rPr>
                <w:rFonts w:ascii="Times New Roman" w:eastAsia="Calibri" w:hAnsi="Times New Roman" w:cs="Times New Roman"/>
                <w:noProof/>
                <w:sz w:val="28"/>
                <w:szCs w:val="28"/>
                <w:lang w:eastAsia="ru-RU"/>
              </w:rPr>
            </w:pPr>
            <w:r w:rsidRPr="00097D97">
              <w:object w:dxaOrig="2955" w:dyaOrig="2895">
                <v:shape id="_x0000_i1025" type="#_x0000_t75" style="width:132.1pt;height:129.6pt" o:ole="">
                  <v:imagedata r:id="rId21" o:title=""/>
                </v:shape>
                <o:OLEObject Type="Embed" ProgID="PBrush" ShapeID="_x0000_i1025" DrawAspect="Content" ObjectID="_1585123094" r:id="rId22"/>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109</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Які матеріали не використовують для виготовлення шпинделів верстатів?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110</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Які найбільш розповсюджені підшипники кочення шпиндельних опор  верстатів середньої швидкохідності?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111</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Які з вказаних підшипників кочення шпиндельних опор верстатів мають найвищу швидкохіднісь (за інших рівних умов)?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112</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Яка схема установки кулькових радіально-упорних підшипників в одну опору показана на рисунку?</w:t>
            </w:r>
          </w:p>
          <w:p w:rsidR="00E032F5" w:rsidRPr="00097D97" w:rsidRDefault="00E032F5" w:rsidP="0055193A">
            <w:pPr>
              <w:jc w:val="center"/>
              <w:rPr>
                <w:rFonts w:ascii="Times New Roman" w:eastAsia="Calibri" w:hAnsi="Times New Roman" w:cs="Times New Roman"/>
                <w:noProof/>
                <w:sz w:val="28"/>
                <w:szCs w:val="28"/>
                <w:lang w:eastAsia="ru-RU"/>
              </w:rPr>
            </w:pPr>
            <w:r w:rsidRPr="00097D97">
              <w:object w:dxaOrig="1050" w:dyaOrig="1935">
                <v:shape id="_x0000_i1026" type="#_x0000_t75" style="width:52.6pt;height:97.05pt" o:ole="">
                  <v:imagedata r:id="rId23" o:title=""/>
                </v:shape>
                <o:OLEObject Type="Embed" ProgID="PBrush" ShapeID="_x0000_i1026" DrawAspect="Content" ObjectID="_1585123095" r:id="rId24"/>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113</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Яка схема установки кулькових радіально-упорних підшипників в одну опору показана на рисунку?</w:t>
            </w:r>
          </w:p>
          <w:p w:rsidR="00E032F5" w:rsidRPr="00097D97" w:rsidRDefault="00E032F5" w:rsidP="0055193A">
            <w:pPr>
              <w:jc w:val="center"/>
              <w:rPr>
                <w:rFonts w:ascii="Times New Roman" w:eastAsia="Calibri" w:hAnsi="Times New Roman" w:cs="Times New Roman"/>
                <w:noProof/>
                <w:sz w:val="28"/>
                <w:szCs w:val="28"/>
                <w:lang w:eastAsia="ru-RU"/>
              </w:rPr>
            </w:pPr>
            <w:r w:rsidRPr="00097D97">
              <w:object w:dxaOrig="1095" w:dyaOrig="1965">
                <v:shape id="_x0000_i1027" type="#_x0000_t75" style="width:54.45pt;height:98.3pt" o:ole="">
                  <v:imagedata r:id="rId25" o:title=""/>
                </v:shape>
                <o:OLEObject Type="Embed" ProgID="PBrush" ShapeID="_x0000_i1027" DrawAspect="Content" ObjectID="_1585123096" r:id="rId26"/>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114</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Яка схема установки кулькових радіально-упорних підшипників в одну опору показана на рисунку?</w:t>
            </w:r>
          </w:p>
          <w:p w:rsidR="00E032F5" w:rsidRPr="00097D97" w:rsidRDefault="00E032F5" w:rsidP="0055193A">
            <w:pPr>
              <w:jc w:val="center"/>
              <w:rPr>
                <w:rFonts w:ascii="Times New Roman" w:eastAsia="Calibri" w:hAnsi="Times New Roman" w:cs="Times New Roman"/>
                <w:noProof/>
                <w:sz w:val="28"/>
                <w:szCs w:val="28"/>
                <w:lang w:eastAsia="ru-RU"/>
              </w:rPr>
            </w:pPr>
            <w:r w:rsidRPr="00097D97">
              <w:object w:dxaOrig="1380" w:dyaOrig="1965">
                <v:shape id="_x0000_i1028" type="#_x0000_t75" style="width:68.85pt;height:98.3pt" o:ole="">
                  <v:imagedata r:id="rId27" o:title=""/>
                </v:shape>
                <o:OLEObject Type="Embed" ProgID="PBrush" ShapeID="_x0000_i1028" DrawAspect="Content" ObjectID="_1585123097" r:id="rId28"/>
              </w:object>
            </w:r>
          </w:p>
        </w:tc>
      </w:tr>
      <w:tr w:rsidR="00E032F5" w:rsidRPr="00097D97" w:rsidTr="00E032F5">
        <w:trPr>
          <w:trHeight w:val="2294"/>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115</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Яка з наведених компоновок шпиндельних вузлів є нашвидкохіднішою?</w:t>
            </w:r>
          </w:p>
          <w:p w:rsidR="00E032F5" w:rsidRPr="00097D97" w:rsidRDefault="00E032F5" w:rsidP="0055193A">
            <w:pPr>
              <w:jc w:val="both"/>
              <w:rPr>
                <w:rFonts w:ascii="Times New Roman" w:eastAsia="Calibri" w:hAnsi="Times New Roman" w:cs="Times New Roman"/>
                <w:noProof/>
                <w:sz w:val="28"/>
                <w:szCs w:val="28"/>
                <w:lang w:eastAsia="ru-RU"/>
              </w:rPr>
            </w:pPr>
            <w:r w:rsidRPr="00097D97">
              <w:object w:dxaOrig="3495" w:dyaOrig="3165">
                <v:shape id="_x0000_i1029" type="#_x0000_t75" style="width:205.35pt;height:185.3pt" o:ole="">
                  <v:imagedata r:id="rId29" o:title=""/>
                </v:shape>
                <o:OLEObject Type="Embed" ProgID="PBrush" ShapeID="_x0000_i1029" DrawAspect="Content" ObjectID="_1585123098" r:id="rId30"/>
              </w:object>
            </w:r>
          </w:p>
        </w:tc>
      </w:tr>
      <w:tr w:rsidR="00E032F5" w:rsidRPr="00097D97" w:rsidTr="00E032F5">
        <w:trPr>
          <w:trHeight w:val="2303"/>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116</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Яка з наведених компоновок шпиндельних вузлів має найвищу жорсткість?</w:t>
            </w:r>
          </w:p>
          <w:p w:rsidR="00E032F5" w:rsidRPr="00097D97" w:rsidRDefault="00E032F5" w:rsidP="0055193A">
            <w:pPr>
              <w:jc w:val="both"/>
              <w:rPr>
                <w:rFonts w:ascii="Times New Roman" w:eastAsia="Calibri" w:hAnsi="Times New Roman" w:cs="Times New Roman"/>
                <w:noProof/>
                <w:sz w:val="28"/>
                <w:szCs w:val="28"/>
                <w:lang w:eastAsia="ru-RU"/>
              </w:rPr>
            </w:pPr>
            <w:r w:rsidRPr="00097D97">
              <w:object w:dxaOrig="3495" w:dyaOrig="3165">
                <v:shape id="_x0000_i1030" type="#_x0000_t75" style="width:205.35pt;height:185.3pt" o:ole="">
                  <v:imagedata r:id="rId29" o:title=""/>
                </v:shape>
                <o:OLEObject Type="Embed" ProgID="PBrush" ShapeID="_x0000_i1030" DrawAspect="Content" ObjectID="_1585123099" r:id="rId31"/>
              </w:object>
            </w:r>
          </w:p>
        </w:tc>
      </w:tr>
      <w:tr w:rsidR="00E032F5" w:rsidRPr="00097D97" w:rsidTr="00E032F5">
        <w:trPr>
          <w:trHeight w:val="2303"/>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117</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Яка з наведених компоновок шпиндельних вузлів має найнижчу жорсткість?</w:t>
            </w:r>
          </w:p>
          <w:p w:rsidR="00E032F5" w:rsidRPr="00097D97" w:rsidRDefault="00E032F5" w:rsidP="0055193A">
            <w:pPr>
              <w:jc w:val="both"/>
              <w:rPr>
                <w:rFonts w:ascii="Times New Roman" w:eastAsia="Calibri" w:hAnsi="Times New Roman" w:cs="Times New Roman"/>
                <w:noProof/>
                <w:sz w:val="28"/>
                <w:szCs w:val="28"/>
                <w:lang w:eastAsia="ru-RU"/>
              </w:rPr>
            </w:pPr>
            <w:r w:rsidRPr="00097D97">
              <w:object w:dxaOrig="3495" w:dyaOrig="3165">
                <v:shape id="_x0000_i1031" type="#_x0000_t75" style="width:205.35pt;height:185.3pt" o:ole="">
                  <v:imagedata r:id="rId29" o:title=""/>
                </v:shape>
                <o:OLEObject Type="Embed" ProgID="PBrush" ShapeID="_x0000_i1031" DrawAspect="Content" ObjectID="_1585123100" r:id="rId32"/>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118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розрахунок шпиндельного вузла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rPr>
                <w:rFonts w:ascii="Times New Roman" w:eastAsia="Times New Roman" w:hAnsi="Times New Roman" w:cs="Times New Roman"/>
                <w:noProof/>
                <w:sz w:val="28"/>
                <w:szCs w:val="28"/>
                <w:lang w:val="ru-RU" w:eastAsia="ru-RU"/>
              </w:rPr>
              <w:lastRenderedPageBreak/>
              <w:drawing>
                <wp:inline distT="0" distB="0" distL="0" distR="0">
                  <wp:extent cx="2390775" cy="1607133"/>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pyGhK.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8599" cy="1612393"/>
                          </a:xfrm>
                          <a:prstGeom prst="rect">
                            <a:avLst/>
                          </a:prstGeom>
                        </pic:spPr>
                      </pic:pic>
                    </a:graphicData>
                  </a:graphic>
                </wp:inline>
              </w:drawing>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119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Якою формулою пов’язані параметри жорсткості та податливості шпиндельного вузла?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За якою формулою визначається сумарна радіальна жорсткість шпиндельного вузла?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За якою формулою визначається </w:t>
            </w:r>
            <w:r w:rsidRPr="00097D97">
              <w:rPr>
                <w:rFonts w:ascii="Times New Roman" w:eastAsia="Times New Roman" w:hAnsi="Times New Roman" w:cs="Times New Roman"/>
                <w:sz w:val="28"/>
                <w:szCs w:val="28"/>
                <w:lang w:eastAsia="ru-RU"/>
              </w:rPr>
              <w:t>осьовий момент перерізу шпинделя з центральним отвором</w:t>
            </w:r>
            <w:r w:rsidRPr="00097D97">
              <w:rPr>
                <w:rFonts w:ascii="Times New Roman" w:hAnsi="Times New Roman" w:cs="Times New Roman"/>
                <w:sz w:val="28"/>
                <w:szCs w:val="28"/>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За якою формулою визначається</w:t>
            </w:r>
            <w:r w:rsidRPr="00097D97">
              <w:t xml:space="preserve"> </w:t>
            </w:r>
            <w:r w:rsidRPr="00097D97">
              <w:rPr>
                <w:rFonts w:ascii="Times New Roman" w:hAnsi="Times New Roman" w:cs="Times New Roman"/>
                <w:sz w:val="28"/>
                <w:szCs w:val="28"/>
              </w:rPr>
              <w:t>переміщення переднього кінця шпинделя від згинаючих навантажень?</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Яким вимогам по радіальній жорсткості повинен відповідати шпиндель металорізального верстата?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 названих підшипників забезпечують радіальну жорсткість шпиндельного вузла?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 названих підшипників забезпечують осьову жорсткість шпиндельного вузла?</w:t>
            </w: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b/>
                <w:i/>
                <w:sz w:val="28"/>
                <w:szCs w:val="28"/>
              </w:rPr>
            </w:pPr>
            <w:r w:rsidRPr="00097D97">
              <w:rPr>
                <w:rFonts w:ascii="Times New Roman" w:hAnsi="Times New Roman" w:cs="Times New Roman"/>
                <w:b/>
                <w:i/>
                <w:sz w:val="28"/>
                <w:szCs w:val="28"/>
              </w:rPr>
              <w:t>Точність обробки на металорізальних верстатах</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Серед складових точності деталі немає складової?</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похибки інструментів, які впливають на точність виготовлення деталей відносяться до початкових?</w:t>
            </w: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похибки верстатів, які впливають на точність виготовлення деталей відносяться до початкових?</w:t>
            </w: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129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похибки верстатів, які впливають на точність виготовлення деталей пов'язані з режимом роботи в даний момент або за теплової цикл верстата?</w:t>
            </w: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похибки верстатів, які впливають на точність виготовлення деталей не пов'язані з режимом роботи в даний момент або за теплової цикл верстата?</w:t>
            </w: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похибки верстатів, які впливають на точність виготовлення деталей пов'язані з часом і умовами тривалої експлуатації верстата?</w:t>
            </w: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похибки верстатів, які впливають на точність виготовлення деталей не пов'язані з часом і умовами тривалої експлуатації верстата?</w:t>
            </w: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133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типу похибок верстатів відноситься зношування його деталей?</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134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типу похибок верстатів відносяться похибки від теплових деформацій?</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135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типу похибок верстатів відносяться пружні деформації?</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типу похибок верстатів відноситься геометрична та кінематична неточності верстатів?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типу похибок верстатів відноситься розмірне зношення і затуплення інструментів?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 має переважний вплив на точність виготовлення деталей при роботі зі значними перетинами зрізу (чорнова обробка)?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139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 має переважний вплив на точність виготовлення деталей при чистовій обробці (обробка на прецизійних верстатах)?</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 має переважний вплив на точність виготовлення деталей при нестійких режимах або використанні нежорсткого інструменту?</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 має переважний вплив на точність виготовлення деталей при необхідності дуже повільних переміщень і точності позиціонування?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w:t>
            </w:r>
            <w:r w:rsidRPr="00097D97">
              <w:t xml:space="preserve"> </w:t>
            </w:r>
            <w:r w:rsidRPr="00097D97">
              <w:rPr>
                <w:rFonts w:ascii="Times New Roman" w:hAnsi="Times New Roman" w:cs="Times New Roman"/>
                <w:sz w:val="28"/>
                <w:szCs w:val="28"/>
              </w:rPr>
              <w:t>викликає</w:t>
            </w:r>
            <w:r w:rsidRPr="00097D97">
              <w:t xml:space="preserve"> </w:t>
            </w:r>
            <w:r w:rsidRPr="00097D97">
              <w:rPr>
                <w:rFonts w:ascii="Times New Roman" w:hAnsi="Times New Roman" w:cs="Times New Roman"/>
                <w:sz w:val="28"/>
                <w:szCs w:val="28"/>
              </w:rPr>
              <w:t xml:space="preserve">биття шпинделя верстата і обертового центру?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w:t>
            </w:r>
            <w:r w:rsidRPr="00097D97">
              <w:t xml:space="preserve"> </w:t>
            </w:r>
            <w:r w:rsidRPr="00097D97">
              <w:rPr>
                <w:rFonts w:ascii="Times New Roman" w:hAnsi="Times New Roman" w:cs="Times New Roman"/>
                <w:sz w:val="28"/>
                <w:szCs w:val="28"/>
              </w:rPr>
              <w:t>викликає</w:t>
            </w:r>
            <w:r w:rsidRPr="00097D97">
              <w:t xml:space="preserve"> </w:t>
            </w:r>
            <w:r w:rsidRPr="00097D97">
              <w:rPr>
                <w:rFonts w:ascii="Times New Roman" w:hAnsi="Times New Roman" w:cs="Times New Roman"/>
                <w:sz w:val="28"/>
                <w:szCs w:val="28"/>
              </w:rPr>
              <w:t xml:space="preserve">непаралельність осі шпинделя напрямним (при обробці у патроні) або  різна жорсткість переднього і заднього центрів?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похибок</w:t>
            </w:r>
            <w:r w:rsidRPr="00097D97">
              <w:t xml:space="preserve"> </w:t>
            </w:r>
            <w:r w:rsidRPr="00097D97">
              <w:rPr>
                <w:rFonts w:ascii="Times New Roman" w:hAnsi="Times New Roman" w:cs="Times New Roman"/>
                <w:sz w:val="28"/>
                <w:szCs w:val="28"/>
              </w:rPr>
              <w:t>викликає</w:t>
            </w:r>
            <w:r w:rsidRPr="00097D97">
              <w:t xml:space="preserve"> </w:t>
            </w:r>
            <w:r w:rsidRPr="00097D97">
              <w:rPr>
                <w:rFonts w:ascii="Times New Roman" w:hAnsi="Times New Roman" w:cs="Times New Roman"/>
                <w:sz w:val="28"/>
                <w:szCs w:val="28"/>
              </w:rPr>
              <w:t xml:space="preserve">неперпендикулярність або непаралельність осі шпинделя опорній поверхні столу і напрямним столу?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Якими похибками викликається викривлення напрямних станин, направляючих супорта і столу верстатів токарного і круглошліфовального типів?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Якими похибками не викликається викривлення напрямних станин, направляючих супорта і столу верстатів токарного і круглошліфовального типів?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Якою складовою найбільше викликається викривлення напрямних станин, направляючих, столів поздовжніх стругальних, фрезерних і шліфувальних верстатів (довгих деталей)?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На чому позначається (зростанні яких параметрів) биття всіх видів фрезерних шпинделів?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149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відхилення напрямних верстатів токарного і круглошліфовального типів впливають на точність обробки деталі, що обертається, найбільше?</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Яке відхилення шпинделя ілюструє наведений рисунок?</w:t>
            </w:r>
          </w:p>
          <w:p w:rsidR="00E032F5" w:rsidRPr="00097D97" w:rsidRDefault="00E032F5" w:rsidP="0055193A">
            <w:pPr>
              <w:jc w:val="both"/>
              <w:rPr>
                <w:rFonts w:ascii="Times New Roman" w:hAnsi="Times New Roman" w:cs="Times New Roman"/>
                <w:sz w:val="28"/>
                <w:szCs w:val="28"/>
              </w:rPr>
            </w:pPr>
          </w:p>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noProof/>
                <w:sz w:val="18"/>
                <w:szCs w:val="18"/>
                <w:lang w:val="ru-RU" w:eastAsia="ru-RU"/>
              </w:rPr>
              <w:lastRenderedPageBreak/>
              <w:drawing>
                <wp:inline distT="0" distB="0" distL="0" distR="0">
                  <wp:extent cx="2932428" cy="1028700"/>
                  <wp:effectExtent l="0" t="0" r="190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1676" cy="1035452"/>
                          </a:xfrm>
                          <a:prstGeom prst="rect">
                            <a:avLst/>
                          </a:prstGeom>
                        </pic:spPr>
                      </pic:pic>
                    </a:graphicData>
                  </a:graphic>
                </wp:inline>
              </w:drawing>
            </w:r>
          </w:p>
          <w:p w:rsidR="00E032F5" w:rsidRPr="00097D97" w:rsidRDefault="00E032F5" w:rsidP="0055193A">
            <w:pPr>
              <w:jc w:val="both"/>
              <w:rPr>
                <w:rFonts w:ascii="Times New Roman" w:hAnsi="Times New Roman" w:cs="Times New Roman"/>
                <w:sz w:val="28"/>
                <w:szCs w:val="28"/>
              </w:rPr>
            </w:pPr>
          </w:p>
        </w:tc>
      </w:tr>
      <w:tr w:rsidR="00E032F5" w:rsidRPr="00097D97" w:rsidTr="0055193A">
        <w:trPr>
          <w:trHeight w:val="347"/>
        </w:trPr>
        <w:tc>
          <w:tcPr>
            <w:tcW w:w="9747" w:type="dxa"/>
            <w:gridSpan w:val="3"/>
          </w:tcPr>
          <w:p w:rsidR="00E032F5" w:rsidRPr="00097D97" w:rsidRDefault="00E032F5" w:rsidP="0055193A">
            <w:pPr>
              <w:jc w:val="center"/>
              <w:rPr>
                <w:rFonts w:ascii="Times New Roman" w:eastAsia="Calibri" w:hAnsi="Times New Roman" w:cs="Times New Roman"/>
                <w:b/>
                <w:i/>
                <w:sz w:val="28"/>
                <w:szCs w:val="28"/>
              </w:rPr>
            </w:pPr>
            <w:r w:rsidRPr="00097D97">
              <w:rPr>
                <w:rFonts w:ascii="Times New Roman" w:eastAsia="Calibri" w:hAnsi="Times New Roman" w:cs="Times New Roman"/>
                <w:b/>
                <w:i/>
                <w:sz w:val="28"/>
                <w:szCs w:val="28"/>
              </w:rPr>
              <w:lastRenderedPageBreak/>
              <w:t>Загальні принципи підвищення точності обробки на металорізальних верстатах</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3900" w:dyaOrig="2145">
                <v:shape id="_x0000_i1032" type="#_x0000_t75" style="width:191.6pt;height:105.8pt" o:ole="">
                  <v:imagedata r:id="rId35" o:title=""/>
                </v:shape>
                <o:OLEObject Type="Embed" ProgID="PBrush" ShapeID="_x0000_i1032" DrawAspect="Content" ObjectID="_1585123101" r:id="rId36"/>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530" w:dyaOrig="1665">
                <v:shape id="_x0000_i1033" type="#_x0000_t75" style="width:94.55pt;height:102.7pt" o:ole="">
                  <v:imagedata r:id="rId37" o:title=""/>
                </v:shape>
                <o:OLEObject Type="Embed" ProgID="PBrush" ShapeID="_x0000_i1033" DrawAspect="Content" ObjectID="_1585123102" r:id="rId38"/>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3645" w:dyaOrig="1650">
                <v:shape id="_x0000_i1034" type="#_x0000_t75" style="width:182.2pt;height:82.65pt" o:ole="">
                  <v:imagedata r:id="rId39" o:title=""/>
                </v:shape>
                <o:OLEObject Type="Embed" ProgID="PBrush" ShapeID="_x0000_i1034" DrawAspect="Content" ObjectID="_1585123103" r:id="rId40"/>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2265" w:dyaOrig="1815">
                <v:shape id="_x0000_i1035" type="#_x0000_t75" style="width:121.45pt;height:97.65pt" o:ole="">
                  <v:imagedata r:id="rId41" o:title=""/>
                </v:shape>
                <o:OLEObject Type="Embed" ProgID="PBrush" ShapeID="_x0000_i1035" DrawAspect="Content" ObjectID="_1585123104" r:id="rId42"/>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2745" w:dyaOrig="1005">
                <v:shape id="_x0000_i1036" type="#_x0000_t75" style="width:157.75pt;height:57.6pt" o:ole="">
                  <v:imagedata r:id="rId43" o:title=""/>
                </v:shape>
                <o:OLEObject Type="Embed" ProgID="PBrush" ShapeID="_x0000_i1036" DrawAspect="Content" ObjectID="_1585123105" r:id="rId44"/>
              </w:objec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156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830" w:dyaOrig="2070">
                <v:shape id="_x0000_i1037" type="#_x0000_t75" style="width:91.4pt;height:103.3pt" o:ole="">
                  <v:imagedata r:id="rId45" o:title=""/>
                </v:shape>
                <o:OLEObject Type="Embed" ProgID="PBrush" ShapeID="_x0000_i1037" DrawAspect="Content" ObjectID="_1585123106" r:id="rId46"/>
              </w:objec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lastRenderedPageBreak/>
              <w:t>157</w:t>
            </w:r>
          </w:p>
        </w:tc>
        <w:tc>
          <w:tcPr>
            <w:tcW w:w="9035" w:type="dxa"/>
          </w:tcPr>
          <w:p w:rsidR="00E032F5" w:rsidRPr="00097D97" w:rsidRDefault="00E032F5" w:rsidP="0055193A">
            <w:pPr>
              <w:jc w:val="both"/>
              <w:rPr>
                <w:rFonts w:ascii="Times New Roman" w:eastAsia="Calibri" w:hAnsi="Times New Roman" w:cs="Times New Roman"/>
                <w:sz w:val="28"/>
                <w:szCs w:val="28"/>
              </w:rPr>
            </w:pPr>
            <w:r w:rsidRPr="00097D97">
              <w:rPr>
                <w:rFonts w:ascii="Times New Roman" w:hAnsi="Times New Roman" w:cs="Times New Roman"/>
                <w:sz w:val="28"/>
                <w:szCs w:val="28"/>
              </w:rPr>
              <w:t xml:space="preserve">Одним з заходів підвищення точності обробки є </w:t>
            </w:r>
            <w:r w:rsidRPr="00097D97">
              <w:rPr>
                <w:rFonts w:ascii="Times New Roman" w:eastAsia="Calibri" w:hAnsi="Times New Roman" w:cs="Times New Roman"/>
                <w:sz w:val="28"/>
                <w:szCs w:val="28"/>
              </w:rPr>
              <w:t>направлення шкідливих зсувів (пружних, температурних, вектору лінійного зносу) в сторону, яка мало впливає на точність обробки.</w:t>
            </w:r>
          </w:p>
          <w:p w:rsidR="00E032F5" w:rsidRPr="00097D97" w:rsidRDefault="00E032F5" w:rsidP="0055193A">
            <w:pPr>
              <w:jc w:val="both"/>
              <w:rPr>
                <w:rFonts w:ascii="Times New Roman" w:hAnsi="Times New Roman" w:cs="Times New Roman"/>
                <w:sz w:val="28"/>
                <w:szCs w:val="28"/>
              </w:rPr>
            </w:pPr>
            <w:r w:rsidRPr="00097D97">
              <w:rPr>
                <w:rFonts w:ascii="Times New Roman" w:eastAsia="Calibri" w:hAnsi="Times New Roman" w:cs="Times New Roman"/>
                <w:sz w:val="28"/>
                <w:szCs w:val="28"/>
              </w:rPr>
              <w:t>Яким є цей напрямок відносно оброблюваної поверхні?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заходу підвищення точності відноситься виконання горизонтальних напрямних з опуклістю вгору?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159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заходу підвищення точності відноситься створення попереднього натягу?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905" w:dyaOrig="1755">
                <v:shape id="_x0000_i1038" type="#_x0000_t75" style="width:110.8pt;height:102.05pt" o:ole="">
                  <v:imagedata r:id="rId47" o:title=""/>
                </v:shape>
                <o:OLEObject Type="Embed" ProgID="PBrush" ShapeID="_x0000_i1038" DrawAspect="Content" ObjectID="_1585123107" r:id="rId48"/>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підвищення точності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710" w:dyaOrig="1830">
                <v:shape id="_x0000_i1039" type="#_x0000_t75" style="width:103.95pt;height:111.45pt" o:ole="">
                  <v:imagedata r:id="rId49" o:title=""/>
                </v:shape>
                <o:OLEObject Type="Embed" ProgID="PBrush" ShapeID="_x0000_i1039" DrawAspect="Content" ObjectID="_1585123108" r:id="rId50"/>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905" w:dyaOrig="1770">
                <v:shape id="_x0000_i1040" type="#_x0000_t75" style="width:121.45pt;height:113.3pt" o:ole="">
                  <v:imagedata r:id="rId51" o:title=""/>
                </v:shape>
                <o:OLEObject Type="Embed" ProgID="PBrush" ShapeID="_x0000_i1040" DrawAspect="Content" ObjectID="_1585123109" r:id="rId52"/>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320" w:dyaOrig="1500">
                <v:shape id="_x0000_i1041" type="#_x0000_t75" style="width:88.3pt;height:100.8pt" o:ole="">
                  <v:imagedata r:id="rId53" o:title=""/>
                </v:shape>
                <o:OLEObject Type="Embed" ProgID="PBrush" ShapeID="_x0000_i1041" DrawAspect="Content" ObjectID="_1585123110" r:id="rId54"/>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164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2085" w:dyaOrig="1545">
                <v:shape id="_x0000_i1042" type="#_x0000_t75" style="width:117.7pt;height:87.05pt" o:ole="">
                  <v:imagedata r:id="rId55" o:title=""/>
                </v:shape>
                <o:OLEObject Type="Embed" ProgID="PBrush" ShapeID="_x0000_i1042" DrawAspect="Content" ObjectID="_1585123111" r:id="rId56"/>
              </w:objec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1860" w:dyaOrig="1620">
                <v:shape id="_x0000_i1043" type="#_x0000_t75" style="width:112.7pt;height:98.3pt" o:ole="">
                  <v:imagedata r:id="rId57" o:title=""/>
                </v:shape>
                <o:OLEObject Type="Embed" ProgID="PBrush" ShapeID="_x0000_i1043" DrawAspect="Content" ObjectID="_1585123112" r:id="rId58"/>
              </w:objec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166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E032F5" w:rsidRPr="00097D97" w:rsidRDefault="00E032F5" w:rsidP="0055193A">
            <w:pPr>
              <w:jc w:val="center"/>
              <w:rPr>
                <w:rFonts w:ascii="Times New Roman" w:hAnsi="Times New Roman" w:cs="Times New Roman"/>
                <w:sz w:val="28"/>
                <w:szCs w:val="28"/>
              </w:rPr>
            </w:pPr>
            <w:r w:rsidRPr="00097D97">
              <w:object w:dxaOrig="2145" w:dyaOrig="2325">
                <v:shape id="_x0000_i1044" type="#_x0000_t75" style="width:128.95pt;height:139.6pt" o:ole="">
                  <v:imagedata r:id="rId59" o:title=""/>
                </v:shape>
                <o:OLEObject Type="Embed" ProgID="PBrush" ShapeID="_x0000_i1044" DrawAspect="Content" ObjectID="_1585123113" r:id="rId60"/>
              </w:objec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167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В яких вузлах найчастіше реалізується метод компенсації неточностей виготовлення масляним шаром?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168</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Яке призначення дуплексації радіально-упорних кулькових підшипників?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169</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Яким способом (способами) не може здійснюватись прямолінійний рух вузлів верстатів (перетворення обертального руху в поступальний)?</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170</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Яким способом (способами) не може здійснюватись прямолінійний рух вузлів верстатів (перетворення обертального руху в поступальний)?</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171</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 xml:space="preserve">Яким способом (способами) може здійснюватись прямолінійний рух </w:t>
            </w:r>
            <w:r w:rsidRPr="00097D97">
              <w:rPr>
                <w:rFonts w:ascii="Times New Roman" w:eastAsia="Calibri" w:hAnsi="Times New Roman" w:cs="Times New Roman"/>
                <w:noProof/>
                <w:sz w:val="28"/>
                <w:szCs w:val="28"/>
                <w:lang w:eastAsia="ru-RU"/>
              </w:rPr>
              <w:lastRenderedPageBreak/>
              <w:t>вузлів верстатів (перетворення обертального руху в поступальний)?</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172</w:t>
            </w:r>
          </w:p>
        </w:tc>
        <w:tc>
          <w:tcPr>
            <w:tcW w:w="9035" w:type="dxa"/>
          </w:tcPr>
          <w:p w:rsidR="00E032F5" w:rsidRPr="00097D97" w:rsidRDefault="00E032F5" w:rsidP="0055193A">
            <w:pPr>
              <w:jc w:val="both"/>
              <w:rPr>
                <w:rFonts w:ascii="Times New Roman" w:eastAsia="Calibri" w:hAnsi="Times New Roman" w:cs="Times New Roman"/>
                <w:noProof/>
                <w:sz w:val="28"/>
                <w:szCs w:val="28"/>
                <w:lang w:eastAsia="ru-RU"/>
              </w:rPr>
            </w:pPr>
            <w:r w:rsidRPr="00097D97">
              <w:rPr>
                <w:rFonts w:ascii="Times New Roman" w:eastAsia="Calibri" w:hAnsi="Times New Roman" w:cs="Times New Roman"/>
                <w:noProof/>
                <w:sz w:val="28"/>
                <w:szCs w:val="28"/>
                <w:lang w:eastAsia="ru-RU"/>
              </w:rPr>
              <w:t>Які переваги зубчасто-рейкової передачі порівняно з черв</w:t>
            </w:r>
            <w:r w:rsidRPr="00097D97">
              <w:rPr>
                <w:rFonts w:ascii="Times New Roman" w:eastAsia="Calibri" w:hAnsi="Times New Roman" w:cs="Times New Roman"/>
                <w:noProof/>
                <w:sz w:val="28"/>
                <w:szCs w:val="28"/>
                <w:lang w:val="ru-RU" w:eastAsia="ru-RU"/>
              </w:rPr>
              <w:t>’</w:t>
            </w:r>
            <w:r w:rsidRPr="00097D97">
              <w:rPr>
                <w:rFonts w:ascii="Times New Roman" w:eastAsia="Calibri" w:hAnsi="Times New Roman" w:cs="Times New Roman"/>
                <w:noProof/>
                <w:sz w:val="28"/>
                <w:szCs w:val="28"/>
                <w:lang w:eastAsia="ru-RU"/>
              </w:rPr>
              <w:t xml:space="preserve">ячно-рейковою?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заходу підвищення точності відноситься хвильові передачі з багатьма зубцями в контакті?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заходу підвищення точності відноситься застосування пари ходовий гвинт – довга гайка?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заходу підвищення точності відноситься застосування глобоїдних черв'ячних передач з багатьма витками в зачепленні? </w:t>
            </w: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b/>
                <w:i/>
                <w:sz w:val="28"/>
                <w:szCs w:val="28"/>
              </w:rPr>
            </w:pPr>
            <w:r w:rsidRPr="00097D97">
              <w:rPr>
                <w:rFonts w:ascii="Times New Roman" w:hAnsi="Times New Roman" w:cs="Times New Roman"/>
                <w:b/>
                <w:i/>
                <w:sz w:val="28"/>
                <w:szCs w:val="28"/>
              </w:rPr>
              <w:t>Умови забезпечення міцності та жорсткості металорізальних верстатів</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176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виду відмови деталей верстатів за критерієм міцності, характерних для машин, що працюють при нормальній температурі відноситься викривлення валів і осей? </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177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виду відмови деталей верстатів за критерієм міцності, характерних для машин, що працюють при нормальній температурі відноситься витяжка болтів при монтажі?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виду відмови деталей верстатів за критерієм міцності, характерних для машин, що працюють при нормальній температурі відноситься осадка пружин?</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179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виду відмови деталей верстатів за критерієм міцності, характерних для машин, що працюють при нормальній температурі відноситься </w:t>
            </w:r>
            <w:r w:rsidRPr="00097D97">
              <w:rPr>
                <w:rFonts w:ascii="Times New Roman" w:eastAsia="Calibri" w:hAnsi="Times New Roman" w:cs="Times New Roman"/>
                <w:sz w:val="28"/>
                <w:szCs w:val="28"/>
              </w:rPr>
              <w:t>мала безперервна пластична деформація при тривалому навантаженні</w:t>
            </w:r>
            <w:r w:rsidRPr="00097D97">
              <w:rPr>
                <w:rFonts w:ascii="Times New Roman" w:hAnsi="Times New Roman" w:cs="Times New Roman"/>
                <w:sz w:val="28"/>
                <w:szCs w:val="28"/>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До якого виду відмови деталей верстатів за критерієм міцності, характерних для машин, що працюють при нормальній температурі відноситься несподіване руйнування </w:t>
            </w:r>
            <w:r w:rsidRPr="00097D97">
              <w:rPr>
                <w:rFonts w:ascii="Times New Roman" w:eastAsia="Calibri" w:hAnsi="Times New Roman" w:cs="Times New Roman"/>
                <w:sz w:val="28"/>
                <w:szCs w:val="28"/>
              </w:rPr>
              <w:t>деталей з малов</w:t>
            </w:r>
            <w:r w:rsidRPr="00097D97">
              <w:rPr>
                <w:rFonts w:ascii="Times New Roman" w:eastAsia="Calibri" w:hAnsi="Times New Roman" w:cs="Times New Roman"/>
                <w:sz w:val="28"/>
                <w:szCs w:val="28"/>
                <w:lang w:val="ru-RU"/>
              </w:rPr>
              <w:t>’</w:t>
            </w:r>
            <w:r w:rsidRPr="00097D97">
              <w:rPr>
                <w:rFonts w:ascii="Times New Roman" w:eastAsia="Calibri" w:hAnsi="Times New Roman" w:cs="Times New Roman"/>
                <w:sz w:val="28"/>
                <w:szCs w:val="28"/>
              </w:rPr>
              <w:t>язких матеріалів</w:t>
            </w:r>
            <w:r w:rsidRPr="00097D97">
              <w:rPr>
                <w:rFonts w:ascii="Times New Roman" w:hAnsi="Times New Roman" w:cs="Times New Roman"/>
                <w:sz w:val="28"/>
                <w:szCs w:val="28"/>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За яких умов виникають втомні руйнування деталей машин?</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За яких умов виникають пластичні деформації деталей машин?</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За яких умов виникає крихке руйнування деталей машин?</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 метою підвищення міцності (та умові мінімальної маси) яке навантаження конструкції є кращим для використання?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 метою підвищення міцності (та умові мінімальної маси) будь-яка форма перерізу конструкції є кращою для використання при якому зовнішньому навантаженні?</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186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 метою підвищення міцності (та умові мінімальної маси) трубчаста форма перерізу конструкції є кращою для використання при якому зовнішньому навантаженні?</w:t>
            </w:r>
          </w:p>
        </w:tc>
      </w:tr>
      <w:tr w:rsidR="00E032F5" w:rsidRPr="00097D97" w:rsidTr="00E032F5">
        <w:trPr>
          <w:trHeight w:val="347"/>
        </w:trPr>
        <w:tc>
          <w:tcPr>
            <w:tcW w:w="712" w:type="dxa"/>
            <w:gridSpan w:val="2"/>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187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З метою підвищення міцності (та умові мінімальної маси) форма деталі з потужними полками і високими, максимально полегшеними стінками є кращою  для використання при якому зовнішньому навантаженні?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Яка міцність деталей визначається міцністю малих обсягів матеріалу в зоні високої концентрації напружень?</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189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з названих не використовуються для зменшення концентрації напружень деталей обладнання?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190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з названих  використовуються для зменшення концентрації напружень деталей обладнання?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Назвіть заходи протидії фретинг-корозії?</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Що таке фретинг-корозія?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основні причини застосування поверхневого зміцнення деталей машин та обладнання?</w:t>
            </w:r>
          </w:p>
        </w:tc>
      </w:tr>
      <w:tr w:rsidR="00E032F5" w:rsidRPr="00097D97" w:rsidTr="00E032F5">
        <w:trPr>
          <w:trHeight w:val="305"/>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заходів поверхневого зміцнення деталей машин та обладнання не відноситься?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Визначить твердження, які не є причиною необхідності застосування поверхневого зміцнення деталей машин та обладнання?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Calibri" w:hAnsi="Times New Roman" w:cs="Times New Roman"/>
                <w:sz w:val="28"/>
                <w:szCs w:val="28"/>
              </w:rPr>
              <w:t>Чому критерій жорсткості для прецизійних верстатів є важливішим ніж міцності?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eastAsia="Calibri" w:hAnsi="Times New Roman" w:cs="Times New Roman"/>
                <w:sz w:val="28"/>
                <w:szCs w:val="28"/>
              </w:rPr>
              <w:t>Що є жорсткістю верстата по напрямку вибраної осі?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Якими параметрами жорсткості визначається жорсткість верстатів?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199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Коли жорсткість окремих деталей є визначальною для загальної жорсткості верстатів?</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Коли жорсткість окремих деталей не є визначальною для загальної жорсткості верстатів?</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Коли контактна жорсткість (стиків) є визначальною для загальної жорсткості верстатів?</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Коли контактна жорсткість (стиків) не є визначальною для загальної жорсткості верстатів?</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Скільки становить реальна поверхня контакту деталей обладнання від номінальної у відсотках при контакті плоских чи циліндричних поверхонь і невеликому навантаженні?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204</w:t>
            </w:r>
          </w:p>
        </w:tc>
        <w:tc>
          <w:tcPr>
            <w:tcW w:w="9035" w:type="dxa"/>
          </w:tcPr>
          <w:p w:rsidR="00E032F5" w:rsidRPr="00097D97" w:rsidRDefault="00E032F5" w:rsidP="0055193A">
            <w:pPr>
              <w:jc w:val="both"/>
              <w:rPr>
                <w:rFonts w:ascii="Times New Roman" w:eastAsia="Times New Roman" w:hAnsi="Times New Roman" w:cs="Times New Roman"/>
                <w:sz w:val="28"/>
                <w:szCs w:val="28"/>
                <w:lang w:eastAsia="uk-UA"/>
              </w:rPr>
            </w:pPr>
            <w:r w:rsidRPr="00097D97">
              <w:rPr>
                <w:rFonts w:ascii="Times New Roman" w:eastAsia="Times New Roman" w:hAnsi="Times New Roman" w:cs="Times New Roman"/>
                <w:sz w:val="28"/>
                <w:szCs w:val="28"/>
                <w:lang w:eastAsia="uk-UA"/>
              </w:rPr>
              <w:t>При малих номінальних площах контакту (менше 100 см</w:t>
            </w:r>
            <w:r w:rsidRPr="00097D97">
              <w:rPr>
                <w:rFonts w:ascii="Times New Roman" w:eastAsia="Times New Roman" w:hAnsi="Times New Roman" w:cs="Times New Roman"/>
                <w:sz w:val="28"/>
                <w:szCs w:val="28"/>
                <w:vertAlign w:val="superscript"/>
                <w:lang w:eastAsia="uk-UA"/>
              </w:rPr>
              <w:t>2</w:t>
            </w:r>
            <w:r w:rsidRPr="00097D97">
              <w:rPr>
                <w:rFonts w:ascii="Times New Roman" w:eastAsia="Times New Roman" w:hAnsi="Times New Roman" w:cs="Times New Roman"/>
                <w:sz w:val="28"/>
                <w:szCs w:val="28"/>
                <w:lang w:eastAsia="uk-UA"/>
              </w:rPr>
              <w:t xml:space="preserve">) і точному виготовлені контактні деформації пропорційні середньому тиску: </w:t>
            </w:r>
          </w:p>
          <w:p w:rsidR="00E032F5" w:rsidRPr="00097D97" w:rsidRDefault="00E032F5" w:rsidP="0055193A">
            <w:pPr>
              <w:jc w:val="both"/>
              <w:rPr>
                <w:rFonts w:ascii="Times New Roman" w:hAnsi="Times New Roman" w:cs="Times New Roman"/>
                <w:sz w:val="28"/>
                <w:szCs w:val="28"/>
              </w:rPr>
            </w:pPr>
            <w:r w:rsidRPr="00097D97">
              <w:rPr>
                <w:rFonts w:ascii="Times New Roman" w:eastAsia="Times New Roman" w:hAnsi="Times New Roman" w:cs="Times New Roman"/>
                <w:i/>
                <w:sz w:val="32"/>
                <w:szCs w:val="32"/>
                <w:lang w:eastAsia="uk-UA"/>
              </w:rPr>
              <w:t>δ = с · р</w:t>
            </w:r>
            <w:r w:rsidRPr="00097D97">
              <w:rPr>
                <w:rFonts w:ascii="Times New Roman" w:eastAsia="Times New Roman" w:hAnsi="Times New Roman" w:cs="Times New Roman"/>
                <w:i/>
                <w:sz w:val="32"/>
                <w:szCs w:val="32"/>
                <w:vertAlign w:val="superscript"/>
                <w:lang w:val="en-US" w:eastAsia="uk-UA"/>
              </w:rPr>
              <w:t>m</w:t>
            </w:r>
            <w:r w:rsidRPr="00097D97">
              <w:rPr>
                <w:rFonts w:ascii="Times New Roman" w:eastAsia="Times New Roman" w:hAnsi="Times New Roman" w:cs="Times New Roman"/>
                <w:i/>
                <w:sz w:val="28"/>
                <w:szCs w:val="28"/>
                <w:lang w:eastAsia="uk-UA"/>
              </w:rPr>
              <w:t xml:space="preserve"> </w:t>
            </w:r>
            <w:r w:rsidRPr="00097D97">
              <w:rPr>
                <w:rFonts w:ascii="Times New Roman" w:eastAsia="Times New Roman" w:hAnsi="Times New Roman" w:cs="Times New Roman"/>
                <w:sz w:val="28"/>
                <w:szCs w:val="28"/>
                <w:lang w:eastAsia="uk-UA"/>
              </w:rPr>
              <w:t xml:space="preserve"> мкм</w:t>
            </w:r>
            <w:r w:rsidRPr="00097D97">
              <w:rPr>
                <w:rFonts w:ascii="Times New Roman" w:eastAsia="Times New Roman" w:hAnsi="Times New Roman" w:cs="Times New Roman"/>
                <w:sz w:val="28"/>
                <w:szCs w:val="28"/>
                <w:lang w:val="ru-RU" w:eastAsia="uk-UA"/>
              </w:rPr>
              <w:t xml:space="preserve">. </w:t>
            </w:r>
            <w:r w:rsidRPr="00097D97">
              <w:rPr>
                <w:rFonts w:ascii="Times New Roman" w:eastAsia="Times New Roman" w:hAnsi="Times New Roman" w:cs="Times New Roman"/>
                <w:sz w:val="28"/>
                <w:szCs w:val="28"/>
                <w:lang w:val="en-US" w:eastAsia="uk-UA"/>
              </w:rPr>
              <w:t>C</w:t>
            </w:r>
            <w:r w:rsidRPr="00097D97">
              <w:rPr>
                <w:rFonts w:ascii="Times New Roman" w:eastAsia="Times New Roman" w:hAnsi="Times New Roman" w:cs="Times New Roman"/>
                <w:sz w:val="28"/>
                <w:szCs w:val="28"/>
                <w:lang w:eastAsia="uk-UA"/>
              </w:rPr>
              <w:t xml:space="preserve">кільки становить приблизно показник стерпеню </w:t>
            </w:r>
            <w:r w:rsidRPr="00097D97">
              <w:rPr>
                <w:rFonts w:ascii="Times New Roman" w:eastAsia="Times New Roman" w:hAnsi="Times New Roman" w:cs="Times New Roman"/>
                <w:sz w:val="28"/>
                <w:szCs w:val="28"/>
                <w:lang w:val="en-US" w:eastAsia="uk-UA"/>
              </w:rPr>
              <w:t>m</w:t>
            </w:r>
            <w:r w:rsidRPr="00097D97">
              <w:rPr>
                <w:rFonts w:ascii="Times New Roman" w:eastAsia="Times New Roman" w:hAnsi="Times New Roman" w:cs="Times New Roman"/>
                <w:sz w:val="28"/>
                <w:szCs w:val="28"/>
                <w:lang w:eastAsia="uk-UA"/>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205</w:t>
            </w:r>
          </w:p>
        </w:tc>
        <w:tc>
          <w:tcPr>
            <w:tcW w:w="9035" w:type="dxa"/>
          </w:tcPr>
          <w:p w:rsidR="00E032F5" w:rsidRPr="00097D97" w:rsidRDefault="00E032F5" w:rsidP="0055193A">
            <w:pPr>
              <w:jc w:val="both"/>
              <w:rPr>
                <w:rFonts w:ascii="Times New Roman" w:eastAsia="Times New Roman" w:hAnsi="Times New Roman" w:cs="Times New Roman"/>
                <w:sz w:val="28"/>
                <w:szCs w:val="28"/>
                <w:lang w:eastAsia="uk-UA"/>
              </w:rPr>
            </w:pPr>
            <w:r w:rsidRPr="00097D97">
              <w:rPr>
                <w:rFonts w:ascii="Times New Roman" w:eastAsia="Times New Roman" w:hAnsi="Times New Roman" w:cs="Times New Roman"/>
                <w:sz w:val="28"/>
                <w:szCs w:val="28"/>
                <w:lang w:eastAsia="uk-UA"/>
              </w:rPr>
              <w:t xml:space="preserve">При великих номінальних площах контакту деталей верстата пружне зближення слідує закону Гука: контактні деформації пропорційні середньому тиску: </w:t>
            </w:r>
          </w:p>
          <w:p w:rsidR="00E032F5" w:rsidRPr="00097D97" w:rsidRDefault="00E032F5" w:rsidP="0055193A">
            <w:pPr>
              <w:jc w:val="both"/>
              <w:rPr>
                <w:rFonts w:ascii="Times New Roman" w:hAnsi="Times New Roman" w:cs="Times New Roman"/>
                <w:sz w:val="28"/>
                <w:szCs w:val="28"/>
              </w:rPr>
            </w:pPr>
            <w:r w:rsidRPr="00097D97">
              <w:rPr>
                <w:rFonts w:ascii="Times New Roman" w:eastAsia="Times New Roman" w:hAnsi="Times New Roman" w:cs="Times New Roman"/>
                <w:i/>
                <w:sz w:val="32"/>
                <w:szCs w:val="32"/>
                <w:lang w:eastAsia="uk-UA"/>
              </w:rPr>
              <w:t>δ = с · р</w:t>
            </w:r>
            <w:r w:rsidRPr="00097D97">
              <w:rPr>
                <w:rFonts w:ascii="Times New Roman" w:eastAsia="Times New Roman" w:hAnsi="Times New Roman" w:cs="Times New Roman"/>
                <w:i/>
                <w:sz w:val="32"/>
                <w:szCs w:val="32"/>
                <w:vertAlign w:val="superscript"/>
                <w:lang w:val="en-US" w:eastAsia="uk-UA"/>
              </w:rPr>
              <w:t>m</w:t>
            </w:r>
            <w:r w:rsidRPr="00097D97">
              <w:rPr>
                <w:rFonts w:ascii="Times New Roman" w:eastAsia="Times New Roman" w:hAnsi="Times New Roman" w:cs="Times New Roman"/>
                <w:i/>
                <w:sz w:val="28"/>
                <w:szCs w:val="28"/>
                <w:lang w:eastAsia="uk-UA"/>
              </w:rPr>
              <w:t xml:space="preserve"> </w:t>
            </w:r>
            <w:r w:rsidRPr="00097D97">
              <w:rPr>
                <w:rFonts w:ascii="Times New Roman" w:eastAsia="Times New Roman" w:hAnsi="Times New Roman" w:cs="Times New Roman"/>
                <w:sz w:val="28"/>
                <w:szCs w:val="28"/>
                <w:lang w:eastAsia="uk-UA"/>
              </w:rPr>
              <w:t xml:space="preserve"> мкм</w:t>
            </w:r>
            <w:r w:rsidRPr="00097D97">
              <w:rPr>
                <w:rFonts w:ascii="Times New Roman" w:eastAsia="Times New Roman" w:hAnsi="Times New Roman" w:cs="Times New Roman"/>
                <w:sz w:val="28"/>
                <w:szCs w:val="28"/>
                <w:lang w:val="ru-RU" w:eastAsia="uk-UA"/>
              </w:rPr>
              <w:t xml:space="preserve">. </w:t>
            </w:r>
            <w:r w:rsidRPr="00097D97">
              <w:rPr>
                <w:rFonts w:ascii="Times New Roman" w:eastAsia="Times New Roman" w:hAnsi="Times New Roman" w:cs="Times New Roman"/>
                <w:sz w:val="28"/>
                <w:szCs w:val="28"/>
                <w:lang w:val="en-US" w:eastAsia="uk-UA"/>
              </w:rPr>
              <w:t>C</w:t>
            </w:r>
            <w:r w:rsidRPr="00097D97">
              <w:rPr>
                <w:rFonts w:ascii="Times New Roman" w:eastAsia="Times New Roman" w:hAnsi="Times New Roman" w:cs="Times New Roman"/>
                <w:sz w:val="28"/>
                <w:szCs w:val="28"/>
                <w:lang w:eastAsia="uk-UA"/>
              </w:rPr>
              <w:t xml:space="preserve">кільки становить приблизно показник стерпеню </w:t>
            </w:r>
            <w:r w:rsidRPr="00097D97">
              <w:rPr>
                <w:rFonts w:ascii="Times New Roman" w:eastAsia="Times New Roman" w:hAnsi="Times New Roman" w:cs="Times New Roman"/>
                <w:sz w:val="28"/>
                <w:szCs w:val="28"/>
                <w:lang w:val="en-US" w:eastAsia="uk-UA"/>
              </w:rPr>
              <w:t>m</w:t>
            </w:r>
            <w:r w:rsidRPr="00097D97">
              <w:rPr>
                <w:rFonts w:ascii="Times New Roman" w:eastAsia="Times New Roman" w:hAnsi="Times New Roman" w:cs="Times New Roman"/>
                <w:sz w:val="28"/>
                <w:szCs w:val="28"/>
                <w:lang w:eastAsia="uk-UA"/>
              </w:rPr>
              <w:t>?</w:t>
            </w: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b/>
                <w:i/>
                <w:sz w:val="28"/>
                <w:szCs w:val="28"/>
              </w:rPr>
              <w:t>Зносостійкість конструкцій і забезпечення досконалого тертя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тертя в механізмах машини при повній відсутності мастильних матеріалів?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змішане тертя в механізмах машини т, при якому на окремих ділянках виникає граничне тертя, а на інших – сухе?</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208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тертя в механізмах машини в умовах, коли поверхні тертя розділені шаром змащення порядку 0,1 мкм і менше?</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209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змішане тертя в механізмах машини, яке поєднує рідинне, граничне, а інколи сухе тертя?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вид рідинного тертя в механізмах машини при коченні або коченні з ковзанням утворюється?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Який вид тертя виникає </w:t>
            </w:r>
            <w:r w:rsidRPr="00097D97">
              <w:rPr>
                <w:rFonts w:ascii="Times New Roman" w:eastAsia="Times New Roman" w:hAnsi="Times New Roman" w:cs="Times New Roman"/>
                <w:sz w:val="28"/>
                <w:szCs w:val="28"/>
                <w:lang w:val="ru-RU" w:eastAsia="uk-UA"/>
              </w:rPr>
              <w:t>в сухих муфтах та гальмах, пасових та фрикційних передачах, в з’єднаннях з гарантованим натягом з знежиреними поверхнями?</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тертя виникає в з’єднаннях з гарантованим натягом, різьбових та на поверхнях затиску виробів?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тертя виникає</w:t>
            </w:r>
            <w:r w:rsidRPr="00097D97">
              <w:t xml:space="preserve"> </w:t>
            </w:r>
            <w:r w:rsidRPr="00097D97">
              <w:rPr>
                <w:rFonts w:ascii="Times New Roman" w:hAnsi="Times New Roman" w:cs="Times New Roman"/>
                <w:sz w:val="28"/>
                <w:szCs w:val="28"/>
              </w:rPr>
              <w:t>в напрямних подачі при змащенні мастилом з присадками і є переважаючим в більшості напрямних і підшипників з малими швидкостями відносного руху?</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тертя виникає</w:t>
            </w:r>
            <w:r w:rsidRPr="00097D97">
              <w:t xml:space="preserve"> </w:t>
            </w:r>
            <w:r w:rsidRPr="00097D97">
              <w:rPr>
                <w:rFonts w:ascii="Times New Roman" w:hAnsi="Times New Roman" w:cs="Times New Roman"/>
                <w:sz w:val="28"/>
                <w:szCs w:val="28"/>
              </w:rPr>
              <w:t xml:space="preserve">в опорах з малими швидкостями відносного руху та при пуску і зупинці в опорах рідинного тертя?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Який вид тертя виникає </w:t>
            </w:r>
            <w:r w:rsidRPr="00097D97">
              <w:rPr>
                <w:rFonts w:ascii="Times New Roman" w:eastAsia="Times New Roman" w:hAnsi="Times New Roman" w:cs="Times New Roman"/>
                <w:sz w:val="28"/>
                <w:szCs w:val="28"/>
                <w:lang w:eastAsia="uk-UA"/>
              </w:rPr>
              <w:t>в зубчастих і черв’ячних передачах, роликових підшипниках кочення, коли контактні деформації змінюють форму зазору, а навантаження –зміну в’язкості масла?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вид тертя виникає</w:t>
            </w:r>
            <w:r w:rsidRPr="00097D97">
              <w:rPr>
                <w:rFonts w:ascii="Times New Roman" w:eastAsia="Times New Roman" w:hAnsi="Times New Roman" w:cs="Times New Roman"/>
                <w:sz w:val="28"/>
                <w:szCs w:val="28"/>
                <w:lang w:eastAsia="uk-UA"/>
              </w:rPr>
              <w:t xml:space="preserve"> у вузлах, змащених консистентними мастильними матеріалами при їх періодичній роботі?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вид зношування поверхонь деталей обладнання окремими абразивними часточками, що потрапляють між поверхні тертя а також зношування виступаючими нерівностями тіл більш високої твердості?</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вид зношування поверхонь деталей обладнання при схоплюванні і заїданні, які відбувається на режимах з високими швидкостями ковзання або тиском з підвищенням температури?</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219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вид зношування поверхонь деталей обладнання при якому</w:t>
            </w:r>
            <w:r w:rsidRPr="00097D97">
              <w:t xml:space="preserve"> </w:t>
            </w:r>
            <w:r w:rsidRPr="00097D97">
              <w:rPr>
                <w:rFonts w:ascii="Times New Roman" w:hAnsi="Times New Roman" w:cs="Times New Roman"/>
                <w:sz w:val="28"/>
                <w:szCs w:val="28"/>
              </w:rPr>
              <w:t>продукти корозії та захисні окисні плівки стираються механічним впливом?</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вид зношування поверхонь деталей обладнання динамічним механічним впливом високошвидкісного потоку рідини або газу на поверхню, що призводить до втоми матеріалу і його зношування?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називається вид зношування поверхонь деталей обладнання шляхом</w:t>
            </w:r>
            <w:r w:rsidRPr="00097D97">
              <w:t xml:space="preserve"> </w:t>
            </w:r>
            <w:r w:rsidRPr="00097D97">
              <w:rPr>
                <w:rFonts w:ascii="Times New Roman" w:hAnsi="Times New Roman" w:cs="Times New Roman"/>
                <w:sz w:val="28"/>
                <w:szCs w:val="28"/>
              </w:rPr>
              <w:t>утворення у високошвидкісному потоці рідини біля поверхні газових бульок, їх руйнування з гідравлічним ударом?</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До якого виду зношування відноситься фретинг-корозія?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Що дає використання штучного й природного каменю у виготовленні станин верстатів з ЧПК?</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Дія яких видів зношування має переважне значення у металорізальних верстатах?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Вкажіть усі умови з перерахованих досягнення досконало</w:t>
            </w:r>
            <w:r w:rsidRPr="00097D97">
              <w:rPr>
                <w:rFonts w:ascii="Times New Roman" w:hAnsi="Times New Roman" w:cs="Times New Roman"/>
                <w:sz w:val="28"/>
                <w:szCs w:val="28"/>
                <w:lang w:val="ru-RU"/>
              </w:rPr>
              <w:t>го</w:t>
            </w:r>
            <w:r w:rsidRPr="00097D97">
              <w:rPr>
                <w:rFonts w:ascii="Times New Roman" w:hAnsi="Times New Roman" w:cs="Times New Roman"/>
                <w:sz w:val="28"/>
                <w:szCs w:val="28"/>
              </w:rPr>
              <w:t xml:space="preserve"> тертя у вузлах обладнання.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 xml:space="preserve">Які заходи відносяться до заходів забезпечення рівномірності </w:t>
            </w:r>
            <w:r w:rsidRPr="00097D97">
              <w:rPr>
                <w:rFonts w:ascii="Times New Roman" w:hAnsi="Times New Roman" w:cs="Times New Roman"/>
                <w:sz w:val="28"/>
                <w:szCs w:val="28"/>
              </w:rPr>
              <w:lastRenderedPageBreak/>
              <w:t xml:space="preserve">розподілення тиску по поверхням тертя з метою зменшення зношування?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227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заходи не відносяться до заходів забезпечення рівномірності розподілення тиску по поверхням тертя з метою зменшення зношування?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Для яких умов роботи поверхонь тертя одна з поверхонь повинна мати пористість, підвищену шорсткість або сітку спеціально накатаних заглибин?</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229</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Для яких умов роботи пар тертя використовується гумування (встановлення проміжних елементів з гуми – вкладишів, втулок…)?</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230</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переваги виготовлення поверхонь тертя переривчастими?</w:t>
            </w:r>
          </w:p>
        </w:tc>
      </w:tr>
      <w:tr w:rsidR="00E032F5" w:rsidRPr="00097D97" w:rsidTr="0055193A">
        <w:trPr>
          <w:trHeight w:val="347"/>
        </w:trPr>
        <w:tc>
          <w:tcPr>
            <w:tcW w:w="9747" w:type="dxa"/>
            <w:gridSpan w:val="3"/>
          </w:tcPr>
          <w:p w:rsidR="00E032F5" w:rsidRPr="00097D97" w:rsidRDefault="00E032F5" w:rsidP="0055193A">
            <w:pPr>
              <w:jc w:val="center"/>
              <w:rPr>
                <w:rFonts w:ascii="Times New Roman" w:hAnsi="Times New Roman" w:cs="Times New Roman"/>
                <w:sz w:val="28"/>
                <w:szCs w:val="28"/>
              </w:rPr>
            </w:pPr>
            <w:r w:rsidRPr="00097D97">
              <w:rPr>
                <w:rFonts w:ascii="Times New Roman" w:hAnsi="Times New Roman" w:cs="Times New Roman"/>
                <w:b/>
                <w:i/>
                <w:sz w:val="28"/>
                <w:szCs w:val="28"/>
              </w:rPr>
              <w:t>Загальна конструкція верстатів та особливості їх застосування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231</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із двох кругів безцентрово-шліфувальних верстатів обертається з більшою швидкістю?</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232</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 відбувається базування деталі при безцентровому шліфуванні зовнішніх поверхонь?</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233</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Яким чином здійснюється настроювання на обробку різних за висотою деталей на безконсольних горизонтально-фрезерних верстатах?</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234</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Для обробки яких деталей призначені поздовжньо-стругальні верстати?</w:t>
            </w: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235</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Який виконавчий механізм найчастіше використовується в приводах головного руху протяжних верстатів?</w:t>
            </w:r>
          </w:p>
          <w:p w:rsidR="00E032F5" w:rsidRPr="00097D97" w:rsidRDefault="00E032F5" w:rsidP="0055193A">
            <w:pPr>
              <w:jc w:val="both"/>
              <w:rPr>
                <w:rFonts w:ascii="Times New Roman" w:hAnsi="Times New Roman" w:cs="Times New Roman"/>
                <w:sz w:val="28"/>
                <w:szCs w:val="28"/>
              </w:rPr>
            </w:pPr>
          </w:p>
          <w:p w:rsidR="00E032F5" w:rsidRPr="00097D97" w:rsidRDefault="00E032F5" w:rsidP="0055193A">
            <w:pPr>
              <w:jc w:val="both"/>
              <w:rPr>
                <w:rFonts w:ascii="Times New Roman" w:hAnsi="Times New Roman" w:cs="Times New Roman"/>
                <w:sz w:val="28"/>
                <w:szCs w:val="28"/>
              </w:rPr>
            </w:pP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236</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Які верстати називаються агрегатними?</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237</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Коли використовується вертикальна (поздовжня) подача в роботі зубофрезерних верстатів?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238</w:t>
            </w:r>
          </w:p>
        </w:tc>
        <w:tc>
          <w:tcPr>
            <w:tcW w:w="9035" w:type="dxa"/>
          </w:tcPr>
          <w:p w:rsidR="00E032F5" w:rsidRPr="00097D97" w:rsidRDefault="00E032F5" w:rsidP="0055193A">
            <w:pPr>
              <w:jc w:val="both"/>
              <w:rPr>
                <w:rFonts w:ascii="Times New Roman" w:hAnsi="Times New Roman" w:cs="Times New Roman"/>
                <w:sz w:val="28"/>
                <w:szCs w:val="28"/>
              </w:rPr>
            </w:pPr>
            <w:r w:rsidRPr="00097D97">
              <w:rPr>
                <w:rFonts w:ascii="Times New Roman" w:hAnsi="Times New Roman" w:cs="Times New Roman"/>
                <w:sz w:val="28"/>
                <w:szCs w:val="28"/>
              </w:rPr>
              <w:t>Коли використовується радіальна (врізна) подача в роботі зубофрезерних верстатів?</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239</w:t>
            </w:r>
          </w:p>
        </w:tc>
        <w:tc>
          <w:tcPr>
            <w:tcW w:w="9035" w:type="dxa"/>
          </w:tcPr>
          <w:p w:rsidR="00E032F5" w:rsidRPr="00097D97" w:rsidRDefault="00E032F5" w:rsidP="0055193A">
            <w:pPr>
              <w:pStyle w:val="9"/>
              <w:spacing w:before="0" w:after="0"/>
              <w:jc w:val="both"/>
              <w:outlineLvl w:val="8"/>
              <w:rPr>
                <w:rFonts w:ascii="Times New Roman" w:hAnsi="Times New Roman"/>
                <w:sz w:val="28"/>
                <w:szCs w:val="28"/>
                <w:lang w:val="uk-UA"/>
              </w:rPr>
            </w:pPr>
            <w:r w:rsidRPr="00097D97">
              <w:rPr>
                <w:rFonts w:ascii="Times New Roman" w:hAnsi="Times New Roman"/>
                <w:sz w:val="28"/>
                <w:szCs w:val="28"/>
              </w:rPr>
              <w:t>Яким є один з найважливіших параметрів, що характеризує серійні токарні автомати (і вказувався в позначенні)</w:t>
            </w:r>
            <w:r w:rsidRPr="00097D97">
              <w:rPr>
                <w:rFonts w:ascii="Times New Roman" w:hAnsi="Times New Roman"/>
                <w:sz w:val="28"/>
                <w:szCs w:val="28"/>
                <w:lang w:val="uk-UA"/>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240</w:t>
            </w:r>
          </w:p>
        </w:tc>
        <w:tc>
          <w:tcPr>
            <w:tcW w:w="9035" w:type="dxa"/>
          </w:tcPr>
          <w:p w:rsidR="00E032F5" w:rsidRPr="00097D97" w:rsidRDefault="00E032F5" w:rsidP="0055193A">
            <w:pPr>
              <w:pStyle w:val="9"/>
              <w:spacing w:before="0" w:after="0"/>
              <w:jc w:val="both"/>
              <w:outlineLvl w:val="8"/>
              <w:rPr>
                <w:rFonts w:ascii="Times New Roman" w:hAnsi="Times New Roman"/>
                <w:sz w:val="28"/>
                <w:szCs w:val="28"/>
                <w:lang w:val="uk-UA"/>
              </w:rPr>
            </w:pPr>
            <w:r w:rsidRPr="00097D97">
              <w:rPr>
                <w:rFonts w:ascii="Times New Roman" w:hAnsi="Times New Roman"/>
                <w:sz w:val="28"/>
                <w:szCs w:val="28"/>
              </w:rPr>
              <w:t>Яким є один з найважливіших параметрів, що характеризує серійні протяжні верстати</w:t>
            </w:r>
            <w:r w:rsidRPr="00097D97">
              <w:rPr>
                <w:rFonts w:ascii="Times New Roman" w:hAnsi="Times New Roman"/>
                <w:sz w:val="28"/>
                <w:szCs w:val="28"/>
                <w:lang w:val="uk-UA"/>
              </w:rPr>
              <w:t xml:space="preserve"> </w:t>
            </w:r>
            <w:r w:rsidRPr="00097D97">
              <w:rPr>
                <w:rFonts w:ascii="Times New Roman" w:hAnsi="Times New Roman"/>
                <w:sz w:val="28"/>
                <w:szCs w:val="28"/>
              </w:rPr>
              <w:t>(і вказувався в позначенні)</w:t>
            </w:r>
            <w:r w:rsidRPr="00097D97">
              <w:rPr>
                <w:rFonts w:ascii="Times New Roman" w:hAnsi="Times New Roman"/>
                <w:sz w:val="28"/>
                <w:szCs w:val="28"/>
                <w:lang w:val="uk-UA"/>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241</w:t>
            </w:r>
          </w:p>
        </w:tc>
        <w:tc>
          <w:tcPr>
            <w:tcW w:w="9035" w:type="dxa"/>
          </w:tcPr>
          <w:p w:rsidR="00E032F5" w:rsidRPr="00097D97" w:rsidRDefault="00E032F5" w:rsidP="0055193A">
            <w:pPr>
              <w:jc w:val="both"/>
              <w:rPr>
                <w:rFonts w:ascii="Times New Roman" w:hAnsi="Times New Roman" w:cs="Times New Roman"/>
                <w:sz w:val="28"/>
                <w:szCs w:val="28"/>
                <w:lang w:eastAsia="ru-RU"/>
              </w:rPr>
            </w:pPr>
            <w:r w:rsidRPr="00097D97">
              <w:rPr>
                <w:rFonts w:ascii="Times New Roman" w:hAnsi="Times New Roman"/>
                <w:sz w:val="28"/>
                <w:szCs w:val="28"/>
              </w:rPr>
              <w:t>Яким є один</w:t>
            </w:r>
            <w:r w:rsidRPr="00097D97">
              <w:rPr>
                <w:rFonts w:ascii="Times New Roman" w:hAnsi="Times New Roman" w:cs="Times New Roman"/>
                <w:sz w:val="28"/>
                <w:szCs w:val="28"/>
              </w:rPr>
              <w:t xml:space="preserve"> найважливіших параметрів, що характеризує серійні розточні верстати (і вказувався в позначенні, як одна з складових типорзміру верстата)?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242</w:t>
            </w:r>
          </w:p>
        </w:tc>
        <w:tc>
          <w:tcPr>
            <w:tcW w:w="9035" w:type="dxa"/>
          </w:tcPr>
          <w:p w:rsidR="00E032F5" w:rsidRPr="00097D97" w:rsidRDefault="00E032F5" w:rsidP="0055193A">
            <w:pPr>
              <w:jc w:val="both"/>
              <w:rPr>
                <w:rFonts w:ascii="Times New Roman" w:hAnsi="Times New Roman" w:cs="Times New Roman"/>
                <w:sz w:val="28"/>
                <w:szCs w:val="28"/>
                <w:lang w:val="ru-RU" w:eastAsia="ru-RU"/>
              </w:rPr>
            </w:pPr>
            <w:r w:rsidRPr="00097D97">
              <w:rPr>
                <w:rFonts w:ascii="Times New Roman" w:hAnsi="Times New Roman" w:cs="Times New Roman"/>
                <w:sz w:val="28"/>
                <w:szCs w:val="28"/>
              </w:rPr>
              <w:t>Який з перерахованих основних параметрів вказувався у позначенні фрезерного верстата?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243</w:t>
            </w:r>
          </w:p>
        </w:tc>
        <w:tc>
          <w:tcPr>
            <w:tcW w:w="9035" w:type="dxa"/>
          </w:tcPr>
          <w:p w:rsidR="00E032F5" w:rsidRPr="00097D97" w:rsidRDefault="00E032F5" w:rsidP="0055193A">
            <w:pPr>
              <w:pStyle w:val="9"/>
              <w:spacing w:before="0" w:after="0"/>
              <w:jc w:val="both"/>
              <w:outlineLvl w:val="8"/>
              <w:rPr>
                <w:rFonts w:ascii="Times New Roman" w:hAnsi="Times New Roman"/>
                <w:sz w:val="28"/>
                <w:szCs w:val="28"/>
                <w:lang w:val="uk-UA"/>
              </w:rPr>
            </w:pPr>
            <w:r w:rsidRPr="00097D97">
              <w:rPr>
                <w:rFonts w:ascii="Times New Roman" w:hAnsi="Times New Roman"/>
                <w:sz w:val="28"/>
                <w:szCs w:val="28"/>
              </w:rPr>
              <w:t>Який з перерахованих основних параметрів вказувався у позначенні поздовжньо-стругального верстата</w:t>
            </w:r>
            <w:r w:rsidRPr="00097D97">
              <w:rPr>
                <w:rFonts w:ascii="Times New Roman" w:hAnsi="Times New Roman"/>
                <w:sz w:val="28"/>
                <w:szCs w:val="28"/>
                <w:lang w:val="uk-UA"/>
              </w:rPr>
              <w:t>?</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244</w:t>
            </w:r>
          </w:p>
        </w:tc>
        <w:tc>
          <w:tcPr>
            <w:tcW w:w="9035" w:type="dxa"/>
          </w:tcPr>
          <w:p w:rsidR="00E032F5" w:rsidRPr="00097D97" w:rsidRDefault="00E032F5" w:rsidP="0055193A">
            <w:pPr>
              <w:jc w:val="both"/>
              <w:rPr>
                <w:rFonts w:ascii="Times New Roman" w:hAnsi="Times New Roman" w:cs="Times New Roman"/>
                <w:sz w:val="28"/>
                <w:szCs w:val="28"/>
                <w:lang w:val="ru-RU" w:eastAsia="ru-RU"/>
              </w:rPr>
            </w:pPr>
            <w:r w:rsidRPr="00097D97">
              <w:rPr>
                <w:rFonts w:ascii="Times New Roman" w:hAnsi="Times New Roman" w:cs="Times New Roman"/>
                <w:sz w:val="28"/>
                <w:szCs w:val="28"/>
              </w:rPr>
              <w:t>Який з перерахованих основних параметрів вказувався у позначенні плоскошліфувального верстата?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245</w:t>
            </w:r>
          </w:p>
        </w:tc>
        <w:tc>
          <w:tcPr>
            <w:tcW w:w="9035" w:type="dxa"/>
          </w:tcPr>
          <w:p w:rsidR="00E032F5" w:rsidRPr="00097D97" w:rsidRDefault="00E032F5" w:rsidP="0055193A">
            <w:pPr>
              <w:jc w:val="both"/>
              <w:rPr>
                <w:rFonts w:ascii="Times New Roman" w:hAnsi="Times New Roman" w:cs="Times New Roman"/>
                <w:sz w:val="28"/>
                <w:szCs w:val="28"/>
                <w:lang w:val="ru-RU" w:eastAsia="ru-RU"/>
              </w:rPr>
            </w:pPr>
            <w:r w:rsidRPr="00097D97">
              <w:rPr>
                <w:rFonts w:ascii="Times New Roman" w:hAnsi="Times New Roman" w:cs="Times New Roman"/>
                <w:sz w:val="28"/>
                <w:szCs w:val="28"/>
              </w:rPr>
              <w:t>Який з перерахованих основних параметрів вказувався у позначенні зубодовбального верстата?</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lastRenderedPageBreak/>
              <w:t>246</w:t>
            </w:r>
          </w:p>
        </w:tc>
        <w:tc>
          <w:tcPr>
            <w:tcW w:w="9035" w:type="dxa"/>
          </w:tcPr>
          <w:p w:rsidR="00E032F5" w:rsidRPr="00097D97" w:rsidRDefault="00E032F5" w:rsidP="0055193A">
            <w:pPr>
              <w:jc w:val="both"/>
              <w:rPr>
                <w:rFonts w:ascii="Times New Roman" w:hAnsi="Times New Roman" w:cs="Times New Roman"/>
                <w:sz w:val="28"/>
                <w:szCs w:val="28"/>
                <w:lang w:val="ru-RU" w:eastAsia="ru-RU"/>
              </w:rPr>
            </w:pPr>
            <w:r w:rsidRPr="00097D97">
              <w:rPr>
                <w:rFonts w:ascii="Times New Roman" w:hAnsi="Times New Roman" w:cs="Times New Roman"/>
                <w:sz w:val="28"/>
                <w:szCs w:val="28"/>
              </w:rPr>
              <w:t>Який верстат має схожі можливості та форму типової деталі з лоботокарним верстатом?</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247</w:t>
            </w:r>
          </w:p>
        </w:tc>
        <w:tc>
          <w:tcPr>
            <w:tcW w:w="9035" w:type="dxa"/>
          </w:tcPr>
          <w:p w:rsidR="00E032F5" w:rsidRPr="00097D97" w:rsidRDefault="00E032F5" w:rsidP="0055193A">
            <w:pPr>
              <w:pStyle w:val="9"/>
              <w:spacing w:before="0" w:after="0"/>
              <w:outlineLvl w:val="8"/>
              <w:rPr>
                <w:rFonts w:ascii="Times New Roman" w:hAnsi="Times New Roman"/>
                <w:sz w:val="28"/>
                <w:szCs w:val="28"/>
                <w:lang w:val="uk-UA"/>
              </w:rPr>
            </w:pPr>
            <w:r w:rsidRPr="00097D97">
              <w:rPr>
                <w:rFonts w:ascii="Times New Roman" w:hAnsi="Times New Roman"/>
                <w:sz w:val="28"/>
                <w:szCs w:val="28"/>
                <w:lang w:val="uk-UA"/>
              </w:rPr>
              <w:t>Яким рухом єо</w:t>
            </w:r>
            <w:r w:rsidRPr="00097D97">
              <w:rPr>
                <w:rFonts w:ascii="Times New Roman" w:hAnsi="Times New Roman"/>
                <w:sz w:val="28"/>
                <w:szCs w:val="28"/>
              </w:rPr>
              <w:t>бертання заготовки на круглошліфувальному верстаті</w:t>
            </w:r>
            <w:r w:rsidRPr="00097D97">
              <w:rPr>
                <w:rFonts w:ascii="Times New Roman" w:hAnsi="Times New Roman"/>
                <w:sz w:val="28"/>
                <w:szCs w:val="28"/>
                <w:lang w:val="uk-UA"/>
              </w:rPr>
              <w:t xml:space="preserve"> під час різання?</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248</w:t>
            </w:r>
          </w:p>
        </w:tc>
        <w:tc>
          <w:tcPr>
            <w:tcW w:w="9035" w:type="dxa"/>
          </w:tcPr>
          <w:p w:rsidR="00E032F5" w:rsidRPr="00097D97" w:rsidRDefault="00E032F5" w:rsidP="0055193A">
            <w:pPr>
              <w:jc w:val="both"/>
              <w:rPr>
                <w:rFonts w:ascii="Times New Roman" w:hAnsi="Times New Roman" w:cs="Times New Roman"/>
                <w:sz w:val="28"/>
                <w:szCs w:val="28"/>
                <w:lang w:val="ru-RU" w:eastAsia="ru-RU"/>
              </w:rPr>
            </w:pPr>
            <w:r w:rsidRPr="00097D97">
              <w:rPr>
                <w:rFonts w:ascii="Times New Roman" w:hAnsi="Times New Roman" w:cs="Times New Roman"/>
                <w:sz w:val="28"/>
                <w:szCs w:val="28"/>
              </w:rPr>
              <w:t xml:space="preserve">Як називаються верстати, виконані з відхиленням від стандартизованих параметрів та (або) оснащених наладками на обробку конкретних деталей або груп деталей? </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249</w:t>
            </w:r>
          </w:p>
        </w:tc>
        <w:tc>
          <w:tcPr>
            <w:tcW w:w="9035" w:type="dxa"/>
          </w:tcPr>
          <w:p w:rsidR="00E032F5" w:rsidRPr="00097D97" w:rsidRDefault="00E032F5" w:rsidP="0055193A">
            <w:pPr>
              <w:jc w:val="both"/>
              <w:rPr>
                <w:rFonts w:ascii="Times New Roman" w:hAnsi="Times New Roman" w:cs="Times New Roman"/>
                <w:sz w:val="28"/>
                <w:szCs w:val="28"/>
                <w:lang w:eastAsia="ru-RU"/>
              </w:rPr>
            </w:pPr>
            <w:r w:rsidRPr="00097D97">
              <w:rPr>
                <w:rFonts w:ascii="Times New Roman" w:hAnsi="Times New Roman" w:cs="Times New Roman"/>
                <w:sz w:val="28"/>
                <w:szCs w:val="28"/>
              </w:rPr>
              <w:t>Які зубчасті колеса не обробляються на зубофрезерному напівавтоматі (черв’ячними фрезами)?</w:t>
            </w:r>
          </w:p>
        </w:tc>
      </w:tr>
      <w:tr w:rsidR="00E032F5" w:rsidRPr="00097D97" w:rsidTr="00E032F5">
        <w:trPr>
          <w:trHeight w:val="347"/>
        </w:trPr>
        <w:tc>
          <w:tcPr>
            <w:tcW w:w="712" w:type="dxa"/>
            <w:gridSpan w:val="2"/>
          </w:tcPr>
          <w:p w:rsidR="00E032F5" w:rsidRPr="00097D97" w:rsidRDefault="00E032F5" w:rsidP="0055193A">
            <w:pPr>
              <w:rPr>
                <w:rFonts w:ascii="Times New Roman" w:hAnsi="Times New Roman" w:cs="Times New Roman"/>
                <w:sz w:val="28"/>
                <w:szCs w:val="28"/>
              </w:rPr>
            </w:pPr>
            <w:r w:rsidRPr="00097D97">
              <w:rPr>
                <w:rFonts w:ascii="Times New Roman" w:hAnsi="Times New Roman" w:cs="Times New Roman"/>
                <w:sz w:val="28"/>
                <w:szCs w:val="28"/>
              </w:rPr>
              <w:t>250</w:t>
            </w:r>
          </w:p>
        </w:tc>
        <w:tc>
          <w:tcPr>
            <w:tcW w:w="9035" w:type="dxa"/>
          </w:tcPr>
          <w:p w:rsidR="00E032F5" w:rsidRPr="00097D97" w:rsidRDefault="00E032F5" w:rsidP="0055193A">
            <w:pPr>
              <w:jc w:val="both"/>
              <w:rPr>
                <w:rFonts w:ascii="Times New Roman" w:hAnsi="Times New Roman" w:cs="Times New Roman"/>
                <w:sz w:val="28"/>
                <w:szCs w:val="28"/>
                <w:lang w:eastAsia="ru-RU"/>
              </w:rPr>
            </w:pPr>
            <w:r w:rsidRPr="00097D97">
              <w:rPr>
                <w:rFonts w:ascii="Times New Roman" w:hAnsi="Times New Roman" w:cs="Times New Roman"/>
                <w:sz w:val="28"/>
                <w:szCs w:val="28"/>
              </w:rPr>
              <w:t>Як називається верстат призначений для свердлування, зенкерування, розгортання, зенкування, цекування та різьбонарізання мітчиками в умовах дрібносерійного та одиничного виробництва?</w:t>
            </w:r>
          </w:p>
        </w:tc>
      </w:tr>
    </w:tbl>
    <w:p w:rsidR="00E032F5" w:rsidRPr="0095614E" w:rsidRDefault="00E032F5" w:rsidP="0025195C">
      <w:pPr>
        <w:spacing w:line="240" w:lineRule="auto"/>
        <w:jc w:val="center"/>
        <w:rPr>
          <w:noProof/>
          <w:lang w:eastAsia="uk-UA"/>
        </w:rPr>
      </w:pPr>
    </w:p>
    <w:sectPr w:rsidR="00E032F5" w:rsidRPr="0095614E" w:rsidSect="00BE4920">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834" w:rsidRDefault="00E40834" w:rsidP="00D65CFA">
      <w:pPr>
        <w:spacing w:after="0" w:line="240" w:lineRule="auto"/>
      </w:pPr>
      <w:r>
        <w:separator/>
      </w:r>
    </w:p>
  </w:endnote>
  <w:endnote w:type="continuationSeparator" w:id="0">
    <w:p w:rsidR="00E40834" w:rsidRDefault="00E40834" w:rsidP="00D65C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834" w:rsidRDefault="00E40834" w:rsidP="00D65CFA">
      <w:pPr>
        <w:spacing w:after="0" w:line="240" w:lineRule="auto"/>
      </w:pPr>
      <w:r>
        <w:separator/>
      </w:r>
    </w:p>
  </w:footnote>
  <w:footnote w:type="continuationSeparator" w:id="0">
    <w:p w:rsidR="00E40834" w:rsidRDefault="00E40834" w:rsidP="00D65C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AC4274"/>
    <w:lvl w:ilvl="0">
      <w:start w:val="1"/>
      <w:numFmt w:val="bullet"/>
      <w:pStyle w:val="a"/>
      <w:lvlText w:val=""/>
      <w:lvlJc w:val="left"/>
      <w:pPr>
        <w:tabs>
          <w:tab w:val="num" w:pos="360"/>
        </w:tabs>
        <w:ind w:left="360" w:hanging="360"/>
      </w:pPr>
      <w:rPr>
        <w:rFonts w:ascii="Symbol" w:hAnsi="Symbol" w:hint="default"/>
      </w:rPr>
    </w:lvl>
  </w:abstractNum>
  <w:abstractNum w:abstractNumId="1">
    <w:nsid w:val="0C3D1F32"/>
    <w:multiLevelType w:val="multilevel"/>
    <w:tmpl w:val="6368E71A"/>
    <w:lvl w:ilvl="0">
      <w:start w:val="11"/>
      <w:numFmt w:val="decimal"/>
      <w:lvlText w:val="%1."/>
      <w:lvlJc w:val="left"/>
      <w:pPr>
        <w:tabs>
          <w:tab w:val="num" w:pos="596"/>
        </w:tabs>
        <w:ind w:left="596" w:hanging="454"/>
      </w:pPr>
      <w:rPr>
        <w:rFonts w:hint="default"/>
        <w:i w:val="0"/>
        <w:sz w:val="20"/>
        <w:szCs w:val="20"/>
      </w:rPr>
    </w:lvl>
    <w:lvl w:ilvl="1">
      <w:start w:val="1"/>
      <w:numFmt w:val="decimal"/>
      <w:lvlText w:val="%2)"/>
      <w:lvlJc w:val="left"/>
      <w:pPr>
        <w:tabs>
          <w:tab w:val="num" w:pos="794"/>
        </w:tabs>
        <w:ind w:left="794" w:firstLine="0"/>
      </w:pPr>
      <w:rPr>
        <w:rFonts w:ascii="Times New Roman" w:eastAsia="Times New Roman" w:hAnsi="Times New Roman" w:cs="Times New Roman" w:hint="default"/>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654AC7"/>
    <w:rsid w:val="0000501F"/>
    <w:rsid w:val="00006984"/>
    <w:rsid w:val="000074EB"/>
    <w:rsid w:val="00013244"/>
    <w:rsid w:val="00013EA5"/>
    <w:rsid w:val="00021D44"/>
    <w:rsid w:val="00041408"/>
    <w:rsid w:val="00041FE6"/>
    <w:rsid w:val="00043CAB"/>
    <w:rsid w:val="000452DE"/>
    <w:rsid w:val="0007192F"/>
    <w:rsid w:val="00072AA6"/>
    <w:rsid w:val="0008758D"/>
    <w:rsid w:val="00091CC3"/>
    <w:rsid w:val="0009591C"/>
    <w:rsid w:val="00097D97"/>
    <w:rsid w:val="000A5AA2"/>
    <w:rsid w:val="000B09CD"/>
    <w:rsid w:val="000B3C23"/>
    <w:rsid w:val="000B77A9"/>
    <w:rsid w:val="000C05FA"/>
    <w:rsid w:val="000C4AB1"/>
    <w:rsid w:val="000C7206"/>
    <w:rsid w:val="000C7A6E"/>
    <w:rsid w:val="000D1C75"/>
    <w:rsid w:val="000D2E1F"/>
    <w:rsid w:val="000E5E63"/>
    <w:rsid w:val="001026FE"/>
    <w:rsid w:val="001231F4"/>
    <w:rsid w:val="00126A3B"/>
    <w:rsid w:val="00130973"/>
    <w:rsid w:val="0014079F"/>
    <w:rsid w:val="0015206B"/>
    <w:rsid w:val="0016174D"/>
    <w:rsid w:val="0016176E"/>
    <w:rsid w:val="00170F53"/>
    <w:rsid w:val="00175B9C"/>
    <w:rsid w:val="001872E3"/>
    <w:rsid w:val="001904A2"/>
    <w:rsid w:val="00192295"/>
    <w:rsid w:val="001925D3"/>
    <w:rsid w:val="001966A4"/>
    <w:rsid w:val="001A41B5"/>
    <w:rsid w:val="001A7C56"/>
    <w:rsid w:val="001B5783"/>
    <w:rsid w:val="001C591C"/>
    <w:rsid w:val="001D2D93"/>
    <w:rsid w:val="001E4D44"/>
    <w:rsid w:val="001F244F"/>
    <w:rsid w:val="001F68C8"/>
    <w:rsid w:val="00203ECF"/>
    <w:rsid w:val="00240D37"/>
    <w:rsid w:val="00242354"/>
    <w:rsid w:val="002429DB"/>
    <w:rsid w:val="002473DF"/>
    <w:rsid w:val="0025195C"/>
    <w:rsid w:val="002528C8"/>
    <w:rsid w:val="0025555B"/>
    <w:rsid w:val="002719B3"/>
    <w:rsid w:val="00271B4B"/>
    <w:rsid w:val="00281C91"/>
    <w:rsid w:val="00295EB5"/>
    <w:rsid w:val="00297F60"/>
    <w:rsid w:val="002B4A6E"/>
    <w:rsid w:val="002C22A9"/>
    <w:rsid w:val="002C4D7B"/>
    <w:rsid w:val="002C6067"/>
    <w:rsid w:val="002C738B"/>
    <w:rsid w:val="002E441F"/>
    <w:rsid w:val="002E5169"/>
    <w:rsid w:val="002F2D36"/>
    <w:rsid w:val="002F6087"/>
    <w:rsid w:val="00302116"/>
    <w:rsid w:val="0030593F"/>
    <w:rsid w:val="00305D41"/>
    <w:rsid w:val="003066D0"/>
    <w:rsid w:val="00314667"/>
    <w:rsid w:val="00314C83"/>
    <w:rsid w:val="00326323"/>
    <w:rsid w:val="00336AE4"/>
    <w:rsid w:val="00346CC6"/>
    <w:rsid w:val="003502DA"/>
    <w:rsid w:val="00351688"/>
    <w:rsid w:val="003606B0"/>
    <w:rsid w:val="00361BDA"/>
    <w:rsid w:val="00373DA8"/>
    <w:rsid w:val="00380683"/>
    <w:rsid w:val="003815B8"/>
    <w:rsid w:val="00386B6F"/>
    <w:rsid w:val="00387BA7"/>
    <w:rsid w:val="00390680"/>
    <w:rsid w:val="00395952"/>
    <w:rsid w:val="00397E5E"/>
    <w:rsid w:val="003A0E4C"/>
    <w:rsid w:val="003A625F"/>
    <w:rsid w:val="003C191A"/>
    <w:rsid w:val="003D2F9C"/>
    <w:rsid w:val="003D7D69"/>
    <w:rsid w:val="003E4BE4"/>
    <w:rsid w:val="003E7474"/>
    <w:rsid w:val="00400580"/>
    <w:rsid w:val="00405B70"/>
    <w:rsid w:val="00405E71"/>
    <w:rsid w:val="00407052"/>
    <w:rsid w:val="004073A4"/>
    <w:rsid w:val="0041004F"/>
    <w:rsid w:val="00416BB4"/>
    <w:rsid w:val="00422C3F"/>
    <w:rsid w:val="004234E0"/>
    <w:rsid w:val="004314C4"/>
    <w:rsid w:val="004402EC"/>
    <w:rsid w:val="00441528"/>
    <w:rsid w:val="00442C8B"/>
    <w:rsid w:val="0044694C"/>
    <w:rsid w:val="004547AA"/>
    <w:rsid w:val="00476517"/>
    <w:rsid w:val="004825D3"/>
    <w:rsid w:val="0049267F"/>
    <w:rsid w:val="004A689F"/>
    <w:rsid w:val="004B0B3D"/>
    <w:rsid w:val="004C0B3D"/>
    <w:rsid w:val="004C3A77"/>
    <w:rsid w:val="004C7F10"/>
    <w:rsid w:val="004D16D5"/>
    <w:rsid w:val="004D3521"/>
    <w:rsid w:val="004E4614"/>
    <w:rsid w:val="004E75BA"/>
    <w:rsid w:val="00513487"/>
    <w:rsid w:val="00515D19"/>
    <w:rsid w:val="00525445"/>
    <w:rsid w:val="005479AE"/>
    <w:rsid w:val="00552D2B"/>
    <w:rsid w:val="005632E0"/>
    <w:rsid w:val="005633A6"/>
    <w:rsid w:val="005636A4"/>
    <w:rsid w:val="0056502F"/>
    <w:rsid w:val="005745FF"/>
    <w:rsid w:val="00576857"/>
    <w:rsid w:val="00580730"/>
    <w:rsid w:val="0058337F"/>
    <w:rsid w:val="00586486"/>
    <w:rsid w:val="00593E76"/>
    <w:rsid w:val="005953C4"/>
    <w:rsid w:val="005970C3"/>
    <w:rsid w:val="005A37B7"/>
    <w:rsid w:val="005B1FFF"/>
    <w:rsid w:val="005B2B08"/>
    <w:rsid w:val="005B457B"/>
    <w:rsid w:val="005C38C1"/>
    <w:rsid w:val="005E7F2D"/>
    <w:rsid w:val="005F4E48"/>
    <w:rsid w:val="006102D0"/>
    <w:rsid w:val="006112C1"/>
    <w:rsid w:val="00611F8B"/>
    <w:rsid w:val="00620338"/>
    <w:rsid w:val="00624A3D"/>
    <w:rsid w:val="00627A5E"/>
    <w:rsid w:val="00627F9F"/>
    <w:rsid w:val="006365DF"/>
    <w:rsid w:val="00647494"/>
    <w:rsid w:val="00654AC7"/>
    <w:rsid w:val="00665305"/>
    <w:rsid w:val="006934A5"/>
    <w:rsid w:val="006974E5"/>
    <w:rsid w:val="006978FB"/>
    <w:rsid w:val="006A6FC8"/>
    <w:rsid w:val="006C50AA"/>
    <w:rsid w:val="006D1B42"/>
    <w:rsid w:val="006D55AE"/>
    <w:rsid w:val="006D5AA4"/>
    <w:rsid w:val="006E7DD8"/>
    <w:rsid w:val="006F025E"/>
    <w:rsid w:val="006F1E82"/>
    <w:rsid w:val="006F3DA7"/>
    <w:rsid w:val="00710587"/>
    <w:rsid w:val="00713C06"/>
    <w:rsid w:val="007151D9"/>
    <w:rsid w:val="00721CDE"/>
    <w:rsid w:val="00722DC1"/>
    <w:rsid w:val="00731A56"/>
    <w:rsid w:val="00735BF5"/>
    <w:rsid w:val="00736F48"/>
    <w:rsid w:val="007377B1"/>
    <w:rsid w:val="0073782A"/>
    <w:rsid w:val="007471FA"/>
    <w:rsid w:val="00775418"/>
    <w:rsid w:val="007768FA"/>
    <w:rsid w:val="00785011"/>
    <w:rsid w:val="00797AF3"/>
    <w:rsid w:val="007A0F5E"/>
    <w:rsid w:val="007A1914"/>
    <w:rsid w:val="007A6158"/>
    <w:rsid w:val="007B03D4"/>
    <w:rsid w:val="007B580B"/>
    <w:rsid w:val="007C028B"/>
    <w:rsid w:val="007C0BA9"/>
    <w:rsid w:val="007C50C0"/>
    <w:rsid w:val="007C6C85"/>
    <w:rsid w:val="007D04D8"/>
    <w:rsid w:val="007D1E63"/>
    <w:rsid w:val="007D5E70"/>
    <w:rsid w:val="007D6CBD"/>
    <w:rsid w:val="00807128"/>
    <w:rsid w:val="0081034C"/>
    <w:rsid w:val="008124A3"/>
    <w:rsid w:val="008263C8"/>
    <w:rsid w:val="00831452"/>
    <w:rsid w:val="00835DD4"/>
    <w:rsid w:val="008436B7"/>
    <w:rsid w:val="0084626B"/>
    <w:rsid w:val="008530A1"/>
    <w:rsid w:val="008570C5"/>
    <w:rsid w:val="0086652C"/>
    <w:rsid w:val="00882529"/>
    <w:rsid w:val="0088398F"/>
    <w:rsid w:val="00887400"/>
    <w:rsid w:val="008907C3"/>
    <w:rsid w:val="008943EE"/>
    <w:rsid w:val="0089542F"/>
    <w:rsid w:val="00895870"/>
    <w:rsid w:val="008A3315"/>
    <w:rsid w:val="008A6412"/>
    <w:rsid w:val="008A720F"/>
    <w:rsid w:val="008B2973"/>
    <w:rsid w:val="008B5796"/>
    <w:rsid w:val="008B58E8"/>
    <w:rsid w:val="008C49B2"/>
    <w:rsid w:val="008D0094"/>
    <w:rsid w:val="008D02DB"/>
    <w:rsid w:val="008D77A5"/>
    <w:rsid w:val="008E4313"/>
    <w:rsid w:val="008F27B7"/>
    <w:rsid w:val="00916A77"/>
    <w:rsid w:val="009174AA"/>
    <w:rsid w:val="00923F7D"/>
    <w:rsid w:val="00933C03"/>
    <w:rsid w:val="009425DF"/>
    <w:rsid w:val="00945780"/>
    <w:rsid w:val="0094621E"/>
    <w:rsid w:val="00950170"/>
    <w:rsid w:val="00955840"/>
    <w:rsid w:val="0095614E"/>
    <w:rsid w:val="009633D4"/>
    <w:rsid w:val="0097140A"/>
    <w:rsid w:val="0097255D"/>
    <w:rsid w:val="00973E02"/>
    <w:rsid w:val="009755D3"/>
    <w:rsid w:val="009801D8"/>
    <w:rsid w:val="00980378"/>
    <w:rsid w:val="009957BE"/>
    <w:rsid w:val="009A622F"/>
    <w:rsid w:val="009C1C93"/>
    <w:rsid w:val="009C2187"/>
    <w:rsid w:val="009C521A"/>
    <w:rsid w:val="009C76A3"/>
    <w:rsid w:val="009D02E2"/>
    <w:rsid w:val="009D4EE6"/>
    <w:rsid w:val="009D667D"/>
    <w:rsid w:val="009D69F8"/>
    <w:rsid w:val="009E7133"/>
    <w:rsid w:val="009E72EA"/>
    <w:rsid w:val="009E73DB"/>
    <w:rsid w:val="009F3552"/>
    <w:rsid w:val="009F3631"/>
    <w:rsid w:val="00A0669E"/>
    <w:rsid w:val="00A06A5A"/>
    <w:rsid w:val="00A077F7"/>
    <w:rsid w:val="00A117F2"/>
    <w:rsid w:val="00A11D0A"/>
    <w:rsid w:val="00A16237"/>
    <w:rsid w:val="00A164F0"/>
    <w:rsid w:val="00A34E22"/>
    <w:rsid w:val="00A426BF"/>
    <w:rsid w:val="00A44CE8"/>
    <w:rsid w:val="00A44EBF"/>
    <w:rsid w:val="00A478A9"/>
    <w:rsid w:val="00A565C5"/>
    <w:rsid w:val="00A62D6B"/>
    <w:rsid w:val="00A642AF"/>
    <w:rsid w:val="00A65312"/>
    <w:rsid w:val="00A87B51"/>
    <w:rsid w:val="00A91E0A"/>
    <w:rsid w:val="00A9509B"/>
    <w:rsid w:val="00A9630B"/>
    <w:rsid w:val="00A969B4"/>
    <w:rsid w:val="00A96D86"/>
    <w:rsid w:val="00AA3FDE"/>
    <w:rsid w:val="00AA4A74"/>
    <w:rsid w:val="00AB70D9"/>
    <w:rsid w:val="00AB7D25"/>
    <w:rsid w:val="00AC5A79"/>
    <w:rsid w:val="00AD05AF"/>
    <w:rsid w:val="00AD294D"/>
    <w:rsid w:val="00AD7016"/>
    <w:rsid w:val="00AE14B8"/>
    <w:rsid w:val="00AF2BBC"/>
    <w:rsid w:val="00AF417E"/>
    <w:rsid w:val="00AF7F13"/>
    <w:rsid w:val="00B007B1"/>
    <w:rsid w:val="00B108ED"/>
    <w:rsid w:val="00B11459"/>
    <w:rsid w:val="00B14161"/>
    <w:rsid w:val="00B14E8F"/>
    <w:rsid w:val="00B15B4D"/>
    <w:rsid w:val="00B324CC"/>
    <w:rsid w:val="00B353D9"/>
    <w:rsid w:val="00B445B1"/>
    <w:rsid w:val="00B60F67"/>
    <w:rsid w:val="00B63E7F"/>
    <w:rsid w:val="00B75CBE"/>
    <w:rsid w:val="00B826AF"/>
    <w:rsid w:val="00B96290"/>
    <w:rsid w:val="00BA1C5A"/>
    <w:rsid w:val="00BC3FC8"/>
    <w:rsid w:val="00BC5D3B"/>
    <w:rsid w:val="00BD0F9A"/>
    <w:rsid w:val="00BD15EB"/>
    <w:rsid w:val="00BD5E3E"/>
    <w:rsid w:val="00BE0CA9"/>
    <w:rsid w:val="00BE22E5"/>
    <w:rsid w:val="00BE4920"/>
    <w:rsid w:val="00C02C3C"/>
    <w:rsid w:val="00C05ACE"/>
    <w:rsid w:val="00C308AB"/>
    <w:rsid w:val="00C44CF1"/>
    <w:rsid w:val="00C57F5A"/>
    <w:rsid w:val="00C6005A"/>
    <w:rsid w:val="00C60A53"/>
    <w:rsid w:val="00C6163A"/>
    <w:rsid w:val="00C61B42"/>
    <w:rsid w:val="00C62146"/>
    <w:rsid w:val="00C62BFE"/>
    <w:rsid w:val="00C673F1"/>
    <w:rsid w:val="00C74622"/>
    <w:rsid w:val="00C76083"/>
    <w:rsid w:val="00C76C95"/>
    <w:rsid w:val="00C8353D"/>
    <w:rsid w:val="00C84BB9"/>
    <w:rsid w:val="00C8694E"/>
    <w:rsid w:val="00CA344F"/>
    <w:rsid w:val="00CA4C87"/>
    <w:rsid w:val="00CB0B27"/>
    <w:rsid w:val="00CB6ACC"/>
    <w:rsid w:val="00CD5324"/>
    <w:rsid w:val="00CE09A6"/>
    <w:rsid w:val="00CE43D8"/>
    <w:rsid w:val="00CE5F72"/>
    <w:rsid w:val="00CF0EE3"/>
    <w:rsid w:val="00CF35DA"/>
    <w:rsid w:val="00CF3C53"/>
    <w:rsid w:val="00D019B4"/>
    <w:rsid w:val="00D07C22"/>
    <w:rsid w:val="00D2169C"/>
    <w:rsid w:val="00D2658F"/>
    <w:rsid w:val="00D401C7"/>
    <w:rsid w:val="00D53754"/>
    <w:rsid w:val="00D65073"/>
    <w:rsid w:val="00D65948"/>
    <w:rsid w:val="00D65CFA"/>
    <w:rsid w:val="00D7073D"/>
    <w:rsid w:val="00D73D48"/>
    <w:rsid w:val="00D77B86"/>
    <w:rsid w:val="00D855AE"/>
    <w:rsid w:val="00DA0C1F"/>
    <w:rsid w:val="00DA2487"/>
    <w:rsid w:val="00DA2B7F"/>
    <w:rsid w:val="00DB063D"/>
    <w:rsid w:val="00DC5282"/>
    <w:rsid w:val="00DD2931"/>
    <w:rsid w:val="00DE16E8"/>
    <w:rsid w:val="00DE3456"/>
    <w:rsid w:val="00DE37B3"/>
    <w:rsid w:val="00DE4FD7"/>
    <w:rsid w:val="00DF6084"/>
    <w:rsid w:val="00DF62F4"/>
    <w:rsid w:val="00E032F5"/>
    <w:rsid w:val="00E13062"/>
    <w:rsid w:val="00E21D02"/>
    <w:rsid w:val="00E23657"/>
    <w:rsid w:val="00E2672C"/>
    <w:rsid w:val="00E302D2"/>
    <w:rsid w:val="00E34A00"/>
    <w:rsid w:val="00E3653B"/>
    <w:rsid w:val="00E40834"/>
    <w:rsid w:val="00E5163E"/>
    <w:rsid w:val="00E608E1"/>
    <w:rsid w:val="00E70D87"/>
    <w:rsid w:val="00E7382E"/>
    <w:rsid w:val="00E7621C"/>
    <w:rsid w:val="00E7672B"/>
    <w:rsid w:val="00E80F08"/>
    <w:rsid w:val="00EB07BE"/>
    <w:rsid w:val="00EB4E05"/>
    <w:rsid w:val="00EB4F09"/>
    <w:rsid w:val="00EB653C"/>
    <w:rsid w:val="00EC05FF"/>
    <w:rsid w:val="00EC2582"/>
    <w:rsid w:val="00EC4A01"/>
    <w:rsid w:val="00ED3B6C"/>
    <w:rsid w:val="00ED5D03"/>
    <w:rsid w:val="00ED6CD1"/>
    <w:rsid w:val="00EE3D10"/>
    <w:rsid w:val="00EE5B69"/>
    <w:rsid w:val="00EF2428"/>
    <w:rsid w:val="00EF47CE"/>
    <w:rsid w:val="00F10EBA"/>
    <w:rsid w:val="00F22705"/>
    <w:rsid w:val="00F2320F"/>
    <w:rsid w:val="00F32CB3"/>
    <w:rsid w:val="00F46A07"/>
    <w:rsid w:val="00F5140A"/>
    <w:rsid w:val="00F52B40"/>
    <w:rsid w:val="00F5690D"/>
    <w:rsid w:val="00F67C4E"/>
    <w:rsid w:val="00F83597"/>
    <w:rsid w:val="00F859E5"/>
    <w:rsid w:val="00FA6E77"/>
    <w:rsid w:val="00FC0CD1"/>
    <w:rsid w:val="00FC23EE"/>
    <w:rsid w:val="00FC3A71"/>
    <w:rsid w:val="00FC4F93"/>
    <w:rsid w:val="00FD68E0"/>
    <w:rsid w:val="00FE57F1"/>
    <w:rsid w:val="00FF09A6"/>
    <w:rsid w:val="00FF09EC"/>
    <w:rsid w:val="00FF48F5"/>
    <w:rsid w:val="00FF4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657"/>
  </w:style>
  <w:style w:type="paragraph" w:styleId="9">
    <w:name w:val="heading 9"/>
    <w:basedOn w:val="a0"/>
    <w:next w:val="a0"/>
    <w:link w:val="90"/>
    <w:unhideWhenUsed/>
    <w:qFormat/>
    <w:rsid w:val="007D04D8"/>
    <w:pPr>
      <w:spacing w:before="240" w:after="60" w:line="240" w:lineRule="auto"/>
      <w:outlineLvl w:val="8"/>
    </w:pPr>
    <w:rPr>
      <w:rFonts w:ascii="Cambria" w:eastAsia="Times New Roman" w:hAnsi="Cambria"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1"/>
      </w:numPr>
      <w:contextualSpacing/>
    </w:pPr>
  </w:style>
  <w:style w:type="character" w:customStyle="1" w:styleId="90">
    <w:name w:val="Заголовок 9 Знак"/>
    <w:basedOn w:val="a1"/>
    <w:link w:val="9"/>
    <w:rsid w:val="007D04D8"/>
    <w:rPr>
      <w:rFonts w:ascii="Cambria" w:eastAsia="Times New Roman" w:hAnsi="Cambria"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657"/>
  </w:style>
  <w:style w:type="paragraph" w:styleId="9">
    <w:name w:val="heading 9"/>
    <w:basedOn w:val="a0"/>
    <w:next w:val="a0"/>
    <w:link w:val="90"/>
    <w:unhideWhenUsed/>
    <w:qFormat/>
    <w:rsid w:val="007D04D8"/>
    <w:pPr>
      <w:spacing w:before="240" w:after="60" w:line="240" w:lineRule="auto"/>
      <w:outlineLvl w:val="8"/>
    </w:pPr>
    <w:rPr>
      <w:rFonts w:ascii="Cambria" w:eastAsia="Times New Roman" w:hAnsi="Cambria"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1"/>
      </w:numPr>
      <w:contextualSpacing/>
    </w:pPr>
  </w:style>
  <w:style w:type="character" w:customStyle="1" w:styleId="90">
    <w:name w:val="Заголовок 9 Знак"/>
    <w:basedOn w:val="a1"/>
    <w:link w:val="9"/>
    <w:rsid w:val="007D04D8"/>
    <w:rPr>
      <w:rFonts w:ascii="Cambria" w:eastAsia="Times New Roman" w:hAnsi="Cambria" w:cs="Times New Roman"/>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oleObject" Target="embeddings/oleObject12.bin"/><Relationship Id="rId47" Type="http://schemas.openxmlformats.org/officeDocument/2006/relationships/image" Target="media/image26.png"/><Relationship Id="rId50" Type="http://schemas.openxmlformats.org/officeDocument/2006/relationships/oleObject" Target="embeddings/oleObject16.bin"/><Relationship Id="rId55" Type="http://schemas.openxmlformats.org/officeDocument/2006/relationships/image" Target="media/image30.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oleObject" Target="embeddings/oleObject1.bin"/><Relationship Id="rId29" Type="http://schemas.openxmlformats.org/officeDocument/2006/relationships/image" Target="media/image17.png"/><Relationship Id="rId41" Type="http://schemas.openxmlformats.org/officeDocument/2006/relationships/image" Target="media/image23.png"/><Relationship Id="rId54" Type="http://schemas.openxmlformats.org/officeDocument/2006/relationships/oleObject" Target="embeddings/oleObject18.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oleObject" Target="embeddings/oleObject11.bin"/><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oleObject" Target="embeddings/oleObject6.bin"/><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4CB49-9AD4-44DE-8D4A-1968D70D7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4130</Words>
  <Characters>23544</Characters>
  <Application>Microsoft Office Word</Application>
  <DocSecurity>0</DocSecurity>
  <Lines>196</Lines>
  <Paragraphs>55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Company>
  <LinksUpToDate>false</LinksUpToDate>
  <CharactersWithSpaces>27619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Райковська Галина Олексіївна</dc:creator>
  <cp:lastModifiedBy>Andrej</cp:lastModifiedBy>
  <cp:revision>2</cp:revision>
  <cp:lastPrinted>2017-11-03T11:37:00Z</cp:lastPrinted>
  <dcterms:created xsi:type="dcterms:W3CDTF">2018-04-13T08:11:00Z</dcterms:created>
  <dcterms:modified xsi:type="dcterms:W3CDTF">2018-04-13T08:11:00Z</dcterms:modified>
</cp:coreProperties>
</file>