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720" w:firstLine="0"/>
        <w:jc w:val="center"/>
        <w:rPr>
          <w:b w:val="1"/>
          <w:sz w:val="28"/>
          <w:szCs w:val="28"/>
        </w:rPr>
      </w:pPr>
      <w:r w:rsidDel="00000000" w:rsidR="00000000" w:rsidRPr="00000000">
        <w:rPr>
          <w:b w:val="1"/>
          <w:sz w:val="28"/>
          <w:szCs w:val="28"/>
          <w:rtl w:val="0"/>
        </w:rPr>
        <w:t xml:space="preserve">Лабораторна робота  №1. </w:t>
      </w:r>
    </w:p>
    <w:p w:rsidR="00000000" w:rsidDel="00000000" w:rsidP="00000000" w:rsidRDefault="00000000" w:rsidRPr="00000000" w14:paraId="00000002">
      <w:pPr>
        <w:spacing w:after="240" w:before="240" w:lineRule="auto"/>
        <w:ind w:left="720" w:firstLine="0"/>
        <w:rPr>
          <w:b w:val="1"/>
          <w:sz w:val="28"/>
          <w:szCs w:val="28"/>
        </w:rPr>
      </w:pPr>
      <w:r w:rsidDel="00000000" w:rsidR="00000000" w:rsidRPr="00000000">
        <w:rPr>
          <w:b w:val="1"/>
          <w:sz w:val="28"/>
          <w:szCs w:val="28"/>
          <w:rtl w:val="0"/>
        </w:rPr>
        <w:t xml:space="preserve">Тема: “Дослідження пристроїв для вимірювання температури.”</w:t>
      </w:r>
    </w:p>
    <w:p w:rsidR="00000000" w:rsidDel="00000000" w:rsidP="00000000" w:rsidRDefault="00000000" w:rsidRPr="00000000" w14:paraId="00000003">
      <w:pPr>
        <w:spacing w:after="240" w:before="240" w:lineRule="auto"/>
        <w:ind w:left="720" w:firstLine="0"/>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Навчитись досліджувати конструкцію та принципи роботи різноманітних типів приладів для вимірювання температури. Навчитись використовувати цифрові інформаційні ресурси під час пошуку та аналізу конструкції вимірювального обладнання. Знайти якомога більше різновидів приладів для вимірювання температури які відрізняються не тільки конструкцією, а й принципом роботи.</w:t>
      </w:r>
    </w:p>
    <w:p w:rsidR="00000000" w:rsidDel="00000000" w:rsidP="00000000" w:rsidRDefault="00000000" w:rsidRPr="00000000" w14:paraId="00000004">
      <w:pPr>
        <w:spacing w:after="240" w:before="240" w:lineRule="auto"/>
        <w:ind w:left="720" w:firstLine="0"/>
        <w:jc w:val="center"/>
        <w:rPr>
          <w:b w:val="1"/>
          <w:sz w:val="28"/>
          <w:szCs w:val="28"/>
        </w:rPr>
      </w:pPr>
      <w:r w:rsidDel="00000000" w:rsidR="00000000" w:rsidRPr="00000000">
        <w:rPr>
          <w:b w:val="1"/>
          <w:sz w:val="28"/>
          <w:szCs w:val="28"/>
          <w:rtl w:val="0"/>
        </w:rPr>
        <w:t xml:space="preserve">Хід роботи:</w:t>
      </w:r>
    </w:p>
    <w:p w:rsidR="00000000" w:rsidDel="00000000" w:rsidP="00000000" w:rsidRDefault="00000000" w:rsidRPr="00000000" w14:paraId="00000005">
      <w:pPr>
        <w:spacing w:before="240" w:lineRule="auto"/>
        <w:ind w:left="1800" w:hanging="360"/>
        <w:jc w:val="both"/>
        <w:rPr>
          <w:sz w:val="28"/>
          <w:szCs w:val="28"/>
        </w:rPr>
      </w:pPr>
      <w:r w:rsidDel="00000000" w:rsidR="00000000" w:rsidRPr="00000000">
        <w:rPr>
          <w:sz w:val="28"/>
          <w:szCs w:val="28"/>
          <w:rtl w:val="0"/>
        </w:rPr>
        <w:t xml:space="preserve">1.</w:t>
      </w:r>
      <w:r w:rsidDel="00000000" w:rsidR="00000000" w:rsidRPr="00000000">
        <w:rPr>
          <w:sz w:val="14"/>
          <w:szCs w:val="14"/>
          <w:rtl w:val="0"/>
        </w:rPr>
        <w:tab/>
      </w:r>
      <w:r w:rsidDel="00000000" w:rsidR="00000000" w:rsidRPr="00000000">
        <w:rPr>
          <w:sz w:val="28"/>
          <w:szCs w:val="28"/>
          <w:rtl w:val="0"/>
        </w:rPr>
        <w:t xml:space="preserve">Дослідити поняття “Температури”.</w:t>
      </w:r>
    </w:p>
    <w:p w:rsidR="00000000" w:rsidDel="00000000" w:rsidP="00000000" w:rsidRDefault="00000000" w:rsidRPr="00000000" w14:paraId="00000006">
      <w:pPr>
        <w:spacing w:after="240" w:before="240" w:lineRule="auto"/>
        <w:ind w:left="1800" w:hanging="360"/>
        <w:jc w:val="both"/>
        <w:rPr>
          <w:sz w:val="28"/>
          <w:szCs w:val="28"/>
        </w:rPr>
      </w:pPr>
      <w:r w:rsidDel="00000000" w:rsidR="00000000" w:rsidRPr="00000000">
        <w:rPr>
          <w:sz w:val="28"/>
          <w:szCs w:val="28"/>
          <w:rtl w:val="0"/>
        </w:rPr>
        <w:t xml:space="preserve">2.</w:t>
      </w:r>
      <w:r w:rsidDel="00000000" w:rsidR="00000000" w:rsidRPr="00000000">
        <w:rPr>
          <w:sz w:val="14"/>
          <w:szCs w:val="14"/>
          <w:rtl w:val="0"/>
        </w:rPr>
        <w:tab/>
      </w:r>
      <w:r w:rsidDel="00000000" w:rsidR="00000000" w:rsidRPr="00000000">
        <w:rPr>
          <w:sz w:val="28"/>
          <w:szCs w:val="28"/>
          <w:rtl w:val="0"/>
        </w:rPr>
        <w:t xml:space="preserve">Методи вимірювання температури.</w:t>
      </w:r>
    </w:p>
    <w:p w:rsidR="00000000" w:rsidDel="00000000" w:rsidP="00000000" w:rsidRDefault="00000000" w:rsidRPr="00000000" w14:paraId="00000007">
      <w:pPr>
        <w:spacing w:after="240" w:before="240" w:lineRule="auto"/>
        <w:ind w:left="1800" w:hanging="360"/>
        <w:jc w:val="both"/>
        <w:rPr>
          <w:sz w:val="28"/>
          <w:szCs w:val="28"/>
        </w:rPr>
      </w:pPr>
      <w:r w:rsidDel="00000000" w:rsidR="00000000" w:rsidRPr="00000000">
        <w:rPr>
          <w:sz w:val="28"/>
          <w:szCs w:val="28"/>
          <w:rtl w:val="0"/>
        </w:rPr>
        <w:t xml:space="preserve">3.</w:t>
      </w:r>
      <w:r w:rsidDel="00000000" w:rsidR="00000000" w:rsidRPr="00000000">
        <w:rPr>
          <w:sz w:val="14"/>
          <w:szCs w:val="14"/>
          <w:rtl w:val="0"/>
        </w:rPr>
        <w:tab/>
      </w:r>
      <w:r w:rsidDel="00000000" w:rsidR="00000000" w:rsidRPr="00000000">
        <w:rPr>
          <w:sz w:val="28"/>
          <w:szCs w:val="28"/>
          <w:rtl w:val="0"/>
        </w:rPr>
        <w:t xml:space="preserve">Типи приладів для вимірювання температури речовин.</w:t>
      </w:r>
    </w:p>
    <w:p w:rsidR="00000000" w:rsidDel="00000000" w:rsidP="00000000" w:rsidRDefault="00000000" w:rsidRPr="00000000" w14:paraId="00000008">
      <w:pPr>
        <w:spacing w:after="240" w:before="240" w:lineRule="auto"/>
        <w:ind w:left="1800" w:hanging="360"/>
        <w:jc w:val="both"/>
        <w:rPr>
          <w:sz w:val="28"/>
          <w:szCs w:val="28"/>
        </w:rPr>
      </w:pPr>
      <w:r w:rsidDel="00000000" w:rsidR="00000000" w:rsidRPr="00000000">
        <w:rPr>
          <w:sz w:val="28"/>
          <w:szCs w:val="28"/>
          <w:rtl w:val="0"/>
        </w:rPr>
        <w:t xml:space="preserve">4.</w:t>
      </w:r>
      <w:r w:rsidDel="00000000" w:rsidR="00000000" w:rsidRPr="00000000">
        <w:rPr>
          <w:sz w:val="14"/>
          <w:szCs w:val="14"/>
          <w:rtl w:val="0"/>
        </w:rPr>
        <w:tab/>
      </w:r>
      <w:r w:rsidDel="00000000" w:rsidR="00000000" w:rsidRPr="00000000">
        <w:rPr>
          <w:sz w:val="28"/>
          <w:szCs w:val="28"/>
          <w:rtl w:val="0"/>
        </w:rPr>
        <w:t xml:space="preserve">Основні параметри приладів для вимірювання температури (точність, температурний градієнт…)</w:t>
      </w:r>
    </w:p>
    <w:p w:rsidR="00000000" w:rsidDel="00000000" w:rsidP="00000000" w:rsidRDefault="00000000" w:rsidRPr="00000000" w14:paraId="00000009">
      <w:pPr>
        <w:spacing w:after="240" w:before="240" w:lineRule="auto"/>
        <w:ind w:left="1800" w:hanging="360"/>
        <w:jc w:val="both"/>
        <w:rPr>
          <w:sz w:val="28"/>
          <w:szCs w:val="28"/>
        </w:rPr>
      </w:pPr>
      <w:r w:rsidDel="00000000" w:rsidR="00000000" w:rsidRPr="00000000">
        <w:rPr>
          <w:sz w:val="28"/>
          <w:szCs w:val="28"/>
          <w:rtl w:val="0"/>
        </w:rPr>
        <w:t xml:space="preserve">5.</w:t>
      </w:r>
      <w:r w:rsidDel="00000000" w:rsidR="00000000" w:rsidRPr="00000000">
        <w:rPr>
          <w:sz w:val="14"/>
          <w:szCs w:val="14"/>
          <w:rtl w:val="0"/>
        </w:rPr>
        <w:tab/>
      </w:r>
      <w:r w:rsidDel="00000000" w:rsidR="00000000" w:rsidRPr="00000000">
        <w:rPr>
          <w:sz w:val="28"/>
          <w:szCs w:val="28"/>
          <w:rtl w:val="0"/>
        </w:rPr>
        <w:t xml:space="preserve">Приклади існуючих пристроїв для вимірювання температури твердих, рідких та газоподібних середовищ із основними технічними характеристиками.</w:t>
      </w:r>
    </w:p>
    <w:p w:rsidR="00000000" w:rsidDel="00000000" w:rsidP="00000000" w:rsidRDefault="00000000" w:rsidRPr="00000000" w14:paraId="0000000A">
      <w:pPr>
        <w:spacing w:after="240" w:lineRule="auto"/>
        <w:ind w:left="1800" w:hanging="360"/>
        <w:jc w:val="both"/>
        <w:rPr>
          <w:sz w:val="28"/>
          <w:szCs w:val="28"/>
        </w:rPr>
      </w:pPr>
      <w:r w:rsidDel="00000000" w:rsidR="00000000" w:rsidRPr="00000000">
        <w:rPr>
          <w:sz w:val="28"/>
          <w:szCs w:val="28"/>
          <w:rtl w:val="0"/>
        </w:rPr>
        <w:t xml:space="preserve">6.</w:t>
      </w:r>
      <w:r w:rsidDel="00000000" w:rsidR="00000000" w:rsidRPr="00000000">
        <w:rPr>
          <w:sz w:val="14"/>
          <w:szCs w:val="14"/>
          <w:rtl w:val="0"/>
        </w:rPr>
        <w:tab/>
      </w:r>
      <w:r w:rsidDel="00000000" w:rsidR="00000000" w:rsidRPr="00000000">
        <w:rPr>
          <w:sz w:val="28"/>
          <w:szCs w:val="28"/>
          <w:rtl w:val="0"/>
        </w:rPr>
        <w:t xml:space="preserve">Зробити висновки по роботі.</w:t>
      </w:r>
    </w:p>
    <w:p w:rsidR="00000000" w:rsidDel="00000000" w:rsidP="00000000" w:rsidRDefault="00000000" w:rsidRPr="00000000" w14:paraId="0000000B">
      <w:pPr>
        <w:spacing w:after="240" w:lineRule="auto"/>
        <w:ind w:left="1800" w:hanging="360"/>
        <w:jc w:val="both"/>
        <w:rPr>
          <w:color w:val="0000ff"/>
          <w:sz w:val="28"/>
          <w:szCs w:val="28"/>
        </w:rPr>
      </w:pPr>
      <w:r w:rsidDel="00000000" w:rsidR="00000000" w:rsidRPr="00000000">
        <w:rPr>
          <w:color w:val="0000ff"/>
          <w:sz w:val="28"/>
          <w:szCs w:val="28"/>
          <w:rtl w:val="0"/>
        </w:rPr>
        <w:t xml:space="preserve">Варіанти індивідуального завдання:</w:t>
      </w:r>
    </w:p>
    <w:p w:rsidR="00000000" w:rsidDel="00000000" w:rsidP="00000000" w:rsidRDefault="00000000" w:rsidRPr="00000000" w14:paraId="0000000C">
      <w:pPr>
        <w:spacing w:after="240" w:lineRule="auto"/>
        <w:ind w:left="1417.3228346456694" w:firstLine="0"/>
        <w:jc w:val="both"/>
        <w:rPr>
          <w:color w:val="0000ff"/>
          <w:sz w:val="28"/>
          <w:szCs w:val="28"/>
        </w:rPr>
      </w:pPr>
      <w:r w:rsidDel="00000000" w:rsidR="00000000" w:rsidRPr="00000000">
        <w:rPr>
          <w:color w:val="0000ff"/>
          <w:sz w:val="28"/>
          <w:szCs w:val="28"/>
          <w:rtl w:val="0"/>
        </w:rPr>
        <w:t xml:space="preserve">Всім студентам необхідно в деталях описати принципи роботи, методи вимірювання температури та технічні характеристики 10 різновидів пристроїв для вимірювання температури різних середовищ</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