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9C" w:rsidRPr="00E12217" w:rsidRDefault="0006409C" w:rsidP="0006409C">
      <w:pPr>
        <w:ind w:firstLine="709"/>
        <w:jc w:val="center"/>
        <w:rPr>
          <w:b/>
          <w:sz w:val="28"/>
          <w:szCs w:val="28"/>
        </w:rPr>
      </w:pPr>
      <w:r w:rsidRPr="00E12217">
        <w:rPr>
          <w:b/>
          <w:sz w:val="28"/>
          <w:szCs w:val="28"/>
        </w:rPr>
        <w:t>СЕМІНАРСЬКІ ЗАНЯТТЯ</w:t>
      </w:r>
    </w:p>
    <w:p w:rsidR="0006409C" w:rsidRPr="00E12217" w:rsidRDefault="0006409C" w:rsidP="0006409C">
      <w:pPr>
        <w:ind w:firstLine="709"/>
        <w:jc w:val="center"/>
        <w:rPr>
          <w:b/>
          <w:sz w:val="28"/>
          <w:szCs w:val="28"/>
        </w:rPr>
      </w:pPr>
      <w:r w:rsidRPr="00E12217">
        <w:rPr>
          <w:b/>
          <w:sz w:val="28"/>
          <w:szCs w:val="28"/>
        </w:rPr>
        <w:t xml:space="preserve">З КУРСУ «ГЕНДЕРНА </w:t>
      </w:r>
      <w:r w:rsidRPr="00E12217">
        <w:rPr>
          <w:b/>
          <w:sz w:val="28"/>
          <w:szCs w:val="28"/>
        </w:rPr>
        <w:t>ПОЛІТИКА</w:t>
      </w:r>
      <w:r>
        <w:rPr>
          <w:b/>
          <w:sz w:val="28"/>
          <w:szCs w:val="28"/>
        </w:rPr>
        <w:t xml:space="preserve"> В СИСТЕМІ НАЦІОНАЛЬНОЇ БЕЗПЕКИ УКРАЇНИ</w:t>
      </w:r>
      <w:r w:rsidRPr="00E12217">
        <w:rPr>
          <w:b/>
          <w:sz w:val="28"/>
          <w:szCs w:val="28"/>
        </w:rPr>
        <w:t>»</w:t>
      </w:r>
    </w:p>
    <w:p w:rsidR="0006409C" w:rsidRDefault="0006409C" w:rsidP="0006409C">
      <w:pPr>
        <w:pStyle w:val="3"/>
        <w:spacing w:before="161"/>
      </w:pPr>
      <w:r>
        <w:t>СЕМІНАР № 2: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«статі»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«</w:t>
      </w:r>
      <w:proofErr w:type="spellStart"/>
      <w:r>
        <w:t>гендеру</w:t>
      </w:r>
      <w:proofErr w:type="spellEnd"/>
      <w:r>
        <w:t>».</w:t>
      </w:r>
      <w:r>
        <w:rPr>
          <w:spacing w:val="-6"/>
        </w:rPr>
        <w:t xml:space="preserve"> </w:t>
      </w:r>
      <w:r>
        <w:t>Гендерні</w:t>
      </w:r>
      <w:r>
        <w:rPr>
          <w:spacing w:val="-3"/>
        </w:rPr>
        <w:t xml:space="preserve"> </w:t>
      </w:r>
      <w:r>
        <w:t>виміри</w:t>
      </w:r>
      <w:r>
        <w:rPr>
          <w:spacing w:val="-2"/>
        </w:rPr>
        <w:t xml:space="preserve"> політики.</w:t>
      </w:r>
    </w:p>
    <w:p w:rsidR="0006409C" w:rsidRPr="003F6EDE" w:rsidRDefault="0006409C" w:rsidP="0006409C">
      <w:pPr>
        <w:pStyle w:val="a3"/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3F6EDE">
        <w:rPr>
          <w:sz w:val="28"/>
          <w:szCs w:val="28"/>
        </w:rPr>
        <w:t xml:space="preserve">Статеві відмінності та їх формування у процесі соціалізації особистості. </w:t>
      </w:r>
    </w:p>
    <w:p w:rsidR="0006409C" w:rsidRPr="003F6EDE" w:rsidRDefault="0006409C" w:rsidP="0006409C">
      <w:pPr>
        <w:pStyle w:val="a3"/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3F6EDE">
        <w:rPr>
          <w:sz w:val="28"/>
          <w:szCs w:val="28"/>
        </w:rPr>
        <w:t xml:space="preserve">Психологія статевих відмінностей – міфи і реальність. </w:t>
      </w:r>
    </w:p>
    <w:p w:rsidR="0006409C" w:rsidRPr="0006409C" w:rsidRDefault="0006409C" w:rsidP="0006409C">
      <w:pPr>
        <w:pStyle w:val="a3"/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3F6EDE">
        <w:rPr>
          <w:sz w:val="28"/>
          <w:szCs w:val="28"/>
        </w:rPr>
        <w:t xml:space="preserve">Гендерна стигматизація дітей (навішування статевих ярликів). Культура та </w:t>
      </w:r>
      <w:r w:rsidRPr="0006409C">
        <w:rPr>
          <w:sz w:val="28"/>
          <w:szCs w:val="28"/>
        </w:rPr>
        <w:t>соціалізація.</w:t>
      </w:r>
    </w:p>
    <w:p w:rsidR="0006409C" w:rsidRPr="0006409C" w:rsidRDefault="0006409C" w:rsidP="0006409C">
      <w:pPr>
        <w:pStyle w:val="a3"/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06409C">
        <w:rPr>
          <w:sz w:val="28"/>
          <w:szCs w:val="28"/>
        </w:rPr>
        <w:t xml:space="preserve">Три типи уявлень про те, якою має бути сексуальність людини: </w:t>
      </w:r>
      <w:proofErr w:type="spellStart"/>
      <w:r w:rsidRPr="0006409C">
        <w:rPr>
          <w:sz w:val="28"/>
          <w:szCs w:val="28"/>
        </w:rPr>
        <w:t>традиціоналістське</w:t>
      </w:r>
      <w:proofErr w:type="spellEnd"/>
      <w:r w:rsidRPr="0006409C">
        <w:rPr>
          <w:sz w:val="28"/>
          <w:szCs w:val="28"/>
        </w:rPr>
        <w:t xml:space="preserve"> </w:t>
      </w:r>
      <w:r>
        <w:rPr>
          <w:sz w:val="28"/>
          <w:szCs w:val="28"/>
        </w:rPr>
        <w:t>(християнське</w:t>
      </w:r>
      <w:r w:rsidRPr="0006409C">
        <w:rPr>
          <w:sz w:val="28"/>
          <w:szCs w:val="28"/>
        </w:rPr>
        <w:t>, ліберальне та гедоністичне</w:t>
      </w:r>
      <w:r>
        <w:rPr>
          <w:sz w:val="28"/>
          <w:szCs w:val="28"/>
        </w:rPr>
        <w:t>)</w:t>
      </w:r>
      <w:bookmarkStart w:id="0" w:name="_GoBack"/>
      <w:bookmarkEnd w:id="0"/>
      <w:r w:rsidRPr="0006409C">
        <w:rPr>
          <w:sz w:val="28"/>
          <w:szCs w:val="28"/>
        </w:rPr>
        <w:t xml:space="preserve">. </w:t>
      </w:r>
    </w:p>
    <w:p w:rsidR="0006409C" w:rsidRPr="00E12217" w:rsidRDefault="0006409C" w:rsidP="0006409C">
      <w:pPr>
        <w:pStyle w:val="a3"/>
        <w:ind w:firstLine="709"/>
        <w:jc w:val="both"/>
        <w:rPr>
          <w:sz w:val="28"/>
          <w:szCs w:val="28"/>
        </w:rPr>
      </w:pPr>
    </w:p>
    <w:p w:rsidR="0006409C" w:rsidRPr="00E12217" w:rsidRDefault="0006409C" w:rsidP="0006409C">
      <w:pPr>
        <w:ind w:firstLine="709"/>
        <w:jc w:val="center"/>
        <w:rPr>
          <w:i/>
          <w:sz w:val="28"/>
          <w:szCs w:val="28"/>
        </w:rPr>
      </w:pPr>
      <w:r w:rsidRPr="00E12217">
        <w:rPr>
          <w:i/>
          <w:spacing w:val="-2"/>
          <w:sz w:val="28"/>
          <w:szCs w:val="28"/>
        </w:rPr>
        <w:t>Література:</w:t>
      </w:r>
    </w:p>
    <w:p w:rsidR="0006409C" w:rsidRPr="00E12217" w:rsidRDefault="0006409C" w:rsidP="0006409C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>Ґендерна рівність: міфи, факти та державна політика. К., 2020. 60 с.</w:t>
      </w:r>
    </w:p>
    <w:p w:rsidR="0006409C" w:rsidRPr="00E12217" w:rsidRDefault="0006409C" w:rsidP="0006409C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>Грицай І. О. Механізм забезпечення принципу гендерної рівності: теорія та практика: монографія. К. : «Хай-Тек Прес», 2018. 560 с</w:t>
      </w:r>
    </w:p>
    <w:p w:rsidR="0006409C" w:rsidRPr="00E12217" w:rsidRDefault="0006409C" w:rsidP="0006409C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 xml:space="preserve">Про затвердження Державної соціальної програми забезпечення рівних прав та можливостей жінок і чоловіків на період до 2021 року : Постанова Кабінету Міністрів України від 11 квітня 2018 р. № 273. URL: https://zakon.rada.gov.ua/laws/show/273-2018- </w:t>
      </w:r>
      <w:proofErr w:type="spellStart"/>
      <w:r w:rsidRPr="00E12217">
        <w:rPr>
          <w:sz w:val="28"/>
          <w:szCs w:val="28"/>
        </w:rPr>
        <w:t>п#Text</w:t>
      </w:r>
      <w:proofErr w:type="spellEnd"/>
      <w:r w:rsidRPr="00E12217">
        <w:rPr>
          <w:sz w:val="28"/>
          <w:szCs w:val="28"/>
        </w:rPr>
        <w:t>.</w:t>
      </w:r>
    </w:p>
    <w:p w:rsidR="0006409C" w:rsidRPr="00E12217" w:rsidRDefault="0006409C" w:rsidP="0006409C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E12217">
        <w:rPr>
          <w:sz w:val="28"/>
          <w:szCs w:val="28"/>
        </w:rPr>
        <w:t>Уварова</w:t>
      </w:r>
      <w:proofErr w:type="spellEnd"/>
      <w:r w:rsidRPr="00E12217">
        <w:rPr>
          <w:sz w:val="28"/>
          <w:szCs w:val="28"/>
        </w:rPr>
        <w:t xml:space="preserve"> О.О. Права жінок та гендерна рівність: </w:t>
      </w:r>
      <w:proofErr w:type="spellStart"/>
      <w:r w:rsidRPr="00E12217">
        <w:rPr>
          <w:sz w:val="28"/>
          <w:szCs w:val="28"/>
        </w:rPr>
        <w:t>навч</w:t>
      </w:r>
      <w:proofErr w:type="spellEnd"/>
      <w:r w:rsidRPr="00E12217">
        <w:rPr>
          <w:sz w:val="28"/>
          <w:szCs w:val="28"/>
        </w:rPr>
        <w:t xml:space="preserve">. </w:t>
      </w:r>
      <w:proofErr w:type="spellStart"/>
      <w:r w:rsidRPr="00E12217">
        <w:rPr>
          <w:sz w:val="28"/>
          <w:szCs w:val="28"/>
        </w:rPr>
        <w:t>посіб</w:t>
      </w:r>
      <w:proofErr w:type="spellEnd"/>
      <w:r w:rsidRPr="00E12217">
        <w:rPr>
          <w:sz w:val="28"/>
          <w:szCs w:val="28"/>
        </w:rPr>
        <w:t>. К., 2018. 204 с.</w:t>
      </w:r>
    </w:p>
    <w:p w:rsidR="0006409C" w:rsidRPr="00E12217" w:rsidRDefault="0006409C" w:rsidP="0006409C">
      <w:pPr>
        <w:numPr>
          <w:ilvl w:val="0"/>
          <w:numId w:val="1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>Левченко К. Гендерне тяжіння. Виклики та рішення. Харків: Фоліо, 2019. 320 с.</w:t>
      </w:r>
    </w:p>
    <w:p w:rsidR="0006409C" w:rsidRDefault="0006409C" w:rsidP="0006409C">
      <w:pPr>
        <w:ind w:firstLine="709"/>
        <w:jc w:val="both"/>
        <w:rPr>
          <w:b/>
          <w:sz w:val="28"/>
          <w:szCs w:val="28"/>
        </w:rPr>
      </w:pPr>
    </w:p>
    <w:p w:rsidR="00287BF7" w:rsidRDefault="00287BF7"/>
    <w:sectPr w:rsidR="00287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507A"/>
    <w:multiLevelType w:val="hybridMultilevel"/>
    <w:tmpl w:val="CF7C42F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D76BE"/>
    <w:multiLevelType w:val="hybridMultilevel"/>
    <w:tmpl w:val="69845846"/>
    <w:lvl w:ilvl="0" w:tplc="6A16320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F2747B"/>
    <w:multiLevelType w:val="hybridMultilevel"/>
    <w:tmpl w:val="ED160E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09"/>
    <w:rsid w:val="0006409C"/>
    <w:rsid w:val="00287BF7"/>
    <w:rsid w:val="00563A09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6E12"/>
  <w15:chartTrackingRefBased/>
  <w15:docId w15:val="{FBCA9260-505F-4856-AB3F-BA0594AB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4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06409C"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640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6409C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0640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407</Characters>
  <Application>Microsoft Office Word</Application>
  <DocSecurity>0</DocSecurity>
  <Lines>3</Lines>
  <Paragraphs>2</Paragraphs>
  <ScaleCrop>false</ScaleCrop>
  <Company>HP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2024-09-19T08:18:00Z</dcterms:created>
  <dcterms:modified xsi:type="dcterms:W3CDTF">2024-09-19T08:19:00Z</dcterms:modified>
</cp:coreProperties>
</file>