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A2C" w:rsidRPr="000C6A2C" w:rsidRDefault="000C6A2C" w:rsidP="000C6A2C">
      <w:pPr>
        <w:spacing w:after="0"/>
        <w:ind w:firstLine="567"/>
        <w:jc w:val="center"/>
        <w:rPr>
          <w:rFonts w:eastAsia="Times New Roman" w:cs="Times New Roman"/>
          <w:b/>
          <w:bCs/>
          <w:szCs w:val="28"/>
          <w:lang w:eastAsia="uk-UA"/>
        </w:rPr>
      </w:pPr>
      <w:r>
        <w:rPr>
          <w:rFonts w:eastAsia="Times New Roman" w:cs="Times New Roman"/>
          <w:b/>
          <w:bCs/>
          <w:szCs w:val="28"/>
          <w:lang w:eastAsia="uk-UA"/>
        </w:rPr>
        <w:t xml:space="preserve">Тема </w:t>
      </w:r>
      <w:r w:rsidR="002C3F5F">
        <w:rPr>
          <w:rFonts w:eastAsia="Times New Roman" w:cs="Times New Roman"/>
          <w:b/>
          <w:bCs/>
          <w:szCs w:val="28"/>
          <w:lang w:eastAsia="uk-UA"/>
        </w:rPr>
        <w:t>3</w:t>
      </w:r>
      <w:r>
        <w:rPr>
          <w:rFonts w:eastAsia="Times New Roman" w:cs="Times New Roman"/>
          <w:b/>
          <w:bCs/>
          <w:szCs w:val="28"/>
          <w:lang w:eastAsia="uk-UA"/>
        </w:rPr>
        <w:t xml:space="preserve">. </w:t>
      </w:r>
      <w:r w:rsidRPr="000C6A2C">
        <w:rPr>
          <w:rFonts w:eastAsia="Times New Roman" w:cs="Times New Roman"/>
          <w:b/>
          <w:bCs/>
          <w:szCs w:val="28"/>
          <w:lang w:eastAsia="uk-UA"/>
        </w:rPr>
        <w:t>Соціальна організація як суб'єкт і об'єкт управління</w:t>
      </w:r>
    </w:p>
    <w:p w:rsidR="0051697B" w:rsidRPr="000C6A2C" w:rsidRDefault="0051697B" w:rsidP="0051697B">
      <w:pPr>
        <w:spacing w:after="0"/>
        <w:ind w:firstLine="567"/>
        <w:jc w:val="both"/>
        <w:rPr>
          <w:rFonts w:eastAsia="Times New Roman" w:cs="Times New Roman"/>
          <w:b/>
          <w:bCs/>
          <w:szCs w:val="28"/>
          <w:lang w:eastAsia="uk-UA"/>
        </w:rPr>
      </w:pPr>
      <w:r w:rsidRPr="0051697B">
        <w:rPr>
          <w:rFonts w:eastAsia="Times New Roman" w:cs="Times New Roman"/>
          <w:b/>
          <w:bCs/>
          <w:szCs w:val="28"/>
          <w:lang w:eastAsia="uk-UA"/>
        </w:rPr>
        <w:t xml:space="preserve">1. </w:t>
      </w:r>
      <w:r w:rsidRPr="000C6A2C">
        <w:rPr>
          <w:rFonts w:eastAsia="Times New Roman" w:cs="Times New Roman"/>
          <w:b/>
          <w:bCs/>
          <w:szCs w:val="28"/>
          <w:lang w:eastAsia="uk-UA"/>
        </w:rPr>
        <w:t xml:space="preserve">Управління </w:t>
      </w:r>
      <w:r>
        <w:rPr>
          <w:rFonts w:eastAsia="Times New Roman" w:cs="Times New Roman"/>
          <w:b/>
          <w:bCs/>
          <w:szCs w:val="28"/>
          <w:lang w:eastAsia="uk-UA"/>
        </w:rPr>
        <w:t>за</w:t>
      </w:r>
      <w:r w:rsidRPr="000C6A2C">
        <w:rPr>
          <w:rFonts w:eastAsia="Times New Roman" w:cs="Times New Roman"/>
          <w:b/>
          <w:bCs/>
          <w:szCs w:val="28"/>
          <w:lang w:eastAsia="uk-UA"/>
        </w:rPr>
        <w:t xml:space="preserve"> цілями, завданнями</w:t>
      </w:r>
      <w:r>
        <w:rPr>
          <w:rFonts w:eastAsia="Times New Roman" w:cs="Times New Roman"/>
          <w:b/>
          <w:bCs/>
          <w:szCs w:val="28"/>
          <w:lang w:eastAsia="uk-UA"/>
        </w:rPr>
        <w:t>.</w:t>
      </w:r>
    </w:p>
    <w:p w:rsidR="00F032D3" w:rsidRPr="00053C04" w:rsidRDefault="00F032D3" w:rsidP="00F032D3">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2. </w:t>
      </w:r>
      <w:r w:rsidRPr="00053C04">
        <w:rPr>
          <w:rFonts w:eastAsia="Times New Roman" w:cs="Times New Roman"/>
          <w:b/>
          <w:bCs/>
          <w:szCs w:val="28"/>
          <w:lang w:eastAsia="uk-UA"/>
        </w:rPr>
        <w:t>Цілі та ресурси</w:t>
      </w:r>
      <w:r>
        <w:rPr>
          <w:rFonts w:eastAsia="Times New Roman" w:cs="Times New Roman"/>
          <w:b/>
          <w:bCs/>
          <w:szCs w:val="28"/>
          <w:lang w:eastAsia="uk-UA"/>
        </w:rPr>
        <w:t>.</w:t>
      </w:r>
    </w:p>
    <w:p w:rsidR="00053C04" w:rsidRPr="0051697B" w:rsidRDefault="00F032D3" w:rsidP="00053C04">
      <w:pPr>
        <w:spacing w:after="0"/>
        <w:ind w:firstLine="567"/>
        <w:jc w:val="both"/>
        <w:rPr>
          <w:b/>
          <w:bCs/>
        </w:rPr>
      </w:pPr>
      <w:r>
        <w:rPr>
          <w:rFonts w:eastAsia="Times New Roman" w:cs="Times New Roman"/>
          <w:b/>
          <w:bCs/>
          <w:szCs w:val="28"/>
          <w:lang w:eastAsia="uk-UA"/>
        </w:rPr>
        <w:t>3</w:t>
      </w:r>
      <w:r w:rsidR="00053C04">
        <w:rPr>
          <w:rFonts w:eastAsia="Times New Roman" w:cs="Times New Roman"/>
          <w:b/>
          <w:bCs/>
          <w:szCs w:val="28"/>
          <w:lang w:eastAsia="uk-UA"/>
        </w:rPr>
        <w:t xml:space="preserve">. </w:t>
      </w:r>
      <w:r w:rsidR="00053C04" w:rsidRPr="0051697B">
        <w:rPr>
          <w:rFonts w:eastAsia="Times New Roman" w:cs="Times New Roman"/>
          <w:b/>
          <w:bCs/>
          <w:szCs w:val="28"/>
          <w:lang w:eastAsia="uk-UA"/>
        </w:rPr>
        <w:t>У</w:t>
      </w:r>
      <w:r w:rsidR="00053C04" w:rsidRPr="000C6A2C">
        <w:rPr>
          <w:rFonts w:eastAsia="Times New Roman" w:cs="Times New Roman"/>
          <w:b/>
          <w:bCs/>
          <w:szCs w:val="28"/>
          <w:lang w:eastAsia="uk-UA"/>
        </w:rPr>
        <w:t>правління на основі співвідношення між централізацією і децентралізацією</w:t>
      </w:r>
      <w:r w:rsidR="00053C04">
        <w:rPr>
          <w:rFonts w:eastAsia="Times New Roman" w:cs="Times New Roman"/>
          <w:b/>
          <w:bCs/>
          <w:szCs w:val="28"/>
          <w:lang w:eastAsia="uk-UA"/>
        </w:rPr>
        <w:t>.</w:t>
      </w:r>
      <w:r w:rsidR="00053C04" w:rsidRPr="0051697B">
        <w:rPr>
          <w:b/>
          <w:bCs/>
        </w:rPr>
        <w:t xml:space="preserve"> </w:t>
      </w:r>
    </w:p>
    <w:p w:rsidR="000C6A2C" w:rsidRDefault="000C6A2C" w:rsidP="000C6A2C">
      <w:pPr>
        <w:spacing w:after="0"/>
        <w:ind w:firstLine="567"/>
        <w:jc w:val="both"/>
        <w:rPr>
          <w:rFonts w:eastAsia="Times New Roman" w:cs="Times New Roman"/>
          <w:szCs w:val="28"/>
          <w:lang w:eastAsia="uk-UA"/>
        </w:rPr>
      </w:pPr>
    </w:p>
    <w:p w:rsidR="0051697B" w:rsidRPr="000C6A2C" w:rsidRDefault="0051697B" w:rsidP="0051697B">
      <w:pPr>
        <w:spacing w:after="0"/>
        <w:ind w:firstLine="567"/>
        <w:jc w:val="both"/>
        <w:rPr>
          <w:rFonts w:eastAsia="Times New Roman" w:cs="Times New Roman"/>
          <w:b/>
          <w:bCs/>
          <w:szCs w:val="28"/>
          <w:lang w:eastAsia="uk-UA"/>
        </w:rPr>
      </w:pPr>
      <w:r w:rsidRPr="0051697B">
        <w:rPr>
          <w:rFonts w:eastAsia="Times New Roman" w:cs="Times New Roman"/>
          <w:b/>
          <w:bCs/>
          <w:szCs w:val="28"/>
          <w:lang w:eastAsia="uk-UA"/>
        </w:rPr>
        <w:t xml:space="preserve">1. </w:t>
      </w:r>
      <w:r w:rsidRPr="000C6A2C">
        <w:rPr>
          <w:rFonts w:eastAsia="Times New Roman" w:cs="Times New Roman"/>
          <w:b/>
          <w:bCs/>
          <w:szCs w:val="28"/>
          <w:lang w:eastAsia="uk-UA"/>
        </w:rPr>
        <w:t xml:space="preserve">Управління </w:t>
      </w:r>
      <w:r>
        <w:rPr>
          <w:rFonts w:eastAsia="Times New Roman" w:cs="Times New Roman"/>
          <w:b/>
          <w:bCs/>
          <w:szCs w:val="28"/>
          <w:lang w:eastAsia="uk-UA"/>
        </w:rPr>
        <w:t>за</w:t>
      </w:r>
      <w:r w:rsidRPr="000C6A2C">
        <w:rPr>
          <w:rFonts w:eastAsia="Times New Roman" w:cs="Times New Roman"/>
          <w:b/>
          <w:bCs/>
          <w:szCs w:val="28"/>
          <w:lang w:eastAsia="uk-UA"/>
        </w:rPr>
        <w:t xml:space="preserve"> цілями, завданнями</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Поняття </w:t>
      </w:r>
      <w:r w:rsidR="002C6787">
        <w:rPr>
          <w:rFonts w:eastAsia="Times New Roman" w:cs="Times New Roman"/>
          <w:szCs w:val="28"/>
          <w:lang w:eastAsia="uk-UA"/>
        </w:rPr>
        <w:t>«</w:t>
      </w:r>
      <w:r w:rsidRPr="000C6A2C">
        <w:rPr>
          <w:rFonts w:eastAsia="Times New Roman" w:cs="Times New Roman"/>
          <w:szCs w:val="28"/>
          <w:lang w:eastAsia="uk-UA"/>
        </w:rPr>
        <w:t>соціальна організація як суб'єкт управління</w:t>
      </w:r>
      <w:r w:rsidR="002C6787">
        <w:rPr>
          <w:rFonts w:eastAsia="Times New Roman" w:cs="Times New Roman"/>
          <w:szCs w:val="28"/>
          <w:lang w:eastAsia="uk-UA"/>
        </w:rPr>
        <w:t>»</w:t>
      </w:r>
      <w:r w:rsidRPr="000C6A2C">
        <w:rPr>
          <w:rFonts w:eastAsia="Times New Roman" w:cs="Times New Roman"/>
          <w:szCs w:val="28"/>
          <w:lang w:eastAsia="uk-UA"/>
        </w:rPr>
        <w:t xml:space="preserve"> означає:</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1) створення внутрішньої системи управління з урахуванням організаційно-правової форми, яка визначається законодавчими актами;</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2) здійснення управління для досягнення перспективних і поточних цілей, завдань відповідно до напрямів діяльності,</w:t>
      </w:r>
      <w:r w:rsidR="002C6787">
        <w:rPr>
          <w:rFonts w:eastAsia="Times New Roman" w:cs="Times New Roman"/>
          <w:szCs w:val="28"/>
          <w:lang w:eastAsia="uk-UA"/>
        </w:rPr>
        <w:t xml:space="preserve"> </w:t>
      </w:r>
      <w:r w:rsidRPr="000C6A2C">
        <w:rPr>
          <w:rFonts w:eastAsia="Times New Roman" w:cs="Times New Roman"/>
          <w:szCs w:val="28"/>
          <w:lang w:eastAsia="uk-UA"/>
        </w:rPr>
        <w:t>зафіксованими в Статуті (Положенні);</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3) відповідальність за результати своєї діяльності, прийняті управлінські рішення.</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Є кілька моделей управління соціальною організацією, сукупність яких дає уявлення про найбільш важливих і поширених управлінських інструментах. Розглянемо дві основні </w:t>
      </w:r>
      <w:r w:rsidR="002C6787">
        <w:rPr>
          <w:rFonts w:eastAsia="Times New Roman" w:cs="Times New Roman"/>
          <w:szCs w:val="28"/>
          <w:lang w:eastAsia="uk-UA"/>
        </w:rPr>
        <w:t>–</w:t>
      </w:r>
      <w:r w:rsidRPr="000C6A2C">
        <w:rPr>
          <w:rFonts w:eastAsia="Times New Roman" w:cs="Times New Roman"/>
          <w:szCs w:val="28"/>
          <w:lang w:eastAsia="uk-UA"/>
        </w:rPr>
        <w:t xml:space="preserve"> управління за цілями, завданнями та управління на основі співвідношення між централізацією і децентралізацією.</w:t>
      </w:r>
    </w:p>
    <w:p w:rsidR="000C6A2C" w:rsidRPr="000C6A2C" w:rsidRDefault="000C6A2C" w:rsidP="000C6A2C">
      <w:pPr>
        <w:spacing w:after="0"/>
        <w:ind w:firstLine="567"/>
        <w:jc w:val="both"/>
        <w:rPr>
          <w:rFonts w:eastAsia="Times New Roman" w:cs="Times New Roman"/>
          <w:b/>
          <w:bCs/>
          <w:i/>
          <w:iCs/>
          <w:szCs w:val="28"/>
          <w:lang w:eastAsia="uk-UA"/>
        </w:rPr>
      </w:pPr>
      <w:r w:rsidRPr="000C6A2C">
        <w:rPr>
          <w:rFonts w:eastAsia="Times New Roman" w:cs="Times New Roman"/>
          <w:b/>
          <w:bCs/>
          <w:i/>
          <w:iCs/>
          <w:szCs w:val="28"/>
          <w:lang w:eastAsia="uk-UA"/>
        </w:rPr>
        <w:t xml:space="preserve">Управління </w:t>
      </w:r>
      <w:r w:rsidR="00F0596F" w:rsidRPr="0051697B">
        <w:rPr>
          <w:rFonts w:eastAsia="Times New Roman" w:cs="Times New Roman"/>
          <w:b/>
          <w:bCs/>
          <w:i/>
          <w:iCs/>
          <w:szCs w:val="28"/>
          <w:lang w:eastAsia="uk-UA"/>
        </w:rPr>
        <w:t>за</w:t>
      </w:r>
      <w:r w:rsidRPr="000C6A2C">
        <w:rPr>
          <w:rFonts w:eastAsia="Times New Roman" w:cs="Times New Roman"/>
          <w:b/>
          <w:bCs/>
          <w:i/>
          <w:iCs/>
          <w:szCs w:val="28"/>
          <w:lang w:eastAsia="uk-UA"/>
        </w:rPr>
        <w:t xml:space="preserve"> цілями, завданнями</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Будь-яка соціальна організація має </w:t>
      </w:r>
      <w:r w:rsidR="002C6787">
        <w:rPr>
          <w:rFonts w:eastAsia="Times New Roman" w:cs="Times New Roman"/>
          <w:szCs w:val="28"/>
          <w:lang w:eastAsia="uk-UA"/>
        </w:rPr>
        <w:t>цілі</w:t>
      </w:r>
      <w:r w:rsidRPr="000C6A2C">
        <w:rPr>
          <w:rFonts w:eastAsia="Times New Roman" w:cs="Times New Roman"/>
          <w:szCs w:val="28"/>
          <w:lang w:eastAsia="uk-UA"/>
        </w:rPr>
        <w:t xml:space="preserve"> </w:t>
      </w:r>
      <w:r w:rsidR="002C6787">
        <w:rPr>
          <w:rFonts w:eastAsia="Times New Roman" w:cs="Times New Roman"/>
          <w:szCs w:val="28"/>
          <w:lang w:eastAsia="uk-UA"/>
        </w:rPr>
        <w:t>та</w:t>
      </w:r>
      <w:r w:rsidRPr="000C6A2C">
        <w:rPr>
          <w:rFonts w:eastAsia="Times New Roman" w:cs="Times New Roman"/>
          <w:szCs w:val="28"/>
          <w:lang w:eastAsia="uk-UA"/>
        </w:rPr>
        <w:t xml:space="preserve"> напрям</w:t>
      </w:r>
      <w:r w:rsidR="002C6787">
        <w:rPr>
          <w:rFonts w:eastAsia="Times New Roman" w:cs="Times New Roman"/>
          <w:szCs w:val="28"/>
          <w:lang w:eastAsia="uk-UA"/>
        </w:rPr>
        <w:t>и</w:t>
      </w:r>
      <w:r w:rsidRPr="000C6A2C">
        <w:rPr>
          <w:rFonts w:eastAsia="Times New Roman" w:cs="Times New Roman"/>
          <w:szCs w:val="28"/>
          <w:lang w:eastAsia="uk-UA"/>
        </w:rPr>
        <w:t xml:space="preserve"> діяльності (функції), які фіксуються у відповідному розділі Статуту (Положення).</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Цілі, завдання </w:t>
      </w:r>
      <w:r w:rsidR="002C6787">
        <w:rPr>
          <w:rFonts w:eastAsia="Times New Roman" w:cs="Times New Roman"/>
          <w:szCs w:val="28"/>
          <w:lang w:eastAsia="uk-UA"/>
        </w:rPr>
        <w:t>–</w:t>
      </w:r>
      <w:r w:rsidRPr="000C6A2C">
        <w:rPr>
          <w:rFonts w:eastAsia="Times New Roman" w:cs="Times New Roman"/>
          <w:szCs w:val="28"/>
          <w:lang w:eastAsia="uk-UA"/>
        </w:rPr>
        <w:t xml:space="preserve"> це намічені, передбачувані або плановані результати діяльності на певний період часу. Об'ємна і, отже, трудомістка мета може бути розділена (структурована) на складові частини, які називаються підціл</w:t>
      </w:r>
      <w:r w:rsidR="002C6787">
        <w:rPr>
          <w:rFonts w:eastAsia="Times New Roman" w:cs="Times New Roman"/>
          <w:szCs w:val="28"/>
          <w:lang w:eastAsia="uk-UA"/>
        </w:rPr>
        <w:t>ями</w:t>
      </w:r>
      <w:r w:rsidRPr="000C6A2C">
        <w:rPr>
          <w:rFonts w:eastAsia="Times New Roman" w:cs="Times New Roman"/>
          <w:szCs w:val="28"/>
          <w:lang w:eastAsia="uk-UA"/>
        </w:rPr>
        <w:t xml:space="preserve">, завданнями. Структуризація таких цілей на підцілі, завдання відбувається за допомогою методу </w:t>
      </w:r>
      <w:r w:rsidR="002C6787">
        <w:rPr>
          <w:rFonts w:eastAsia="Times New Roman" w:cs="Times New Roman"/>
          <w:szCs w:val="28"/>
          <w:lang w:eastAsia="uk-UA"/>
        </w:rPr>
        <w:t>«</w:t>
      </w:r>
      <w:r w:rsidRPr="000C6A2C">
        <w:rPr>
          <w:rFonts w:eastAsia="Times New Roman" w:cs="Times New Roman"/>
          <w:szCs w:val="28"/>
          <w:lang w:eastAsia="uk-UA"/>
        </w:rPr>
        <w:t>дерева</w:t>
      </w:r>
      <w:r w:rsidR="002C6787">
        <w:rPr>
          <w:rFonts w:eastAsia="Times New Roman" w:cs="Times New Roman"/>
          <w:szCs w:val="28"/>
          <w:lang w:eastAsia="uk-UA"/>
        </w:rPr>
        <w:t>»</w:t>
      </w:r>
      <w:r w:rsidRPr="000C6A2C">
        <w:rPr>
          <w:rFonts w:eastAsia="Times New Roman" w:cs="Times New Roman"/>
          <w:szCs w:val="28"/>
          <w:lang w:eastAsia="uk-UA"/>
        </w:rPr>
        <w:t xml:space="preserve"> цілей, що має форму малюнка, графіка, схеми т</w:t>
      </w:r>
      <w:r w:rsidR="002C6787">
        <w:rPr>
          <w:rFonts w:eastAsia="Times New Roman" w:cs="Times New Roman"/>
          <w:szCs w:val="28"/>
          <w:lang w:eastAsia="uk-UA"/>
        </w:rPr>
        <w:t>ощо</w:t>
      </w:r>
      <w:r w:rsidRPr="000C6A2C">
        <w:rPr>
          <w:rFonts w:eastAsia="Times New Roman" w:cs="Times New Roman"/>
          <w:szCs w:val="28"/>
          <w:lang w:eastAsia="uk-UA"/>
        </w:rPr>
        <w:t xml:space="preserve">. На вершині </w:t>
      </w:r>
      <w:r w:rsidR="002C6787">
        <w:rPr>
          <w:rFonts w:eastAsia="Times New Roman" w:cs="Times New Roman"/>
          <w:szCs w:val="28"/>
          <w:lang w:eastAsia="uk-UA"/>
        </w:rPr>
        <w:t>«</w:t>
      </w:r>
      <w:r w:rsidRPr="000C6A2C">
        <w:rPr>
          <w:rFonts w:eastAsia="Times New Roman" w:cs="Times New Roman"/>
          <w:szCs w:val="28"/>
          <w:lang w:eastAsia="uk-UA"/>
        </w:rPr>
        <w:t>дерева</w:t>
      </w:r>
      <w:r w:rsidR="002C6787">
        <w:rPr>
          <w:rFonts w:eastAsia="Times New Roman" w:cs="Times New Roman"/>
          <w:szCs w:val="28"/>
          <w:lang w:eastAsia="uk-UA"/>
        </w:rPr>
        <w:t>»</w:t>
      </w:r>
      <w:r w:rsidRPr="000C6A2C">
        <w:rPr>
          <w:rFonts w:eastAsia="Times New Roman" w:cs="Times New Roman"/>
          <w:szCs w:val="28"/>
          <w:lang w:eastAsia="uk-UA"/>
        </w:rPr>
        <w:t xml:space="preserve"> фіксується кінцева мета, яка потім розбивається на підцілі і завдання. Метод дозволяє наочно представляти мету як систему підцілей і завдань; визначати відповідальних виконавців і співвиконавців; пов'язувати підцілі і завдання з необхідними видами і обсягами ресурсів; контролювати процес їх реалізації.</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Будь-яка мета має ті чи інші характеристики.</w:t>
      </w:r>
    </w:p>
    <w:p w:rsidR="000C6A2C" w:rsidRPr="000C6A2C" w:rsidRDefault="000C6A2C" w:rsidP="002C6787">
      <w:pPr>
        <w:spacing w:after="0"/>
        <w:ind w:firstLine="567"/>
        <w:jc w:val="right"/>
        <w:rPr>
          <w:rFonts w:eastAsia="Times New Roman" w:cs="Times New Roman"/>
          <w:szCs w:val="28"/>
          <w:lang w:eastAsia="uk-UA"/>
        </w:rPr>
      </w:pPr>
      <w:r w:rsidRPr="000C6A2C">
        <w:rPr>
          <w:rFonts w:eastAsia="Times New Roman" w:cs="Times New Roman"/>
          <w:szCs w:val="28"/>
          <w:lang w:eastAsia="uk-UA"/>
        </w:rPr>
        <w:t xml:space="preserve">Таблиця </w:t>
      </w:r>
      <w:r w:rsidR="002C6787">
        <w:rPr>
          <w:rFonts w:eastAsia="Times New Roman" w:cs="Times New Roman"/>
          <w:szCs w:val="28"/>
          <w:lang w:eastAsia="uk-UA"/>
        </w:rPr>
        <w:t>1</w:t>
      </w:r>
    </w:p>
    <w:p w:rsidR="00F12C76" w:rsidRPr="00F032D3" w:rsidRDefault="002C6787" w:rsidP="002C6787">
      <w:pPr>
        <w:spacing w:after="0"/>
        <w:ind w:firstLine="567"/>
        <w:jc w:val="center"/>
        <w:rPr>
          <w:rFonts w:eastAsia="Times New Roman" w:cs="Times New Roman"/>
          <w:b/>
          <w:bCs/>
          <w:szCs w:val="28"/>
          <w:lang w:eastAsia="uk-UA"/>
        </w:rPr>
      </w:pPr>
      <w:r w:rsidRPr="00F032D3">
        <w:rPr>
          <w:rFonts w:eastAsia="Times New Roman" w:cs="Times New Roman"/>
          <w:b/>
          <w:bCs/>
          <w:szCs w:val="28"/>
          <w:lang w:eastAsia="uk-UA"/>
        </w:rPr>
        <w:t>Класифікація</w:t>
      </w:r>
      <w:r w:rsidR="000C6A2C" w:rsidRPr="00F032D3">
        <w:rPr>
          <w:rFonts w:eastAsia="Times New Roman" w:cs="Times New Roman"/>
          <w:b/>
          <w:bCs/>
          <w:szCs w:val="28"/>
          <w:lang w:eastAsia="uk-UA"/>
        </w:rPr>
        <w:t xml:space="preserve"> цілей соціальної організації</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12"/>
      </w:tblGrid>
      <w:tr w:rsidR="000C6A2C" w:rsidRPr="000C6A2C" w:rsidTr="002C6787">
        <w:tc>
          <w:tcPr>
            <w:tcW w:w="3964" w:type="dxa"/>
            <w:vAlign w:val="center"/>
            <w:hideMark/>
          </w:tcPr>
          <w:p w:rsidR="000C6A2C" w:rsidRPr="000C6A2C" w:rsidRDefault="002C6787" w:rsidP="009979DA">
            <w:pPr>
              <w:spacing w:after="0"/>
              <w:ind w:firstLine="32"/>
              <w:jc w:val="center"/>
              <w:rPr>
                <w:rFonts w:eastAsia="Times New Roman" w:cs="Times New Roman"/>
                <w:b/>
                <w:bCs/>
                <w:szCs w:val="28"/>
                <w:lang w:eastAsia="uk-UA"/>
              </w:rPr>
            </w:pPr>
            <w:r w:rsidRPr="00F032D3">
              <w:rPr>
                <w:rFonts w:eastAsia="Times New Roman" w:cs="Times New Roman"/>
                <w:b/>
                <w:bCs/>
                <w:szCs w:val="28"/>
                <w:lang w:eastAsia="uk-UA"/>
              </w:rPr>
              <w:t>О</w:t>
            </w:r>
            <w:r w:rsidR="000C6A2C" w:rsidRPr="000C6A2C">
              <w:rPr>
                <w:rFonts w:eastAsia="Times New Roman" w:cs="Times New Roman"/>
                <w:b/>
                <w:bCs/>
                <w:szCs w:val="28"/>
                <w:lang w:eastAsia="uk-UA"/>
              </w:rPr>
              <w:t xml:space="preserve">знаки </w:t>
            </w:r>
            <w:r w:rsidRPr="00F032D3">
              <w:rPr>
                <w:rFonts w:eastAsia="Times New Roman" w:cs="Times New Roman"/>
                <w:b/>
                <w:bCs/>
                <w:szCs w:val="28"/>
                <w:lang w:eastAsia="uk-UA"/>
              </w:rPr>
              <w:t>класифікації</w:t>
            </w:r>
          </w:p>
        </w:tc>
        <w:tc>
          <w:tcPr>
            <w:tcW w:w="5812" w:type="dxa"/>
            <w:vAlign w:val="center"/>
            <w:hideMark/>
          </w:tcPr>
          <w:p w:rsidR="000C6A2C" w:rsidRPr="000C6A2C" w:rsidRDefault="000C6A2C" w:rsidP="009979DA">
            <w:pPr>
              <w:spacing w:after="0"/>
              <w:ind w:firstLine="32"/>
              <w:jc w:val="center"/>
              <w:rPr>
                <w:rFonts w:eastAsia="Times New Roman" w:cs="Times New Roman"/>
                <w:b/>
                <w:bCs/>
                <w:szCs w:val="28"/>
                <w:lang w:eastAsia="uk-UA"/>
              </w:rPr>
            </w:pPr>
            <w:r w:rsidRPr="000C6A2C">
              <w:rPr>
                <w:rFonts w:eastAsia="Times New Roman" w:cs="Times New Roman"/>
                <w:b/>
                <w:bCs/>
                <w:szCs w:val="28"/>
                <w:lang w:eastAsia="uk-UA"/>
              </w:rPr>
              <w:t>Види цілей (завдань)</w:t>
            </w:r>
          </w:p>
        </w:tc>
      </w:tr>
      <w:tr w:rsidR="000C6A2C" w:rsidRPr="000C6A2C" w:rsidTr="002C6787">
        <w:tc>
          <w:tcPr>
            <w:tcW w:w="3964" w:type="dxa"/>
            <w:vAlign w:val="center"/>
            <w:hideMark/>
          </w:tcPr>
          <w:p w:rsidR="000C6A2C" w:rsidRPr="000C6A2C" w:rsidRDefault="009979DA" w:rsidP="000C6A2C">
            <w:pPr>
              <w:spacing w:after="0"/>
              <w:ind w:firstLine="32"/>
              <w:jc w:val="both"/>
              <w:rPr>
                <w:rFonts w:eastAsia="Times New Roman" w:cs="Times New Roman"/>
                <w:szCs w:val="28"/>
                <w:lang w:eastAsia="uk-UA"/>
              </w:rPr>
            </w:pPr>
            <w:r>
              <w:rPr>
                <w:rFonts w:eastAsia="Times New Roman" w:cs="Times New Roman"/>
                <w:szCs w:val="28"/>
                <w:lang w:eastAsia="uk-UA"/>
              </w:rPr>
              <w:t>З</w:t>
            </w:r>
            <w:r w:rsidR="000C6A2C" w:rsidRPr="000C6A2C">
              <w:rPr>
                <w:rFonts w:eastAsia="Times New Roman" w:cs="Times New Roman"/>
                <w:szCs w:val="28"/>
                <w:lang w:eastAsia="uk-UA"/>
              </w:rPr>
              <w:t>міст</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Соціальні, економічні, організаційні, технічні, наукові, соціально</w:t>
            </w:r>
            <w:r w:rsidR="009979DA">
              <w:rPr>
                <w:rFonts w:eastAsia="Times New Roman" w:cs="Times New Roman"/>
                <w:szCs w:val="28"/>
                <w:lang w:eastAsia="uk-UA"/>
              </w:rPr>
              <w:t>-</w:t>
            </w:r>
            <w:r w:rsidRPr="000C6A2C">
              <w:rPr>
                <w:rFonts w:eastAsia="Times New Roman" w:cs="Times New Roman"/>
                <w:szCs w:val="28"/>
                <w:lang w:eastAsia="uk-UA"/>
              </w:rPr>
              <w:t>психологічні, комплексні</w:t>
            </w:r>
          </w:p>
        </w:tc>
      </w:tr>
      <w:tr w:rsidR="000C6A2C" w:rsidRPr="000C6A2C" w:rsidTr="002C6787">
        <w:tc>
          <w:tcPr>
            <w:tcW w:w="3964"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 xml:space="preserve">Час (період) реалізації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Стратегічні, тактичні, оперативні (поточні)</w:t>
            </w:r>
          </w:p>
        </w:tc>
      </w:tr>
      <w:tr w:rsidR="000C6A2C" w:rsidRPr="000C6A2C" w:rsidTr="002C6787">
        <w:tc>
          <w:tcPr>
            <w:tcW w:w="3964" w:type="dxa"/>
            <w:vAlign w:val="center"/>
            <w:hideMark/>
          </w:tcPr>
          <w:p w:rsidR="000C6A2C" w:rsidRPr="000C6A2C" w:rsidRDefault="009979DA" w:rsidP="000C6A2C">
            <w:pPr>
              <w:spacing w:after="0"/>
              <w:ind w:firstLine="32"/>
              <w:jc w:val="both"/>
              <w:rPr>
                <w:rFonts w:eastAsia="Times New Roman" w:cs="Times New Roman"/>
                <w:szCs w:val="28"/>
                <w:lang w:eastAsia="uk-UA"/>
              </w:rPr>
            </w:pPr>
            <w:r>
              <w:rPr>
                <w:rFonts w:eastAsia="Times New Roman" w:cs="Times New Roman"/>
                <w:szCs w:val="28"/>
                <w:lang w:eastAsia="uk-UA"/>
              </w:rPr>
              <w:t>П</w:t>
            </w:r>
            <w:r w:rsidR="000C6A2C" w:rsidRPr="000C6A2C">
              <w:rPr>
                <w:rFonts w:eastAsia="Times New Roman" w:cs="Times New Roman"/>
                <w:szCs w:val="28"/>
                <w:lang w:eastAsia="uk-UA"/>
              </w:rPr>
              <w:t xml:space="preserve">ріоритетність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Головні (основні), другорядні (побічні)</w:t>
            </w:r>
          </w:p>
        </w:tc>
      </w:tr>
      <w:tr w:rsidR="000C6A2C" w:rsidRPr="000C6A2C" w:rsidTr="002C6787">
        <w:tc>
          <w:tcPr>
            <w:tcW w:w="3964"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 xml:space="preserve">Рівень визначення і реалізації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Соціальна організація в цілому, структурні підрозділи, посади</w:t>
            </w:r>
          </w:p>
        </w:tc>
      </w:tr>
      <w:tr w:rsidR="000C6A2C" w:rsidRPr="000C6A2C" w:rsidTr="002C6787">
        <w:tc>
          <w:tcPr>
            <w:tcW w:w="3964"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Співвідношення загального і приватного</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Загальні і приватні (локальні)</w:t>
            </w:r>
          </w:p>
        </w:tc>
      </w:tr>
      <w:tr w:rsidR="000C6A2C" w:rsidRPr="000C6A2C" w:rsidTr="002C6787">
        <w:tc>
          <w:tcPr>
            <w:tcW w:w="3964" w:type="dxa"/>
            <w:vAlign w:val="center"/>
            <w:hideMark/>
          </w:tcPr>
          <w:p w:rsidR="000C6A2C" w:rsidRPr="000C6A2C" w:rsidRDefault="009979DA" w:rsidP="000C6A2C">
            <w:pPr>
              <w:spacing w:after="0"/>
              <w:ind w:firstLine="32"/>
              <w:jc w:val="both"/>
              <w:rPr>
                <w:rFonts w:eastAsia="Times New Roman" w:cs="Times New Roman"/>
                <w:szCs w:val="28"/>
                <w:lang w:eastAsia="uk-UA"/>
              </w:rPr>
            </w:pPr>
            <w:r>
              <w:rPr>
                <w:rFonts w:eastAsia="Times New Roman" w:cs="Times New Roman"/>
                <w:szCs w:val="28"/>
                <w:lang w:eastAsia="uk-UA"/>
              </w:rPr>
              <w:lastRenderedPageBreak/>
              <w:t>Ф</w:t>
            </w:r>
            <w:r w:rsidR="000C6A2C" w:rsidRPr="000C6A2C">
              <w:rPr>
                <w:rFonts w:eastAsia="Times New Roman" w:cs="Times New Roman"/>
                <w:szCs w:val="28"/>
                <w:lang w:eastAsia="uk-UA"/>
              </w:rPr>
              <w:t xml:space="preserve">орма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Документовані (офіційні), недокументовані (неофіційні)</w:t>
            </w:r>
          </w:p>
        </w:tc>
      </w:tr>
      <w:tr w:rsidR="000C6A2C" w:rsidRPr="000C6A2C" w:rsidTr="002C6787">
        <w:tc>
          <w:tcPr>
            <w:tcW w:w="3964" w:type="dxa"/>
            <w:vAlign w:val="center"/>
            <w:hideMark/>
          </w:tcPr>
          <w:p w:rsidR="000C6A2C" w:rsidRPr="000C6A2C" w:rsidRDefault="009979DA" w:rsidP="000C6A2C">
            <w:pPr>
              <w:spacing w:after="0"/>
              <w:ind w:firstLine="32"/>
              <w:jc w:val="both"/>
              <w:rPr>
                <w:rFonts w:eastAsia="Times New Roman" w:cs="Times New Roman"/>
                <w:szCs w:val="28"/>
                <w:lang w:eastAsia="uk-UA"/>
              </w:rPr>
            </w:pPr>
            <w:r>
              <w:rPr>
                <w:rFonts w:eastAsia="Times New Roman" w:cs="Times New Roman"/>
                <w:szCs w:val="28"/>
                <w:lang w:eastAsia="uk-UA"/>
              </w:rPr>
              <w:t>С</w:t>
            </w:r>
            <w:r w:rsidR="000C6A2C" w:rsidRPr="000C6A2C">
              <w:rPr>
                <w:rFonts w:eastAsia="Times New Roman" w:cs="Times New Roman"/>
                <w:szCs w:val="28"/>
                <w:lang w:eastAsia="uk-UA"/>
              </w:rPr>
              <w:t xml:space="preserve">тупінь </w:t>
            </w:r>
            <w:r w:rsidRPr="000C6A2C">
              <w:rPr>
                <w:rFonts w:eastAsia="Times New Roman" w:cs="Times New Roman"/>
                <w:szCs w:val="28"/>
                <w:lang w:eastAsia="uk-UA"/>
              </w:rPr>
              <w:t>обґрунтованості</w:t>
            </w:r>
            <w:r w:rsidR="000C6A2C" w:rsidRPr="000C6A2C">
              <w:rPr>
                <w:rFonts w:eastAsia="Times New Roman" w:cs="Times New Roman"/>
                <w:szCs w:val="28"/>
                <w:lang w:eastAsia="uk-UA"/>
              </w:rPr>
              <w:t xml:space="preserve"> </w:t>
            </w:r>
          </w:p>
        </w:tc>
        <w:tc>
          <w:tcPr>
            <w:tcW w:w="5812" w:type="dxa"/>
            <w:vAlign w:val="center"/>
            <w:hideMark/>
          </w:tcPr>
          <w:p w:rsidR="000C6A2C" w:rsidRPr="000C6A2C" w:rsidRDefault="009979DA"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Обґрунтовані</w:t>
            </w:r>
            <w:r w:rsidR="000C6A2C" w:rsidRPr="000C6A2C">
              <w:rPr>
                <w:rFonts w:eastAsia="Times New Roman" w:cs="Times New Roman"/>
                <w:szCs w:val="28"/>
                <w:lang w:eastAsia="uk-UA"/>
              </w:rPr>
              <w:t xml:space="preserve">, недостатньо (слабо) обґрунтовані, </w:t>
            </w:r>
            <w:r w:rsidRPr="000C6A2C">
              <w:rPr>
                <w:rFonts w:eastAsia="Times New Roman" w:cs="Times New Roman"/>
                <w:szCs w:val="28"/>
                <w:lang w:eastAsia="uk-UA"/>
              </w:rPr>
              <w:t>необґрунтовані</w:t>
            </w:r>
          </w:p>
        </w:tc>
      </w:tr>
      <w:tr w:rsidR="000C6A2C" w:rsidRPr="000C6A2C" w:rsidTr="002C6787">
        <w:tc>
          <w:tcPr>
            <w:tcW w:w="3964" w:type="dxa"/>
            <w:vAlign w:val="center"/>
            <w:hideMark/>
          </w:tcPr>
          <w:p w:rsidR="000C6A2C" w:rsidRPr="000C6A2C" w:rsidRDefault="009979DA" w:rsidP="000C6A2C">
            <w:pPr>
              <w:spacing w:after="0"/>
              <w:ind w:firstLine="32"/>
              <w:jc w:val="both"/>
              <w:rPr>
                <w:rFonts w:eastAsia="Times New Roman" w:cs="Times New Roman"/>
                <w:szCs w:val="28"/>
                <w:lang w:eastAsia="uk-UA"/>
              </w:rPr>
            </w:pPr>
            <w:r>
              <w:rPr>
                <w:rFonts w:eastAsia="Times New Roman" w:cs="Times New Roman"/>
                <w:szCs w:val="28"/>
                <w:lang w:eastAsia="uk-UA"/>
              </w:rPr>
              <w:t>Е</w:t>
            </w:r>
            <w:r w:rsidR="000C6A2C" w:rsidRPr="000C6A2C">
              <w:rPr>
                <w:rFonts w:eastAsia="Times New Roman" w:cs="Times New Roman"/>
                <w:szCs w:val="28"/>
                <w:lang w:eastAsia="uk-UA"/>
              </w:rPr>
              <w:t xml:space="preserve">тичний аспект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Декларовані або проголошувані, фактичні (реально виконувані)</w:t>
            </w:r>
          </w:p>
        </w:tc>
      </w:tr>
      <w:tr w:rsidR="000C6A2C" w:rsidRPr="000C6A2C" w:rsidTr="002C6787">
        <w:tc>
          <w:tcPr>
            <w:tcW w:w="3964"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 xml:space="preserve">Здійснимість / нездійсненність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Реальні (здійсненні), нереальні (нездійсненні)</w:t>
            </w:r>
          </w:p>
        </w:tc>
      </w:tr>
      <w:tr w:rsidR="000C6A2C" w:rsidRPr="000C6A2C" w:rsidTr="002C6787">
        <w:tc>
          <w:tcPr>
            <w:tcW w:w="3964" w:type="dxa"/>
            <w:vAlign w:val="center"/>
            <w:hideMark/>
          </w:tcPr>
          <w:p w:rsidR="000C6A2C" w:rsidRPr="000C6A2C" w:rsidRDefault="009979DA" w:rsidP="000C6A2C">
            <w:pPr>
              <w:spacing w:after="0"/>
              <w:ind w:firstLine="32"/>
              <w:jc w:val="both"/>
              <w:rPr>
                <w:rFonts w:eastAsia="Times New Roman" w:cs="Times New Roman"/>
                <w:szCs w:val="28"/>
                <w:lang w:eastAsia="uk-UA"/>
              </w:rPr>
            </w:pPr>
            <w:r>
              <w:rPr>
                <w:rFonts w:eastAsia="Times New Roman" w:cs="Times New Roman"/>
                <w:szCs w:val="28"/>
                <w:lang w:eastAsia="uk-UA"/>
              </w:rPr>
              <w:t>П</w:t>
            </w:r>
            <w:r w:rsidR="000C6A2C" w:rsidRPr="000C6A2C">
              <w:rPr>
                <w:rFonts w:eastAsia="Times New Roman" w:cs="Times New Roman"/>
                <w:szCs w:val="28"/>
                <w:lang w:eastAsia="uk-UA"/>
              </w:rPr>
              <w:t xml:space="preserve">отреба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Бажані, небажан</w:t>
            </w:r>
            <w:r w:rsidR="009979DA">
              <w:rPr>
                <w:rFonts w:eastAsia="Times New Roman" w:cs="Times New Roman"/>
                <w:szCs w:val="28"/>
                <w:lang w:eastAsia="uk-UA"/>
              </w:rPr>
              <w:t>і</w:t>
            </w:r>
          </w:p>
        </w:tc>
      </w:tr>
      <w:tr w:rsidR="000C6A2C" w:rsidRPr="000C6A2C" w:rsidTr="002C6787">
        <w:tc>
          <w:tcPr>
            <w:tcW w:w="3964"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 xml:space="preserve">Планування і оцінка виконання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Кінцеві, проміжні</w:t>
            </w:r>
          </w:p>
        </w:tc>
      </w:tr>
      <w:tr w:rsidR="000C6A2C" w:rsidRPr="000C6A2C" w:rsidTr="002C6787">
        <w:tc>
          <w:tcPr>
            <w:tcW w:w="3964" w:type="dxa"/>
            <w:vAlign w:val="center"/>
            <w:hideMark/>
          </w:tcPr>
          <w:p w:rsidR="000C6A2C" w:rsidRPr="000C6A2C" w:rsidRDefault="009979DA" w:rsidP="000C6A2C">
            <w:pPr>
              <w:spacing w:after="0"/>
              <w:ind w:firstLine="32"/>
              <w:jc w:val="both"/>
              <w:rPr>
                <w:rFonts w:eastAsia="Times New Roman" w:cs="Times New Roman"/>
                <w:szCs w:val="28"/>
                <w:lang w:eastAsia="uk-UA"/>
              </w:rPr>
            </w:pPr>
            <w:r>
              <w:rPr>
                <w:rFonts w:eastAsia="Times New Roman" w:cs="Times New Roman"/>
                <w:szCs w:val="28"/>
                <w:lang w:eastAsia="uk-UA"/>
              </w:rPr>
              <w:t>С</w:t>
            </w:r>
            <w:r w:rsidR="000C6A2C" w:rsidRPr="000C6A2C">
              <w:rPr>
                <w:rFonts w:eastAsia="Times New Roman" w:cs="Times New Roman"/>
                <w:szCs w:val="28"/>
                <w:lang w:eastAsia="uk-UA"/>
              </w:rPr>
              <w:t xml:space="preserve">тупінь виконання </w:t>
            </w:r>
          </w:p>
        </w:tc>
        <w:tc>
          <w:tcPr>
            <w:tcW w:w="5812" w:type="dxa"/>
            <w:vAlign w:val="center"/>
            <w:hideMark/>
          </w:tcPr>
          <w:p w:rsidR="000C6A2C" w:rsidRPr="000C6A2C" w:rsidRDefault="000C6A2C" w:rsidP="000C6A2C">
            <w:pPr>
              <w:spacing w:after="0"/>
              <w:ind w:firstLine="32"/>
              <w:jc w:val="both"/>
              <w:rPr>
                <w:rFonts w:eastAsia="Times New Roman" w:cs="Times New Roman"/>
                <w:szCs w:val="28"/>
                <w:lang w:eastAsia="uk-UA"/>
              </w:rPr>
            </w:pPr>
            <w:r w:rsidRPr="000C6A2C">
              <w:rPr>
                <w:rFonts w:eastAsia="Times New Roman" w:cs="Times New Roman"/>
                <w:szCs w:val="28"/>
                <w:lang w:eastAsia="uk-UA"/>
              </w:rPr>
              <w:t>Досягнуті повністю, виконані частково</w:t>
            </w:r>
          </w:p>
        </w:tc>
      </w:tr>
    </w:tbl>
    <w:p w:rsidR="009979DA" w:rsidRDefault="009979DA" w:rsidP="000C6A2C">
      <w:pPr>
        <w:spacing w:after="0"/>
        <w:ind w:firstLine="567"/>
        <w:jc w:val="both"/>
        <w:rPr>
          <w:rFonts w:eastAsia="Times New Roman" w:cs="Times New Roman"/>
          <w:szCs w:val="28"/>
          <w:lang w:eastAsia="uk-UA"/>
        </w:rPr>
      </w:pP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У процесі управління важливо професійно вирішувати дві проблеми: по-перше, визначати цілі, завдання, і, по-друге, формулювати їх.</w:t>
      </w:r>
    </w:p>
    <w:p w:rsidR="000C6A2C" w:rsidRPr="000C6A2C" w:rsidRDefault="000C6A2C" w:rsidP="000C6A2C">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Перша проблема </w:t>
      </w:r>
      <w:r w:rsidR="009979DA">
        <w:rPr>
          <w:rFonts w:eastAsia="Times New Roman" w:cs="Times New Roman"/>
          <w:szCs w:val="28"/>
          <w:lang w:eastAsia="uk-UA"/>
        </w:rPr>
        <w:t>–</w:t>
      </w:r>
      <w:r w:rsidRPr="000C6A2C">
        <w:rPr>
          <w:rFonts w:eastAsia="Times New Roman" w:cs="Times New Roman"/>
          <w:szCs w:val="28"/>
          <w:lang w:eastAsia="uk-UA"/>
        </w:rPr>
        <w:t xml:space="preserve"> аналітично</w:t>
      </w:r>
      <w:r w:rsidR="009979DA">
        <w:rPr>
          <w:rFonts w:eastAsia="Times New Roman" w:cs="Times New Roman"/>
          <w:szCs w:val="28"/>
          <w:lang w:eastAsia="uk-UA"/>
        </w:rPr>
        <w:t>ї</w:t>
      </w:r>
      <w:r w:rsidRPr="000C6A2C">
        <w:rPr>
          <w:rFonts w:eastAsia="Times New Roman" w:cs="Times New Roman"/>
          <w:szCs w:val="28"/>
          <w:lang w:eastAsia="uk-UA"/>
        </w:rPr>
        <w:t xml:space="preserve"> властивості </w:t>
      </w:r>
      <w:r w:rsidR="009979DA">
        <w:rPr>
          <w:rFonts w:eastAsia="Times New Roman" w:cs="Times New Roman"/>
          <w:szCs w:val="28"/>
          <w:lang w:eastAsia="uk-UA"/>
        </w:rPr>
        <w:t>–</w:t>
      </w:r>
      <w:r w:rsidRPr="000C6A2C">
        <w:rPr>
          <w:rFonts w:eastAsia="Times New Roman" w:cs="Times New Roman"/>
          <w:szCs w:val="28"/>
          <w:lang w:eastAsia="uk-UA"/>
        </w:rPr>
        <w:t xml:space="preserve"> вимагає від керівників практичних навичок і умінь з аналізу та оцінки ситуацій, процесу управління, внутрішнього і зовнішнього середовища.</w:t>
      </w:r>
      <w:r w:rsidR="009979DA">
        <w:rPr>
          <w:rFonts w:eastAsia="Times New Roman" w:cs="Times New Roman"/>
          <w:szCs w:val="28"/>
          <w:lang w:eastAsia="uk-UA"/>
        </w:rPr>
        <w:t xml:space="preserve"> </w:t>
      </w:r>
      <w:r w:rsidRPr="000C6A2C">
        <w:rPr>
          <w:rFonts w:eastAsia="Times New Roman" w:cs="Times New Roman"/>
          <w:szCs w:val="28"/>
          <w:lang w:eastAsia="uk-UA"/>
        </w:rPr>
        <w:t xml:space="preserve">Можна навіть інтуїтивно відчувати необхідність тієї чи іншої мети. Але слідом за цим настає необхідність формулювання цілей, завдань при вирішенні проблеми лінгвістичного властивості </w:t>
      </w:r>
      <w:r w:rsidR="009979DA">
        <w:rPr>
          <w:rFonts w:eastAsia="Times New Roman" w:cs="Times New Roman"/>
          <w:szCs w:val="28"/>
          <w:lang w:eastAsia="uk-UA"/>
        </w:rPr>
        <w:t>–</w:t>
      </w:r>
      <w:r w:rsidRPr="000C6A2C">
        <w:rPr>
          <w:rFonts w:eastAsia="Times New Roman" w:cs="Times New Roman"/>
          <w:szCs w:val="28"/>
          <w:lang w:eastAsia="uk-UA"/>
        </w:rPr>
        <w:t xml:space="preserve"> опис їх за допомогою певних слів і виразів. Відсутність або недостатність відповідних професійних навичок викликає такі </w:t>
      </w:r>
      <w:r w:rsidR="002C6787">
        <w:rPr>
          <w:rFonts w:eastAsia="Times New Roman" w:cs="Times New Roman"/>
          <w:szCs w:val="28"/>
          <w:lang w:eastAsia="uk-UA"/>
        </w:rPr>
        <w:t>«</w:t>
      </w:r>
      <w:r w:rsidRPr="000C6A2C">
        <w:rPr>
          <w:rFonts w:eastAsia="Times New Roman" w:cs="Times New Roman"/>
          <w:szCs w:val="28"/>
          <w:lang w:eastAsia="uk-UA"/>
        </w:rPr>
        <w:t>цільові хвороби</w:t>
      </w:r>
      <w:r w:rsidR="002C6787">
        <w:rPr>
          <w:rFonts w:eastAsia="Times New Roman" w:cs="Times New Roman"/>
          <w:szCs w:val="28"/>
          <w:lang w:eastAsia="uk-UA"/>
        </w:rPr>
        <w:t>»</w:t>
      </w:r>
      <w:r w:rsidRPr="000C6A2C">
        <w:rPr>
          <w:rFonts w:eastAsia="Times New Roman" w:cs="Times New Roman"/>
          <w:szCs w:val="28"/>
          <w:lang w:eastAsia="uk-UA"/>
        </w:rPr>
        <w:t>:</w:t>
      </w:r>
    </w:p>
    <w:p w:rsidR="009979DA" w:rsidRDefault="009979DA" w:rsidP="000C6A2C">
      <w:pPr>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000C6A2C" w:rsidRPr="000C6A2C">
        <w:rPr>
          <w:rFonts w:eastAsia="Times New Roman" w:cs="Times New Roman"/>
          <w:szCs w:val="28"/>
          <w:lang w:eastAsia="uk-UA"/>
        </w:rPr>
        <w:t>неоднозначне розуміння одн</w:t>
      </w:r>
      <w:r w:rsidR="00FF5861">
        <w:rPr>
          <w:rFonts w:eastAsia="Times New Roman" w:cs="Times New Roman"/>
          <w:szCs w:val="28"/>
          <w:lang w:eastAsia="uk-UA"/>
        </w:rPr>
        <w:t>ого</w:t>
      </w:r>
      <w:r w:rsidR="000C6A2C" w:rsidRPr="000C6A2C">
        <w:rPr>
          <w:rFonts w:eastAsia="Times New Roman" w:cs="Times New Roman"/>
          <w:szCs w:val="28"/>
          <w:lang w:eastAsia="uk-UA"/>
        </w:rPr>
        <w:t xml:space="preserve"> </w:t>
      </w:r>
      <w:r w:rsidR="00FF5861">
        <w:rPr>
          <w:rFonts w:eastAsia="Times New Roman" w:cs="Times New Roman"/>
          <w:szCs w:val="28"/>
          <w:lang w:eastAsia="uk-UA"/>
        </w:rPr>
        <w:t>й</w:t>
      </w:r>
      <w:r w:rsidR="000C6A2C" w:rsidRPr="000C6A2C">
        <w:rPr>
          <w:rFonts w:eastAsia="Times New Roman" w:cs="Times New Roman"/>
          <w:szCs w:val="28"/>
          <w:lang w:eastAsia="uk-UA"/>
        </w:rPr>
        <w:t xml:space="preserve"> </w:t>
      </w:r>
      <w:r w:rsidR="00FF5861">
        <w:rPr>
          <w:rFonts w:eastAsia="Times New Roman" w:cs="Times New Roman"/>
          <w:szCs w:val="28"/>
          <w:lang w:eastAsia="uk-UA"/>
        </w:rPr>
        <w:t>того</w:t>
      </w:r>
      <w:r w:rsidR="000C6A2C" w:rsidRPr="000C6A2C">
        <w:rPr>
          <w:rFonts w:eastAsia="Times New Roman" w:cs="Times New Roman"/>
          <w:szCs w:val="28"/>
          <w:lang w:eastAsia="uk-UA"/>
        </w:rPr>
        <w:t xml:space="preserve"> ж формулювання мети (завдання) з-за того, що використовуються слова і вирази, які мають різний зміст і різні відтінки; </w:t>
      </w:r>
    </w:p>
    <w:p w:rsidR="000C6A2C" w:rsidRPr="000C6A2C" w:rsidRDefault="009979DA" w:rsidP="000C6A2C">
      <w:pPr>
        <w:spacing w:after="0"/>
        <w:ind w:firstLine="567"/>
        <w:jc w:val="both"/>
        <w:rPr>
          <w:rFonts w:eastAsia="Times New Roman" w:cs="Times New Roman"/>
          <w:szCs w:val="28"/>
          <w:lang w:eastAsia="uk-UA"/>
        </w:rPr>
      </w:pPr>
      <w:r>
        <w:rPr>
          <w:rFonts w:eastAsia="Times New Roman" w:cs="Times New Roman"/>
          <w:szCs w:val="28"/>
          <w:lang w:eastAsia="uk-UA"/>
        </w:rPr>
        <w:t>-</w:t>
      </w:r>
      <w:r w:rsidR="000C6A2C" w:rsidRPr="000C6A2C">
        <w:rPr>
          <w:rFonts w:eastAsia="Times New Roman" w:cs="Times New Roman"/>
          <w:szCs w:val="28"/>
          <w:lang w:eastAsia="uk-UA"/>
        </w:rPr>
        <w:t xml:space="preserve"> набір слів замість формулювання мети (завдання), що створить поле невизначеності, розпливчастості щодо тієї мети,</w:t>
      </w:r>
      <w:r>
        <w:rPr>
          <w:rFonts w:eastAsia="Times New Roman" w:cs="Times New Roman"/>
          <w:szCs w:val="28"/>
          <w:lang w:eastAsia="uk-UA"/>
        </w:rPr>
        <w:t xml:space="preserve"> </w:t>
      </w:r>
      <w:r w:rsidR="000C6A2C" w:rsidRPr="000C6A2C">
        <w:rPr>
          <w:rFonts w:eastAsia="Times New Roman" w:cs="Times New Roman"/>
          <w:szCs w:val="28"/>
          <w:lang w:eastAsia="uk-UA"/>
        </w:rPr>
        <w:t>яку мав на увазі керівник;</w:t>
      </w:r>
    </w:p>
    <w:p w:rsidR="000C6A2C" w:rsidRPr="000C6A2C" w:rsidRDefault="009979DA" w:rsidP="000C6A2C">
      <w:pPr>
        <w:spacing w:after="0"/>
        <w:ind w:firstLine="567"/>
        <w:jc w:val="both"/>
        <w:rPr>
          <w:rFonts w:eastAsia="Times New Roman" w:cs="Times New Roman"/>
          <w:szCs w:val="28"/>
          <w:lang w:eastAsia="uk-UA"/>
        </w:rPr>
      </w:pPr>
      <w:r>
        <w:rPr>
          <w:rFonts w:eastAsia="Times New Roman" w:cs="Times New Roman"/>
          <w:szCs w:val="28"/>
          <w:lang w:eastAsia="uk-UA"/>
        </w:rPr>
        <w:t>-</w:t>
      </w:r>
      <w:r w:rsidR="000C6A2C" w:rsidRPr="000C6A2C">
        <w:rPr>
          <w:rFonts w:eastAsia="Times New Roman" w:cs="Times New Roman"/>
          <w:szCs w:val="28"/>
          <w:lang w:eastAsia="uk-UA"/>
        </w:rPr>
        <w:t xml:space="preserve"> неточність мети (завдання), коли в її формулюванні не вистачає цифр, слів для конкретного вираження цільових</w:t>
      </w:r>
      <w:r>
        <w:rPr>
          <w:rFonts w:eastAsia="Times New Roman" w:cs="Times New Roman"/>
          <w:szCs w:val="28"/>
          <w:lang w:eastAsia="uk-UA"/>
        </w:rPr>
        <w:t xml:space="preserve"> </w:t>
      </w:r>
      <w:r w:rsidR="000C6A2C" w:rsidRPr="000C6A2C">
        <w:rPr>
          <w:rFonts w:eastAsia="Times New Roman" w:cs="Times New Roman"/>
          <w:szCs w:val="28"/>
          <w:lang w:eastAsia="uk-UA"/>
        </w:rPr>
        <w:t>намірів;</w:t>
      </w:r>
    </w:p>
    <w:p w:rsidR="000C6A2C" w:rsidRPr="000C6A2C" w:rsidRDefault="009979DA" w:rsidP="000C6A2C">
      <w:pPr>
        <w:spacing w:after="0"/>
        <w:ind w:firstLine="567"/>
        <w:jc w:val="both"/>
        <w:rPr>
          <w:rFonts w:eastAsia="Times New Roman" w:cs="Times New Roman"/>
          <w:szCs w:val="28"/>
          <w:lang w:eastAsia="uk-UA"/>
        </w:rPr>
      </w:pPr>
      <w:r>
        <w:rPr>
          <w:rFonts w:eastAsia="Times New Roman" w:cs="Times New Roman"/>
          <w:szCs w:val="28"/>
          <w:lang w:eastAsia="uk-UA"/>
        </w:rPr>
        <w:t>-</w:t>
      </w:r>
      <w:r w:rsidR="000C6A2C" w:rsidRPr="000C6A2C">
        <w:rPr>
          <w:rFonts w:eastAsia="Times New Roman" w:cs="Times New Roman"/>
          <w:szCs w:val="28"/>
          <w:lang w:eastAsia="uk-UA"/>
        </w:rPr>
        <w:t xml:space="preserve"> виконання непотрібної роботи через неточно сформульован</w:t>
      </w:r>
      <w:r>
        <w:rPr>
          <w:rFonts w:eastAsia="Times New Roman" w:cs="Times New Roman"/>
          <w:szCs w:val="28"/>
          <w:lang w:eastAsia="uk-UA"/>
        </w:rPr>
        <w:t>і</w:t>
      </w:r>
      <w:r w:rsidR="000C6A2C" w:rsidRPr="000C6A2C">
        <w:rPr>
          <w:rFonts w:eastAsia="Times New Roman" w:cs="Times New Roman"/>
          <w:szCs w:val="28"/>
          <w:lang w:eastAsia="uk-UA"/>
        </w:rPr>
        <w:t xml:space="preserve"> завдання.</w:t>
      </w:r>
    </w:p>
    <w:p w:rsidR="00162A44" w:rsidRDefault="00162A44" w:rsidP="000C6A2C">
      <w:pPr>
        <w:spacing w:after="0"/>
        <w:ind w:firstLine="567"/>
        <w:jc w:val="both"/>
        <w:rPr>
          <w:rFonts w:eastAsia="Times New Roman" w:cs="Times New Roman"/>
          <w:szCs w:val="28"/>
          <w:lang w:eastAsia="uk-UA"/>
        </w:rPr>
      </w:pPr>
    </w:p>
    <w:p w:rsidR="00F032D3" w:rsidRPr="00053C04" w:rsidRDefault="00F032D3" w:rsidP="00F032D3">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2. </w:t>
      </w:r>
      <w:r w:rsidRPr="00053C04">
        <w:rPr>
          <w:rFonts w:eastAsia="Times New Roman" w:cs="Times New Roman"/>
          <w:b/>
          <w:bCs/>
          <w:szCs w:val="28"/>
          <w:lang w:eastAsia="uk-UA"/>
        </w:rPr>
        <w:t>Цілі та ресурси</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Будь-яка мета, завдання </w:t>
      </w:r>
      <w:r>
        <w:rPr>
          <w:rFonts w:eastAsia="Times New Roman" w:cs="Times New Roman"/>
          <w:szCs w:val="28"/>
          <w:lang w:eastAsia="uk-UA"/>
        </w:rPr>
        <w:t>має</w:t>
      </w:r>
      <w:r w:rsidRPr="000C6A2C">
        <w:rPr>
          <w:rFonts w:eastAsia="Times New Roman" w:cs="Times New Roman"/>
          <w:szCs w:val="28"/>
          <w:lang w:eastAsia="uk-UA"/>
        </w:rPr>
        <w:t xml:space="preserve"> власн</w:t>
      </w:r>
      <w:r>
        <w:rPr>
          <w:rFonts w:eastAsia="Times New Roman" w:cs="Times New Roman"/>
          <w:szCs w:val="28"/>
          <w:lang w:eastAsia="uk-UA"/>
        </w:rPr>
        <w:t>у</w:t>
      </w:r>
      <w:r w:rsidRPr="000C6A2C">
        <w:rPr>
          <w:rFonts w:eastAsia="Times New Roman" w:cs="Times New Roman"/>
          <w:szCs w:val="28"/>
          <w:lang w:eastAsia="uk-UA"/>
        </w:rPr>
        <w:t xml:space="preserve"> ресурсо</w:t>
      </w:r>
      <w:r>
        <w:rPr>
          <w:rFonts w:eastAsia="Times New Roman" w:cs="Times New Roman"/>
          <w:szCs w:val="28"/>
          <w:lang w:eastAsia="uk-UA"/>
        </w:rPr>
        <w:t>є</w:t>
      </w:r>
      <w:r w:rsidRPr="000C6A2C">
        <w:rPr>
          <w:rFonts w:eastAsia="Times New Roman" w:cs="Times New Roman"/>
          <w:szCs w:val="28"/>
          <w:lang w:eastAsia="uk-UA"/>
        </w:rPr>
        <w:t>м</w:t>
      </w:r>
      <w:r>
        <w:rPr>
          <w:rFonts w:eastAsia="Times New Roman" w:cs="Times New Roman"/>
          <w:szCs w:val="28"/>
          <w:lang w:eastAsia="uk-UA"/>
        </w:rPr>
        <w:t>кість</w:t>
      </w:r>
      <w:r w:rsidRPr="000C6A2C">
        <w:rPr>
          <w:rFonts w:eastAsia="Times New Roman" w:cs="Times New Roman"/>
          <w:szCs w:val="28"/>
          <w:lang w:eastAsia="uk-UA"/>
        </w:rPr>
        <w:t xml:space="preserve">, тобто вимагає для перетворення в результат наявності певного виду та обсягу ресурсів </w:t>
      </w:r>
      <w:r>
        <w:rPr>
          <w:rFonts w:eastAsia="Times New Roman" w:cs="Times New Roman"/>
          <w:szCs w:val="28"/>
          <w:lang w:eastAsia="uk-UA"/>
        </w:rPr>
        <w:t>–</w:t>
      </w:r>
      <w:r w:rsidRPr="000C6A2C">
        <w:rPr>
          <w:rFonts w:eastAsia="Times New Roman" w:cs="Times New Roman"/>
          <w:szCs w:val="28"/>
          <w:lang w:eastAsia="uk-UA"/>
        </w:rPr>
        <w:t xml:space="preserve"> інформаційних, матеріальних, фінансових, трудових і часових. Ресурси </w:t>
      </w:r>
      <w:r>
        <w:rPr>
          <w:rFonts w:eastAsia="Times New Roman" w:cs="Times New Roman"/>
          <w:szCs w:val="28"/>
          <w:lang w:eastAsia="uk-UA"/>
        </w:rPr>
        <w:t>–</w:t>
      </w:r>
      <w:r w:rsidRPr="000C6A2C">
        <w:rPr>
          <w:rFonts w:eastAsia="Times New Roman" w:cs="Times New Roman"/>
          <w:szCs w:val="28"/>
          <w:lang w:eastAsia="uk-UA"/>
        </w:rPr>
        <w:t xml:space="preserve"> це те, за допомогою чого реалізуються цілі, виконуються завдання.</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Статистично встановлено, що надані послуги соціальної організації умовно можна розділити на три групи </w:t>
      </w:r>
      <w:r>
        <w:rPr>
          <w:rFonts w:eastAsia="Times New Roman" w:cs="Times New Roman"/>
          <w:szCs w:val="28"/>
          <w:lang w:eastAsia="uk-UA"/>
        </w:rPr>
        <w:t>–</w:t>
      </w:r>
      <w:r w:rsidRPr="000C6A2C">
        <w:rPr>
          <w:rFonts w:eastAsia="Times New Roman" w:cs="Times New Roman"/>
          <w:szCs w:val="28"/>
          <w:lang w:eastAsia="uk-UA"/>
        </w:rPr>
        <w:t xml:space="preserve"> А, В, С з зразковим розподілом у відсотках </w:t>
      </w:r>
      <w:r>
        <w:rPr>
          <w:rFonts w:eastAsia="Times New Roman" w:cs="Times New Roman"/>
          <w:szCs w:val="28"/>
          <w:lang w:eastAsia="uk-UA"/>
        </w:rPr>
        <w:t>–</w:t>
      </w:r>
      <w:r w:rsidRPr="000C6A2C">
        <w:rPr>
          <w:rFonts w:eastAsia="Times New Roman" w:cs="Times New Roman"/>
          <w:szCs w:val="28"/>
          <w:lang w:eastAsia="uk-UA"/>
        </w:rPr>
        <w:t xml:space="preserve"> 65, 25, 10. Надані ресурси для їх надання також ділять на три групи </w:t>
      </w:r>
      <w:r>
        <w:rPr>
          <w:rFonts w:eastAsia="Times New Roman" w:cs="Times New Roman"/>
          <w:szCs w:val="28"/>
          <w:lang w:eastAsia="uk-UA"/>
        </w:rPr>
        <w:t>–</w:t>
      </w:r>
      <w:r w:rsidRPr="000C6A2C">
        <w:rPr>
          <w:rFonts w:eastAsia="Times New Roman" w:cs="Times New Roman"/>
          <w:szCs w:val="28"/>
          <w:lang w:eastAsia="uk-UA"/>
        </w:rPr>
        <w:t xml:space="preserve"> X, Y, Z. Перша група ресурсів (X) відрізняється стабільністю споживання і високим ступенем прогнозування. Для другої групи (Y) характерні певні коливання і середні можливості прогнозування. Ресурси групи Z споживаються нерегулярно і тому їх прогнозування важко.</w:t>
      </w:r>
    </w:p>
    <w:p w:rsidR="00F032D3"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Оцінки за методом АВС накладають на аналітичні дані XYZ і отримують підсумкову матрицю з дев'ятьма групами ресурсів, по кожній з яких використовуються відповідні засоби управління. </w:t>
      </w:r>
    </w:p>
    <w:p w:rsidR="00F032D3" w:rsidRPr="000C6A2C" w:rsidRDefault="00F032D3" w:rsidP="00F032D3">
      <w:pPr>
        <w:spacing w:after="0"/>
        <w:ind w:firstLine="567"/>
        <w:jc w:val="both"/>
        <w:rPr>
          <w:rFonts w:eastAsia="Times New Roman" w:cs="Times New Roman"/>
          <w:szCs w:val="28"/>
          <w:lang w:eastAsia="uk-UA"/>
        </w:rPr>
      </w:pPr>
    </w:p>
    <w:p w:rsidR="00F032D3" w:rsidRPr="000C6A2C" w:rsidRDefault="00F032D3" w:rsidP="00F032D3">
      <w:pPr>
        <w:spacing w:after="0"/>
        <w:ind w:firstLine="567"/>
        <w:jc w:val="right"/>
        <w:rPr>
          <w:rFonts w:eastAsia="Times New Roman" w:cs="Times New Roman"/>
          <w:szCs w:val="28"/>
          <w:lang w:eastAsia="uk-UA"/>
        </w:rPr>
      </w:pPr>
      <w:r w:rsidRPr="000C6A2C">
        <w:rPr>
          <w:rFonts w:eastAsia="Times New Roman" w:cs="Times New Roman"/>
          <w:szCs w:val="28"/>
          <w:lang w:eastAsia="uk-UA"/>
        </w:rPr>
        <w:t xml:space="preserve">Таблиця </w:t>
      </w:r>
      <w:r>
        <w:rPr>
          <w:rFonts w:eastAsia="Times New Roman" w:cs="Times New Roman"/>
          <w:szCs w:val="28"/>
          <w:lang w:eastAsia="uk-UA"/>
        </w:rPr>
        <w:t>2</w:t>
      </w:r>
    </w:p>
    <w:p w:rsidR="00F032D3" w:rsidRPr="000C6A2C" w:rsidRDefault="00F032D3" w:rsidP="00F032D3">
      <w:pPr>
        <w:spacing w:after="0"/>
        <w:ind w:firstLine="567"/>
        <w:jc w:val="center"/>
        <w:rPr>
          <w:rFonts w:eastAsia="Times New Roman" w:cs="Times New Roman"/>
          <w:b/>
          <w:bCs/>
          <w:szCs w:val="28"/>
          <w:lang w:eastAsia="uk-UA"/>
        </w:rPr>
      </w:pPr>
      <w:r w:rsidRPr="000C6A2C">
        <w:rPr>
          <w:rFonts w:eastAsia="Times New Roman" w:cs="Times New Roman"/>
          <w:b/>
          <w:bCs/>
          <w:szCs w:val="28"/>
          <w:lang w:eastAsia="uk-UA"/>
        </w:rPr>
        <w:t>Матриця за методами АВС і XYZ</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2268"/>
        <w:gridCol w:w="2552"/>
      </w:tblGrid>
      <w:tr w:rsidR="00F032D3" w:rsidRPr="000C6A2C" w:rsidTr="00F55D4F">
        <w:tc>
          <w:tcPr>
            <w:tcW w:w="1838" w:type="dxa"/>
            <w:vAlign w:val="center"/>
            <w:hideMark/>
          </w:tcPr>
          <w:p w:rsidR="00F032D3" w:rsidRPr="000C6A2C" w:rsidRDefault="00F032D3" w:rsidP="00F55D4F">
            <w:pPr>
              <w:spacing w:after="0"/>
              <w:ind w:right="32" w:firstLine="32"/>
              <w:jc w:val="center"/>
              <w:rPr>
                <w:rFonts w:eastAsia="Times New Roman" w:cs="Times New Roman"/>
                <w:szCs w:val="28"/>
                <w:lang w:eastAsia="uk-UA"/>
              </w:rPr>
            </w:pPr>
            <w:r>
              <w:rPr>
                <w:rFonts w:eastAsia="Times New Roman" w:cs="Times New Roman"/>
                <w:szCs w:val="28"/>
                <w:lang w:eastAsia="uk-UA"/>
              </w:rPr>
              <w:t>В</w:t>
            </w:r>
            <w:r w:rsidRPr="000C6A2C">
              <w:rPr>
                <w:rFonts w:eastAsia="Times New Roman" w:cs="Times New Roman"/>
                <w:szCs w:val="28"/>
                <w:lang w:eastAsia="uk-UA"/>
              </w:rPr>
              <w:t>иди</w:t>
            </w:r>
          </w:p>
        </w:tc>
        <w:tc>
          <w:tcPr>
            <w:tcW w:w="2126"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X</w:t>
            </w:r>
          </w:p>
        </w:tc>
        <w:tc>
          <w:tcPr>
            <w:tcW w:w="2268"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Y</w:t>
            </w:r>
          </w:p>
        </w:tc>
        <w:tc>
          <w:tcPr>
            <w:tcW w:w="2552"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Z</w:t>
            </w:r>
          </w:p>
        </w:tc>
      </w:tr>
      <w:tr w:rsidR="00F032D3" w:rsidRPr="000C6A2C" w:rsidTr="00F55D4F">
        <w:tc>
          <w:tcPr>
            <w:tcW w:w="1838"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А</w:t>
            </w:r>
          </w:p>
        </w:tc>
        <w:tc>
          <w:tcPr>
            <w:tcW w:w="2126"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АХ</w:t>
            </w:r>
          </w:p>
        </w:tc>
        <w:tc>
          <w:tcPr>
            <w:tcW w:w="2268"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AY</w:t>
            </w:r>
          </w:p>
        </w:tc>
        <w:tc>
          <w:tcPr>
            <w:tcW w:w="2552"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AZ</w:t>
            </w:r>
          </w:p>
        </w:tc>
      </w:tr>
      <w:tr w:rsidR="00F032D3" w:rsidRPr="000C6A2C" w:rsidTr="00F55D4F">
        <w:tc>
          <w:tcPr>
            <w:tcW w:w="1838"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В</w:t>
            </w:r>
          </w:p>
        </w:tc>
        <w:tc>
          <w:tcPr>
            <w:tcW w:w="2126"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ВХ</w:t>
            </w:r>
          </w:p>
        </w:tc>
        <w:tc>
          <w:tcPr>
            <w:tcW w:w="2268"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BY</w:t>
            </w:r>
          </w:p>
        </w:tc>
        <w:tc>
          <w:tcPr>
            <w:tcW w:w="2552"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BZ</w:t>
            </w:r>
          </w:p>
        </w:tc>
      </w:tr>
      <w:tr w:rsidR="00F032D3" w:rsidRPr="000C6A2C" w:rsidTr="00F55D4F">
        <w:tc>
          <w:tcPr>
            <w:tcW w:w="1838" w:type="dxa"/>
            <w:vAlign w:val="center"/>
            <w:hideMark/>
          </w:tcPr>
          <w:p w:rsidR="00F032D3" w:rsidRPr="000C6A2C" w:rsidRDefault="00F032D3" w:rsidP="00F55D4F">
            <w:pPr>
              <w:spacing w:after="0"/>
              <w:ind w:firstLine="32"/>
              <w:jc w:val="center"/>
              <w:rPr>
                <w:rFonts w:eastAsia="Times New Roman" w:cs="Times New Roman"/>
                <w:szCs w:val="28"/>
                <w:lang w:eastAsia="uk-UA"/>
              </w:rPr>
            </w:pPr>
            <w:r>
              <w:rPr>
                <w:rFonts w:eastAsia="Times New Roman" w:cs="Times New Roman"/>
                <w:szCs w:val="28"/>
                <w:lang w:eastAsia="uk-UA"/>
              </w:rPr>
              <w:t>С</w:t>
            </w:r>
          </w:p>
        </w:tc>
        <w:tc>
          <w:tcPr>
            <w:tcW w:w="2126"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СХ</w:t>
            </w:r>
          </w:p>
        </w:tc>
        <w:tc>
          <w:tcPr>
            <w:tcW w:w="2268"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CY</w:t>
            </w:r>
          </w:p>
        </w:tc>
        <w:tc>
          <w:tcPr>
            <w:tcW w:w="2552" w:type="dxa"/>
            <w:vAlign w:val="center"/>
            <w:hideMark/>
          </w:tcPr>
          <w:p w:rsidR="00F032D3" w:rsidRPr="000C6A2C" w:rsidRDefault="00F032D3" w:rsidP="00F55D4F">
            <w:pPr>
              <w:spacing w:after="0"/>
              <w:ind w:firstLine="32"/>
              <w:jc w:val="center"/>
              <w:rPr>
                <w:rFonts w:eastAsia="Times New Roman" w:cs="Times New Roman"/>
                <w:szCs w:val="28"/>
                <w:lang w:eastAsia="uk-UA"/>
              </w:rPr>
            </w:pPr>
            <w:r w:rsidRPr="000C6A2C">
              <w:rPr>
                <w:rFonts w:eastAsia="Times New Roman" w:cs="Times New Roman"/>
                <w:szCs w:val="28"/>
                <w:lang w:eastAsia="uk-UA"/>
              </w:rPr>
              <w:t>CZ</w:t>
            </w:r>
          </w:p>
        </w:tc>
      </w:tr>
    </w:tbl>
    <w:p w:rsidR="00F032D3" w:rsidRDefault="00F032D3" w:rsidP="00F032D3">
      <w:pPr>
        <w:spacing w:after="0"/>
        <w:ind w:firstLine="567"/>
        <w:jc w:val="both"/>
        <w:rPr>
          <w:rFonts w:eastAsia="Times New Roman" w:cs="Times New Roman"/>
          <w:szCs w:val="28"/>
          <w:lang w:eastAsia="uk-UA"/>
        </w:rPr>
      </w:pP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Жорстк</w:t>
      </w:r>
      <w:r>
        <w:rPr>
          <w:rFonts w:eastAsia="Times New Roman" w:cs="Times New Roman"/>
          <w:szCs w:val="28"/>
          <w:lang w:eastAsia="uk-UA"/>
        </w:rPr>
        <w:t>ий</w:t>
      </w:r>
      <w:r w:rsidRPr="000C6A2C">
        <w:rPr>
          <w:rFonts w:eastAsia="Times New Roman" w:cs="Times New Roman"/>
          <w:szCs w:val="28"/>
          <w:lang w:eastAsia="uk-UA"/>
        </w:rPr>
        <w:t xml:space="preserve"> зв'язок між цілями, завданнями і ресурсами визначає (при інших рівних умовах) рівень досягнення результатів відповідно до схеми </w:t>
      </w:r>
      <w:r>
        <w:rPr>
          <w:rFonts w:eastAsia="Times New Roman" w:cs="Times New Roman"/>
          <w:szCs w:val="28"/>
          <w:lang w:eastAsia="uk-UA"/>
        </w:rPr>
        <w:t>«</w:t>
      </w:r>
      <w:r w:rsidRPr="000C6A2C">
        <w:rPr>
          <w:rFonts w:eastAsia="Times New Roman" w:cs="Times New Roman"/>
          <w:szCs w:val="28"/>
          <w:lang w:eastAsia="uk-UA"/>
        </w:rPr>
        <w:t xml:space="preserve">настільки </w:t>
      </w:r>
      <w:r>
        <w:rPr>
          <w:rFonts w:eastAsia="Times New Roman" w:cs="Times New Roman"/>
          <w:szCs w:val="28"/>
          <w:lang w:eastAsia="uk-UA"/>
        </w:rPr>
        <w:t>–</w:t>
      </w:r>
      <w:r w:rsidRPr="000C6A2C">
        <w:rPr>
          <w:rFonts w:eastAsia="Times New Roman" w:cs="Times New Roman"/>
          <w:szCs w:val="28"/>
          <w:lang w:eastAsia="uk-UA"/>
        </w:rPr>
        <w:t xml:space="preserve"> наскільки</w:t>
      </w:r>
      <w:r>
        <w:rPr>
          <w:rFonts w:eastAsia="Times New Roman" w:cs="Times New Roman"/>
          <w:szCs w:val="28"/>
          <w:lang w:eastAsia="uk-UA"/>
        </w:rPr>
        <w:t>»</w:t>
      </w:r>
      <w:r w:rsidRPr="000C6A2C">
        <w:rPr>
          <w:rFonts w:eastAsia="Times New Roman" w:cs="Times New Roman"/>
          <w:szCs w:val="28"/>
          <w:lang w:eastAsia="uk-UA"/>
        </w:rPr>
        <w:t>:</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 </w:t>
      </w:r>
      <w:r>
        <w:rPr>
          <w:rFonts w:eastAsia="Times New Roman" w:cs="Times New Roman"/>
          <w:szCs w:val="28"/>
          <w:lang w:eastAsia="uk-UA"/>
        </w:rPr>
        <w:t>ц</w:t>
      </w:r>
      <w:r w:rsidRPr="000C6A2C">
        <w:rPr>
          <w:rFonts w:eastAsia="Times New Roman" w:cs="Times New Roman"/>
          <w:szCs w:val="28"/>
          <w:lang w:eastAsia="uk-UA"/>
        </w:rPr>
        <w:t>ілі реалізуються настільки, наскільки забезпечуються необхідними видами і обсягами ресурсів;</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 </w:t>
      </w:r>
      <w:r>
        <w:rPr>
          <w:rFonts w:eastAsia="Times New Roman" w:cs="Times New Roman"/>
          <w:szCs w:val="28"/>
          <w:lang w:eastAsia="uk-UA"/>
        </w:rPr>
        <w:t>ц</w:t>
      </w:r>
      <w:r w:rsidRPr="000C6A2C">
        <w:rPr>
          <w:rFonts w:eastAsia="Times New Roman" w:cs="Times New Roman"/>
          <w:szCs w:val="28"/>
          <w:lang w:eastAsia="uk-UA"/>
        </w:rPr>
        <w:t>ілі не реалізуються настільки, наскільки не забезпечуються необхідними ресурсами.</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Типова </w:t>
      </w:r>
      <w:r>
        <w:rPr>
          <w:rFonts w:eastAsia="Times New Roman" w:cs="Times New Roman"/>
          <w:szCs w:val="28"/>
          <w:lang w:eastAsia="uk-UA"/>
        </w:rPr>
        <w:t>«</w:t>
      </w:r>
      <w:r w:rsidRPr="000C6A2C">
        <w:rPr>
          <w:rFonts w:eastAsia="Times New Roman" w:cs="Times New Roman"/>
          <w:szCs w:val="28"/>
          <w:lang w:eastAsia="uk-UA"/>
        </w:rPr>
        <w:t>управлінська хвороба</w:t>
      </w:r>
      <w:r>
        <w:rPr>
          <w:rFonts w:eastAsia="Times New Roman" w:cs="Times New Roman"/>
          <w:szCs w:val="28"/>
          <w:lang w:eastAsia="uk-UA"/>
        </w:rPr>
        <w:t>»</w:t>
      </w:r>
      <w:r w:rsidRPr="000C6A2C">
        <w:rPr>
          <w:rFonts w:eastAsia="Times New Roman" w:cs="Times New Roman"/>
          <w:szCs w:val="28"/>
          <w:lang w:eastAsia="uk-UA"/>
        </w:rPr>
        <w:t xml:space="preserve"> </w:t>
      </w:r>
      <w:r>
        <w:rPr>
          <w:rFonts w:eastAsia="Times New Roman" w:cs="Times New Roman"/>
          <w:szCs w:val="28"/>
          <w:lang w:eastAsia="uk-UA"/>
        </w:rPr>
        <w:t>–</w:t>
      </w:r>
      <w:r w:rsidRPr="000C6A2C">
        <w:rPr>
          <w:rFonts w:eastAsia="Times New Roman" w:cs="Times New Roman"/>
          <w:szCs w:val="28"/>
          <w:lang w:eastAsia="uk-UA"/>
        </w:rPr>
        <w:t xml:space="preserve"> ставити цілі, завдання без їх достатнього ресурсного забезпечення. Її типові симптоми:</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переважання цілей, завдань як таких, їх невідповідність ресурсним можливостям соціальної організації;</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поява псевдоцелевого управління, коли безліч цілей не знаходить відображення в фактично досягнутих результатах;</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тиск паперово-цільових намірів, які змушують приймати неправильні (</w:t>
      </w:r>
      <w:r>
        <w:rPr>
          <w:rFonts w:eastAsia="Times New Roman" w:cs="Times New Roman"/>
          <w:szCs w:val="28"/>
          <w:lang w:eastAsia="uk-UA"/>
        </w:rPr>
        <w:t>за</w:t>
      </w:r>
      <w:r w:rsidRPr="000C6A2C">
        <w:rPr>
          <w:rFonts w:eastAsia="Times New Roman" w:cs="Times New Roman"/>
          <w:szCs w:val="28"/>
          <w:lang w:eastAsia="uk-UA"/>
        </w:rPr>
        <w:t xml:space="preserve"> ресурса</w:t>
      </w:r>
      <w:r>
        <w:rPr>
          <w:rFonts w:eastAsia="Times New Roman" w:cs="Times New Roman"/>
          <w:szCs w:val="28"/>
          <w:lang w:eastAsia="uk-UA"/>
        </w:rPr>
        <w:t>ми</w:t>
      </w:r>
      <w:r w:rsidRPr="000C6A2C">
        <w:rPr>
          <w:rFonts w:eastAsia="Times New Roman" w:cs="Times New Roman"/>
          <w:szCs w:val="28"/>
          <w:lang w:eastAsia="uk-UA"/>
        </w:rPr>
        <w:t>) тактичні та стратегічні рішення.</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Тому істинно цільове управління означає визначення таких цілей (завдань) і в такому обсязі, для реалізації яких є або реально можуть з'явитися в необхідний момент часу необхідні ресурси.</w:t>
      </w:r>
    </w:p>
    <w:p w:rsidR="00F032D3" w:rsidRPr="000C6A2C" w:rsidRDefault="00F032D3" w:rsidP="00F032D3">
      <w:pPr>
        <w:spacing w:after="0"/>
        <w:ind w:firstLine="567"/>
        <w:jc w:val="both"/>
        <w:rPr>
          <w:rFonts w:eastAsia="Times New Roman" w:cs="Times New Roman"/>
          <w:szCs w:val="28"/>
          <w:lang w:eastAsia="uk-UA"/>
        </w:rPr>
      </w:pPr>
      <w:r>
        <w:rPr>
          <w:rFonts w:eastAsia="Times New Roman" w:cs="Times New Roman"/>
          <w:szCs w:val="28"/>
          <w:lang w:eastAsia="uk-UA"/>
        </w:rPr>
        <w:t>«</w:t>
      </w:r>
      <w:r w:rsidRPr="000C6A2C">
        <w:rPr>
          <w:rFonts w:eastAsia="Times New Roman" w:cs="Times New Roman"/>
          <w:szCs w:val="28"/>
          <w:lang w:eastAsia="uk-UA"/>
        </w:rPr>
        <w:t>Фронт</w:t>
      </w:r>
      <w:r>
        <w:rPr>
          <w:rFonts w:eastAsia="Times New Roman" w:cs="Times New Roman"/>
          <w:szCs w:val="28"/>
          <w:lang w:eastAsia="uk-UA"/>
        </w:rPr>
        <w:t>»</w:t>
      </w:r>
      <w:r w:rsidRPr="000C6A2C">
        <w:rPr>
          <w:rFonts w:eastAsia="Times New Roman" w:cs="Times New Roman"/>
          <w:szCs w:val="28"/>
          <w:lang w:eastAsia="uk-UA"/>
        </w:rPr>
        <w:t xml:space="preserve"> цілей, завдань стосовно соціальної організації в цілому, підрозділу, посади можна розділити на основні (ключові) і допоміжні. Статистично доведено, що основні цілі (завдання) складають, приблизно, 20% і їх виконання при необхідному ресурсному забезпеченні на 80% призводить до досягнення необхідних результатів. Питома вага допоміжних (другорядних) цілей (завдань) дорівнює 80%, але їх реалізація дає тільки 20% результатів. Дане співвідношення називається принципом Парето. Тому практично керівнику і фахівц</w:t>
      </w:r>
      <w:r>
        <w:rPr>
          <w:rFonts w:eastAsia="Times New Roman" w:cs="Times New Roman"/>
          <w:szCs w:val="28"/>
          <w:lang w:eastAsia="uk-UA"/>
        </w:rPr>
        <w:t>ю</w:t>
      </w:r>
      <w:r w:rsidRPr="000C6A2C">
        <w:rPr>
          <w:rFonts w:eastAsia="Times New Roman" w:cs="Times New Roman"/>
          <w:szCs w:val="28"/>
          <w:lang w:eastAsia="uk-UA"/>
        </w:rPr>
        <w:t xml:space="preserve"> важливо вміти:</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відокремлювати головне від другорядного;</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маневрувати ресурсами (вони зазвичай обмежені), розподіляючи і перерозподіляючи їх між основними і допоміжними</w:t>
      </w:r>
      <w:r>
        <w:rPr>
          <w:rFonts w:eastAsia="Times New Roman" w:cs="Times New Roman"/>
          <w:szCs w:val="28"/>
          <w:lang w:eastAsia="uk-UA"/>
        </w:rPr>
        <w:t xml:space="preserve"> </w:t>
      </w:r>
      <w:r w:rsidRPr="000C6A2C">
        <w:rPr>
          <w:rFonts w:eastAsia="Times New Roman" w:cs="Times New Roman"/>
          <w:szCs w:val="28"/>
          <w:lang w:eastAsia="uk-UA"/>
        </w:rPr>
        <w:t>цілями, завданнями;</w:t>
      </w:r>
    </w:p>
    <w:p w:rsidR="00F032D3" w:rsidRPr="000C6A2C"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 бачити весь </w:t>
      </w:r>
      <w:r>
        <w:rPr>
          <w:rFonts w:eastAsia="Times New Roman" w:cs="Times New Roman"/>
          <w:szCs w:val="28"/>
          <w:lang w:eastAsia="uk-UA"/>
        </w:rPr>
        <w:t>«</w:t>
      </w:r>
      <w:r w:rsidRPr="000C6A2C">
        <w:rPr>
          <w:rFonts w:eastAsia="Times New Roman" w:cs="Times New Roman"/>
          <w:szCs w:val="28"/>
          <w:lang w:eastAsia="uk-UA"/>
        </w:rPr>
        <w:t>фронт</w:t>
      </w:r>
      <w:r>
        <w:rPr>
          <w:rFonts w:eastAsia="Times New Roman" w:cs="Times New Roman"/>
          <w:szCs w:val="28"/>
          <w:lang w:eastAsia="uk-UA"/>
        </w:rPr>
        <w:t>»</w:t>
      </w:r>
      <w:r w:rsidRPr="000C6A2C">
        <w:rPr>
          <w:rFonts w:eastAsia="Times New Roman" w:cs="Times New Roman"/>
          <w:szCs w:val="28"/>
          <w:lang w:eastAsia="uk-UA"/>
        </w:rPr>
        <w:t xml:space="preserve"> цілей (завдань), оскільки з часом другорядна мета може перетворитися в одну з головних.</w:t>
      </w:r>
    </w:p>
    <w:p w:rsidR="00F032D3" w:rsidRDefault="00F032D3" w:rsidP="00F032D3">
      <w:pPr>
        <w:spacing w:after="0"/>
        <w:ind w:firstLine="567"/>
        <w:jc w:val="both"/>
        <w:rPr>
          <w:rFonts w:eastAsia="Times New Roman" w:cs="Times New Roman"/>
          <w:szCs w:val="28"/>
          <w:lang w:eastAsia="uk-UA"/>
        </w:rPr>
      </w:pPr>
      <w:r w:rsidRPr="000C6A2C">
        <w:rPr>
          <w:rFonts w:eastAsia="Times New Roman" w:cs="Times New Roman"/>
          <w:szCs w:val="28"/>
          <w:lang w:eastAsia="uk-UA"/>
        </w:rPr>
        <w:t xml:space="preserve">Вибір головних, основних цілей, завдань дозволяє управляти в режимі за відхиленнями, коли визначаються і вибираються ключові параметри, наприклад, якісь види послуг, що надаються і встановлюються допустимі межі відхилень. Інформації за цими параметрами надається першочергове значення і тому вона регулярно надходить до того, хто відстежує відповідний параметр або ряд </w:t>
      </w:r>
      <w:r w:rsidRPr="000C6A2C">
        <w:rPr>
          <w:rFonts w:eastAsia="Times New Roman" w:cs="Times New Roman"/>
          <w:szCs w:val="28"/>
          <w:lang w:eastAsia="uk-UA"/>
        </w:rPr>
        <w:lastRenderedPageBreak/>
        <w:t>параметрів. При виникненні відхилень, що перевищують встановлені рамки, приймаються відповідні дії, рішення.</w:t>
      </w:r>
    </w:p>
    <w:p w:rsidR="00F032D3" w:rsidRPr="000C6A2C" w:rsidRDefault="00F032D3" w:rsidP="00F032D3">
      <w:pPr>
        <w:spacing w:after="0"/>
        <w:ind w:firstLine="567"/>
        <w:jc w:val="both"/>
        <w:rPr>
          <w:rFonts w:cs="Times New Roman"/>
          <w:szCs w:val="28"/>
        </w:rPr>
      </w:pPr>
    </w:p>
    <w:p w:rsidR="0051697B" w:rsidRPr="0051697B" w:rsidRDefault="00F032D3" w:rsidP="000C6A2C">
      <w:pPr>
        <w:spacing w:after="0"/>
        <w:ind w:firstLine="567"/>
        <w:jc w:val="both"/>
        <w:rPr>
          <w:b/>
          <w:bCs/>
        </w:rPr>
      </w:pPr>
      <w:r>
        <w:rPr>
          <w:rFonts w:eastAsia="Times New Roman" w:cs="Times New Roman"/>
          <w:b/>
          <w:bCs/>
          <w:szCs w:val="28"/>
          <w:lang w:eastAsia="uk-UA"/>
        </w:rPr>
        <w:t>3</w:t>
      </w:r>
      <w:r w:rsidR="00053C04">
        <w:rPr>
          <w:rFonts w:eastAsia="Times New Roman" w:cs="Times New Roman"/>
          <w:b/>
          <w:bCs/>
          <w:szCs w:val="28"/>
          <w:lang w:eastAsia="uk-UA"/>
        </w:rPr>
        <w:t xml:space="preserve">. </w:t>
      </w:r>
      <w:r w:rsidR="0051697B" w:rsidRPr="0051697B">
        <w:rPr>
          <w:rFonts w:eastAsia="Times New Roman" w:cs="Times New Roman"/>
          <w:b/>
          <w:bCs/>
          <w:szCs w:val="28"/>
          <w:lang w:eastAsia="uk-UA"/>
        </w:rPr>
        <w:t>У</w:t>
      </w:r>
      <w:r w:rsidR="0051697B" w:rsidRPr="000C6A2C">
        <w:rPr>
          <w:rFonts w:eastAsia="Times New Roman" w:cs="Times New Roman"/>
          <w:b/>
          <w:bCs/>
          <w:szCs w:val="28"/>
          <w:lang w:eastAsia="uk-UA"/>
        </w:rPr>
        <w:t>правління на основі співвідношення між централізацією і децентралізацією</w:t>
      </w:r>
      <w:r w:rsidR="0051697B" w:rsidRPr="0051697B">
        <w:rPr>
          <w:b/>
          <w:bCs/>
        </w:rPr>
        <w:t xml:space="preserve"> </w:t>
      </w:r>
    </w:p>
    <w:p w:rsidR="0051697B" w:rsidRDefault="00F92E25" w:rsidP="000C6A2C">
      <w:pPr>
        <w:spacing w:after="0"/>
        <w:ind w:firstLine="567"/>
        <w:jc w:val="both"/>
      </w:pPr>
      <w:r>
        <w:t>«</w:t>
      </w:r>
      <w:r w:rsidR="0051697B" w:rsidRPr="0051697B">
        <w:rPr>
          <w:b/>
          <w:bCs/>
        </w:rPr>
        <w:t>Ц</w:t>
      </w:r>
      <w:r w:rsidRPr="0051697B">
        <w:rPr>
          <w:b/>
          <w:bCs/>
        </w:rPr>
        <w:t>ентралізація</w:t>
      </w:r>
      <w:r>
        <w:t xml:space="preserve">» </w:t>
      </w:r>
      <w:r w:rsidR="0051697B">
        <w:t>–</w:t>
      </w:r>
      <w:r>
        <w:t xml:space="preserve"> це зосередження керівництва, управління в єдиному центрі; зосередження більшої частини державних функцій у віданні центральних установ». </w:t>
      </w:r>
      <w:r w:rsidR="0051697B">
        <w:t xml:space="preserve">Централізація – це зосередження влади, повноважень на вищих рівнях управління. </w:t>
      </w:r>
    </w:p>
    <w:p w:rsidR="0051697B" w:rsidRDefault="0051697B" w:rsidP="000C6A2C">
      <w:pPr>
        <w:spacing w:after="0"/>
        <w:ind w:firstLine="567"/>
        <w:jc w:val="both"/>
      </w:pPr>
      <w:r>
        <w:t xml:space="preserve">Переваги централізації – посилення контролю, цілісність, порядок, використання знань центрального апарату. </w:t>
      </w:r>
      <w:r w:rsidR="00F92E25">
        <w:t xml:space="preserve">Проте централізована система посилює авторитарні тенденції управління, обмежує ініціативу працівників, ускладнює пошук нових шляхів, нав’язує надмірну одноманітність форм і методів управлінської роботи, ігнорує або недооцінює специфіку </w:t>
      </w:r>
      <w:r>
        <w:t>організації</w:t>
      </w:r>
      <w:r w:rsidR="00F92E25">
        <w:t>. Централізація влади та ієрархічна підпорядкованість усіх процесів дають змогу економити обмежені ресурси системи, але при цьому знижується гнучкість та адаптивність її діяльності</w:t>
      </w:r>
      <w:r>
        <w:t>.</w:t>
      </w:r>
    </w:p>
    <w:p w:rsidR="00F92E25" w:rsidRDefault="00F92E25" w:rsidP="000C6A2C">
      <w:pPr>
        <w:spacing w:after="0"/>
        <w:ind w:firstLine="567"/>
        <w:jc w:val="both"/>
      </w:pPr>
      <w:r>
        <w:t>У сфері менеджменту поняття «</w:t>
      </w:r>
      <w:r w:rsidRPr="0051697B">
        <w:rPr>
          <w:b/>
          <w:bCs/>
        </w:rPr>
        <w:t>децентралізація</w:t>
      </w:r>
      <w:r>
        <w:t>» означає можливість керівника делегувати частину повноважень та обов’язків підлеглим, наділяти їх більшою свободою волі та разом з тим більшою відповідальністю.</w:t>
      </w:r>
    </w:p>
    <w:p w:rsidR="00F92E25" w:rsidRDefault="00F92E25" w:rsidP="000C6A2C">
      <w:pPr>
        <w:spacing w:after="0"/>
        <w:ind w:firstLine="567"/>
        <w:jc w:val="both"/>
      </w:pPr>
      <w:r>
        <w:t xml:space="preserve">У сфері державного управління поняття «децентралізація» використовується у двох значеннях: широкому та вузькому. </w:t>
      </w:r>
      <w:r w:rsidR="0051697B">
        <w:t>Д</w:t>
      </w:r>
      <w:r>
        <w:t>ецентралізація може виступати, по-перше, процесом розподілу влади, з подальшою передачею частини функцій від центру до периферії, по-друге, певною системою взаємовідносин між державою й адміністративно-територіальними одиницями.</w:t>
      </w:r>
    </w:p>
    <w:p w:rsidR="00F92E25" w:rsidRDefault="0051697B" w:rsidP="000C6A2C">
      <w:pPr>
        <w:spacing w:after="0"/>
        <w:ind w:firstLine="567"/>
        <w:jc w:val="both"/>
      </w:pPr>
      <w:r>
        <w:t>П</w:t>
      </w:r>
      <w:r w:rsidR="00F92E25">
        <w:t>оширеною є ілюзія протиставлення централізації та децентралізації, коли централізація влади розглядається як щось безсумнівно погане, а децентралізація є ефективним засобом вирішення всіх проблем. Доцільно враховувати, що тут все далеко не так однозначно. По‐перше, за певних історичних умов централізація влади може бути надзвичайно ефективною. Проте надмірна централізація влади призводить до її узурпації та зловживання, обслуговування інтересів політичної еліти та бюрократії та ігнорування повсякденних проблем окремих громадян та їх груп. По‐друге, політика децентралізації влади, яка за своєю природою спрямована на врахування та задоволення специфічних інтересів різних груп населення, може призвести до поширення нецільового використання грошових ресурсів, адже володіючи значними повноваженнями на місцях, керівні особи імовірно можуть зловживати ними щодо задоволення інтересів певного кола осіб. Тому слід визнати, що необмежена децентралізація влади також може свідчити про неефективність місцевої політики і не є корисною для суспільства, оскільки може створити сприятливий ґрунт для зловживань.</w:t>
      </w:r>
    </w:p>
    <w:p w:rsidR="0051697B" w:rsidRDefault="00F92E25" w:rsidP="000C6A2C">
      <w:pPr>
        <w:spacing w:after="0"/>
        <w:ind w:firstLine="567"/>
        <w:jc w:val="both"/>
      </w:pPr>
      <w:r>
        <w:t xml:space="preserve">Переваги децентралізації: приймають рішення ті, хто їх виконує, стимулювання ініціативи за рахунок розширення повноважень та самостійності співробітників, оцінка керівників за кінцевими результатами, просування </w:t>
      </w:r>
      <w:r>
        <w:lastRenderedPageBreak/>
        <w:t xml:space="preserve">результативних молодих фахівців. Недоліки: втрата керованості, можливість неузгоджених дій підрозділів. </w:t>
      </w:r>
    </w:p>
    <w:p w:rsidR="00053C04" w:rsidRDefault="00F92E25" w:rsidP="00053C04">
      <w:pPr>
        <w:spacing w:after="0"/>
        <w:ind w:firstLine="567"/>
        <w:jc w:val="both"/>
        <w:rPr>
          <w:rFonts w:eastAsia="Times New Roman" w:cs="Times New Roman"/>
          <w:b/>
          <w:bCs/>
          <w:szCs w:val="28"/>
          <w:lang w:eastAsia="uk-UA"/>
        </w:rPr>
      </w:pPr>
      <w:r>
        <w:t>Ступінь централізації визначається за кількістю, важлив</w:t>
      </w:r>
      <w:r w:rsidR="00B201B6">
        <w:t>і</w:t>
      </w:r>
      <w:r>
        <w:t>ст</w:t>
      </w:r>
      <w:r w:rsidR="00B201B6">
        <w:t>ю</w:t>
      </w:r>
      <w:r>
        <w:t xml:space="preserve"> та ступеня контролю рішень, що приймаються на нижчих рівнях управління. У сучасних організаціях у більшості випадків централізовані рішення</w:t>
      </w:r>
      <w:r w:rsidR="00B201B6">
        <w:t xml:space="preserve"> приймаються</w:t>
      </w:r>
      <w:bookmarkStart w:id="0" w:name="_GoBack"/>
      <w:bookmarkEnd w:id="0"/>
      <w:r>
        <w:t xml:space="preserve"> щодо визначення цілей, політики і стратегії розвитку організації. Поточні рішення, як правило, децентралізовані. При зменшенні норми керованості ефективність управління керівника, природно, зростає, але одночасно виникає необхідність додаткової децентралізації функцій управління, що призводить до збільшення числа ланок і ступенів в організаційній структурі управління, а це знижує ефективність управління: виникає спотворення інформації, зростає час, що витрачається на проходження документів т</w:t>
      </w:r>
      <w:r w:rsidR="0051697B">
        <w:t>ощо.</w:t>
      </w:r>
      <w:r>
        <w:t xml:space="preserve"> Збільшення ж норм керованості також може стати причиною зниження ефективності управління, оскільки істотно зростає час, що витрачається на координацію підлеглих працівників.</w:t>
      </w:r>
      <w:r w:rsidR="00053C04" w:rsidRPr="00053C04">
        <w:rPr>
          <w:rFonts w:eastAsia="Times New Roman" w:cs="Times New Roman"/>
          <w:b/>
          <w:bCs/>
          <w:szCs w:val="28"/>
          <w:lang w:eastAsia="uk-UA"/>
        </w:rPr>
        <w:t xml:space="preserve"> </w:t>
      </w:r>
    </w:p>
    <w:p w:rsidR="00053C04" w:rsidRDefault="00053C04" w:rsidP="00053C04">
      <w:pPr>
        <w:spacing w:after="0"/>
        <w:ind w:firstLine="567"/>
        <w:jc w:val="both"/>
        <w:rPr>
          <w:rFonts w:eastAsia="Times New Roman" w:cs="Times New Roman"/>
          <w:b/>
          <w:bCs/>
          <w:szCs w:val="28"/>
          <w:lang w:eastAsia="uk-UA"/>
        </w:rPr>
      </w:pPr>
    </w:p>
    <w:p w:rsidR="00F032D3" w:rsidRPr="000C6A2C" w:rsidRDefault="00F032D3">
      <w:pPr>
        <w:spacing w:after="0"/>
        <w:ind w:firstLine="567"/>
        <w:jc w:val="both"/>
        <w:rPr>
          <w:rFonts w:cs="Times New Roman"/>
          <w:szCs w:val="28"/>
        </w:rPr>
      </w:pPr>
    </w:p>
    <w:sectPr w:rsidR="00F032D3" w:rsidRPr="000C6A2C" w:rsidSect="000C6A2C">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ED8" w:rsidRDefault="00872ED8" w:rsidP="002C6787">
      <w:pPr>
        <w:spacing w:after="0"/>
      </w:pPr>
      <w:r>
        <w:separator/>
      </w:r>
    </w:p>
  </w:endnote>
  <w:endnote w:type="continuationSeparator" w:id="0">
    <w:p w:rsidR="00872ED8" w:rsidRDefault="00872ED8" w:rsidP="002C6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morantGaramond-Bold">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ED8" w:rsidRDefault="00872ED8" w:rsidP="002C6787">
      <w:pPr>
        <w:spacing w:after="0"/>
      </w:pPr>
      <w:r>
        <w:separator/>
      </w:r>
    </w:p>
  </w:footnote>
  <w:footnote w:type="continuationSeparator" w:id="0">
    <w:p w:rsidR="00872ED8" w:rsidRDefault="00872ED8" w:rsidP="002C6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493937"/>
      <w:docPartObj>
        <w:docPartGallery w:val="Page Numbers (Top of Page)"/>
        <w:docPartUnique/>
      </w:docPartObj>
    </w:sdtPr>
    <w:sdtEndPr>
      <w:rPr>
        <w:sz w:val="24"/>
        <w:szCs w:val="20"/>
      </w:rPr>
    </w:sdtEndPr>
    <w:sdtContent>
      <w:p w:rsidR="002C6787" w:rsidRPr="002C6787" w:rsidRDefault="002C6787">
        <w:pPr>
          <w:pStyle w:val="a3"/>
          <w:jc w:val="right"/>
          <w:rPr>
            <w:sz w:val="24"/>
            <w:szCs w:val="20"/>
          </w:rPr>
        </w:pPr>
        <w:r w:rsidRPr="002C6787">
          <w:rPr>
            <w:sz w:val="24"/>
            <w:szCs w:val="20"/>
          </w:rPr>
          <w:fldChar w:fldCharType="begin"/>
        </w:r>
        <w:r w:rsidRPr="002C6787">
          <w:rPr>
            <w:sz w:val="24"/>
            <w:szCs w:val="20"/>
          </w:rPr>
          <w:instrText>PAGE   \* MERGEFORMAT</w:instrText>
        </w:r>
        <w:r w:rsidRPr="002C6787">
          <w:rPr>
            <w:sz w:val="24"/>
            <w:szCs w:val="20"/>
          </w:rPr>
          <w:fldChar w:fldCharType="separate"/>
        </w:r>
        <w:r w:rsidRPr="002C6787">
          <w:rPr>
            <w:sz w:val="24"/>
            <w:szCs w:val="20"/>
          </w:rPr>
          <w:t>2</w:t>
        </w:r>
        <w:r w:rsidRPr="002C6787">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2C"/>
    <w:rsid w:val="00053C04"/>
    <w:rsid w:val="000C6A2C"/>
    <w:rsid w:val="00162A44"/>
    <w:rsid w:val="002C3F5F"/>
    <w:rsid w:val="002C6787"/>
    <w:rsid w:val="003127F2"/>
    <w:rsid w:val="0051697B"/>
    <w:rsid w:val="006C0B77"/>
    <w:rsid w:val="008242FF"/>
    <w:rsid w:val="00870751"/>
    <w:rsid w:val="00872ED8"/>
    <w:rsid w:val="00922C48"/>
    <w:rsid w:val="00971CEE"/>
    <w:rsid w:val="009979DA"/>
    <w:rsid w:val="00A72B3A"/>
    <w:rsid w:val="00AF1C8D"/>
    <w:rsid w:val="00B201B6"/>
    <w:rsid w:val="00B915B7"/>
    <w:rsid w:val="00EA59DF"/>
    <w:rsid w:val="00EE4070"/>
    <w:rsid w:val="00F032D3"/>
    <w:rsid w:val="00F0596F"/>
    <w:rsid w:val="00F12C76"/>
    <w:rsid w:val="00F92E25"/>
    <w:rsid w:val="00FF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FB31"/>
  <w15:chartTrackingRefBased/>
  <w15:docId w15:val="{6E83D636-B390-4E64-AED6-B44BB4FE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C6A2C"/>
    <w:rPr>
      <w:rFonts w:ascii="CormorantGaramond-Bold" w:hAnsi="CormorantGaramond-Bold" w:hint="default"/>
      <w:b/>
      <w:bCs/>
      <w:i w:val="0"/>
      <w:iCs w:val="0"/>
      <w:color w:val="000000"/>
      <w:sz w:val="44"/>
      <w:szCs w:val="44"/>
    </w:rPr>
  </w:style>
  <w:style w:type="character" w:customStyle="1" w:styleId="fontstyle11">
    <w:name w:val="fontstyle11"/>
    <w:basedOn w:val="a0"/>
    <w:rsid w:val="000C6A2C"/>
    <w:rPr>
      <w:b w:val="0"/>
      <w:bCs w:val="0"/>
      <w:i w:val="0"/>
      <w:iCs w:val="0"/>
      <w:color w:val="000000"/>
      <w:sz w:val="24"/>
      <w:szCs w:val="24"/>
    </w:rPr>
  </w:style>
  <w:style w:type="paragraph" w:styleId="a3">
    <w:name w:val="header"/>
    <w:basedOn w:val="a"/>
    <w:link w:val="a4"/>
    <w:uiPriority w:val="99"/>
    <w:unhideWhenUsed/>
    <w:rsid w:val="002C6787"/>
    <w:pPr>
      <w:tabs>
        <w:tab w:val="center" w:pos="4677"/>
        <w:tab w:val="right" w:pos="9355"/>
      </w:tabs>
      <w:spacing w:after="0"/>
    </w:pPr>
  </w:style>
  <w:style w:type="character" w:customStyle="1" w:styleId="a4">
    <w:name w:val="Верхній колонтитул Знак"/>
    <w:basedOn w:val="a0"/>
    <w:link w:val="a3"/>
    <w:uiPriority w:val="99"/>
    <w:rsid w:val="002C6787"/>
    <w:rPr>
      <w:rFonts w:ascii="Times New Roman" w:hAnsi="Times New Roman"/>
      <w:sz w:val="28"/>
      <w:lang w:val="uk-UA"/>
    </w:rPr>
  </w:style>
  <w:style w:type="paragraph" w:styleId="a5">
    <w:name w:val="footer"/>
    <w:basedOn w:val="a"/>
    <w:link w:val="a6"/>
    <w:uiPriority w:val="99"/>
    <w:unhideWhenUsed/>
    <w:rsid w:val="002C6787"/>
    <w:pPr>
      <w:tabs>
        <w:tab w:val="center" w:pos="4677"/>
        <w:tab w:val="right" w:pos="9355"/>
      </w:tabs>
      <w:spacing w:after="0"/>
    </w:pPr>
  </w:style>
  <w:style w:type="character" w:customStyle="1" w:styleId="a6">
    <w:name w:val="Нижній колонтитул Знак"/>
    <w:basedOn w:val="a0"/>
    <w:link w:val="a5"/>
    <w:uiPriority w:val="99"/>
    <w:rsid w:val="002C6787"/>
    <w:rPr>
      <w:rFonts w:ascii="Times New Roman" w:hAnsi="Times New Roman"/>
      <w:sz w:val="28"/>
      <w:lang w:val="uk-UA"/>
    </w:rPr>
  </w:style>
  <w:style w:type="paragraph" w:styleId="a7">
    <w:name w:val="List Paragraph"/>
    <w:basedOn w:val="a"/>
    <w:uiPriority w:val="34"/>
    <w:qFormat/>
    <w:rsid w:val="00997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1545">
      <w:bodyDiv w:val="1"/>
      <w:marLeft w:val="0"/>
      <w:marRight w:val="0"/>
      <w:marTop w:val="0"/>
      <w:marBottom w:val="0"/>
      <w:divBdr>
        <w:top w:val="none" w:sz="0" w:space="0" w:color="auto"/>
        <w:left w:val="none" w:sz="0" w:space="0" w:color="auto"/>
        <w:bottom w:val="none" w:sz="0" w:space="0" w:color="auto"/>
        <w:right w:val="none" w:sz="0" w:space="0" w:color="auto"/>
      </w:divBdr>
    </w:div>
    <w:div w:id="190144574">
      <w:bodyDiv w:val="1"/>
      <w:marLeft w:val="0"/>
      <w:marRight w:val="0"/>
      <w:marTop w:val="0"/>
      <w:marBottom w:val="0"/>
      <w:divBdr>
        <w:top w:val="none" w:sz="0" w:space="0" w:color="auto"/>
        <w:left w:val="none" w:sz="0" w:space="0" w:color="auto"/>
        <w:bottom w:val="none" w:sz="0" w:space="0" w:color="auto"/>
        <w:right w:val="none" w:sz="0" w:space="0" w:color="auto"/>
      </w:divBdr>
    </w:div>
    <w:div w:id="294798596">
      <w:bodyDiv w:val="1"/>
      <w:marLeft w:val="0"/>
      <w:marRight w:val="0"/>
      <w:marTop w:val="0"/>
      <w:marBottom w:val="0"/>
      <w:divBdr>
        <w:top w:val="none" w:sz="0" w:space="0" w:color="auto"/>
        <w:left w:val="none" w:sz="0" w:space="0" w:color="auto"/>
        <w:bottom w:val="none" w:sz="0" w:space="0" w:color="auto"/>
        <w:right w:val="none" w:sz="0" w:space="0" w:color="auto"/>
      </w:divBdr>
    </w:div>
    <w:div w:id="961378010">
      <w:bodyDiv w:val="1"/>
      <w:marLeft w:val="0"/>
      <w:marRight w:val="0"/>
      <w:marTop w:val="0"/>
      <w:marBottom w:val="0"/>
      <w:divBdr>
        <w:top w:val="none" w:sz="0" w:space="0" w:color="auto"/>
        <w:left w:val="none" w:sz="0" w:space="0" w:color="auto"/>
        <w:bottom w:val="none" w:sz="0" w:space="0" w:color="auto"/>
        <w:right w:val="none" w:sz="0" w:space="0" w:color="auto"/>
      </w:divBdr>
    </w:div>
    <w:div w:id="10791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6973</Words>
  <Characters>3976</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4</cp:revision>
  <dcterms:created xsi:type="dcterms:W3CDTF">2024-09-09T10:59:00Z</dcterms:created>
  <dcterms:modified xsi:type="dcterms:W3CDTF">2024-09-18T08:30:00Z</dcterms:modified>
</cp:coreProperties>
</file>