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23E" w:rsidRPr="0088023E" w:rsidRDefault="0088023E" w:rsidP="0088023E">
      <w:pPr>
        <w:spacing w:after="0" w:line="240" w:lineRule="auto"/>
        <w:ind w:firstLine="709"/>
        <w:jc w:val="both"/>
        <w:rPr>
          <w:rFonts w:ascii="Times New Roman" w:hAnsi="Times New Roman" w:cs="Times New Roman"/>
          <w:b/>
          <w:sz w:val="28"/>
          <w:szCs w:val="28"/>
        </w:rPr>
      </w:pPr>
      <w:r w:rsidRPr="0088023E">
        <w:rPr>
          <w:rFonts w:ascii="Times New Roman" w:hAnsi="Times New Roman" w:cs="Times New Roman"/>
          <w:b/>
          <w:sz w:val="28"/>
          <w:szCs w:val="28"/>
        </w:rPr>
        <w:t>Вимоги до розташування та організації виробничої території</w:t>
      </w:r>
    </w:p>
    <w:p w:rsidR="0088023E" w:rsidRPr="0088023E" w:rsidRDefault="0088023E" w:rsidP="0088023E">
      <w:pPr>
        <w:spacing w:after="0" w:line="240" w:lineRule="auto"/>
        <w:jc w:val="both"/>
        <w:rPr>
          <w:rFonts w:ascii="Times New Roman" w:hAnsi="Times New Roman" w:cs="Times New Roman"/>
          <w:sz w:val="28"/>
          <w:szCs w:val="28"/>
        </w:rPr>
      </w:pP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xml:space="preserve">До складу виробничої території входять: промислова, комунально-складська, науково-виробнича зони, споруди зовнішнього транспорту та міської </w:t>
      </w:r>
      <w:proofErr w:type="spellStart"/>
      <w:r w:rsidRPr="0088023E">
        <w:rPr>
          <w:rFonts w:ascii="Times New Roman" w:hAnsi="Times New Roman" w:cs="Times New Roman"/>
          <w:sz w:val="28"/>
          <w:szCs w:val="28"/>
        </w:rPr>
        <w:t>вулично</w:t>
      </w:r>
      <w:proofErr w:type="spellEnd"/>
      <w:r w:rsidRPr="0088023E">
        <w:rPr>
          <w:rFonts w:ascii="Times New Roman" w:hAnsi="Times New Roman" w:cs="Times New Roman"/>
          <w:sz w:val="28"/>
          <w:szCs w:val="28"/>
        </w:rPr>
        <w:t xml:space="preserve">-дорожньої мережі. Розміщення вказаних зон </w:t>
      </w:r>
      <w:proofErr w:type="spellStart"/>
      <w:r w:rsidRPr="0088023E">
        <w:rPr>
          <w:rFonts w:ascii="Times New Roman" w:hAnsi="Times New Roman" w:cs="Times New Roman"/>
          <w:sz w:val="28"/>
          <w:szCs w:val="28"/>
        </w:rPr>
        <w:t>визна-чається</w:t>
      </w:r>
      <w:proofErr w:type="spellEnd"/>
      <w:r w:rsidRPr="0088023E">
        <w:rPr>
          <w:rFonts w:ascii="Times New Roman" w:hAnsi="Times New Roman" w:cs="Times New Roman"/>
          <w:sz w:val="28"/>
          <w:szCs w:val="28"/>
        </w:rPr>
        <w:t xml:space="preserve"> містобудівними і санітарно-гігієнічними нормами відповідно до санітарної класифікації підприємств, профілізації населеного пункту, особливостей місцевих умов тощо. У великих, крупних та найкрупніших містах  допускається створення декількох промислових зон, а також </w:t>
      </w:r>
      <w:proofErr w:type="spellStart"/>
      <w:r w:rsidRPr="0088023E">
        <w:rPr>
          <w:rFonts w:ascii="Times New Roman" w:hAnsi="Times New Roman" w:cs="Times New Roman"/>
          <w:sz w:val="28"/>
          <w:szCs w:val="28"/>
        </w:rPr>
        <w:t>сельбищно</w:t>
      </w:r>
      <w:proofErr w:type="spellEnd"/>
      <w:r w:rsidRPr="0088023E">
        <w:rPr>
          <w:rFonts w:ascii="Times New Roman" w:hAnsi="Times New Roman" w:cs="Times New Roman"/>
          <w:sz w:val="28"/>
          <w:szCs w:val="28"/>
        </w:rPr>
        <w:t>-промислових районів з обов’язковим відокремленням в самостійний промвузол групи харчових підприємств та підприємств для перероблення сільськогосподарської продукції, продовольчих складів, зерно- та овочесховищ, холодильників тощо. У селищах міського типу, малих і середніх містах слід формувати одну промислову зону багато-функціонального призначення.</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У промисловій зоні підприємства слід розташовувати у складі промислових вузлів, групуючи їх за санітарними і технологічними ознаками з урахуванням класу небезпеки, щоб виключити можливість несприятливого впливу підприємства вищого класу небезпеки на працюючих, технологічні процеси, сировину чи продукцію іншого підприємства нижчого класу небезпеки, а також на здоров’я і умови життя населення.</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Крім того, необхідно враховувати комплексний вплив на навколишнє середовище всіх підприємств, які входять в промвузол.</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Доцільно здійснювати раціональне групування підприємств суміжних галузей у вигляді смуг з забезпеченням безперервної наскрізної технології, кооперування допоміжних виробництв, інженерно-</w:t>
      </w:r>
      <w:proofErr w:type="spellStart"/>
      <w:r w:rsidRPr="0088023E">
        <w:rPr>
          <w:rFonts w:ascii="Times New Roman" w:hAnsi="Times New Roman" w:cs="Times New Roman"/>
          <w:sz w:val="28"/>
          <w:szCs w:val="28"/>
        </w:rPr>
        <w:t>техноло</w:t>
      </w:r>
      <w:proofErr w:type="spellEnd"/>
      <w:r w:rsidRPr="0088023E">
        <w:rPr>
          <w:rFonts w:ascii="Times New Roman" w:hAnsi="Times New Roman" w:cs="Times New Roman"/>
          <w:sz w:val="28"/>
          <w:szCs w:val="28"/>
        </w:rPr>
        <w:t>-</w:t>
      </w:r>
      <w:proofErr w:type="spellStart"/>
      <w:r w:rsidRPr="0088023E">
        <w:rPr>
          <w:rFonts w:ascii="Times New Roman" w:hAnsi="Times New Roman" w:cs="Times New Roman"/>
          <w:sz w:val="28"/>
          <w:szCs w:val="28"/>
        </w:rPr>
        <w:t>гічних</w:t>
      </w:r>
      <w:proofErr w:type="spellEnd"/>
      <w:r w:rsidRPr="0088023E">
        <w:rPr>
          <w:rFonts w:ascii="Times New Roman" w:hAnsi="Times New Roman" w:cs="Times New Roman"/>
          <w:sz w:val="28"/>
          <w:szCs w:val="28"/>
        </w:rPr>
        <w:t>, транспортних, комунально-складських та культурно-побутових споруд.</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xml:space="preserve">У промислові вузли, райони, до складу яких входять підприємства І та II класу небезпеки, не припускається включати підприємства харчової, легкої, хіміко-фармацевтичної промисловості, об’єкти для переробки сільгосппродукції, продовольчі склади, зерно- та овочесховища, </w:t>
      </w:r>
      <w:proofErr w:type="spellStart"/>
      <w:r w:rsidRPr="0088023E">
        <w:rPr>
          <w:rFonts w:ascii="Times New Roman" w:hAnsi="Times New Roman" w:cs="Times New Roman"/>
          <w:sz w:val="28"/>
          <w:szCs w:val="28"/>
        </w:rPr>
        <w:t>холодиль-ники</w:t>
      </w:r>
      <w:proofErr w:type="spellEnd"/>
      <w:r w:rsidRPr="0088023E">
        <w:rPr>
          <w:rFonts w:ascii="Times New Roman" w:hAnsi="Times New Roman" w:cs="Times New Roman"/>
          <w:sz w:val="28"/>
          <w:szCs w:val="28"/>
        </w:rPr>
        <w:t xml:space="preserve"> тощо.</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xml:space="preserve">Промислові підприємства (вузли) слід розташовувати на підвищених ділянках з добрим природним провітрюванням, з підвітряного боку відносно </w:t>
      </w:r>
      <w:proofErr w:type="spellStart"/>
      <w:r w:rsidRPr="0088023E">
        <w:rPr>
          <w:rFonts w:ascii="Times New Roman" w:hAnsi="Times New Roman" w:cs="Times New Roman"/>
          <w:sz w:val="28"/>
          <w:szCs w:val="28"/>
        </w:rPr>
        <w:t>сельбищної</w:t>
      </w:r>
      <w:proofErr w:type="spellEnd"/>
      <w:r w:rsidRPr="0088023E">
        <w:rPr>
          <w:rFonts w:ascii="Times New Roman" w:hAnsi="Times New Roman" w:cs="Times New Roman"/>
          <w:sz w:val="28"/>
          <w:szCs w:val="28"/>
        </w:rPr>
        <w:t xml:space="preserve"> території. При цьому слід орієнтуватися на середньорічну та сезонну (літню, зимову) розу вітрів.</w:t>
      </w:r>
    </w:p>
    <w:p w:rsidR="00195547" w:rsidRDefault="0088023E" w:rsidP="0088023E">
      <w:pPr>
        <w:spacing w:after="0" w:line="240" w:lineRule="auto"/>
        <w:ind w:firstLine="709"/>
        <w:jc w:val="both"/>
        <w:rPr>
          <w:rFonts w:ascii="Times New Roman" w:hAnsi="Times New Roman" w:cs="Times New Roman"/>
          <w:sz w:val="28"/>
          <w:szCs w:val="28"/>
          <w:lang w:val="ru-RU"/>
        </w:rPr>
      </w:pPr>
      <w:r w:rsidRPr="0088023E">
        <w:rPr>
          <w:rFonts w:ascii="Times New Roman" w:hAnsi="Times New Roman" w:cs="Times New Roman"/>
          <w:sz w:val="28"/>
          <w:szCs w:val="28"/>
        </w:rPr>
        <w:t xml:space="preserve">На територіях з гірським, передгірним та горбистим рельєфом житлову та виробничу зони доцільно розташовувати з різних боків водорозділу. Не  допускається розташування промислової зони між водним об’єктом та </w:t>
      </w:r>
      <w:proofErr w:type="spellStart"/>
      <w:r w:rsidRPr="0088023E">
        <w:rPr>
          <w:rFonts w:ascii="Times New Roman" w:hAnsi="Times New Roman" w:cs="Times New Roman"/>
          <w:sz w:val="28"/>
          <w:szCs w:val="28"/>
        </w:rPr>
        <w:t>сельбищною</w:t>
      </w:r>
      <w:proofErr w:type="spellEnd"/>
      <w:r w:rsidRPr="0088023E">
        <w:rPr>
          <w:rFonts w:ascii="Times New Roman" w:hAnsi="Times New Roman" w:cs="Times New Roman"/>
          <w:sz w:val="28"/>
          <w:szCs w:val="28"/>
        </w:rPr>
        <w:t xml:space="preserve"> територією, а також вище за течією ріки  відносно  житлового району або рекреаційної зони.</w:t>
      </w:r>
    </w:p>
    <w:p w:rsidR="0088023E" w:rsidRPr="0088023E" w:rsidRDefault="0088023E" w:rsidP="0088023E">
      <w:pPr>
        <w:spacing w:after="0" w:line="240" w:lineRule="auto"/>
        <w:ind w:firstLine="709"/>
        <w:jc w:val="both"/>
        <w:rPr>
          <w:rFonts w:ascii="Times New Roman" w:hAnsi="Times New Roman" w:cs="Times New Roman"/>
          <w:sz w:val="28"/>
          <w:szCs w:val="28"/>
          <w:lang w:val="ru-RU"/>
        </w:rPr>
      </w:pPr>
    </w:p>
    <w:p w:rsidR="0088023E" w:rsidRPr="0088023E" w:rsidRDefault="0088023E" w:rsidP="0088023E">
      <w:pPr>
        <w:spacing w:after="0" w:line="240" w:lineRule="auto"/>
        <w:ind w:firstLine="709"/>
        <w:jc w:val="both"/>
        <w:rPr>
          <w:rFonts w:ascii="Times New Roman" w:hAnsi="Times New Roman" w:cs="Times New Roman"/>
          <w:b/>
          <w:sz w:val="28"/>
          <w:szCs w:val="28"/>
          <w:lang w:val="ru-RU"/>
        </w:rPr>
      </w:pPr>
      <w:proofErr w:type="spellStart"/>
      <w:r w:rsidRPr="0088023E">
        <w:rPr>
          <w:rFonts w:ascii="Times New Roman" w:hAnsi="Times New Roman" w:cs="Times New Roman"/>
          <w:b/>
          <w:sz w:val="28"/>
          <w:szCs w:val="28"/>
          <w:lang w:val="ru-RU"/>
        </w:rPr>
        <w:t>Вибі</w:t>
      </w:r>
      <w:proofErr w:type="gramStart"/>
      <w:r w:rsidRPr="0088023E">
        <w:rPr>
          <w:rFonts w:ascii="Times New Roman" w:hAnsi="Times New Roman" w:cs="Times New Roman"/>
          <w:b/>
          <w:sz w:val="28"/>
          <w:szCs w:val="28"/>
          <w:lang w:val="ru-RU"/>
        </w:rPr>
        <w:t>р</w:t>
      </w:r>
      <w:proofErr w:type="spellEnd"/>
      <w:proofErr w:type="gramEnd"/>
      <w:r w:rsidRPr="0088023E">
        <w:rPr>
          <w:rFonts w:ascii="Times New Roman" w:hAnsi="Times New Roman" w:cs="Times New Roman"/>
          <w:b/>
          <w:sz w:val="28"/>
          <w:szCs w:val="28"/>
          <w:lang w:val="ru-RU"/>
        </w:rPr>
        <w:t xml:space="preserve"> району </w:t>
      </w:r>
      <w:proofErr w:type="spellStart"/>
      <w:r w:rsidRPr="0088023E">
        <w:rPr>
          <w:rFonts w:ascii="Times New Roman" w:hAnsi="Times New Roman" w:cs="Times New Roman"/>
          <w:b/>
          <w:sz w:val="28"/>
          <w:szCs w:val="28"/>
          <w:lang w:val="ru-RU"/>
        </w:rPr>
        <w:t>будівництва</w:t>
      </w:r>
      <w:proofErr w:type="spellEnd"/>
      <w:r w:rsidRPr="0088023E">
        <w:rPr>
          <w:rFonts w:ascii="Times New Roman" w:hAnsi="Times New Roman" w:cs="Times New Roman"/>
          <w:b/>
          <w:sz w:val="28"/>
          <w:szCs w:val="28"/>
          <w:lang w:val="ru-RU"/>
        </w:rPr>
        <w:t xml:space="preserve"> </w:t>
      </w:r>
      <w:proofErr w:type="spellStart"/>
      <w:r w:rsidRPr="0088023E">
        <w:rPr>
          <w:rFonts w:ascii="Times New Roman" w:hAnsi="Times New Roman" w:cs="Times New Roman"/>
          <w:b/>
          <w:sz w:val="28"/>
          <w:szCs w:val="28"/>
          <w:lang w:val="ru-RU"/>
        </w:rPr>
        <w:t>підприємств</w:t>
      </w:r>
      <w:proofErr w:type="spellEnd"/>
    </w:p>
    <w:p w:rsidR="0088023E" w:rsidRPr="0088023E" w:rsidRDefault="0088023E" w:rsidP="0088023E">
      <w:pPr>
        <w:spacing w:after="0" w:line="240" w:lineRule="auto"/>
        <w:ind w:firstLine="709"/>
        <w:jc w:val="both"/>
        <w:rPr>
          <w:rFonts w:ascii="Times New Roman" w:hAnsi="Times New Roman" w:cs="Times New Roman"/>
          <w:sz w:val="28"/>
          <w:szCs w:val="28"/>
          <w:lang w:val="ru-RU"/>
        </w:rPr>
      </w:pPr>
    </w:p>
    <w:p w:rsidR="0088023E" w:rsidRPr="0088023E" w:rsidRDefault="0088023E" w:rsidP="0088023E">
      <w:pPr>
        <w:spacing w:after="0" w:line="240" w:lineRule="auto"/>
        <w:ind w:firstLine="709"/>
        <w:jc w:val="both"/>
        <w:rPr>
          <w:rFonts w:ascii="Times New Roman" w:hAnsi="Times New Roman" w:cs="Times New Roman"/>
          <w:sz w:val="28"/>
          <w:szCs w:val="28"/>
          <w:lang w:val="ru-RU"/>
        </w:rPr>
      </w:pPr>
      <w:proofErr w:type="spellStart"/>
      <w:r w:rsidRPr="0088023E">
        <w:rPr>
          <w:rFonts w:ascii="Times New Roman" w:hAnsi="Times New Roman" w:cs="Times New Roman"/>
          <w:sz w:val="28"/>
          <w:szCs w:val="28"/>
          <w:lang w:val="ru-RU"/>
        </w:rPr>
        <w:t>Великі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промислові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комплекси</w:t>
      </w:r>
      <w:proofErr w:type="spellEnd"/>
      <w:r w:rsidRPr="0088023E">
        <w:rPr>
          <w:rFonts w:ascii="Times New Roman" w:hAnsi="Times New Roman" w:cs="Times New Roman"/>
          <w:sz w:val="28"/>
          <w:szCs w:val="28"/>
          <w:lang w:val="ru-RU"/>
        </w:rPr>
        <w:t xml:space="preserve">, особливо </w:t>
      </w:r>
      <w:proofErr w:type="spellStart"/>
      <w:proofErr w:type="gramStart"/>
      <w:r w:rsidRPr="0088023E">
        <w:rPr>
          <w:rFonts w:ascii="Times New Roman" w:hAnsi="Times New Roman" w:cs="Times New Roman"/>
          <w:sz w:val="28"/>
          <w:szCs w:val="28"/>
          <w:lang w:val="ru-RU"/>
        </w:rPr>
        <w:t>п</w:t>
      </w:r>
      <w:proofErr w:type="gramEnd"/>
      <w:r w:rsidRPr="0088023E">
        <w:rPr>
          <w:rFonts w:ascii="Times New Roman" w:hAnsi="Times New Roman" w:cs="Times New Roman"/>
          <w:sz w:val="28"/>
          <w:szCs w:val="28"/>
          <w:lang w:val="ru-RU"/>
        </w:rPr>
        <w:t>ідприємства</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хіміч­ної</w:t>
      </w:r>
      <w:proofErr w:type="spellEnd"/>
      <w:r w:rsidRPr="0088023E">
        <w:rPr>
          <w:rFonts w:ascii="Times New Roman" w:hAnsi="Times New Roman" w:cs="Times New Roman"/>
          <w:sz w:val="28"/>
          <w:szCs w:val="28"/>
          <w:lang w:val="ru-RU"/>
        </w:rPr>
        <w:t xml:space="preserve"> та </w:t>
      </w:r>
      <w:proofErr w:type="spellStart"/>
      <w:r w:rsidRPr="0088023E">
        <w:rPr>
          <w:rFonts w:ascii="Times New Roman" w:hAnsi="Times New Roman" w:cs="Times New Roman"/>
          <w:sz w:val="28"/>
          <w:szCs w:val="28"/>
          <w:lang w:val="ru-RU"/>
        </w:rPr>
        <w:t>на­фтохімічної</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промисловості</w:t>
      </w:r>
      <w:proofErr w:type="spellEnd"/>
      <w:r w:rsidRPr="0088023E">
        <w:rPr>
          <w:rFonts w:ascii="Times New Roman" w:hAnsi="Times New Roman" w:cs="Times New Roman"/>
          <w:sz w:val="28"/>
          <w:szCs w:val="28"/>
          <w:lang w:val="ru-RU"/>
        </w:rPr>
        <w:t xml:space="preserve">, де </w:t>
      </w:r>
      <w:proofErr w:type="spellStart"/>
      <w:r w:rsidRPr="0088023E">
        <w:rPr>
          <w:rFonts w:ascii="Times New Roman" w:hAnsi="Times New Roman" w:cs="Times New Roman"/>
          <w:sz w:val="28"/>
          <w:szCs w:val="28"/>
          <w:lang w:val="ru-RU"/>
        </w:rPr>
        <w:t>переважна</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більшість</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тех­нологічних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проце­сів</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зв’язана</w:t>
      </w:r>
      <w:proofErr w:type="spellEnd"/>
      <w:r w:rsidRPr="0088023E">
        <w:rPr>
          <w:rFonts w:ascii="Times New Roman" w:hAnsi="Times New Roman" w:cs="Times New Roman"/>
          <w:sz w:val="28"/>
          <w:szCs w:val="28"/>
          <w:lang w:val="ru-RU"/>
        </w:rPr>
        <w:t xml:space="preserve"> з </w:t>
      </w:r>
      <w:proofErr w:type="spellStart"/>
      <w:r w:rsidRPr="0088023E">
        <w:rPr>
          <w:rFonts w:ascii="Times New Roman" w:hAnsi="Times New Roman" w:cs="Times New Roman"/>
          <w:sz w:val="28"/>
          <w:szCs w:val="28"/>
          <w:lang w:val="ru-RU"/>
        </w:rPr>
        <w:t>використанням</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токсичних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речовин</w:t>
      </w:r>
      <w:proofErr w:type="spellEnd"/>
      <w:r w:rsidRPr="0088023E">
        <w:rPr>
          <w:rFonts w:ascii="Times New Roman" w:hAnsi="Times New Roman" w:cs="Times New Roman"/>
          <w:sz w:val="28"/>
          <w:szCs w:val="28"/>
          <w:lang w:val="ru-RU"/>
        </w:rPr>
        <w:t xml:space="preserve">, як правило, не </w:t>
      </w:r>
      <w:proofErr w:type="spellStart"/>
      <w:r w:rsidRPr="0088023E">
        <w:rPr>
          <w:rFonts w:ascii="Times New Roman" w:hAnsi="Times New Roman" w:cs="Times New Roman"/>
          <w:sz w:val="28"/>
          <w:szCs w:val="28"/>
          <w:lang w:val="ru-RU"/>
        </w:rPr>
        <w:lastRenderedPageBreak/>
        <w:t>рекомен­дується</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розташовувати</w:t>
      </w:r>
      <w:proofErr w:type="spellEnd"/>
      <w:r w:rsidRPr="0088023E">
        <w:rPr>
          <w:rFonts w:ascii="Times New Roman" w:hAnsi="Times New Roman" w:cs="Times New Roman"/>
          <w:sz w:val="28"/>
          <w:szCs w:val="28"/>
          <w:lang w:val="ru-RU"/>
        </w:rPr>
        <w:t xml:space="preserve"> в районах з </w:t>
      </w:r>
      <w:proofErr w:type="spellStart"/>
      <w:r w:rsidRPr="0088023E">
        <w:rPr>
          <w:rFonts w:ascii="Times New Roman" w:hAnsi="Times New Roman" w:cs="Times New Roman"/>
          <w:sz w:val="28"/>
          <w:szCs w:val="28"/>
          <w:lang w:val="ru-RU"/>
        </w:rPr>
        <w:t>підви­щеним</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високим</w:t>
      </w:r>
      <w:proofErr w:type="spellEnd"/>
      <w:r w:rsidRPr="0088023E">
        <w:rPr>
          <w:rFonts w:ascii="Times New Roman" w:hAnsi="Times New Roman" w:cs="Times New Roman"/>
          <w:sz w:val="28"/>
          <w:szCs w:val="28"/>
          <w:lang w:val="ru-RU"/>
        </w:rPr>
        <w:t xml:space="preserve"> і </w:t>
      </w:r>
      <w:proofErr w:type="spellStart"/>
      <w:r w:rsidRPr="0088023E">
        <w:rPr>
          <w:rFonts w:ascii="Times New Roman" w:hAnsi="Times New Roman" w:cs="Times New Roman"/>
          <w:sz w:val="28"/>
          <w:szCs w:val="28"/>
          <w:lang w:val="ru-RU"/>
        </w:rPr>
        <w:t>небезпечним</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потенціалом</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забруднення</w:t>
      </w:r>
      <w:proofErr w:type="spellEnd"/>
      <w:r w:rsidRPr="0088023E">
        <w:rPr>
          <w:rFonts w:ascii="Times New Roman" w:hAnsi="Times New Roman" w:cs="Times New Roman"/>
          <w:sz w:val="28"/>
          <w:szCs w:val="28"/>
          <w:lang w:val="ru-RU"/>
        </w:rPr>
        <w:t>.</w:t>
      </w:r>
    </w:p>
    <w:p w:rsidR="0088023E" w:rsidRPr="0088023E" w:rsidRDefault="0088023E" w:rsidP="0088023E">
      <w:pPr>
        <w:spacing w:after="0" w:line="240" w:lineRule="auto"/>
        <w:ind w:firstLine="709"/>
        <w:jc w:val="both"/>
        <w:rPr>
          <w:rFonts w:ascii="Times New Roman" w:hAnsi="Times New Roman" w:cs="Times New Roman"/>
          <w:sz w:val="28"/>
          <w:szCs w:val="28"/>
          <w:lang w:val="ru-RU"/>
        </w:rPr>
      </w:pPr>
      <w:r w:rsidRPr="0088023E">
        <w:rPr>
          <w:rFonts w:ascii="Times New Roman" w:hAnsi="Times New Roman" w:cs="Times New Roman"/>
          <w:sz w:val="28"/>
          <w:szCs w:val="28"/>
          <w:lang w:val="ru-RU"/>
        </w:rPr>
        <w:t xml:space="preserve">В </w:t>
      </w:r>
      <w:proofErr w:type="spellStart"/>
      <w:r w:rsidRPr="0088023E">
        <w:rPr>
          <w:rFonts w:ascii="Times New Roman" w:hAnsi="Times New Roman" w:cs="Times New Roman"/>
          <w:sz w:val="28"/>
          <w:szCs w:val="28"/>
          <w:lang w:val="ru-RU"/>
        </w:rPr>
        <w:t>поняття</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потенціалу</w:t>
      </w:r>
      <w:proofErr w:type="spellEnd"/>
      <w:r w:rsidRPr="0088023E">
        <w:rPr>
          <w:rFonts w:ascii="Times New Roman" w:hAnsi="Times New Roman" w:cs="Times New Roman"/>
          <w:sz w:val="28"/>
          <w:szCs w:val="28"/>
          <w:lang w:val="ru-RU"/>
        </w:rPr>
        <w:t xml:space="preserve"> входить комплекс </w:t>
      </w:r>
      <w:proofErr w:type="spellStart"/>
      <w:r w:rsidRPr="0088023E">
        <w:rPr>
          <w:rFonts w:ascii="Times New Roman" w:hAnsi="Times New Roman" w:cs="Times New Roman"/>
          <w:sz w:val="28"/>
          <w:szCs w:val="28"/>
          <w:lang w:val="ru-RU"/>
        </w:rPr>
        <w:t>факторі</w:t>
      </w:r>
      <w:proofErr w:type="gramStart"/>
      <w:r w:rsidRPr="0088023E">
        <w:rPr>
          <w:rFonts w:ascii="Times New Roman" w:hAnsi="Times New Roman" w:cs="Times New Roman"/>
          <w:sz w:val="28"/>
          <w:szCs w:val="28"/>
          <w:lang w:val="ru-RU"/>
        </w:rPr>
        <w:t>в</w:t>
      </w:r>
      <w:proofErr w:type="spellEnd"/>
      <w:proofErr w:type="gram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які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характери­зують</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вертикальне</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розподілення</w:t>
      </w:r>
      <w:proofErr w:type="spellEnd"/>
      <w:r w:rsidRPr="0088023E">
        <w:rPr>
          <w:rFonts w:ascii="Times New Roman" w:hAnsi="Times New Roman" w:cs="Times New Roman"/>
          <w:sz w:val="28"/>
          <w:szCs w:val="28"/>
          <w:lang w:val="ru-RU"/>
        </w:rPr>
        <w:t xml:space="preserve"> і </w:t>
      </w:r>
      <w:proofErr w:type="spellStart"/>
      <w:r w:rsidRPr="0088023E">
        <w:rPr>
          <w:rFonts w:ascii="Times New Roman" w:hAnsi="Times New Roman" w:cs="Times New Roman"/>
          <w:sz w:val="28"/>
          <w:szCs w:val="28"/>
          <w:lang w:val="ru-RU"/>
        </w:rPr>
        <w:t>повторюваність</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температури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швидкість</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руху</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вітру</w:t>
      </w:r>
      <w:proofErr w:type="spellEnd"/>
      <w:r w:rsidRPr="0088023E">
        <w:rPr>
          <w:rFonts w:ascii="Times New Roman" w:hAnsi="Times New Roman" w:cs="Times New Roman"/>
          <w:sz w:val="28"/>
          <w:szCs w:val="28"/>
          <w:lang w:val="ru-RU"/>
        </w:rPr>
        <w:t xml:space="preserve">, а </w:t>
      </w:r>
      <w:proofErr w:type="spellStart"/>
      <w:r w:rsidRPr="0088023E">
        <w:rPr>
          <w:rFonts w:ascii="Times New Roman" w:hAnsi="Times New Roman" w:cs="Times New Roman"/>
          <w:sz w:val="28"/>
          <w:szCs w:val="28"/>
          <w:lang w:val="ru-RU"/>
        </w:rPr>
        <w:t>деколи</w:t>
      </w:r>
      <w:proofErr w:type="spellEnd"/>
      <w:r w:rsidRPr="0088023E">
        <w:rPr>
          <w:rFonts w:ascii="Times New Roman" w:hAnsi="Times New Roman" w:cs="Times New Roman"/>
          <w:sz w:val="28"/>
          <w:szCs w:val="28"/>
          <w:lang w:val="ru-RU"/>
        </w:rPr>
        <w:t xml:space="preserve"> й </w:t>
      </w:r>
      <w:proofErr w:type="spellStart"/>
      <w:r w:rsidRPr="0088023E">
        <w:rPr>
          <w:rFonts w:ascii="Times New Roman" w:hAnsi="Times New Roman" w:cs="Times New Roman"/>
          <w:sz w:val="28"/>
          <w:szCs w:val="28"/>
          <w:lang w:val="ru-RU"/>
        </w:rPr>
        <w:t>інші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метеорологічні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фактори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Прийнято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що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високий</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по­тенціал</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забруднення</w:t>
      </w:r>
      <w:proofErr w:type="spellEnd"/>
      <w:r w:rsidRPr="0088023E">
        <w:rPr>
          <w:rFonts w:ascii="Times New Roman" w:hAnsi="Times New Roman" w:cs="Times New Roman"/>
          <w:sz w:val="28"/>
          <w:szCs w:val="28"/>
          <w:lang w:val="ru-RU"/>
        </w:rPr>
        <w:t xml:space="preserve"> буде </w:t>
      </w:r>
      <w:proofErr w:type="spellStart"/>
      <w:r w:rsidRPr="0088023E">
        <w:rPr>
          <w:rFonts w:ascii="Times New Roman" w:hAnsi="Times New Roman" w:cs="Times New Roman"/>
          <w:sz w:val="28"/>
          <w:szCs w:val="28"/>
          <w:lang w:val="ru-RU"/>
        </w:rPr>
        <w:t>відповідати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тим</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метеорологічним</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умовам</w:t>
      </w:r>
      <w:proofErr w:type="spellEnd"/>
      <w:r w:rsidRPr="0088023E">
        <w:rPr>
          <w:rFonts w:ascii="Times New Roman" w:hAnsi="Times New Roman" w:cs="Times New Roman"/>
          <w:sz w:val="28"/>
          <w:szCs w:val="28"/>
          <w:lang w:val="ru-RU"/>
        </w:rPr>
        <w:t xml:space="preserve">, при </w:t>
      </w:r>
      <w:proofErr w:type="spellStart"/>
      <w:r w:rsidRPr="0088023E">
        <w:rPr>
          <w:rFonts w:ascii="Times New Roman" w:hAnsi="Times New Roman" w:cs="Times New Roman"/>
          <w:sz w:val="28"/>
          <w:szCs w:val="28"/>
          <w:lang w:val="ru-RU"/>
        </w:rPr>
        <w:t>яких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утворюються</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найбільші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кон­центрації</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шкідливих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речовин</w:t>
      </w:r>
      <w:proofErr w:type="spellEnd"/>
      <w:r w:rsidRPr="0088023E">
        <w:rPr>
          <w:rFonts w:ascii="Times New Roman" w:hAnsi="Times New Roman" w:cs="Times New Roman"/>
          <w:sz w:val="28"/>
          <w:szCs w:val="28"/>
          <w:lang w:val="ru-RU"/>
        </w:rPr>
        <w:t xml:space="preserve"> в призем­ному </w:t>
      </w:r>
      <w:proofErr w:type="spellStart"/>
      <w:r w:rsidRPr="0088023E">
        <w:rPr>
          <w:rFonts w:ascii="Times New Roman" w:hAnsi="Times New Roman" w:cs="Times New Roman"/>
          <w:sz w:val="28"/>
          <w:szCs w:val="28"/>
          <w:lang w:val="ru-RU"/>
        </w:rPr>
        <w:t>шарі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повітря</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від</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дже­</w:t>
      </w:r>
      <w:proofErr w:type="gramStart"/>
      <w:r w:rsidRPr="0088023E">
        <w:rPr>
          <w:rFonts w:ascii="Times New Roman" w:hAnsi="Times New Roman" w:cs="Times New Roman"/>
          <w:sz w:val="28"/>
          <w:szCs w:val="28"/>
          <w:lang w:val="ru-RU"/>
        </w:rPr>
        <w:t>рел</w:t>
      </w:r>
      <w:proofErr w:type="spellEnd"/>
      <w:proofErr w:type="gramEnd"/>
      <w:r w:rsidRPr="0088023E">
        <w:rPr>
          <w:rFonts w:ascii="Times New Roman" w:hAnsi="Times New Roman" w:cs="Times New Roman"/>
          <w:sz w:val="28"/>
          <w:szCs w:val="28"/>
          <w:lang w:val="ru-RU"/>
        </w:rPr>
        <w:t xml:space="preserve"> з </w:t>
      </w:r>
      <w:proofErr w:type="spellStart"/>
      <w:r w:rsidRPr="0088023E">
        <w:rPr>
          <w:rFonts w:ascii="Times New Roman" w:hAnsi="Times New Roman" w:cs="Times New Roman"/>
          <w:sz w:val="28"/>
          <w:szCs w:val="28"/>
          <w:lang w:val="ru-RU"/>
        </w:rPr>
        <w:t>фіксованими</w:t>
      </w:r>
      <w:proofErr w:type="spellEnd"/>
      <w:r w:rsidRPr="0088023E">
        <w:rPr>
          <w:rFonts w:ascii="Times New Roman" w:hAnsi="Times New Roman" w:cs="Times New Roman"/>
          <w:sz w:val="28"/>
          <w:szCs w:val="28"/>
          <w:lang w:val="ru-RU"/>
        </w:rPr>
        <w:t xml:space="preserve"> параметрами </w:t>
      </w:r>
      <w:proofErr w:type="spellStart"/>
      <w:r w:rsidRPr="0088023E">
        <w:rPr>
          <w:rFonts w:ascii="Times New Roman" w:hAnsi="Times New Roman" w:cs="Times New Roman"/>
          <w:sz w:val="28"/>
          <w:szCs w:val="28"/>
          <w:lang w:val="ru-RU"/>
        </w:rPr>
        <w:t>викидів</w:t>
      </w:r>
      <w:proofErr w:type="spellEnd"/>
      <w:r w:rsidRPr="0088023E">
        <w:rPr>
          <w:rFonts w:ascii="Times New Roman" w:hAnsi="Times New Roman" w:cs="Times New Roman"/>
          <w:sz w:val="28"/>
          <w:szCs w:val="28"/>
          <w:lang w:val="ru-RU"/>
        </w:rPr>
        <w:t>.</w:t>
      </w:r>
    </w:p>
    <w:p w:rsidR="0088023E" w:rsidRPr="0088023E" w:rsidRDefault="0088023E" w:rsidP="0088023E">
      <w:pPr>
        <w:spacing w:after="0" w:line="240" w:lineRule="auto"/>
        <w:ind w:firstLine="709"/>
        <w:jc w:val="both"/>
        <w:rPr>
          <w:rFonts w:ascii="Times New Roman" w:hAnsi="Times New Roman" w:cs="Times New Roman"/>
          <w:sz w:val="28"/>
          <w:szCs w:val="28"/>
          <w:lang w:val="ru-RU"/>
        </w:rPr>
      </w:pPr>
      <w:r w:rsidRPr="0088023E">
        <w:rPr>
          <w:rFonts w:ascii="Times New Roman" w:hAnsi="Times New Roman" w:cs="Times New Roman"/>
          <w:sz w:val="28"/>
          <w:szCs w:val="28"/>
          <w:lang w:val="ru-RU"/>
        </w:rPr>
        <w:t xml:space="preserve">При </w:t>
      </w:r>
      <w:proofErr w:type="spellStart"/>
      <w:r w:rsidRPr="0088023E">
        <w:rPr>
          <w:rFonts w:ascii="Times New Roman" w:hAnsi="Times New Roman" w:cs="Times New Roman"/>
          <w:sz w:val="28"/>
          <w:szCs w:val="28"/>
          <w:lang w:val="ru-RU"/>
        </w:rPr>
        <w:t>розташуванні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нових</w:t>
      </w:r>
      <w:proofErr w:type="spellEnd"/>
      <w:r w:rsidRPr="0088023E">
        <w:rPr>
          <w:rFonts w:ascii="Times New Roman" w:hAnsi="Times New Roman" w:cs="Times New Roman"/>
          <w:sz w:val="28"/>
          <w:szCs w:val="28"/>
          <w:lang w:val="ru-RU"/>
        </w:rPr>
        <w:t xml:space="preserve"> і </w:t>
      </w:r>
      <w:proofErr w:type="spellStart"/>
      <w:r w:rsidRPr="0088023E">
        <w:rPr>
          <w:rFonts w:ascii="Times New Roman" w:hAnsi="Times New Roman" w:cs="Times New Roman"/>
          <w:sz w:val="28"/>
          <w:szCs w:val="28"/>
          <w:lang w:val="ru-RU"/>
        </w:rPr>
        <w:t>реконструкції</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діючих</w:t>
      </w:r>
      <w:proofErr w:type="spellEnd"/>
      <w:r w:rsidRPr="0088023E">
        <w:rPr>
          <w:rFonts w:ascii="Times New Roman" w:hAnsi="Times New Roman" w:cs="Times New Roman"/>
          <w:sz w:val="28"/>
          <w:szCs w:val="28"/>
          <w:lang w:val="ru-RU"/>
        </w:rPr>
        <w:t xml:space="preserve"> </w:t>
      </w:r>
      <w:proofErr w:type="spellStart"/>
      <w:proofErr w:type="gramStart"/>
      <w:r w:rsidRPr="0088023E">
        <w:rPr>
          <w:rFonts w:ascii="Times New Roman" w:hAnsi="Times New Roman" w:cs="Times New Roman"/>
          <w:sz w:val="28"/>
          <w:szCs w:val="28"/>
          <w:lang w:val="ru-RU"/>
        </w:rPr>
        <w:t>п</w:t>
      </w:r>
      <w:proofErr w:type="gramEnd"/>
      <w:r w:rsidRPr="0088023E">
        <w:rPr>
          <w:rFonts w:ascii="Times New Roman" w:hAnsi="Times New Roman" w:cs="Times New Roman"/>
          <w:sz w:val="28"/>
          <w:szCs w:val="28"/>
          <w:lang w:val="ru-RU"/>
        </w:rPr>
        <w:t>ідприємств</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споруд</w:t>
      </w:r>
      <w:proofErr w:type="spellEnd"/>
      <w:r w:rsidRPr="0088023E">
        <w:rPr>
          <w:rFonts w:ascii="Times New Roman" w:hAnsi="Times New Roman" w:cs="Times New Roman"/>
          <w:sz w:val="28"/>
          <w:szCs w:val="28"/>
          <w:lang w:val="ru-RU"/>
        </w:rPr>
        <w:t xml:space="preserve"> та </w:t>
      </w:r>
      <w:proofErr w:type="spellStart"/>
      <w:r w:rsidRPr="0088023E">
        <w:rPr>
          <w:rFonts w:ascii="Times New Roman" w:hAnsi="Times New Roman" w:cs="Times New Roman"/>
          <w:sz w:val="28"/>
          <w:szCs w:val="28"/>
          <w:lang w:val="ru-RU"/>
        </w:rPr>
        <w:t>інших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об’єктів</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необхідно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забезпечити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дотримання</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нор­мативів</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шкідливого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впливу</w:t>
      </w:r>
      <w:proofErr w:type="spellEnd"/>
      <w:r w:rsidRPr="0088023E">
        <w:rPr>
          <w:rFonts w:ascii="Times New Roman" w:hAnsi="Times New Roman" w:cs="Times New Roman"/>
          <w:sz w:val="28"/>
          <w:szCs w:val="28"/>
          <w:lang w:val="ru-RU"/>
        </w:rPr>
        <w:t xml:space="preserve"> на </w:t>
      </w:r>
      <w:proofErr w:type="spellStart"/>
      <w:r w:rsidRPr="0088023E">
        <w:rPr>
          <w:rFonts w:ascii="Times New Roman" w:hAnsi="Times New Roman" w:cs="Times New Roman"/>
          <w:sz w:val="28"/>
          <w:szCs w:val="28"/>
          <w:lang w:val="ru-RU"/>
        </w:rPr>
        <w:t>атмосферне</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повітря</w:t>
      </w:r>
      <w:proofErr w:type="spellEnd"/>
      <w:r w:rsidRPr="0088023E">
        <w:rPr>
          <w:rFonts w:ascii="Times New Roman" w:hAnsi="Times New Roman" w:cs="Times New Roman"/>
          <w:sz w:val="28"/>
          <w:szCs w:val="28"/>
          <w:lang w:val="ru-RU"/>
        </w:rPr>
        <w:t xml:space="preserve">, а при </w:t>
      </w:r>
      <w:proofErr w:type="spellStart"/>
      <w:r w:rsidRPr="0088023E">
        <w:rPr>
          <w:rFonts w:ascii="Times New Roman" w:hAnsi="Times New Roman" w:cs="Times New Roman"/>
          <w:sz w:val="28"/>
          <w:szCs w:val="28"/>
          <w:lang w:val="ru-RU"/>
        </w:rPr>
        <w:t>плануван­ні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розташування</w:t>
      </w:r>
      <w:proofErr w:type="spellEnd"/>
      <w:r w:rsidRPr="0088023E">
        <w:rPr>
          <w:rFonts w:ascii="Times New Roman" w:hAnsi="Times New Roman" w:cs="Times New Roman"/>
          <w:sz w:val="28"/>
          <w:szCs w:val="28"/>
          <w:lang w:val="ru-RU"/>
        </w:rPr>
        <w:t xml:space="preserve"> і </w:t>
      </w:r>
      <w:proofErr w:type="spellStart"/>
      <w:r w:rsidRPr="0088023E">
        <w:rPr>
          <w:rFonts w:ascii="Times New Roman" w:hAnsi="Times New Roman" w:cs="Times New Roman"/>
          <w:sz w:val="28"/>
          <w:szCs w:val="28"/>
          <w:lang w:val="ru-RU"/>
        </w:rPr>
        <w:t>роз­витку</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міст</w:t>
      </w:r>
      <w:proofErr w:type="spellEnd"/>
      <w:r w:rsidRPr="0088023E">
        <w:rPr>
          <w:rFonts w:ascii="Times New Roman" w:hAnsi="Times New Roman" w:cs="Times New Roman"/>
          <w:sz w:val="28"/>
          <w:szCs w:val="28"/>
          <w:lang w:val="ru-RU"/>
        </w:rPr>
        <w:t xml:space="preserve"> та </w:t>
      </w:r>
      <w:proofErr w:type="spellStart"/>
      <w:r w:rsidRPr="0088023E">
        <w:rPr>
          <w:rFonts w:ascii="Times New Roman" w:hAnsi="Times New Roman" w:cs="Times New Roman"/>
          <w:sz w:val="28"/>
          <w:szCs w:val="28"/>
          <w:lang w:val="ru-RU"/>
        </w:rPr>
        <w:t>інших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населених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пунктів</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по­винні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враховуватися</w:t>
      </w:r>
      <w:proofErr w:type="spellEnd"/>
      <w:r w:rsidRPr="0088023E">
        <w:rPr>
          <w:rFonts w:ascii="Times New Roman" w:hAnsi="Times New Roman" w:cs="Times New Roman"/>
          <w:sz w:val="28"/>
          <w:szCs w:val="28"/>
          <w:lang w:val="ru-RU"/>
        </w:rPr>
        <w:t xml:space="preserve"> стан, про­гноз </w:t>
      </w:r>
      <w:proofErr w:type="spellStart"/>
      <w:r w:rsidRPr="0088023E">
        <w:rPr>
          <w:rFonts w:ascii="Times New Roman" w:hAnsi="Times New Roman" w:cs="Times New Roman"/>
          <w:sz w:val="28"/>
          <w:szCs w:val="28"/>
          <w:lang w:val="ru-RU"/>
        </w:rPr>
        <w:t>змін</w:t>
      </w:r>
      <w:proofErr w:type="spellEnd"/>
      <w:r w:rsidRPr="0088023E">
        <w:rPr>
          <w:rFonts w:ascii="Times New Roman" w:hAnsi="Times New Roman" w:cs="Times New Roman"/>
          <w:sz w:val="28"/>
          <w:szCs w:val="28"/>
          <w:lang w:val="ru-RU"/>
        </w:rPr>
        <w:t xml:space="preserve"> і </w:t>
      </w:r>
      <w:proofErr w:type="spellStart"/>
      <w:r w:rsidRPr="0088023E">
        <w:rPr>
          <w:rFonts w:ascii="Times New Roman" w:hAnsi="Times New Roman" w:cs="Times New Roman"/>
          <w:sz w:val="28"/>
          <w:szCs w:val="28"/>
          <w:lang w:val="ru-RU"/>
        </w:rPr>
        <w:t>задачі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щодо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охороні</w:t>
      </w:r>
      <w:proofErr w:type="spellEnd"/>
      <w:r w:rsidRPr="0088023E">
        <w:rPr>
          <w:rFonts w:ascii="Times New Roman" w:hAnsi="Times New Roman" w:cs="Times New Roman"/>
          <w:sz w:val="28"/>
          <w:szCs w:val="28"/>
          <w:lang w:val="ru-RU"/>
        </w:rPr>
        <w:t xml:space="preserve"> ат­мосферного </w:t>
      </w:r>
      <w:proofErr w:type="spellStart"/>
      <w:r w:rsidRPr="0088023E">
        <w:rPr>
          <w:rFonts w:ascii="Times New Roman" w:hAnsi="Times New Roman" w:cs="Times New Roman"/>
          <w:sz w:val="28"/>
          <w:szCs w:val="28"/>
          <w:lang w:val="ru-RU"/>
        </w:rPr>
        <w:t>повітря</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від</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шкідливих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домішок</w:t>
      </w:r>
      <w:proofErr w:type="spellEnd"/>
      <w:r w:rsidRPr="0088023E">
        <w:rPr>
          <w:rFonts w:ascii="Times New Roman" w:hAnsi="Times New Roman" w:cs="Times New Roman"/>
          <w:sz w:val="28"/>
          <w:szCs w:val="28"/>
          <w:lang w:val="ru-RU"/>
        </w:rPr>
        <w:t>.</w:t>
      </w:r>
    </w:p>
    <w:p w:rsidR="0088023E" w:rsidRPr="0088023E" w:rsidRDefault="0088023E" w:rsidP="0088023E">
      <w:pPr>
        <w:spacing w:after="0" w:line="240" w:lineRule="auto"/>
        <w:ind w:firstLine="709"/>
        <w:jc w:val="both"/>
        <w:rPr>
          <w:rFonts w:ascii="Times New Roman" w:hAnsi="Times New Roman" w:cs="Times New Roman"/>
          <w:sz w:val="28"/>
          <w:szCs w:val="28"/>
          <w:lang w:val="ru-RU"/>
        </w:rPr>
      </w:pPr>
      <w:proofErr w:type="spellStart"/>
      <w:r w:rsidRPr="0088023E">
        <w:rPr>
          <w:rFonts w:ascii="Times New Roman" w:hAnsi="Times New Roman" w:cs="Times New Roman"/>
          <w:sz w:val="28"/>
          <w:szCs w:val="28"/>
          <w:lang w:val="ru-RU"/>
        </w:rPr>
        <w:t>Необхідно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уникати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будівництва</w:t>
      </w:r>
      <w:proofErr w:type="spellEnd"/>
      <w:r w:rsidRPr="0088023E">
        <w:rPr>
          <w:rFonts w:ascii="Times New Roman" w:hAnsi="Times New Roman" w:cs="Times New Roman"/>
          <w:sz w:val="28"/>
          <w:szCs w:val="28"/>
          <w:lang w:val="ru-RU"/>
        </w:rPr>
        <w:t xml:space="preserve"> </w:t>
      </w:r>
      <w:proofErr w:type="spellStart"/>
      <w:proofErr w:type="gramStart"/>
      <w:r w:rsidRPr="0088023E">
        <w:rPr>
          <w:rFonts w:ascii="Times New Roman" w:hAnsi="Times New Roman" w:cs="Times New Roman"/>
          <w:sz w:val="28"/>
          <w:szCs w:val="28"/>
          <w:lang w:val="ru-RU"/>
        </w:rPr>
        <w:t>п</w:t>
      </w:r>
      <w:proofErr w:type="gramEnd"/>
      <w:r w:rsidRPr="0088023E">
        <w:rPr>
          <w:rFonts w:ascii="Times New Roman" w:hAnsi="Times New Roman" w:cs="Times New Roman"/>
          <w:sz w:val="28"/>
          <w:szCs w:val="28"/>
          <w:lang w:val="ru-RU"/>
        </w:rPr>
        <w:t>ідприємств</w:t>
      </w:r>
      <w:proofErr w:type="spellEnd"/>
      <w:r w:rsidRPr="0088023E">
        <w:rPr>
          <w:rFonts w:ascii="Times New Roman" w:hAnsi="Times New Roman" w:cs="Times New Roman"/>
          <w:sz w:val="28"/>
          <w:szCs w:val="28"/>
          <w:lang w:val="ru-RU"/>
        </w:rPr>
        <w:t xml:space="preserve"> з великими </w:t>
      </w:r>
      <w:proofErr w:type="spellStart"/>
      <w:r w:rsidRPr="0088023E">
        <w:rPr>
          <w:rFonts w:ascii="Times New Roman" w:hAnsi="Times New Roman" w:cs="Times New Roman"/>
          <w:sz w:val="28"/>
          <w:szCs w:val="28"/>
          <w:lang w:val="ru-RU"/>
        </w:rPr>
        <w:t>вики­дами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шкідливих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речовин</w:t>
      </w:r>
      <w:proofErr w:type="spellEnd"/>
      <w:r w:rsidRPr="0088023E">
        <w:rPr>
          <w:rFonts w:ascii="Times New Roman" w:hAnsi="Times New Roman" w:cs="Times New Roman"/>
          <w:sz w:val="28"/>
          <w:szCs w:val="28"/>
          <w:lang w:val="ru-RU"/>
        </w:rPr>
        <w:t xml:space="preserve"> в </w:t>
      </w:r>
      <w:proofErr w:type="spellStart"/>
      <w:r w:rsidRPr="0088023E">
        <w:rPr>
          <w:rFonts w:ascii="Times New Roman" w:hAnsi="Times New Roman" w:cs="Times New Roman"/>
          <w:sz w:val="28"/>
          <w:szCs w:val="28"/>
          <w:lang w:val="ru-RU"/>
        </w:rPr>
        <w:t>місцях</w:t>
      </w:r>
      <w:proofErr w:type="spellEnd"/>
      <w:r w:rsidRPr="0088023E">
        <w:rPr>
          <w:rFonts w:ascii="Times New Roman" w:hAnsi="Times New Roman" w:cs="Times New Roman"/>
          <w:sz w:val="28"/>
          <w:szCs w:val="28"/>
          <w:lang w:val="ru-RU"/>
        </w:rPr>
        <w:t xml:space="preserve"> застою </w:t>
      </w:r>
      <w:proofErr w:type="spellStart"/>
      <w:r w:rsidRPr="0088023E">
        <w:rPr>
          <w:rFonts w:ascii="Times New Roman" w:hAnsi="Times New Roman" w:cs="Times New Roman"/>
          <w:sz w:val="28"/>
          <w:szCs w:val="28"/>
          <w:lang w:val="ru-RU"/>
        </w:rPr>
        <w:t>повітря</w:t>
      </w:r>
      <w:proofErr w:type="spellEnd"/>
      <w:r w:rsidRPr="0088023E">
        <w:rPr>
          <w:rFonts w:ascii="Times New Roman" w:hAnsi="Times New Roman" w:cs="Times New Roman"/>
          <w:sz w:val="28"/>
          <w:szCs w:val="28"/>
          <w:lang w:val="ru-RU"/>
        </w:rPr>
        <w:t>, в низинах і кот­ловинах.</w:t>
      </w:r>
    </w:p>
    <w:p w:rsidR="0088023E" w:rsidRPr="0088023E" w:rsidRDefault="0088023E" w:rsidP="0088023E">
      <w:pPr>
        <w:spacing w:after="0" w:line="240" w:lineRule="auto"/>
        <w:ind w:firstLine="709"/>
        <w:jc w:val="both"/>
        <w:rPr>
          <w:rFonts w:ascii="Times New Roman" w:hAnsi="Times New Roman" w:cs="Times New Roman"/>
          <w:sz w:val="28"/>
          <w:szCs w:val="28"/>
          <w:lang w:val="ru-RU"/>
        </w:rPr>
      </w:pPr>
      <w:proofErr w:type="spellStart"/>
      <w:r w:rsidRPr="0088023E">
        <w:rPr>
          <w:rFonts w:ascii="Times New Roman" w:hAnsi="Times New Roman" w:cs="Times New Roman"/>
          <w:sz w:val="28"/>
          <w:szCs w:val="28"/>
          <w:lang w:val="ru-RU"/>
        </w:rPr>
        <w:t>Промислові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об’єкти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краще</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розташовувати</w:t>
      </w:r>
      <w:proofErr w:type="spellEnd"/>
      <w:r w:rsidRPr="0088023E">
        <w:rPr>
          <w:rFonts w:ascii="Times New Roman" w:hAnsi="Times New Roman" w:cs="Times New Roman"/>
          <w:sz w:val="28"/>
          <w:szCs w:val="28"/>
          <w:lang w:val="ru-RU"/>
        </w:rPr>
        <w:t xml:space="preserve"> на </w:t>
      </w:r>
      <w:proofErr w:type="spellStart"/>
      <w:r w:rsidRPr="0088023E">
        <w:rPr>
          <w:rFonts w:ascii="Times New Roman" w:hAnsi="Times New Roman" w:cs="Times New Roman"/>
          <w:sz w:val="28"/>
          <w:szCs w:val="28"/>
          <w:lang w:val="ru-RU"/>
        </w:rPr>
        <w:t>більш</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високих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відмітках</w:t>
      </w:r>
      <w:proofErr w:type="spellEnd"/>
      <w:r w:rsidRPr="0088023E">
        <w:rPr>
          <w:rFonts w:ascii="Times New Roman" w:hAnsi="Times New Roman" w:cs="Times New Roman"/>
          <w:sz w:val="28"/>
          <w:szCs w:val="28"/>
          <w:lang w:val="ru-RU"/>
        </w:rPr>
        <w:t xml:space="preserve">, за </w:t>
      </w:r>
      <w:proofErr w:type="spellStart"/>
      <w:r w:rsidRPr="0088023E">
        <w:rPr>
          <w:rFonts w:ascii="Times New Roman" w:hAnsi="Times New Roman" w:cs="Times New Roman"/>
          <w:sz w:val="28"/>
          <w:szCs w:val="28"/>
          <w:lang w:val="ru-RU"/>
        </w:rPr>
        <w:t>ви­ключенням</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місцевостей</w:t>
      </w:r>
      <w:proofErr w:type="spellEnd"/>
      <w:r w:rsidRPr="0088023E">
        <w:rPr>
          <w:rFonts w:ascii="Times New Roman" w:hAnsi="Times New Roman" w:cs="Times New Roman"/>
          <w:sz w:val="28"/>
          <w:szCs w:val="28"/>
          <w:lang w:val="ru-RU"/>
        </w:rPr>
        <w:t xml:space="preserve">, в </w:t>
      </w:r>
      <w:proofErr w:type="spellStart"/>
      <w:r w:rsidRPr="0088023E">
        <w:rPr>
          <w:rFonts w:ascii="Times New Roman" w:hAnsi="Times New Roman" w:cs="Times New Roman"/>
          <w:sz w:val="28"/>
          <w:szCs w:val="28"/>
          <w:lang w:val="ru-RU"/>
        </w:rPr>
        <w:t>яких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спостерігаються</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приземні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інверсії</w:t>
      </w:r>
      <w:proofErr w:type="spellEnd"/>
      <w:r w:rsidRPr="0088023E">
        <w:rPr>
          <w:rFonts w:ascii="Times New Roman" w:hAnsi="Times New Roman" w:cs="Times New Roman"/>
          <w:sz w:val="28"/>
          <w:szCs w:val="28"/>
          <w:lang w:val="ru-RU"/>
        </w:rPr>
        <w:t>.</w:t>
      </w:r>
      <w:proofErr w:type="gramStart"/>
      <w:r w:rsidRPr="0088023E">
        <w:rPr>
          <w:rFonts w:ascii="Times New Roman" w:hAnsi="Times New Roman" w:cs="Times New Roman"/>
          <w:sz w:val="28"/>
          <w:szCs w:val="28"/>
          <w:lang w:val="ru-RU"/>
        </w:rPr>
        <w:t xml:space="preserve"> .</w:t>
      </w:r>
      <w:proofErr w:type="gramEnd"/>
    </w:p>
    <w:p w:rsidR="0088023E" w:rsidRPr="0088023E" w:rsidRDefault="0088023E" w:rsidP="0088023E">
      <w:pPr>
        <w:spacing w:after="0" w:line="240" w:lineRule="auto"/>
        <w:ind w:firstLine="709"/>
        <w:jc w:val="both"/>
        <w:rPr>
          <w:rFonts w:ascii="Times New Roman" w:hAnsi="Times New Roman" w:cs="Times New Roman"/>
          <w:sz w:val="28"/>
          <w:szCs w:val="28"/>
          <w:lang w:val="ru-RU"/>
        </w:rPr>
      </w:pPr>
      <w:proofErr w:type="spellStart"/>
      <w:r w:rsidRPr="0088023E">
        <w:rPr>
          <w:rFonts w:ascii="Times New Roman" w:hAnsi="Times New Roman" w:cs="Times New Roman"/>
          <w:sz w:val="28"/>
          <w:szCs w:val="28"/>
          <w:lang w:val="ru-RU"/>
        </w:rPr>
        <w:t>Якщо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промисловий</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об’єкт</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необхідно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будувати</w:t>
      </w:r>
      <w:proofErr w:type="spellEnd"/>
      <w:r w:rsidRPr="0088023E">
        <w:rPr>
          <w:rFonts w:ascii="Times New Roman" w:hAnsi="Times New Roman" w:cs="Times New Roman"/>
          <w:sz w:val="28"/>
          <w:szCs w:val="28"/>
          <w:lang w:val="ru-RU"/>
        </w:rPr>
        <w:t xml:space="preserve"> в </w:t>
      </w:r>
      <w:proofErr w:type="spellStart"/>
      <w:r w:rsidRPr="0088023E">
        <w:rPr>
          <w:rFonts w:ascii="Times New Roman" w:hAnsi="Times New Roman" w:cs="Times New Roman"/>
          <w:sz w:val="28"/>
          <w:szCs w:val="28"/>
          <w:lang w:val="ru-RU"/>
        </w:rPr>
        <w:t>долині</w:t>
      </w:r>
      <w:proofErr w:type="spellEnd"/>
      <w:r w:rsidRPr="0088023E">
        <w:rPr>
          <w:rFonts w:ascii="Times New Roman" w:hAnsi="Times New Roman" w:cs="Times New Roman"/>
          <w:sz w:val="28"/>
          <w:szCs w:val="28"/>
          <w:lang w:val="ru-RU"/>
        </w:rPr>
        <w:t xml:space="preserve">, то </w:t>
      </w:r>
      <w:proofErr w:type="spellStart"/>
      <w:r w:rsidRPr="0088023E">
        <w:rPr>
          <w:rFonts w:ascii="Times New Roman" w:hAnsi="Times New Roman" w:cs="Times New Roman"/>
          <w:sz w:val="28"/>
          <w:szCs w:val="28"/>
          <w:lang w:val="ru-RU"/>
        </w:rPr>
        <w:t>його</w:t>
      </w:r>
      <w:proofErr w:type="spellEnd"/>
      <w:r w:rsidRPr="0088023E">
        <w:rPr>
          <w:rFonts w:ascii="Times New Roman" w:hAnsi="Times New Roman" w:cs="Times New Roman"/>
          <w:sz w:val="28"/>
          <w:szCs w:val="28"/>
          <w:lang w:val="ru-RU"/>
        </w:rPr>
        <w:t xml:space="preserve"> не </w:t>
      </w:r>
      <w:proofErr w:type="spellStart"/>
      <w:r w:rsidRPr="0088023E">
        <w:rPr>
          <w:rFonts w:ascii="Times New Roman" w:hAnsi="Times New Roman" w:cs="Times New Roman"/>
          <w:sz w:val="28"/>
          <w:szCs w:val="28"/>
          <w:lang w:val="ru-RU"/>
        </w:rPr>
        <w:t>слід</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розташовувати</w:t>
      </w:r>
      <w:proofErr w:type="spellEnd"/>
      <w:r w:rsidRPr="0088023E">
        <w:rPr>
          <w:rFonts w:ascii="Times New Roman" w:hAnsi="Times New Roman" w:cs="Times New Roman"/>
          <w:sz w:val="28"/>
          <w:szCs w:val="28"/>
          <w:lang w:val="ru-RU"/>
        </w:rPr>
        <w:t xml:space="preserve"> на </w:t>
      </w:r>
      <w:proofErr w:type="spellStart"/>
      <w:r w:rsidRPr="0088023E">
        <w:rPr>
          <w:rFonts w:ascii="Times New Roman" w:hAnsi="Times New Roman" w:cs="Times New Roman"/>
          <w:sz w:val="28"/>
          <w:szCs w:val="28"/>
          <w:lang w:val="ru-RU"/>
        </w:rPr>
        <w:t>одній</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лінії</w:t>
      </w:r>
      <w:proofErr w:type="spellEnd"/>
      <w:r w:rsidRPr="0088023E">
        <w:rPr>
          <w:rFonts w:ascii="Times New Roman" w:hAnsi="Times New Roman" w:cs="Times New Roman"/>
          <w:sz w:val="28"/>
          <w:szCs w:val="28"/>
          <w:lang w:val="ru-RU"/>
        </w:rPr>
        <w:t xml:space="preserve"> з </w:t>
      </w:r>
      <w:proofErr w:type="spellStart"/>
      <w:r w:rsidRPr="0088023E">
        <w:rPr>
          <w:rFonts w:ascii="Times New Roman" w:hAnsi="Times New Roman" w:cs="Times New Roman"/>
          <w:sz w:val="28"/>
          <w:szCs w:val="28"/>
          <w:lang w:val="ru-RU"/>
        </w:rPr>
        <w:t>населеним</w:t>
      </w:r>
      <w:proofErr w:type="spellEnd"/>
      <w:r w:rsidRPr="0088023E">
        <w:rPr>
          <w:rFonts w:ascii="Times New Roman" w:hAnsi="Times New Roman" w:cs="Times New Roman"/>
          <w:sz w:val="28"/>
          <w:szCs w:val="28"/>
          <w:lang w:val="ru-RU"/>
        </w:rPr>
        <w:t xml:space="preserve"> пунктом (за </w:t>
      </w:r>
      <w:proofErr w:type="spellStart"/>
      <w:r w:rsidRPr="0088023E">
        <w:rPr>
          <w:rFonts w:ascii="Times New Roman" w:hAnsi="Times New Roman" w:cs="Times New Roman"/>
          <w:sz w:val="28"/>
          <w:szCs w:val="28"/>
          <w:lang w:val="ru-RU"/>
        </w:rPr>
        <w:t>направленням</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пануючого</w:t>
      </w:r>
      <w:proofErr w:type="spellEnd"/>
      <w:r w:rsidRPr="0088023E">
        <w:rPr>
          <w:rFonts w:ascii="Times New Roman" w:hAnsi="Times New Roman" w:cs="Times New Roman"/>
          <w:sz w:val="28"/>
          <w:szCs w:val="28"/>
          <w:lang w:val="ru-RU"/>
        </w:rPr>
        <w:t xml:space="preserve"> </w:t>
      </w:r>
      <w:proofErr w:type="spellStart"/>
      <w:proofErr w:type="gramStart"/>
      <w:r w:rsidRPr="0088023E">
        <w:rPr>
          <w:rFonts w:ascii="Times New Roman" w:hAnsi="Times New Roman" w:cs="Times New Roman"/>
          <w:sz w:val="28"/>
          <w:szCs w:val="28"/>
          <w:lang w:val="ru-RU"/>
        </w:rPr>
        <w:t>в</w:t>
      </w:r>
      <w:proofErr w:type="gramEnd"/>
      <w:r w:rsidRPr="0088023E">
        <w:rPr>
          <w:rFonts w:ascii="Times New Roman" w:hAnsi="Times New Roman" w:cs="Times New Roman"/>
          <w:sz w:val="28"/>
          <w:szCs w:val="28"/>
          <w:lang w:val="ru-RU"/>
        </w:rPr>
        <w:t>ітру</w:t>
      </w:r>
      <w:proofErr w:type="spellEnd"/>
      <w:r w:rsidRPr="0088023E">
        <w:rPr>
          <w:rFonts w:ascii="Times New Roman" w:hAnsi="Times New Roman" w:cs="Times New Roman"/>
          <w:sz w:val="28"/>
          <w:szCs w:val="28"/>
          <w:lang w:val="ru-RU"/>
        </w:rPr>
        <w:t xml:space="preserve">). Тому в </w:t>
      </w:r>
      <w:proofErr w:type="spellStart"/>
      <w:r w:rsidRPr="0088023E">
        <w:rPr>
          <w:rFonts w:ascii="Times New Roman" w:hAnsi="Times New Roman" w:cs="Times New Roman"/>
          <w:sz w:val="28"/>
          <w:szCs w:val="28"/>
          <w:lang w:val="ru-RU"/>
        </w:rPr>
        <w:t>порівняно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вузьких</w:t>
      </w:r>
      <w:proofErr w:type="spellEnd"/>
      <w:r w:rsidRPr="0088023E">
        <w:rPr>
          <w:rFonts w:ascii="Times New Roman" w:hAnsi="Times New Roman" w:cs="Times New Roman"/>
          <w:sz w:val="28"/>
          <w:szCs w:val="28"/>
          <w:lang w:val="ru-RU"/>
        </w:rPr>
        <w:t xml:space="preserve"> до­линах </w:t>
      </w:r>
      <w:proofErr w:type="spellStart"/>
      <w:r w:rsidRPr="0088023E">
        <w:rPr>
          <w:rFonts w:ascii="Times New Roman" w:hAnsi="Times New Roman" w:cs="Times New Roman"/>
          <w:sz w:val="28"/>
          <w:szCs w:val="28"/>
          <w:lang w:val="ru-RU"/>
        </w:rPr>
        <w:t>промислові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об’єкти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потрібно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розташо­вувати</w:t>
      </w:r>
      <w:proofErr w:type="spellEnd"/>
      <w:r w:rsidRPr="0088023E">
        <w:rPr>
          <w:rFonts w:ascii="Times New Roman" w:hAnsi="Times New Roman" w:cs="Times New Roman"/>
          <w:sz w:val="28"/>
          <w:szCs w:val="28"/>
          <w:lang w:val="ru-RU"/>
        </w:rPr>
        <w:t xml:space="preserve"> </w:t>
      </w:r>
      <w:proofErr w:type="gramStart"/>
      <w:r w:rsidRPr="0088023E">
        <w:rPr>
          <w:rFonts w:ascii="Times New Roman" w:hAnsi="Times New Roman" w:cs="Times New Roman"/>
          <w:sz w:val="28"/>
          <w:szCs w:val="28"/>
          <w:lang w:val="ru-RU"/>
        </w:rPr>
        <w:t>на</w:t>
      </w:r>
      <w:proofErr w:type="gram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більш</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високих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відмітках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або</w:t>
      </w:r>
      <w:proofErr w:type="spellEnd"/>
      <w:r w:rsidRPr="0088023E">
        <w:rPr>
          <w:rFonts w:ascii="Times New Roman" w:hAnsi="Times New Roman" w:cs="Times New Roman"/>
          <w:sz w:val="28"/>
          <w:szCs w:val="28"/>
          <w:lang w:val="ru-RU"/>
        </w:rPr>
        <w:t xml:space="preserve"> на </w:t>
      </w:r>
      <w:proofErr w:type="spellStart"/>
      <w:r w:rsidRPr="0088023E">
        <w:rPr>
          <w:rFonts w:ascii="Times New Roman" w:hAnsi="Times New Roman" w:cs="Times New Roman"/>
          <w:sz w:val="28"/>
          <w:szCs w:val="28"/>
          <w:lang w:val="ru-RU"/>
        </w:rPr>
        <w:t>схилах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долини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Житлова</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забудівля</w:t>
      </w:r>
      <w:proofErr w:type="spellEnd"/>
      <w:r w:rsidRPr="0088023E">
        <w:rPr>
          <w:rFonts w:ascii="Times New Roman" w:hAnsi="Times New Roman" w:cs="Times New Roman"/>
          <w:sz w:val="28"/>
          <w:szCs w:val="28"/>
          <w:lang w:val="ru-RU"/>
        </w:rPr>
        <w:t xml:space="preserve"> не повинна бути </w:t>
      </w:r>
      <w:proofErr w:type="spellStart"/>
      <w:r w:rsidRPr="0088023E">
        <w:rPr>
          <w:rFonts w:ascii="Times New Roman" w:hAnsi="Times New Roman" w:cs="Times New Roman"/>
          <w:sz w:val="28"/>
          <w:szCs w:val="28"/>
          <w:lang w:val="ru-RU"/>
        </w:rPr>
        <w:t>вище</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промислового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майданчика</w:t>
      </w:r>
      <w:proofErr w:type="spellEnd"/>
      <w:r w:rsidRPr="0088023E">
        <w:rPr>
          <w:rFonts w:ascii="Times New Roman" w:hAnsi="Times New Roman" w:cs="Times New Roman"/>
          <w:sz w:val="28"/>
          <w:szCs w:val="28"/>
          <w:lang w:val="ru-RU"/>
        </w:rPr>
        <w:t xml:space="preserve"> </w:t>
      </w:r>
      <w:proofErr w:type="spellStart"/>
      <w:proofErr w:type="gramStart"/>
      <w:r w:rsidRPr="0088023E">
        <w:rPr>
          <w:rFonts w:ascii="Times New Roman" w:hAnsi="Times New Roman" w:cs="Times New Roman"/>
          <w:sz w:val="28"/>
          <w:szCs w:val="28"/>
          <w:lang w:val="ru-RU"/>
        </w:rPr>
        <w:t>п</w:t>
      </w:r>
      <w:proofErr w:type="gramEnd"/>
      <w:r w:rsidRPr="0088023E">
        <w:rPr>
          <w:rFonts w:ascii="Times New Roman" w:hAnsi="Times New Roman" w:cs="Times New Roman"/>
          <w:sz w:val="28"/>
          <w:szCs w:val="28"/>
          <w:lang w:val="ru-RU"/>
        </w:rPr>
        <w:t>ідприємства</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інакше</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переваги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ви­соких</w:t>
      </w:r>
      <w:proofErr w:type="spellEnd"/>
      <w:r w:rsidRPr="0088023E">
        <w:rPr>
          <w:rFonts w:ascii="Times New Roman" w:hAnsi="Times New Roman" w:cs="Times New Roman"/>
          <w:sz w:val="28"/>
          <w:szCs w:val="28"/>
          <w:lang w:val="ru-RU"/>
        </w:rPr>
        <w:t xml:space="preserve"> труб для </w:t>
      </w:r>
      <w:proofErr w:type="spellStart"/>
      <w:r w:rsidRPr="0088023E">
        <w:rPr>
          <w:rFonts w:ascii="Times New Roman" w:hAnsi="Times New Roman" w:cs="Times New Roman"/>
          <w:sz w:val="28"/>
          <w:szCs w:val="28"/>
          <w:lang w:val="ru-RU"/>
        </w:rPr>
        <w:t>розсіювання</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промислових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викидів</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зво­дяться</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нанівець</w:t>
      </w:r>
      <w:proofErr w:type="spellEnd"/>
      <w:r w:rsidRPr="0088023E">
        <w:rPr>
          <w:rFonts w:ascii="Times New Roman" w:hAnsi="Times New Roman" w:cs="Times New Roman"/>
          <w:sz w:val="28"/>
          <w:szCs w:val="28"/>
          <w:lang w:val="ru-RU"/>
        </w:rPr>
        <w:t>.</w:t>
      </w:r>
    </w:p>
    <w:p w:rsidR="0088023E" w:rsidRDefault="0088023E" w:rsidP="0088023E">
      <w:pPr>
        <w:spacing w:after="0" w:line="240" w:lineRule="auto"/>
        <w:ind w:firstLine="709"/>
        <w:jc w:val="both"/>
        <w:rPr>
          <w:rFonts w:ascii="Times New Roman" w:hAnsi="Times New Roman" w:cs="Times New Roman"/>
          <w:sz w:val="28"/>
          <w:szCs w:val="28"/>
          <w:lang w:val="ru-RU"/>
        </w:rPr>
      </w:pPr>
      <w:r w:rsidRPr="0088023E">
        <w:rPr>
          <w:rFonts w:ascii="Times New Roman" w:hAnsi="Times New Roman" w:cs="Times New Roman"/>
          <w:sz w:val="28"/>
          <w:szCs w:val="28"/>
          <w:lang w:val="ru-RU"/>
        </w:rPr>
        <w:t xml:space="preserve">При </w:t>
      </w:r>
      <w:proofErr w:type="spellStart"/>
      <w:r w:rsidRPr="0088023E">
        <w:rPr>
          <w:rFonts w:ascii="Times New Roman" w:hAnsi="Times New Roman" w:cs="Times New Roman"/>
          <w:sz w:val="28"/>
          <w:szCs w:val="28"/>
          <w:lang w:val="ru-RU"/>
        </w:rPr>
        <w:t>порів­няно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спокійному</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рельєфі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місцевості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промислові</w:t>
      </w:r>
      <w:proofErr w:type="spellEnd"/>
      <w:r w:rsidRPr="0088023E">
        <w:rPr>
          <w:rFonts w:ascii="Times New Roman" w:hAnsi="Times New Roman" w:cs="Times New Roman"/>
          <w:sz w:val="28"/>
          <w:szCs w:val="28"/>
          <w:lang w:val="ru-RU"/>
        </w:rPr>
        <w:t xml:space="preserve"> </w:t>
      </w:r>
      <w:proofErr w:type="spellStart"/>
      <w:proofErr w:type="gramStart"/>
      <w:r w:rsidRPr="0088023E">
        <w:rPr>
          <w:rFonts w:ascii="Times New Roman" w:hAnsi="Times New Roman" w:cs="Times New Roman"/>
          <w:sz w:val="28"/>
          <w:szCs w:val="28"/>
          <w:lang w:val="ru-RU"/>
        </w:rPr>
        <w:t>п</w:t>
      </w:r>
      <w:proofErr w:type="gramEnd"/>
      <w:r w:rsidRPr="0088023E">
        <w:rPr>
          <w:rFonts w:ascii="Times New Roman" w:hAnsi="Times New Roman" w:cs="Times New Roman"/>
          <w:sz w:val="28"/>
          <w:szCs w:val="28"/>
          <w:lang w:val="ru-RU"/>
        </w:rPr>
        <w:t>ідприємства</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розташовують</w:t>
      </w:r>
      <w:proofErr w:type="spellEnd"/>
      <w:r w:rsidRPr="0088023E">
        <w:rPr>
          <w:rFonts w:ascii="Times New Roman" w:hAnsi="Times New Roman" w:cs="Times New Roman"/>
          <w:sz w:val="28"/>
          <w:szCs w:val="28"/>
          <w:lang w:val="ru-RU"/>
        </w:rPr>
        <w:t xml:space="preserve"> на </w:t>
      </w:r>
      <w:proofErr w:type="spellStart"/>
      <w:r w:rsidRPr="0088023E">
        <w:rPr>
          <w:rFonts w:ascii="Times New Roman" w:hAnsi="Times New Roman" w:cs="Times New Roman"/>
          <w:sz w:val="28"/>
          <w:szCs w:val="28"/>
          <w:lang w:val="ru-RU"/>
        </w:rPr>
        <w:t>рівному</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підвищеному</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місці</w:t>
      </w:r>
      <w:proofErr w:type="spellEnd"/>
      <w:r w:rsidRPr="0088023E">
        <w:rPr>
          <w:rFonts w:ascii="Times New Roman" w:hAnsi="Times New Roman" w:cs="Times New Roman"/>
          <w:sz w:val="28"/>
          <w:szCs w:val="28"/>
          <w:lang w:val="ru-RU"/>
        </w:rPr>
        <w:t xml:space="preserve">, яке добре </w:t>
      </w:r>
      <w:proofErr w:type="spellStart"/>
      <w:r w:rsidRPr="0088023E">
        <w:rPr>
          <w:rFonts w:ascii="Times New Roman" w:hAnsi="Times New Roman" w:cs="Times New Roman"/>
          <w:sz w:val="28"/>
          <w:szCs w:val="28"/>
          <w:lang w:val="ru-RU"/>
        </w:rPr>
        <w:t>продувається</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вітрами</w:t>
      </w:r>
      <w:proofErr w:type="spellEnd"/>
      <w:r w:rsidRPr="0088023E">
        <w:rPr>
          <w:rFonts w:ascii="Times New Roman" w:hAnsi="Times New Roman" w:cs="Times New Roman"/>
          <w:sz w:val="28"/>
          <w:szCs w:val="28"/>
          <w:lang w:val="ru-RU"/>
        </w:rPr>
        <w:t xml:space="preserve">. При </w:t>
      </w:r>
      <w:proofErr w:type="spellStart"/>
      <w:r w:rsidRPr="0088023E">
        <w:rPr>
          <w:rFonts w:ascii="Times New Roman" w:hAnsi="Times New Roman" w:cs="Times New Roman"/>
          <w:sz w:val="28"/>
          <w:szCs w:val="28"/>
          <w:lang w:val="ru-RU"/>
        </w:rPr>
        <w:t>можливості</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їх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необ­хідно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розташовувати</w:t>
      </w:r>
      <w:proofErr w:type="spellEnd"/>
      <w:r w:rsidRPr="0088023E">
        <w:rPr>
          <w:rFonts w:ascii="Times New Roman" w:hAnsi="Times New Roman" w:cs="Times New Roman"/>
          <w:sz w:val="28"/>
          <w:szCs w:val="28"/>
          <w:lang w:val="ru-RU"/>
        </w:rPr>
        <w:t xml:space="preserve"> в </w:t>
      </w:r>
      <w:proofErr w:type="spellStart"/>
      <w:r w:rsidRPr="0088023E">
        <w:rPr>
          <w:rFonts w:ascii="Times New Roman" w:hAnsi="Times New Roman" w:cs="Times New Roman"/>
          <w:sz w:val="28"/>
          <w:szCs w:val="28"/>
          <w:lang w:val="ru-RU"/>
        </w:rPr>
        <w:t>спеціально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відведеній</w:t>
      </w:r>
      <w:proofErr w:type="spellEnd"/>
      <w:r w:rsidRPr="0088023E">
        <w:rPr>
          <w:rFonts w:ascii="Times New Roman" w:hAnsi="Times New Roman" w:cs="Times New Roman"/>
          <w:sz w:val="28"/>
          <w:szCs w:val="28"/>
          <w:lang w:val="ru-RU"/>
        </w:rPr>
        <w:t xml:space="preserve"> для </w:t>
      </w:r>
      <w:proofErr w:type="spellStart"/>
      <w:r w:rsidRPr="0088023E">
        <w:rPr>
          <w:rFonts w:ascii="Times New Roman" w:hAnsi="Times New Roman" w:cs="Times New Roman"/>
          <w:sz w:val="28"/>
          <w:szCs w:val="28"/>
          <w:lang w:val="ru-RU"/>
        </w:rPr>
        <w:t>цього</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промис­ловій</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зоні</w:t>
      </w:r>
      <w:proofErr w:type="spellEnd"/>
      <w:r w:rsidRPr="0088023E">
        <w:rPr>
          <w:rFonts w:ascii="Times New Roman" w:hAnsi="Times New Roman" w:cs="Times New Roman"/>
          <w:sz w:val="28"/>
          <w:szCs w:val="28"/>
          <w:lang w:val="ru-RU"/>
        </w:rPr>
        <w:t xml:space="preserve"> за </w:t>
      </w:r>
      <w:proofErr w:type="spellStart"/>
      <w:r w:rsidRPr="0088023E">
        <w:rPr>
          <w:rFonts w:ascii="Times New Roman" w:hAnsi="Times New Roman" w:cs="Times New Roman"/>
          <w:sz w:val="28"/>
          <w:szCs w:val="28"/>
          <w:lang w:val="ru-RU"/>
        </w:rPr>
        <w:t>межею</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населених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пунктів</w:t>
      </w:r>
      <w:proofErr w:type="spellEnd"/>
      <w:r w:rsidRPr="0088023E">
        <w:rPr>
          <w:rFonts w:ascii="Times New Roman" w:hAnsi="Times New Roman" w:cs="Times New Roman"/>
          <w:sz w:val="28"/>
          <w:szCs w:val="28"/>
          <w:lang w:val="ru-RU"/>
        </w:rPr>
        <w:t xml:space="preserve"> і з </w:t>
      </w:r>
      <w:proofErr w:type="spellStart"/>
      <w:proofErr w:type="gramStart"/>
      <w:r w:rsidRPr="0088023E">
        <w:rPr>
          <w:rFonts w:ascii="Times New Roman" w:hAnsi="Times New Roman" w:cs="Times New Roman"/>
          <w:sz w:val="28"/>
          <w:szCs w:val="28"/>
          <w:lang w:val="ru-RU"/>
        </w:rPr>
        <w:t>п</w:t>
      </w:r>
      <w:proofErr w:type="gramEnd"/>
      <w:r w:rsidRPr="0088023E">
        <w:rPr>
          <w:rFonts w:ascii="Times New Roman" w:hAnsi="Times New Roman" w:cs="Times New Roman"/>
          <w:sz w:val="28"/>
          <w:szCs w:val="28"/>
          <w:lang w:val="ru-RU"/>
        </w:rPr>
        <w:t>ідвітряної</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сторони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від</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житлових</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масивів</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щоб</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ви­киди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виносилися</w:t>
      </w:r>
      <w:proofErr w:type="spellEnd"/>
      <w:r w:rsidRPr="0088023E">
        <w:rPr>
          <w:rFonts w:ascii="Times New Roman" w:hAnsi="Times New Roman" w:cs="Times New Roman"/>
          <w:sz w:val="28"/>
          <w:szCs w:val="28"/>
          <w:lang w:val="ru-RU"/>
        </w:rPr>
        <w:t xml:space="preserve"> в сторону </w:t>
      </w:r>
      <w:proofErr w:type="spellStart"/>
      <w:r w:rsidRPr="0088023E">
        <w:rPr>
          <w:rFonts w:ascii="Times New Roman" w:hAnsi="Times New Roman" w:cs="Times New Roman"/>
          <w:sz w:val="28"/>
          <w:szCs w:val="28"/>
          <w:lang w:val="ru-RU"/>
        </w:rPr>
        <w:t>від</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при­значеної</w:t>
      </w:r>
      <w:proofErr w:type="spellEnd"/>
      <w:r w:rsidRPr="0088023E">
        <w:rPr>
          <w:rFonts w:ascii="Times New Roman" w:hAnsi="Times New Roman" w:cs="Times New Roman"/>
          <w:sz w:val="28"/>
          <w:szCs w:val="28"/>
          <w:lang w:val="ru-RU"/>
        </w:rPr>
        <w:t xml:space="preserve"> для </w:t>
      </w:r>
      <w:proofErr w:type="spellStart"/>
      <w:r w:rsidRPr="0088023E">
        <w:rPr>
          <w:rFonts w:ascii="Times New Roman" w:hAnsi="Times New Roman" w:cs="Times New Roman"/>
          <w:sz w:val="28"/>
          <w:szCs w:val="28"/>
          <w:lang w:val="ru-RU"/>
        </w:rPr>
        <w:t>забудови</w:t>
      </w:r>
      <w:proofErr w:type="spellEnd"/>
      <w:r w:rsidRPr="0088023E">
        <w:rPr>
          <w:rFonts w:ascii="Times New Roman" w:hAnsi="Times New Roman" w:cs="Times New Roman"/>
          <w:sz w:val="28"/>
          <w:szCs w:val="28"/>
          <w:lang w:val="ru-RU"/>
        </w:rPr>
        <w:t xml:space="preserve"> </w:t>
      </w:r>
      <w:proofErr w:type="spellStart"/>
      <w:r w:rsidRPr="0088023E">
        <w:rPr>
          <w:rFonts w:ascii="Times New Roman" w:hAnsi="Times New Roman" w:cs="Times New Roman"/>
          <w:sz w:val="28"/>
          <w:szCs w:val="28"/>
          <w:lang w:val="ru-RU"/>
        </w:rPr>
        <w:t>зони</w:t>
      </w:r>
      <w:proofErr w:type="spellEnd"/>
      <w:r w:rsidRPr="0088023E">
        <w:rPr>
          <w:rFonts w:ascii="Times New Roman" w:hAnsi="Times New Roman" w:cs="Times New Roman"/>
          <w:sz w:val="28"/>
          <w:szCs w:val="28"/>
          <w:lang w:val="ru-RU"/>
        </w:rPr>
        <w:t xml:space="preserve"> (рис. 10.1).</w:t>
      </w:r>
    </w:p>
    <w:p w:rsidR="0088023E" w:rsidRDefault="0088023E" w:rsidP="0088023E">
      <w:pPr>
        <w:spacing w:after="0" w:line="240" w:lineRule="auto"/>
        <w:ind w:firstLine="709"/>
        <w:jc w:val="both"/>
        <w:rPr>
          <w:rFonts w:ascii="Times New Roman" w:hAnsi="Times New Roman" w:cs="Times New Roman"/>
          <w:sz w:val="28"/>
          <w:szCs w:val="28"/>
          <w:lang w:val="ru-RU"/>
        </w:rPr>
      </w:pPr>
    </w:p>
    <w:p w:rsidR="0088023E" w:rsidRPr="0088023E" w:rsidRDefault="0088023E" w:rsidP="0088023E">
      <w:pPr>
        <w:spacing w:after="0" w:line="240" w:lineRule="auto"/>
        <w:ind w:firstLine="709"/>
        <w:jc w:val="both"/>
        <w:rPr>
          <w:rFonts w:ascii="Times New Roman" w:hAnsi="Times New Roman" w:cs="Times New Roman"/>
          <w:b/>
          <w:sz w:val="28"/>
          <w:szCs w:val="28"/>
        </w:rPr>
      </w:pPr>
      <w:r w:rsidRPr="0088023E">
        <w:rPr>
          <w:rFonts w:ascii="Times New Roman" w:hAnsi="Times New Roman" w:cs="Times New Roman"/>
          <w:b/>
          <w:sz w:val="28"/>
          <w:szCs w:val="28"/>
        </w:rPr>
        <w:t>Компоновка будівель і споруд на  промисловому  майданчику</w:t>
      </w:r>
    </w:p>
    <w:p w:rsidR="0088023E" w:rsidRPr="0088023E" w:rsidRDefault="0088023E" w:rsidP="0088023E">
      <w:pPr>
        <w:spacing w:after="0" w:line="240" w:lineRule="auto"/>
        <w:ind w:firstLine="709"/>
        <w:jc w:val="both"/>
        <w:rPr>
          <w:rFonts w:ascii="Times New Roman" w:hAnsi="Times New Roman" w:cs="Times New Roman"/>
          <w:sz w:val="28"/>
          <w:szCs w:val="28"/>
        </w:rPr>
      </w:pP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На генеральному плані підприємства чи промислового комп­лексу розта­шування будівель і споруд повинно відповідати таким вимогам:</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необхідно передба­чати прохідне провітрювання самого май­данчика і міжцехових просторів;</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уни­кати розповсюдження шкідли­вих домішок в повітрі на інші,  „чисті-</w:t>
      </w:r>
      <w:proofErr w:type="spellStart"/>
      <w:r w:rsidRPr="0088023E">
        <w:rPr>
          <w:rFonts w:ascii="Times New Roman" w:hAnsi="Times New Roman" w:cs="Times New Roman"/>
          <w:sz w:val="28"/>
          <w:szCs w:val="28"/>
        </w:rPr>
        <w:t>ші</w:t>
      </w:r>
      <w:proofErr w:type="spellEnd"/>
      <w:r w:rsidRPr="0088023E">
        <w:rPr>
          <w:rFonts w:ascii="Times New Roman" w:hAnsi="Times New Roman" w:cs="Times New Roman"/>
          <w:sz w:val="28"/>
          <w:szCs w:val="28"/>
        </w:rPr>
        <w:t>” вироб­ництва;</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розв’язати проблему одноразового викиду на майданчику всіх шкідливих речовин;</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вирішити організацію чіткої системи централізованих викидів і при­пливних центрів систем вентиляції.</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xml:space="preserve"> Для виконання перерахованих вимог в основу планових рішень повинні бути закладені такі принципи: </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формування підприємства автономними технологічними комп­лексами;</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блокова система забудови генерального плану;</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lastRenderedPageBreak/>
        <w:t>-  зонування території на всіх етапах розвитку підприємства;</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централізація технологічних комунікацій.</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Необхідно передбачати адміністративну, виробничу, допоміж­ну вироб­ничу і складську зони. Технологічні потоки при цьому розташовуються на гене­ральному плані паралельно один одному і перпендикулярно направленню розви­тку підприємства. Це створює сприятливі умови для їх обслуговування, централі­зації викидів, очищення  від шкідливих речовин і провітрювання майданчика.</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Будівлі та споруди на генеральному плані доцільно орієнту­вати довгою стороною вздовж пануючих вітрів, використовуючи магістральні проїзди, роз­риви між кварталами і блоками як аераційні коридори, ширина яких 36...60 м. При компоновці виробництв, розташованих у декількох бу­дівлях і спорудах рі­зної висоти, рекомендується проектувати об’єкти меншої висоти зі сторони па­нуючого направлення вітру.</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При відсутності пануючого нап­равлення руху вітру вищі будівлі та споруди доцільно розта­шовувати ближче до центру планованого блока.</w:t>
      </w:r>
    </w:p>
    <w:p w:rsidR="0088023E" w:rsidRDefault="0088023E" w:rsidP="0088023E">
      <w:pPr>
        <w:spacing w:after="0" w:line="240" w:lineRule="auto"/>
        <w:ind w:firstLine="709"/>
        <w:jc w:val="both"/>
        <w:rPr>
          <w:rFonts w:ascii="Times New Roman" w:hAnsi="Times New Roman" w:cs="Times New Roman"/>
          <w:sz w:val="28"/>
          <w:szCs w:val="28"/>
          <w:lang w:val="ru-RU"/>
        </w:rPr>
      </w:pPr>
      <w:r w:rsidRPr="0088023E">
        <w:rPr>
          <w:rFonts w:ascii="Times New Roman" w:hAnsi="Times New Roman" w:cs="Times New Roman"/>
          <w:sz w:val="28"/>
          <w:szCs w:val="28"/>
        </w:rPr>
        <w:t xml:space="preserve">Адміністративно-господарські будівлі, розташовані у вироб­ничій зоні, захи­щають смугою зелених насаджень від шкідливо­го впливу газів, пилу, шуму тощо. При значному масиві зелених насаджень забезпечують розрив між ними для провітрювання. При виборі асортименту </w:t>
      </w:r>
      <w:proofErr w:type="spellStart"/>
      <w:r w:rsidRPr="0088023E">
        <w:rPr>
          <w:rFonts w:ascii="Times New Roman" w:hAnsi="Times New Roman" w:cs="Times New Roman"/>
          <w:sz w:val="28"/>
          <w:szCs w:val="28"/>
        </w:rPr>
        <w:t>деревно</w:t>
      </w:r>
      <w:proofErr w:type="spellEnd"/>
      <w:r w:rsidRPr="0088023E">
        <w:rPr>
          <w:rFonts w:ascii="Times New Roman" w:hAnsi="Times New Roman" w:cs="Times New Roman"/>
          <w:sz w:val="28"/>
          <w:szCs w:val="28"/>
        </w:rPr>
        <w:t>-кущових порід врахову­ються не тіль­ки декоративні, але і санітарні та протипожежні властивості, а також стійкість у певних рослин проти дії виробничих хімічно шкідливих речовин.</w:t>
      </w:r>
    </w:p>
    <w:p w:rsidR="0088023E" w:rsidRDefault="0088023E" w:rsidP="0088023E">
      <w:pPr>
        <w:spacing w:after="0" w:line="240" w:lineRule="auto"/>
        <w:ind w:firstLine="709"/>
        <w:jc w:val="both"/>
        <w:rPr>
          <w:rFonts w:ascii="Times New Roman" w:hAnsi="Times New Roman" w:cs="Times New Roman"/>
          <w:sz w:val="28"/>
          <w:szCs w:val="28"/>
          <w:lang w:val="ru-RU"/>
        </w:rPr>
      </w:pPr>
    </w:p>
    <w:p w:rsidR="0088023E" w:rsidRPr="0088023E" w:rsidRDefault="0088023E" w:rsidP="0088023E">
      <w:pPr>
        <w:spacing w:after="0" w:line="240" w:lineRule="auto"/>
        <w:outlineLvl w:val="0"/>
        <w:rPr>
          <w:rFonts w:ascii="Palatino Linotype" w:eastAsia="Times New Roman" w:hAnsi="Palatino Linotype" w:cs="Times New Roman"/>
          <w:b/>
          <w:bCs/>
          <w:color w:val="000000"/>
          <w:kern w:val="36"/>
          <w:sz w:val="33"/>
          <w:szCs w:val="33"/>
          <w:lang w:eastAsia="uk-UA"/>
        </w:rPr>
      </w:pPr>
      <w:r w:rsidRPr="0088023E">
        <w:rPr>
          <w:rFonts w:ascii="Palatino Linotype" w:eastAsia="Times New Roman" w:hAnsi="Palatino Linotype" w:cs="Times New Roman"/>
          <w:b/>
          <w:bCs/>
          <w:color w:val="000000"/>
          <w:kern w:val="36"/>
          <w:sz w:val="33"/>
          <w:szCs w:val="33"/>
          <w:lang w:eastAsia="uk-UA"/>
        </w:rPr>
        <w:t>Санітарно-захисні зони</w:t>
      </w:r>
    </w:p>
    <w:p w:rsidR="0088023E" w:rsidRPr="0088023E" w:rsidRDefault="0088023E" w:rsidP="0088023E">
      <w:pPr>
        <w:spacing w:after="0" w:line="240" w:lineRule="auto"/>
        <w:rPr>
          <w:rFonts w:ascii="Times New Roman" w:eastAsia="Times New Roman" w:hAnsi="Times New Roman" w:cs="Times New Roman"/>
          <w:sz w:val="24"/>
          <w:szCs w:val="24"/>
          <w:lang w:eastAsia="uk-UA"/>
        </w:rPr>
      </w:pP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xml:space="preserve">Відповідно до вимог ДСП 173-96 санітарно-захисну зону слід встановлювати від джерел шкідливості до межі житлової забудови, ділянок громадських установ, будинків і споруд, в тому числі дитячих, навчальних, лікувально-профілактичних     установ, закладів соціального забезпечення, спортивних споруд тощо, а також територій парків, садів, скверів та  інших об’єктів зеленого будівництва загального користування, ділянок </w:t>
      </w:r>
      <w:proofErr w:type="spellStart"/>
      <w:r w:rsidRPr="0088023E">
        <w:rPr>
          <w:rFonts w:ascii="Times New Roman" w:eastAsia="Times New Roman" w:hAnsi="Times New Roman" w:cs="Times New Roman"/>
          <w:color w:val="000000"/>
          <w:sz w:val="27"/>
          <w:szCs w:val="27"/>
          <w:lang w:eastAsia="uk-UA"/>
        </w:rPr>
        <w:t>оздоровлювальних</w:t>
      </w:r>
      <w:proofErr w:type="spellEnd"/>
      <w:r w:rsidRPr="0088023E">
        <w:rPr>
          <w:rFonts w:ascii="Times New Roman" w:eastAsia="Times New Roman" w:hAnsi="Times New Roman" w:cs="Times New Roman"/>
          <w:color w:val="000000"/>
          <w:sz w:val="27"/>
          <w:szCs w:val="27"/>
          <w:lang w:eastAsia="uk-UA"/>
        </w:rPr>
        <w:t xml:space="preserve"> та фізкультурно-спортивних установ, місць відпочинку, садівницьких товариств та інших, прирівняних до них об’єктів, в тому числі: </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xml:space="preserve">- для підприємств з технологічними процесами, які є джерелами забруднення атмосферного повітря шкідливими, із неприємним запахом хімічними речовинами та біологічними факторами, безпосередньо від джерел забруднення атмосфери організованими викидами (через труби, шахти) або неорганізованими викидами (через ліхтарі будівель, поверхні технологічних установок, які димлять чи парують, та інших споруд), а також   від місць розвантаження сировини, </w:t>
      </w:r>
      <w:proofErr w:type="spellStart"/>
      <w:r w:rsidRPr="0088023E">
        <w:rPr>
          <w:rFonts w:ascii="Times New Roman" w:eastAsia="Times New Roman" w:hAnsi="Times New Roman" w:cs="Times New Roman"/>
          <w:color w:val="000000"/>
          <w:sz w:val="27"/>
          <w:szCs w:val="27"/>
          <w:lang w:eastAsia="uk-UA"/>
        </w:rPr>
        <w:t>промпродуктів</w:t>
      </w:r>
      <w:proofErr w:type="spellEnd"/>
      <w:r w:rsidRPr="0088023E">
        <w:rPr>
          <w:rFonts w:ascii="Times New Roman" w:eastAsia="Times New Roman" w:hAnsi="Times New Roman" w:cs="Times New Roman"/>
          <w:color w:val="000000"/>
          <w:sz w:val="27"/>
          <w:szCs w:val="27"/>
          <w:lang w:eastAsia="uk-UA"/>
        </w:rPr>
        <w:t xml:space="preserve"> або відкритих складів; </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xml:space="preserve">- для підприємств з технологічними процесами, які є джерелами шуму, ультразвуку, вібрації, статичної електрики, електромагнітних та іонізуючих </w:t>
      </w:r>
      <w:proofErr w:type="spellStart"/>
      <w:r w:rsidRPr="0088023E">
        <w:rPr>
          <w:rFonts w:ascii="Times New Roman" w:eastAsia="Times New Roman" w:hAnsi="Times New Roman" w:cs="Times New Roman"/>
          <w:color w:val="000000"/>
          <w:sz w:val="27"/>
          <w:szCs w:val="27"/>
          <w:lang w:eastAsia="uk-UA"/>
        </w:rPr>
        <w:t>випромінювань</w:t>
      </w:r>
      <w:proofErr w:type="spellEnd"/>
      <w:r w:rsidRPr="0088023E">
        <w:rPr>
          <w:rFonts w:ascii="Times New Roman" w:eastAsia="Times New Roman" w:hAnsi="Times New Roman" w:cs="Times New Roman"/>
          <w:color w:val="000000"/>
          <w:sz w:val="27"/>
          <w:szCs w:val="27"/>
          <w:lang w:eastAsia="uk-UA"/>
        </w:rPr>
        <w:t xml:space="preserve"> та інших шкідливих факторів – від будівель, споруд та майданчиків, де  встановлено обладнання (агрегати, механізми), що створює ці шкідливості; </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lastRenderedPageBreak/>
        <w:t xml:space="preserve">- для теплових електростанцій, промислових та опалювальних </w:t>
      </w:r>
      <w:proofErr w:type="spellStart"/>
      <w:r w:rsidRPr="0088023E">
        <w:rPr>
          <w:rFonts w:ascii="Times New Roman" w:eastAsia="Times New Roman" w:hAnsi="Times New Roman" w:cs="Times New Roman"/>
          <w:color w:val="000000"/>
          <w:sz w:val="27"/>
          <w:szCs w:val="27"/>
          <w:lang w:eastAsia="uk-UA"/>
        </w:rPr>
        <w:t>котелень</w:t>
      </w:r>
      <w:proofErr w:type="spellEnd"/>
      <w:r w:rsidRPr="0088023E">
        <w:rPr>
          <w:rFonts w:ascii="Times New Roman" w:eastAsia="Times New Roman" w:hAnsi="Times New Roman" w:cs="Times New Roman"/>
          <w:color w:val="000000"/>
          <w:sz w:val="27"/>
          <w:szCs w:val="27"/>
          <w:lang w:eastAsia="uk-UA"/>
        </w:rPr>
        <w:t xml:space="preserve"> – від димарів та місць зберігання і підготовки палива, джерел шуму;</w:t>
      </w:r>
      <w:r w:rsidRPr="0088023E">
        <w:rPr>
          <w:rFonts w:ascii="Times New Roman" w:eastAsia="Times New Roman" w:hAnsi="Times New Roman" w:cs="Times New Roman"/>
          <w:color w:val="000000"/>
          <w:sz w:val="27"/>
          <w:szCs w:val="27"/>
          <w:lang w:eastAsia="uk-UA"/>
        </w:rPr>
        <w:br/>
        <w:t xml:space="preserve">- для санітарно-технічних споруд та установок </w:t>
      </w:r>
      <w:proofErr w:type="spellStart"/>
      <w:r w:rsidRPr="0088023E">
        <w:rPr>
          <w:rFonts w:ascii="Times New Roman" w:eastAsia="Times New Roman" w:hAnsi="Times New Roman" w:cs="Times New Roman"/>
          <w:color w:val="000000"/>
          <w:sz w:val="27"/>
          <w:szCs w:val="27"/>
          <w:lang w:eastAsia="uk-UA"/>
        </w:rPr>
        <w:t>коммунального</w:t>
      </w:r>
      <w:proofErr w:type="spellEnd"/>
      <w:r w:rsidRPr="0088023E">
        <w:rPr>
          <w:rFonts w:ascii="Times New Roman" w:eastAsia="Times New Roman" w:hAnsi="Times New Roman" w:cs="Times New Roman"/>
          <w:color w:val="000000"/>
          <w:sz w:val="27"/>
          <w:szCs w:val="27"/>
          <w:lang w:eastAsia="uk-UA"/>
        </w:rPr>
        <w:t xml:space="preserve"> призначення, а також сільськогосподарських підприємств т</w:t>
      </w:r>
      <w:r>
        <w:rPr>
          <w:rFonts w:ascii="Times New Roman" w:eastAsia="Times New Roman" w:hAnsi="Times New Roman" w:cs="Times New Roman"/>
          <w:color w:val="000000"/>
          <w:sz w:val="27"/>
          <w:szCs w:val="27"/>
          <w:lang w:eastAsia="uk-UA"/>
        </w:rPr>
        <w:t>а об’єктів – від межі об’єкта.</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xml:space="preserve">На зовнішній межі санітарно-захисної зони, зверненої до житлової забудови, концентрації та рівні шкідливих факторів не повинні </w:t>
      </w:r>
      <w:proofErr w:type="spellStart"/>
      <w:r w:rsidRPr="0088023E">
        <w:rPr>
          <w:rFonts w:ascii="Times New Roman" w:eastAsia="Times New Roman" w:hAnsi="Times New Roman" w:cs="Times New Roman"/>
          <w:color w:val="000000"/>
          <w:sz w:val="27"/>
          <w:szCs w:val="27"/>
          <w:lang w:eastAsia="uk-UA"/>
        </w:rPr>
        <w:t>переви-щувати</w:t>
      </w:r>
      <w:proofErr w:type="spellEnd"/>
      <w:r w:rsidRPr="0088023E">
        <w:rPr>
          <w:rFonts w:ascii="Times New Roman" w:eastAsia="Times New Roman" w:hAnsi="Times New Roman" w:cs="Times New Roman"/>
          <w:color w:val="000000"/>
          <w:sz w:val="27"/>
          <w:szCs w:val="27"/>
          <w:lang w:eastAsia="uk-UA"/>
        </w:rPr>
        <w:t xml:space="preserve"> їх гігієнічні нормативи (ГДК, ГДР), на межі курортно-рекреаційної зони – 0,8 від значення нормативу. Територія санітарно-захисної зони не повинна розглядатись як резерв розширення підприємств, </w:t>
      </w:r>
      <w:proofErr w:type="spellStart"/>
      <w:r w:rsidRPr="0088023E">
        <w:rPr>
          <w:rFonts w:ascii="Times New Roman" w:eastAsia="Times New Roman" w:hAnsi="Times New Roman" w:cs="Times New Roman"/>
          <w:color w:val="000000"/>
          <w:sz w:val="27"/>
          <w:szCs w:val="27"/>
          <w:lang w:eastAsia="uk-UA"/>
        </w:rPr>
        <w:t>сельбищної</w:t>
      </w:r>
      <w:proofErr w:type="spellEnd"/>
      <w:r w:rsidRPr="0088023E">
        <w:rPr>
          <w:rFonts w:ascii="Times New Roman" w:eastAsia="Times New Roman" w:hAnsi="Times New Roman" w:cs="Times New Roman"/>
          <w:color w:val="000000"/>
          <w:sz w:val="27"/>
          <w:szCs w:val="27"/>
          <w:lang w:eastAsia="uk-UA"/>
        </w:rPr>
        <w:t xml:space="preserve"> території т</w:t>
      </w:r>
      <w:r>
        <w:rPr>
          <w:rFonts w:ascii="Times New Roman" w:eastAsia="Times New Roman" w:hAnsi="Times New Roman" w:cs="Times New Roman"/>
          <w:color w:val="000000"/>
          <w:sz w:val="27"/>
          <w:szCs w:val="27"/>
          <w:lang w:eastAsia="uk-UA"/>
        </w:rPr>
        <w:t>а прирівняних до них об’єктів.</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xml:space="preserve">Розміри санітарно-захисних зон для промислових підприємств та інших об’єктів, що є джерелами виробничих </w:t>
      </w:r>
      <w:proofErr w:type="spellStart"/>
      <w:r w:rsidRPr="0088023E">
        <w:rPr>
          <w:rFonts w:ascii="Times New Roman" w:eastAsia="Times New Roman" w:hAnsi="Times New Roman" w:cs="Times New Roman"/>
          <w:color w:val="000000"/>
          <w:sz w:val="27"/>
          <w:szCs w:val="27"/>
          <w:lang w:eastAsia="uk-UA"/>
        </w:rPr>
        <w:t>шкідливостей</w:t>
      </w:r>
      <w:proofErr w:type="spellEnd"/>
      <w:r w:rsidRPr="0088023E">
        <w:rPr>
          <w:rFonts w:ascii="Times New Roman" w:eastAsia="Times New Roman" w:hAnsi="Times New Roman" w:cs="Times New Roman"/>
          <w:color w:val="000000"/>
          <w:sz w:val="27"/>
          <w:szCs w:val="27"/>
          <w:lang w:eastAsia="uk-UA"/>
        </w:rPr>
        <w:t>, слід встанов</w:t>
      </w:r>
      <w:r w:rsidRPr="0088023E">
        <w:rPr>
          <w:rFonts w:ascii="Times New Roman" w:eastAsia="Times New Roman" w:hAnsi="Times New Roman" w:cs="Times New Roman"/>
          <w:color w:val="000000"/>
          <w:sz w:val="27"/>
          <w:szCs w:val="27"/>
          <w:lang w:eastAsia="uk-UA"/>
        </w:rPr>
        <w:softHyphen/>
        <w:t>лювати відповідно до діючих  санітарних норм їх розміщення при підтвердженні достатності розмірів цих зон за „</w:t>
      </w:r>
      <w:proofErr w:type="spellStart"/>
      <w:r w:rsidRPr="0088023E">
        <w:rPr>
          <w:rFonts w:ascii="Times New Roman" w:eastAsia="Times New Roman" w:hAnsi="Times New Roman" w:cs="Times New Roman"/>
          <w:color w:val="000000"/>
          <w:sz w:val="27"/>
          <w:szCs w:val="27"/>
          <w:lang w:eastAsia="uk-UA"/>
        </w:rPr>
        <w:t>Методикой</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расчета</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кон</w:t>
      </w:r>
      <w:r w:rsidRPr="0088023E">
        <w:rPr>
          <w:rFonts w:ascii="Times New Roman" w:eastAsia="Times New Roman" w:hAnsi="Times New Roman" w:cs="Times New Roman"/>
          <w:color w:val="000000"/>
          <w:sz w:val="27"/>
          <w:szCs w:val="27"/>
          <w:lang w:eastAsia="uk-UA"/>
        </w:rPr>
        <w:softHyphen/>
        <w:t>центраций</w:t>
      </w:r>
      <w:proofErr w:type="spellEnd"/>
      <w:r w:rsidRPr="0088023E">
        <w:rPr>
          <w:rFonts w:ascii="Times New Roman" w:eastAsia="Times New Roman" w:hAnsi="Times New Roman" w:cs="Times New Roman"/>
          <w:color w:val="000000"/>
          <w:sz w:val="27"/>
          <w:szCs w:val="27"/>
          <w:lang w:eastAsia="uk-UA"/>
        </w:rPr>
        <w:t xml:space="preserve"> в </w:t>
      </w:r>
      <w:proofErr w:type="spellStart"/>
      <w:r w:rsidRPr="0088023E">
        <w:rPr>
          <w:rFonts w:ascii="Times New Roman" w:eastAsia="Times New Roman" w:hAnsi="Times New Roman" w:cs="Times New Roman"/>
          <w:color w:val="000000"/>
          <w:sz w:val="27"/>
          <w:szCs w:val="27"/>
          <w:lang w:eastAsia="uk-UA"/>
        </w:rPr>
        <w:t>атмосферном</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воздухе</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вредных</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веществ</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содержащихся</w:t>
      </w:r>
      <w:proofErr w:type="spellEnd"/>
      <w:r w:rsidRPr="0088023E">
        <w:rPr>
          <w:rFonts w:ascii="Times New Roman" w:eastAsia="Times New Roman" w:hAnsi="Times New Roman" w:cs="Times New Roman"/>
          <w:color w:val="000000"/>
          <w:sz w:val="27"/>
          <w:szCs w:val="27"/>
          <w:lang w:eastAsia="uk-UA"/>
        </w:rPr>
        <w:t xml:space="preserve"> в </w:t>
      </w:r>
      <w:proofErr w:type="spellStart"/>
      <w:r w:rsidRPr="0088023E">
        <w:rPr>
          <w:rFonts w:ascii="Times New Roman" w:eastAsia="Times New Roman" w:hAnsi="Times New Roman" w:cs="Times New Roman"/>
          <w:color w:val="000000"/>
          <w:sz w:val="27"/>
          <w:szCs w:val="27"/>
          <w:lang w:eastAsia="uk-UA"/>
        </w:rPr>
        <w:t>вы</w:t>
      </w:r>
      <w:r w:rsidRPr="0088023E">
        <w:rPr>
          <w:rFonts w:ascii="Times New Roman" w:eastAsia="Times New Roman" w:hAnsi="Times New Roman" w:cs="Times New Roman"/>
          <w:color w:val="000000"/>
          <w:sz w:val="27"/>
          <w:szCs w:val="27"/>
          <w:lang w:eastAsia="uk-UA"/>
        </w:rPr>
        <w:softHyphen/>
        <w:t>бросах</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предприятий</w:t>
      </w:r>
      <w:proofErr w:type="spellEnd"/>
      <w:r w:rsidRPr="0088023E">
        <w:rPr>
          <w:rFonts w:ascii="Times New Roman" w:eastAsia="Times New Roman" w:hAnsi="Times New Roman" w:cs="Times New Roman"/>
          <w:color w:val="000000"/>
          <w:sz w:val="27"/>
          <w:szCs w:val="27"/>
          <w:lang w:eastAsia="uk-UA"/>
        </w:rPr>
        <w:t xml:space="preserve">” ОНД-86, розрахунками рівнів шуму та </w:t>
      </w:r>
      <w:proofErr w:type="spellStart"/>
      <w:r w:rsidRPr="0088023E">
        <w:rPr>
          <w:rFonts w:ascii="Times New Roman" w:eastAsia="Times New Roman" w:hAnsi="Times New Roman" w:cs="Times New Roman"/>
          <w:color w:val="000000"/>
          <w:sz w:val="27"/>
          <w:szCs w:val="27"/>
          <w:lang w:eastAsia="uk-UA"/>
        </w:rPr>
        <w:t>електро</w:t>
      </w:r>
      <w:proofErr w:type="spellEnd"/>
      <w:r w:rsidRPr="0088023E">
        <w:rPr>
          <w:rFonts w:ascii="Times New Roman" w:eastAsia="Times New Roman" w:hAnsi="Times New Roman" w:cs="Times New Roman"/>
          <w:color w:val="000000"/>
          <w:sz w:val="27"/>
          <w:szCs w:val="27"/>
          <w:lang w:eastAsia="uk-UA"/>
        </w:rPr>
        <w:t xml:space="preserve">-магнітних </w:t>
      </w:r>
      <w:proofErr w:type="spellStart"/>
      <w:r w:rsidRPr="0088023E">
        <w:rPr>
          <w:rFonts w:ascii="Times New Roman" w:eastAsia="Times New Roman" w:hAnsi="Times New Roman" w:cs="Times New Roman"/>
          <w:color w:val="000000"/>
          <w:sz w:val="27"/>
          <w:szCs w:val="27"/>
          <w:lang w:eastAsia="uk-UA"/>
        </w:rPr>
        <w:t>випромінювань</w:t>
      </w:r>
      <w:proofErr w:type="spellEnd"/>
      <w:r w:rsidRPr="0088023E">
        <w:rPr>
          <w:rFonts w:ascii="Times New Roman" w:eastAsia="Times New Roman" w:hAnsi="Times New Roman" w:cs="Times New Roman"/>
          <w:color w:val="000000"/>
          <w:sz w:val="27"/>
          <w:szCs w:val="27"/>
          <w:lang w:eastAsia="uk-UA"/>
        </w:rPr>
        <w:t xml:space="preserve"> з урахуванням реальної санітарної ситуації (фонового забруднення, особливостей рельєфу, </w:t>
      </w:r>
      <w:proofErr w:type="spellStart"/>
      <w:r w:rsidRPr="0088023E">
        <w:rPr>
          <w:rFonts w:ascii="Times New Roman" w:eastAsia="Times New Roman" w:hAnsi="Times New Roman" w:cs="Times New Roman"/>
          <w:color w:val="000000"/>
          <w:sz w:val="27"/>
          <w:szCs w:val="27"/>
          <w:lang w:eastAsia="uk-UA"/>
        </w:rPr>
        <w:t>метеоумов</w:t>
      </w:r>
      <w:proofErr w:type="spellEnd"/>
      <w:r w:rsidRPr="0088023E">
        <w:rPr>
          <w:rFonts w:ascii="Times New Roman" w:eastAsia="Times New Roman" w:hAnsi="Times New Roman" w:cs="Times New Roman"/>
          <w:color w:val="000000"/>
          <w:sz w:val="27"/>
          <w:szCs w:val="27"/>
          <w:lang w:eastAsia="uk-UA"/>
        </w:rPr>
        <w:t>, рози  вітрів тощо), а також даних лабораторних досліджень щодо аналогічних  діючих підприємств та об’єктів.</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xml:space="preserve">У тих  випадках, коли розрахунками не підтверджується розмір нор- </w:t>
      </w:r>
      <w:proofErr w:type="spellStart"/>
      <w:r w:rsidRPr="0088023E">
        <w:rPr>
          <w:rFonts w:ascii="Times New Roman" w:eastAsia="Times New Roman" w:hAnsi="Times New Roman" w:cs="Times New Roman"/>
          <w:color w:val="000000"/>
          <w:sz w:val="27"/>
          <w:szCs w:val="27"/>
          <w:lang w:eastAsia="uk-UA"/>
        </w:rPr>
        <w:t>мативної</w:t>
      </w:r>
      <w:proofErr w:type="spellEnd"/>
      <w:r w:rsidRPr="0088023E">
        <w:rPr>
          <w:rFonts w:ascii="Times New Roman" w:eastAsia="Times New Roman" w:hAnsi="Times New Roman" w:cs="Times New Roman"/>
          <w:color w:val="000000"/>
          <w:sz w:val="27"/>
          <w:szCs w:val="27"/>
          <w:lang w:eastAsia="uk-UA"/>
        </w:rPr>
        <w:t xml:space="preserve"> санітарно-захисної зони або неможлива її організація в конкрет</w:t>
      </w:r>
      <w:r w:rsidRPr="0088023E">
        <w:rPr>
          <w:rFonts w:ascii="Times New Roman" w:eastAsia="Times New Roman" w:hAnsi="Times New Roman" w:cs="Times New Roman"/>
          <w:color w:val="000000"/>
          <w:sz w:val="27"/>
          <w:szCs w:val="27"/>
          <w:lang w:eastAsia="uk-UA"/>
        </w:rPr>
        <w:softHyphen/>
        <w:t>них умовах, необхідно приймати рішення про зміну технології виробниц</w:t>
      </w:r>
      <w:r w:rsidRPr="0088023E">
        <w:rPr>
          <w:rFonts w:ascii="Times New Roman" w:eastAsia="Times New Roman" w:hAnsi="Times New Roman" w:cs="Times New Roman"/>
          <w:color w:val="000000"/>
          <w:sz w:val="27"/>
          <w:szCs w:val="27"/>
          <w:lang w:eastAsia="uk-UA"/>
        </w:rPr>
        <w:softHyphen/>
        <w:t>тва, що передбачає зниження викидів шкідливих речовин в атмосферу, його перепрофілювання або закриття.</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Всі підприємства залежно від їх потужності, умов здій</w:t>
      </w:r>
      <w:r w:rsidRPr="0088023E">
        <w:rPr>
          <w:rFonts w:ascii="Times New Roman" w:eastAsia="Times New Roman" w:hAnsi="Times New Roman" w:cs="Times New Roman"/>
          <w:color w:val="000000"/>
          <w:sz w:val="27"/>
          <w:szCs w:val="27"/>
          <w:lang w:eastAsia="uk-UA"/>
        </w:rPr>
        <w:softHyphen/>
        <w:t>снення техноло</w:t>
      </w:r>
      <w:r w:rsidRPr="0088023E">
        <w:rPr>
          <w:rFonts w:ascii="Times New Roman" w:eastAsia="Times New Roman" w:hAnsi="Times New Roman" w:cs="Times New Roman"/>
          <w:color w:val="000000"/>
          <w:sz w:val="27"/>
          <w:szCs w:val="27"/>
          <w:lang w:eastAsia="uk-UA"/>
        </w:rPr>
        <w:softHyphen/>
        <w:t>гіч</w:t>
      </w:r>
      <w:r w:rsidRPr="0088023E">
        <w:rPr>
          <w:rFonts w:ascii="Times New Roman" w:eastAsia="Times New Roman" w:hAnsi="Times New Roman" w:cs="Times New Roman"/>
          <w:color w:val="000000"/>
          <w:sz w:val="27"/>
          <w:szCs w:val="27"/>
          <w:lang w:eastAsia="uk-UA"/>
        </w:rPr>
        <w:softHyphen/>
        <w:t>ного процесу, характеру і кількості шкідливих та таких, що неприємно пахнуть ре</w:t>
      </w:r>
      <w:r w:rsidRPr="0088023E">
        <w:rPr>
          <w:rFonts w:ascii="Times New Roman" w:eastAsia="Times New Roman" w:hAnsi="Times New Roman" w:cs="Times New Roman"/>
          <w:color w:val="000000"/>
          <w:sz w:val="27"/>
          <w:szCs w:val="27"/>
          <w:lang w:eastAsia="uk-UA"/>
        </w:rPr>
        <w:softHyphen/>
        <w:t>човин, які викидаються в навколишнє середовище, а також інших шкідливих факторів поділяються на шість класів (додаток В). Відповідно з санітарною кла</w:t>
      </w:r>
      <w:r w:rsidRPr="0088023E">
        <w:rPr>
          <w:rFonts w:ascii="Times New Roman" w:eastAsia="Times New Roman" w:hAnsi="Times New Roman" w:cs="Times New Roman"/>
          <w:color w:val="000000"/>
          <w:sz w:val="27"/>
          <w:szCs w:val="27"/>
          <w:lang w:eastAsia="uk-UA"/>
        </w:rPr>
        <w:softHyphen/>
        <w:t>си</w:t>
      </w:r>
      <w:r w:rsidRPr="0088023E">
        <w:rPr>
          <w:rFonts w:ascii="Times New Roman" w:eastAsia="Times New Roman" w:hAnsi="Times New Roman" w:cs="Times New Roman"/>
          <w:color w:val="000000"/>
          <w:sz w:val="27"/>
          <w:szCs w:val="27"/>
          <w:lang w:eastAsia="uk-UA"/>
        </w:rPr>
        <w:softHyphen/>
        <w:t>фіка</w:t>
      </w:r>
      <w:r w:rsidRPr="0088023E">
        <w:rPr>
          <w:rFonts w:ascii="Times New Roman" w:eastAsia="Times New Roman" w:hAnsi="Times New Roman" w:cs="Times New Roman"/>
          <w:color w:val="000000"/>
          <w:sz w:val="27"/>
          <w:szCs w:val="27"/>
          <w:lang w:eastAsia="uk-UA"/>
        </w:rPr>
        <w:softHyphen/>
        <w:t>цією підприємств, виробництв і об’єктів встановлені такі розміри саніта</w:t>
      </w:r>
      <w:r w:rsidRPr="0088023E">
        <w:rPr>
          <w:rFonts w:ascii="Times New Roman" w:eastAsia="Times New Roman" w:hAnsi="Times New Roman" w:cs="Times New Roman"/>
          <w:color w:val="000000"/>
          <w:sz w:val="27"/>
          <w:szCs w:val="27"/>
          <w:lang w:eastAsia="uk-UA"/>
        </w:rPr>
        <w:softHyphen/>
        <w:t>рно-захисних зон для підприємств:</w:t>
      </w:r>
    </w:p>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w:t>
      </w:r>
    </w:p>
    <w:tbl>
      <w:tblPr>
        <w:tblW w:w="0" w:type="auto"/>
        <w:tblCellSpacing w:w="0" w:type="dxa"/>
        <w:tblCellMar>
          <w:left w:w="0" w:type="dxa"/>
          <w:right w:w="0" w:type="dxa"/>
        </w:tblCellMar>
        <w:tblLook w:val="04A0" w:firstRow="1" w:lastRow="0" w:firstColumn="1" w:lastColumn="0" w:noHBand="0" w:noVBand="1"/>
      </w:tblPr>
      <w:tblGrid>
        <w:gridCol w:w="1950"/>
        <w:gridCol w:w="1365"/>
        <w:gridCol w:w="1185"/>
        <w:gridCol w:w="1230"/>
        <w:gridCol w:w="1230"/>
        <w:gridCol w:w="1230"/>
        <w:gridCol w:w="1095"/>
      </w:tblGrid>
      <w:tr w:rsidR="0088023E" w:rsidRPr="0088023E" w:rsidTr="0088023E">
        <w:trPr>
          <w:tblCellSpacing w:w="0" w:type="dxa"/>
        </w:trPr>
        <w:tc>
          <w:tcPr>
            <w:tcW w:w="1950"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xml:space="preserve">Клас </w:t>
            </w:r>
            <w:proofErr w:type="spellStart"/>
            <w:r w:rsidRPr="0088023E">
              <w:rPr>
                <w:rFonts w:ascii="Times New Roman" w:eastAsia="Times New Roman" w:hAnsi="Times New Roman" w:cs="Times New Roman"/>
                <w:color w:val="000000"/>
                <w:sz w:val="27"/>
                <w:szCs w:val="27"/>
                <w:lang w:eastAsia="uk-UA"/>
              </w:rPr>
              <w:t>під</w:t>
            </w:r>
            <w:r w:rsidRPr="0088023E">
              <w:rPr>
                <w:rFonts w:ascii="Times New Roman" w:eastAsia="Times New Roman" w:hAnsi="Times New Roman" w:cs="Times New Roman"/>
                <w:color w:val="000000"/>
                <w:sz w:val="27"/>
                <w:szCs w:val="27"/>
                <w:lang w:eastAsia="uk-UA"/>
              </w:rPr>
              <w:softHyphen/>
              <w:t>при-ємства</w:t>
            </w:r>
            <w:proofErr w:type="spellEnd"/>
          </w:p>
        </w:tc>
        <w:tc>
          <w:tcPr>
            <w:tcW w:w="1365"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I А</w:t>
            </w:r>
          </w:p>
        </w:tc>
        <w:tc>
          <w:tcPr>
            <w:tcW w:w="1185"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І Б</w:t>
            </w:r>
          </w:p>
        </w:tc>
        <w:tc>
          <w:tcPr>
            <w:tcW w:w="1230"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II</w:t>
            </w:r>
          </w:p>
        </w:tc>
        <w:tc>
          <w:tcPr>
            <w:tcW w:w="1230"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III</w:t>
            </w:r>
          </w:p>
        </w:tc>
        <w:tc>
          <w:tcPr>
            <w:tcW w:w="1230"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IV</w:t>
            </w:r>
          </w:p>
        </w:tc>
        <w:tc>
          <w:tcPr>
            <w:tcW w:w="1095"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V</w:t>
            </w:r>
          </w:p>
        </w:tc>
      </w:tr>
      <w:tr w:rsidR="0088023E" w:rsidRPr="0088023E" w:rsidTr="0088023E">
        <w:trPr>
          <w:tblCellSpacing w:w="0" w:type="dxa"/>
        </w:trPr>
        <w:tc>
          <w:tcPr>
            <w:tcW w:w="1950"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Розмір, м</w:t>
            </w:r>
          </w:p>
        </w:tc>
        <w:tc>
          <w:tcPr>
            <w:tcW w:w="1365"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3000</w:t>
            </w:r>
          </w:p>
        </w:tc>
        <w:tc>
          <w:tcPr>
            <w:tcW w:w="1185"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1000</w:t>
            </w:r>
          </w:p>
        </w:tc>
        <w:tc>
          <w:tcPr>
            <w:tcW w:w="1230"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500</w:t>
            </w:r>
          </w:p>
        </w:tc>
        <w:tc>
          <w:tcPr>
            <w:tcW w:w="1230"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300</w:t>
            </w:r>
          </w:p>
        </w:tc>
        <w:tc>
          <w:tcPr>
            <w:tcW w:w="1230"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100</w:t>
            </w:r>
          </w:p>
        </w:tc>
        <w:tc>
          <w:tcPr>
            <w:tcW w:w="1095" w:type="dxa"/>
            <w:tcBorders>
              <w:top w:val="single" w:sz="6" w:space="0" w:color="CCCCCC"/>
              <w:left w:val="single" w:sz="6" w:space="0" w:color="CCCCCC"/>
              <w:bottom w:val="single" w:sz="6" w:space="0" w:color="CCCCCC"/>
              <w:right w:val="single" w:sz="6" w:space="0" w:color="CCCCCC"/>
            </w:tcBorders>
            <w:hideMark/>
          </w:tcPr>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50</w:t>
            </w:r>
          </w:p>
        </w:tc>
      </w:tr>
    </w:tbl>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При наявності несприятливих аерологічних умов</w:t>
      </w:r>
      <w:r w:rsidRPr="0088023E">
        <w:rPr>
          <w:rFonts w:ascii="Times New Roman" w:eastAsia="Times New Roman" w:hAnsi="Times New Roman" w:cs="Times New Roman"/>
          <w:b/>
          <w:bCs/>
          <w:color w:val="000000"/>
          <w:sz w:val="27"/>
          <w:szCs w:val="27"/>
          <w:bdr w:val="none" w:sz="0" w:space="0" w:color="auto" w:frame="1"/>
          <w:lang w:eastAsia="uk-UA"/>
        </w:rPr>
        <w:t> (</w:t>
      </w:r>
      <w:r w:rsidRPr="0088023E">
        <w:rPr>
          <w:rFonts w:ascii="Times New Roman" w:eastAsia="Times New Roman" w:hAnsi="Times New Roman" w:cs="Times New Roman"/>
          <w:color w:val="000000"/>
          <w:sz w:val="27"/>
          <w:szCs w:val="27"/>
          <w:lang w:eastAsia="uk-UA"/>
        </w:rPr>
        <w:t>часті штилі, ту</w:t>
      </w:r>
      <w:r w:rsidRPr="0088023E">
        <w:rPr>
          <w:rFonts w:ascii="Times New Roman" w:eastAsia="Times New Roman" w:hAnsi="Times New Roman" w:cs="Times New Roman"/>
          <w:color w:val="000000"/>
          <w:sz w:val="27"/>
          <w:szCs w:val="27"/>
          <w:lang w:eastAsia="uk-UA"/>
        </w:rPr>
        <w:softHyphen/>
        <w:t>мани) для розсіювання виробничих викидів в атмосфері при відсутності ефективних способів їх очищення та ряду інших факторів санітарно-захи</w:t>
      </w:r>
      <w:r w:rsidRPr="0088023E">
        <w:rPr>
          <w:rFonts w:ascii="Times New Roman" w:eastAsia="Times New Roman" w:hAnsi="Times New Roman" w:cs="Times New Roman"/>
          <w:color w:val="000000"/>
          <w:sz w:val="27"/>
          <w:szCs w:val="27"/>
          <w:lang w:eastAsia="uk-UA"/>
        </w:rPr>
        <w:softHyphen/>
        <w:t>сна зона може бути збільшена, але не більше як в 3 рази, при відповід</w:t>
      </w:r>
      <w:r w:rsidRPr="0088023E">
        <w:rPr>
          <w:rFonts w:ascii="Times New Roman" w:eastAsia="Times New Roman" w:hAnsi="Times New Roman" w:cs="Times New Roman"/>
          <w:color w:val="000000"/>
          <w:sz w:val="27"/>
          <w:szCs w:val="27"/>
          <w:lang w:eastAsia="uk-UA"/>
        </w:rPr>
        <w:softHyphen/>
        <w:t>них техніко-економічних і гігієнічних обґрунтуваннях і наявності спіль</w:t>
      </w:r>
      <w:r w:rsidRPr="0088023E">
        <w:rPr>
          <w:rFonts w:ascii="Times New Roman" w:eastAsia="Times New Roman" w:hAnsi="Times New Roman" w:cs="Times New Roman"/>
          <w:color w:val="000000"/>
          <w:sz w:val="27"/>
          <w:szCs w:val="27"/>
          <w:lang w:eastAsia="uk-UA"/>
        </w:rPr>
        <w:softHyphen/>
        <w:t>ного рішення Міні</w:t>
      </w:r>
      <w:r w:rsidRPr="0088023E">
        <w:rPr>
          <w:rFonts w:ascii="Times New Roman" w:eastAsia="Times New Roman" w:hAnsi="Times New Roman" w:cs="Times New Roman"/>
          <w:color w:val="000000"/>
          <w:sz w:val="27"/>
          <w:szCs w:val="27"/>
          <w:lang w:eastAsia="uk-UA"/>
        </w:rPr>
        <w:softHyphen/>
        <w:t>стерства охорони здоров’я і Держбуду України. В кож</w:t>
      </w:r>
      <w:r w:rsidRPr="0088023E">
        <w:rPr>
          <w:rFonts w:ascii="Times New Roman" w:eastAsia="Times New Roman" w:hAnsi="Times New Roman" w:cs="Times New Roman"/>
          <w:color w:val="000000"/>
          <w:sz w:val="27"/>
          <w:szCs w:val="27"/>
          <w:lang w:eastAsia="uk-UA"/>
        </w:rPr>
        <w:softHyphen/>
        <w:t>ному конкретному випадку розміри санітарно-захисних зон і можливі від</w:t>
      </w:r>
      <w:r w:rsidRPr="0088023E">
        <w:rPr>
          <w:rFonts w:ascii="Times New Roman" w:eastAsia="Times New Roman" w:hAnsi="Times New Roman" w:cs="Times New Roman"/>
          <w:color w:val="000000"/>
          <w:sz w:val="27"/>
          <w:szCs w:val="27"/>
          <w:lang w:eastAsia="uk-UA"/>
        </w:rPr>
        <w:softHyphen/>
        <w:t>хи</w:t>
      </w:r>
      <w:r w:rsidRPr="0088023E">
        <w:rPr>
          <w:rFonts w:ascii="Times New Roman" w:eastAsia="Times New Roman" w:hAnsi="Times New Roman" w:cs="Times New Roman"/>
          <w:color w:val="000000"/>
          <w:sz w:val="27"/>
          <w:szCs w:val="27"/>
          <w:lang w:eastAsia="uk-UA"/>
        </w:rPr>
        <w:softHyphen/>
        <w:t>лення від цих розмірів повинні підтверджуватися розрахунком  від</w:t>
      </w:r>
      <w:r w:rsidRPr="0088023E">
        <w:rPr>
          <w:rFonts w:ascii="Times New Roman" w:eastAsia="Times New Roman" w:hAnsi="Times New Roman" w:cs="Times New Roman"/>
          <w:color w:val="000000"/>
          <w:sz w:val="27"/>
          <w:szCs w:val="27"/>
          <w:lang w:eastAsia="uk-UA"/>
        </w:rPr>
        <w:softHyphen/>
        <w:t>по</w:t>
      </w:r>
      <w:r w:rsidRPr="0088023E">
        <w:rPr>
          <w:rFonts w:ascii="Times New Roman" w:eastAsia="Times New Roman" w:hAnsi="Times New Roman" w:cs="Times New Roman"/>
          <w:color w:val="000000"/>
          <w:sz w:val="27"/>
          <w:szCs w:val="27"/>
          <w:lang w:eastAsia="uk-UA"/>
        </w:rPr>
        <w:softHyphen/>
        <w:t>відно до вимог ОНД-86.</w:t>
      </w:r>
    </w:p>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lastRenderedPageBreak/>
        <w:br/>
      </w:r>
      <w:r w:rsidRPr="0088023E">
        <w:rPr>
          <w:rFonts w:ascii="Times New Roman" w:eastAsia="Times New Roman" w:hAnsi="Times New Roman" w:cs="Times New Roman"/>
          <w:noProof/>
          <w:color w:val="000000"/>
          <w:sz w:val="27"/>
          <w:szCs w:val="27"/>
          <w:lang w:eastAsia="uk-UA"/>
        </w:rPr>
        <w:drawing>
          <wp:inline distT="0" distB="0" distL="0" distR="0" wp14:anchorId="01423976" wp14:editId="64A31DEF">
            <wp:extent cx="3943350" cy="2619375"/>
            <wp:effectExtent l="0" t="0" r="0" b="9525"/>
            <wp:docPr id="2" name="Рисунок 2" descr="https://web.posibnyky.vntu.edu.ua/iebmd/severin_priodoohoronni_tehnologii/10-4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posibnyky.vntu.edu.ua/iebmd/severin_priodoohoronni_tehnologii/10-4_clip_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3350" cy="2619375"/>
                    </a:xfrm>
                    <a:prstGeom prst="rect">
                      <a:avLst/>
                    </a:prstGeom>
                    <a:noFill/>
                    <a:ln>
                      <a:noFill/>
                    </a:ln>
                  </pic:spPr>
                </pic:pic>
              </a:graphicData>
            </a:graphic>
          </wp:inline>
        </w:drawing>
      </w:r>
    </w:p>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На рис. 10.2 наведений приклад побудови санітарно</w:t>
      </w:r>
      <w:r w:rsidRPr="0088023E">
        <w:rPr>
          <w:rFonts w:ascii="Times New Roman" w:eastAsia="Times New Roman" w:hAnsi="Times New Roman" w:cs="Times New Roman"/>
          <w:i/>
          <w:iCs/>
          <w:color w:val="000000"/>
          <w:sz w:val="27"/>
          <w:szCs w:val="27"/>
          <w:bdr w:val="none" w:sz="0" w:space="0" w:color="auto" w:frame="1"/>
          <w:lang w:eastAsia="uk-UA"/>
        </w:rPr>
        <w:t>-</w:t>
      </w:r>
      <w:r w:rsidRPr="0088023E">
        <w:rPr>
          <w:rFonts w:ascii="Times New Roman" w:eastAsia="Times New Roman" w:hAnsi="Times New Roman" w:cs="Times New Roman"/>
          <w:color w:val="000000"/>
          <w:sz w:val="27"/>
          <w:szCs w:val="27"/>
          <w:lang w:eastAsia="uk-UA"/>
        </w:rPr>
        <w:t>захисної зони з    корекцією на асиметричну розу вітрів для оди</w:t>
      </w:r>
      <w:r w:rsidRPr="0088023E">
        <w:rPr>
          <w:rFonts w:ascii="Times New Roman" w:eastAsia="Times New Roman" w:hAnsi="Times New Roman" w:cs="Times New Roman"/>
          <w:color w:val="000000"/>
          <w:sz w:val="27"/>
          <w:szCs w:val="27"/>
          <w:lang w:eastAsia="uk-UA"/>
        </w:rPr>
        <w:softHyphen/>
        <w:t>ночного (чи зосереджених) джерела викидів забруднювальних речовин</w:t>
      </w:r>
      <w:r w:rsidRPr="0088023E">
        <w:rPr>
          <w:rFonts w:ascii="Times New Roman" w:eastAsia="Times New Roman" w:hAnsi="Times New Roman" w:cs="Times New Roman"/>
          <w:i/>
          <w:iCs/>
          <w:color w:val="000000"/>
          <w:sz w:val="27"/>
          <w:szCs w:val="27"/>
          <w:bdr w:val="none" w:sz="0" w:space="0" w:color="auto" w:frame="1"/>
          <w:lang w:eastAsia="uk-UA"/>
        </w:rPr>
        <w:t>. </w:t>
      </w:r>
      <w:r w:rsidRPr="0088023E">
        <w:rPr>
          <w:rFonts w:ascii="Times New Roman" w:eastAsia="Times New Roman" w:hAnsi="Times New Roman" w:cs="Times New Roman"/>
          <w:color w:val="000000"/>
          <w:sz w:val="27"/>
          <w:szCs w:val="27"/>
          <w:lang w:eastAsia="uk-UA"/>
        </w:rPr>
        <w:t>Для розосереджених джерел ви</w:t>
      </w:r>
      <w:r w:rsidRPr="0088023E">
        <w:rPr>
          <w:rFonts w:ascii="Times New Roman" w:eastAsia="Times New Roman" w:hAnsi="Times New Roman" w:cs="Times New Roman"/>
          <w:color w:val="000000"/>
          <w:sz w:val="27"/>
          <w:szCs w:val="27"/>
          <w:lang w:eastAsia="uk-UA"/>
        </w:rPr>
        <w:softHyphen/>
        <w:t>кидів границя санітарно-захисної зони буде залежати від кількості та класу небезпеки викидів кож</w:t>
      </w:r>
      <w:r w:rsidRPr="0088023E">
        <w:rPr>
          <w:rFonts w:ascii="Times New Roman" w:eastAsia="Times New Roman" w:hAnsi="Times New Roman" w:cs="Times New Roman"/>
          <w:color w:val="000000"/>
          <w:sz w:val="27"/>
          <w:szCs w:val="27"/>
          <w:lang w:eastAsia="uk-UA"/>
        </w:rPr>
        <w:softHyphen/>
        <w:t>ного джерела (рис. 10.3).</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Одержаний за розрахунком розмір санітарно-захисної зони l, м,  по</w:t>
      </w:r>
      <w:r w:rsidRPr="0088023E">
        <w:rPr>
          <w:rFonts w:ascii="Times New Roman" w:eastAsia="Times New Roman" w:hAnsi="Times New Roman" w:cs="Times New Roman"/>
          <w:color w:val="000000"/>
          <w:sz w:val="27"/>
          <w:szCs w:val="27"/>
          <w:lang w:eastAsia="uk-UA"/>
        </w:rPr>
        <w:softHyphen/>
        <w:t xml:space="preserve">винен </w:t>
      </w:r>
      <w:proofErr w:type="spellStart"/>
      <w:r w:rsidRPr="0088023E">
        <w:rPr>
          <w:rFonts w:ascii="Times New Roman" w:eastAsia="Times New Roman" w:hAnsi="Times New Roman" w:cs="Times New Roman"/>
          <w:color w:val="000000"/>
          <w:sz w:val="27"/>
          <w:szCs w:val="27"/>
          <w:lang w:eastAsia="uk-UA"/>
        </w:rPr>
        <w:t>уточнюватися</w:t>
      </w:r>
      <w:proofErr w:type="spellEnd"/>
      <w:r w:rsidRPr="0088023E">
        <w:rPr>
          <w:rFonts w:ascii="Times New Roman" w:eastAsia="Times New Roman" w:hAnsi="Times New Roman" w:cs="Times New Roman"/>
          <w:color w:val="000000"/>
          <w:sz w:val="27"/>
          <w:szCs w:val="27"/>
          <w:lang w:eastAsia="uk-UA"/>
        </w:rPr>
        <w:t xml:space="preserve"> як в сторону збільшення, так і в сторону зменшення залежно від рози вітрів району роз</w:t>
      </w:r>
      <w:r w:rsidRPr="0088023E">
        <w:rPr>
          <w:rFonts w:ascii="Times New Roman" w:eastAsia="Times New Roman" w:hAnsi="Times New Roman" w:cs="Times New Roman"/>
          <w:color w:val="000000"/>
          <w:sz w:val="27"/>
          <w:szCs w:val="27"/>
          <w:lang w:eastAsia="uk-UA"/>
        </w:rPr>
        <w:softHyphen/>
        <w:t>ташування підприємства за форму</w:t>
      </w:r>
      <w:r w:rsidRPr="0088023E">
        <w:rPr>
          <w:rFonts w:ascii="Times New Roman" w:eastAsia="Times New Roman" w:hAnsi="Times New Roman" w:cs="Times New Roman"/>
          <w:color w:val="000000"/>
          <w:sz w:val="27"/>
          <w:szCs w:val="27"/>
          <w:lang w:eastAsia="uk-UA"/>
        </w:rPr>
        <w:softHyphen/>
        <w:t>лою:</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noProof/>
          <w:color w:val="000000"/>
          <w:sz w:val="27"/>
          <w:szCs w:val="27"/>
          <w:lang w:eastAsia="uk-UA"/>
        </w:rPr>
        <w:drawing>
          <wp:inline distT="0" distB="0" distL="0" distR="0" wp14:anchorId="2EF5D0E2" wp14:editId="275B300A">
            <wp:extent cx="476250" cy="323850"/>
            <wp:effectExtent l="0" t="0" r="0" b="0"/>
            <wp:docPr id="3" name="Рисунок 3" descr="https://web.posibnyky.vntu.edu.ua/iebmd/severin_priodoohoronni_tehnologii/10-4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posibnyky.vntu.edu.ua/iebmd/severin_priodoohoronni_tehnologii/10-4_clip_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88023E">
        <w:rPr>
          <w:rFonts w:ascii="Times New Roman" w:eastAsia="Times New Roman" w:hAnsi="Times New Roman" w:cs="Times New Roman"/>
          <w:color w:val="000000"/>
          <w:sz w:val="27"/>
          <w:szCs w:val="27"/>
          <w:lang w:eastAsia="uk-UA"/>
        </w:rPr>
        <w:t>,</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де l0 – величина санітарно-захисної зони відповідно  ДСП 173-96, чи одер</w:t>
      </w:r>
      <w:r w:rsidRPr="0088023E">
        <w:rPr>
          <w:rFonts w:ascii="Times New Roman" w:eastAsia="Times New Roman" w:hAnsi="Times New Roman" w:cs="Times New Roman"/>
          <w:color w:val="000000"/>
          <w:sz w:val="27"/>
          <w:szCs w:val="27"/>
          <w:lang w:eastAsia="uk-UA"/>
        </w:rPr>
        <w:softHyphen/>
        <w:t>жана розрахунком без урахування поправки на розу вітрів, м;</w:t>
      </w:r>
      <w:r>
        <w:rPr>
          <w:rFonts w:ascii="Times New Roman" w:eastAsia="Times New Roman" w:hAnsi="Times New Roman" w:cs="Times New Roman"/>
          <w:color w:val="000000"/>
          <w:sz w:val="27"/>
          <w:szCs w:val="27"/>
          <w:lang w:val="ru-RU" w:eastAsia="uk-UA"/>
        </w:rPr>
        <w:t xml:space="preserve"> </w:t>
      </w:r>
      <w:r w:rsidRPr="0088023E">
        <w:rPr>
          <w:rFonts w:ascii="Times New Roman" w:eastAsia="Times New Roman" w:hAnsi="Times New Roman" w:cs="Times New Roman"/>
          <w:color w:val="000000"/>
          <w:sz w:val="27"/>
          <w:szCs w:val="27"/>
          <w:lang w:eastAsia="uk-UA"/>
        </w:rPr>
        <w:t>Р</w:t>
      </w:r>
      <w:r w:rsidRPr="0088023E">
        <w:rPr>
          <w:rFonts w:ascii="Times New Roman" w:eastAsia="Times New Roman" w:hAnsi="Times New Roman" w:cs="Times New Roman"/>
          <w:b/>
          <w:bCs/>
          <w:color w:val="000000"/>
          <w:sz w:val="27"/>
          <w:szCs w:val="27"/>
          <w:bdr w:val="none" w:sz="0" w:space="0" w:color="auto" w:frame="1"/>
          <w:lang w:eastAsia="uk-UA"/>
        </w:rPr>
        <w:t> – </w:t>
      </w:r>
      <w:r w:rsidRPr="0088023E">
        <w:rPr>
          <w:rFonts w:ascii="Times New Roman" w:eastAsia="Times New Roman" w:hAnsi="Times New Roman" w:cs="Times New Roman"/>
          <w:color w:val="000000"/>
          <w:sz w:val="27"/>
          <w:szCs w:val="27"/>
          <w:lang w:eastAsia="uk-UA"/>
        </w:rPr>
        <w:t>середньорічна повторюваність  напрямку вітрів румба, що роз</w:t>
      </w:r>
      <w:r w:rsidRPr="0088023E">
        <w:rPr>
          <w:rFonts w:ascii="Times New Roman" w:eastAsia="Times New Roman" w:hAnsi="Times New Roman" w:cs="Times New Roman"/>
          <w:color w:val="000000"/>
          <w:sz w:val="27"/>
          <w:szCs w:val="27"/>
          <w:lang w:eastAsia="uk-UA"/>
        </w:rPr>
        <w:softHyphen/>
        <w:t>гляда</w:t>
      </w:r>
      <w:r w:rsidRPr="0088023E">
        <w:rPr>
          <w:rFonts w:ascii="Times New Roman" w:eastAsia="Times New Roman" w:hAnsi="Times New Roman" w:cs="Times New Roman"/>
          <w:color w:val="000000"/>
          <w:sz w:val="27"/>
          <w:szCs w:val="27"/>
          <w:lang w:eastAsia="uk-UA"/>
        </w:rPr>
        <w:softHyphen/>
        <w:t>ється, %;</w:t>
      </w:r>
      <w:r>
        <w:rPr>
          <w:rFonts w:ascii="Times New Roman" w:eastAsia="Times New Roman" w:hAnsi="Times New Roman" w:cs="Times New Roman"/>
          <w:color w:val="000000"/>
          <w:sz w:val="27"/>
          <w:szCs w:val="27"/>
          <w:lang w:val="ru-RU" w:eastAsia="uk-UA"/>
        </w:rPr>
        <w:t xml:space="preserve"> </w:t>
      </w:r>
      <w:r w:rsidRPr="0088023E">
        <w:rPr>
          <w:rFonts w:ascii="Times New Roman" w:eastAsia="Times New Roman" w:hAnsi="Times New Roman" w:cs="Times New Roman"/>
          <w:color w:val="000000"/>
          <w:sz w:val="27"/>
          <w:szCs w:val="27"/>
          <w:lang w:eastAsia="uk-UA"/>
        </w:rPr>
        <w:t xml:space="preserve">Р0 – повторюваність напрямків вітрів одного румбу при круговій розі вітрів (при </w:t>
      </w:r>
      <w:proofErr w:type="spellStart"/>
      <w:r w:rsidRPr="0088023E">
        <w:rPr>
          <w:rFonts w:ascii="Times New Roman" w:eastAsia="Times New Roman" w:hAnsi="Times New Roman" w:cs="Times New Roman"/>
          <w:color w:val="000000"/>
          <w:sz w:val="27"/>
          <w:szCs w:val="27"/>
          <w:lang w:eastAsia="uk-UA"/>
        </w:rPr>
        <w:t>восьмирумбовій</w:t>
      </w:r>
      <w:proofErr w:type="spellEnd"/>
      <w:r w:rsidRPr="0088023E">
        <w:rPr>
          <w:rFonts w:ascii="Times New Roman" w:eastAsia="Times New Roman" w:hAnsi="Times New Roman" w:cs="Times New Roman"/>
          <w:color w:val="000000"/>
          <w:sz w:val="27"/>
          <w:szCs w:val="27"/>
          <w:lang w:eastAsia="uk-UA"/>
        </w:rPr>
        <w:t xml:space="preserve"> розі вітрів Р0 = 100/8 = 12,5 %).</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Основою для встановлення санітарно-захисних зон є санітарна класи-</w:t>
      </w:r>
      <w:proofErr w:type="spellStart"/>
      <w:r w:rsidRPr="0088023E">
        <w:rPr>
          <w:rFonts w:ascii="Times New Roman" w:eastAsia="Times New Roman" w:hAnsi="Times New Roman" w:cs="Times New Roman"/>
          <w:color w:val="000000"/>
          <w:sz w:val="27"/>
          <w:szCs w:val="27"/>
          <w:lang w:eastAsia="uk-UA"/>
        </w:rPr>
        <w:t>фікація</w:t>
      </w:r>
      <w:proofErr w:type="spellEnd"/>
      <w:r w:rsidRPr="0088023E">
        <w:rPr>
          <w:rFonts w:ascii="Times New Roman" w:eastAsia="Times New Roman" w:hAnsi="Times New Roman" w:cs="Times New Roman"/>
          <w:color w:val="000000"/>
          <w:sz w:val="27"/>
          <w:szCs w:val="27"/>
          <w:lang w:eastAsia="uk-UA"/>
        </w:rPr>
        <w:t xml:space="preserve"> підприємств, виробництв та об’єктів, що наведена у додатку В.</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xml:space="preserve">Розміри санітарно-захисних зон та санітарних розривів від </w:t>
      </w:r>
      <w:proofErr w:type="spellStart"/>
      <w:r w:rsidRPr="0088023E">
        <w:rPr>
          <w:rFonts w:ascii="Times New Roman" w:eastAsia="Times New Roman" w:hAnsi="Times New Roman" w:cs="Times New Roman"/>
          <w:color w:val="000000"/>
          <w:sz w:val="27"/>
          <w:szCs w:val="27"/>
          <w:lang w:eastAsia="uk-UA"/>
        </w:rPr>
        <w:t>сільськогоспо-дарських</w:t>
      </w:r>
      <w:proofErr w:type="spellEnd"/>
      <w:r w:rsidRPr="0088023E">
        <w:rPr>
          <w:rFonts w:ascii="Times New Roman" w:eastAsia="Times New Roman" w:hAnsi="Times New Roman" w:cs="Times New Roman"/>
          <w:color w:val="000000"/>
          <w:sz w:val="27"/>
          <w:szCs w:val="27"/>
          <w:lang w:eastAsia="uk-UA"/>
        </w:rPr>
        <w:t xml:space="preserve"> підприємств і виробничих комплексів слід приймати відповідно до „</w:t>
      </w:r>
      <w:proofErr w:type="spellStart"/>
      <w:r w:rsidRPr="0088023E">
        <w:rPr>
          <w:rFonts w:ascii="Times New Roman" w:eastAsia="Times New Roman" w:hAnsi="Times New Roman" w:cs="Times New Roman"/>
          <w:color w:val="000000"/>
          <w:sz w:val="27"/>
          <w:szCs w:val="27"/>
          <w:lang w:eastAsia="uk-UA"/>
        </w:rPr>
        <w:t>Санитарных</w:t>
      </w:r>
      <w:proofErr w:type="spellEnd"/>
      <w:r w:rsidRPr="0088023E">
        <w:rPr>
          <w:rFonts w:ascii="Times New Roman" w:eastAsia="Times New Roman" w:hAnsi="Times New Roman" w:cs="Times New Roman"/>
          <w:color w:val="000000"/>
          <w:sz w:val="27"/>
          <w:szCs w:val="27"/>
          <w:lang w:eastAsia="uk-UA"/>
        </w:rPr>
        <w:t xml:space="preserve"> правил для </w:t>
      </w:r>
      <w:proofErr w:type="spellStart"/>
      <w:r w:rsidRPr="0088023E">
        <w:rPr>
          <w:rFonts w:ascii="Times New Roman" w:eastAsia="Times New Roman" w:hAnsi="Times New Roman" w:cs="Times New Roman"/>
          <w:color w:val="000000"/>
          <w:sz w:val="27"/>
          <w:szCs w:val="27"/>
          <w:lang w:eastAsia="uk-UA"/>
        </w:rPr>
        <w:t>животноводческих</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предприятий</w:t>
      </w:r>
      <w:proofErr w:type="spellEnd"/>
      <w:r w:rsidRPr="0088023E">
        <w:rPr>
          <w:rFonts w:ascii="Times New Roman" w:eastAsia="Times New Roman" w:hAnsi="Times New Roman" w:cs="Times New Roman"/>
          <w:color w:val="000000"/>
          <w:sz w:val="27"/>
          <w:szCs w:val="27"/>
          <w:lang w:eastAsia="uk-UA"/>
        </w:rPr>
        <w:t>” № 4542-87, „</w:t>
      </w:r>
      <w:proofErr w:type="spellStart"/>
      <w:r w:rsidRPr="0088023E">
        <w:rPr>
          <w:rFonts w:ascii="Times New Roman" w:eastAsia="Times New Roman" w:hAnsi="Times New Roman" w:cs="Times New Roman"/>
          <w:color w:val="000000"/>
          <w:sz w:val="27"/>
          <w:szCs w:val="27"/>
          <w:lang w:eastAsia="uk-UA"/>
        </w:rPr>
        <w:t>Санитарных</w:t>
      </w:r>
      <w:proofErr w:type="spellEnd"/>
      <w:r w:rsidRPr="0088023E">
        <w:rPr>
          <w:rFonts w:ascii="Times New Roman" w:eastAsia="Times New Roman" w:hAnsi="Times New Roman" w:cs="Times New Roman"/>
          <w:color w:val="000000"/>
          <w:sz w:val="27"/>
          <w:szCs w:val="27"/>
          <w:lang w:eastAsia="uk-UA"/>
        </w:rPr>
        <w:t xml:space="preserve"> правил и норм </w:t>
      </w:r>
      <w:proofErr w:type="spellStart"/>
      <w:r w:rsidRPr="0088023E">
        <w:rPr>
          <w:rFonts w:ascii="Times New Roman" w:eastAsia="Times New Roman" w:hAnsi="Times New Roman" w:cs="Times New Roman"/>
          <w:color w:val="000000"/>
          <w:sz w:val="27"/>
          <w:szCs w:val="27"/>
          <w:lang w:eastAsia="uk-UA"/>
        </w:rPr>
        <w:t>размещения</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устройства</w:t>
      </w:r>
      <w:proofErr w:type="spellEnd"/>
      <w:r w:rsidRPr="0088023E">
        <w:rPr>
          <w:rFonts w:ascii="Times New Roman" w:eastAsia="Times New Roman" w:hAnsi="Times New Roman" w:cs="Times New Roman"/>
          <w:color w:val="000000"/>
          <w:sz w:val="27"/>
          <w:szCs w:val="27"/>
          <w:lang w:eastAsia="uk-UA"/>
        </w:rPr>
        <w:t xml:space="preserve"> и </w:t>
      </w:r>
      <w:proofErr w:type="spellStart"/>
      <w:r w:rsidRPr="0088023E">
        <w:rPr>
          <w:rFonts w:ascii="Times New Roman" w:eastAsia="Times New Roman" w:hAnsi="Times New Roman" w:cs="Times New Roman"/>
          <w:color w:val="000000"/>
          <w:sz w:val="27"/>
          <w:szCs w:val="27"/>
          <w:lang w:eastAsia="uk-UA"/>
        </w:rPr>
        <w:t>эксплуатации</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ма</w:t>
      </w:r>
      <w:r w:rsidRPr="0088023E">
        <w:rPr>
          <w:rFonts w:ascii="Times New Roman" w:eastAsia="Times New Roman" w:hAnsi="Times New Roman" w:cs="Times New Roman"/>
          <w:color w:val="000000"/>
          <w:sz w:val="27"/>
          <w:szCs w:val="27"/>
          <w:lang w:eastAsia="uk-UA"/>
        </w:rPr>
        <w:softHyphen/>
        <w:t>лых</w:t>
      </w:r>
      <w:proofErr w:type="spellEnd"/>
      <w:r w:rsidRPr="0088023E">
        <w:rPr>
          <w:rFonts w:ascii="Times New Roman" w:eastAsia="Times New Roman" w:hAnsi="Times New Roman" w:cs="Times New Roman"/>
          <w:color w:val="000000"/>
          <w:sz w:val="27"/>
          <w:szCs w:val="27"/>
          <w:lang w:eastAsia="uk-UA"/>
        </w:rPr>
        <w:t xml:space="preserve"> ферм для </w:t>
      </w:r>
      <w:proofErr w:type="spellStart"/>
      <w:r w:rsidRPr="0088023E">
        <w:rPr>
          <w:rFonts w:ascii="Times New Roman" w:eastAsia="Times New Roman" w:hAnsi="Times New Roman" w:cs="Times New Roman"/>
          <w:color w:val="000000"/>
          <w:sz w:val="27"/>
          <w:szCs w:val="27"/>
          <w:lang w:eastAsia="uk-UA"/>
        </w:rPr>
        <w:t>содержания</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животных</w:t>
      </w:r>
      <w:proofErr w:type="spellEnd"/>
      <w:r w:rsidRPr="0088023E">
        <w:rPr>
          <w:rFonts w:ascii="Times New Roman" w:eastAsia="Times New Roman" w:hAnsi="Times New Roman" w:cs="Times New Roman"/>
          <w:color w:val="000000"/>
          <w:sz w:val="27"/>
          <w:szCs w:val="27"/>
          <w:lang w:eastAsia="uk-UA"/>
        </w:rPr>
        <w:t xml:space="preserve"> (скота,  </w:t>
      </w:r>
      <w:proofErr w:type="spellStart"/>
      <w:r w:rsidRPr="0088023E">
        <w:rPr>
          <w:rFonts w:ascii="Times New Roman" w:eastAsia="Times New Roman" w:hAnsi="Times New Roman" w:cs="Times New Roman"/>
          <w:color w:val="000000"/>
          <w:sz w:val="27"/>
          <w:szCs w:val="27"/>
          <w:lang w:eastAsia="uk-UA"/>
        </w:rPr>
        <w:t>птицы</w:t>
      </w:r>
      <w:proofErr w:type="spellEnd"/>
      <w:r w:rsidRPr="0088023E">
        <w:rPr>
          <w:rFonts w:ascii="Times New Roman" w:eastAsia="Times New Roman" w:hAnsi="Times New Roman" w:cs="Times New Roman"/>
          <w:color w:val="000000"/>
          <w:sz w:val="27"/>
          <w:szCs w:val="27"/>
          <w:lang w:eastAsia="uk-UA"/>
        </w:rPr>
        <w:t xml:space="preserve">, </w:t>
      </w:r>
      <w:proofErr w:type="spellStart"/>
      <w:r w:rsidRPr="0088023E">
        <w:rPr>
          <w:rFonts w:ascii="Times New Roman" w:eastAsia="Times New Roman" w:hAnsi="Times New Roman" w:cs="Times New Roman"/>
          <w:color w:val="000000"/>
          <w:sz w:val="27"/>
          <w:szCs w:val="27"/>
          <w:lang w:eastAsia="uk-UA"/>
        </w:rPr>
        <w:t>зверей</w:t>
      </w:r>
      <w:proofErr w:type="spellEnd"/>
      <w:r w:rsidRPr="0088023E">
        <w:rPr>
          <w:rFonts w:ascii="Times New Roman" w:eastAsia="Times New Roman" w:hAnsi="Times New Roman" w:cs="Times New Roman"/>
          <w:color w:val="000000"/>
          <w:sz w:val="27"/>
          <w:szCs w:val="27"/>
          <w:lang w:eastAsia="uk-UA"/>
        </w:rPr>
        <w:t xml:space="preserve">) в </w:t>
      </w:r>
      <w:proofErr w:type="spellStart"/>
      <w:r w:rsidRPr="0088023E">
        <w:rPr>
          <w:rFonts w:ascii="Times New Roman" w:eastAsia="Times New Roman" w:hAnsi="Times New Roman" w:cs="Times New Roman"/>
          <w:color w:val="000000"/>
          <w:sz w:val="27"/>
          <w:szCs w:val="27"/>
          <w:lang w:eastAsia="uk-UA"/>
        </w:rPr>
        <w:t>населен-ных</w:t>
      </w:r>
      <w:proofErr w:type="spellEnd"/>
      <w:r w:rsidRPr="0088023E">
        <w:rPr>
          <w:rFonts w:ascii="Times New Roman" w:eastAsia="Times New Roman" w:hAnsi="Times New Roman" w:cs="Times New Roman"/>
          <w:color w:val="000000"/>
          <w:sz w:val="27"/>
          <w:szCs w:val="27"/>
          <w:lang w:eastAsia="uk-UA"/>
        </w:rPr>
        <w:t xml:space="preserve"> пунктах </w:t>
      </w:r>
      <w:proofErr w:type="spellStart"/>
      <w:r w:rsidRPr="0088023E">
        <w:rPr>
          <w:rFonts w:ascii="Times New Roman" w:eastAsia="Times New Roman" w:hAnsi="Times New Roman" w:cs="Times New Roman"/>
          <w:color w:val="000000"/>
          <w:sz w:val="27"/>
          <w:szCs w:val="27"/>
          <w:lang w:eastAsia="uk-UA"/>
        </w:rPr>
        <w:t>Украинской</w:t>
      </w:r>
      <w:proofErr w:type="spellEnd"/>
      <w:r w:rsidRPr="0088023E">
        <w:rPr>
          <w:rFonts w:ascii="Times New Roman" w:eastAsia="Times New Roman" w:hAnsi="Times New Roman" w:cs="Times New Roman"/>
          <w:color w:val="000000"/>
          <w:sz w:val="27"/>
          <w:szCs w:val="27"/>
          <w:lang w:eastAsia="uk-UA"/>
        </w:rPr>
        <w:t xml:space="preserve"> ССР” № 5.02-12/Н, ДБН Б.2.4-3-95 „Генеральні плани сільськогосподарських підприємств”.</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Санітарно-захисна зона для підприємств та об’єктів, що проекту-</w:t>
      </w:r>
      <w:proofErr w:type="spellStart"/>
      <w:r w:rsidRPr="0088023E">
        <w:rPr>
          <w:rFonts w:ascii="Times New Roman" w:eastAsia="Times New Roman" w:hAnsi="Times New Roman" w:cs="Times New Roman"/>
          <w:color w:val="000000"/>
          <w:sz w:val="27"/>
          <w:szCs w:val="27"/>
          <w:lang w:eastAsia="uk-UA"/>
        </w:rPr>
        <w:t>ються</w:t>
      </w:r>
      <w:proofErr w:type="spellEnd"/>
      <w:r w:rsidRPr="0088023E">
        <w:rPr>
          <w:rFonts w:ascii="Times New Roman" w:eastAsia="Times New Roman" w:hAnsi="Times New Roman" w:cs="Times New Roman"/>
          <w:color w:val="000000"/>
          <w:sz w:val="27"/>
          <w:szCs w:val="27"/>
          <w:lang w:eastAsia="uk-UA"/>
        </w:rPr>
        <w:t xml:space="preserve"> з впровадженням нової технології або реконструюються, може бути збільшена при необхідності та належному техніко-економічному й гігієнічному </w:t>
      </w:r>
      <w:proofErr w:type="spellStart"/>
      <w:r w:rsidRPr="0088023E">
        <w:rPr>
          <w:rFonts w:ascii="Times New Roman" w:eastAsia="Times New Roman" w:hAnsi="Times New Roman" w:cs="Times New Roman"/>
          <w:color w:val="000000"/>
          <w:sz w:val="27"/>
          <w:szCs w:val="27"/>
          <w:lang w:eastAsia="uk-UA"/>
        </w:rPr>
        <w:t>обгрунтуванні</w:t>
      </w:r>
      <w:proofErr w:type="spellEnd"/>
      <w:r w:rsidRPr="0088023E">
        <w:rPr>
          <w:rFonts w:ascii="Times New Roman" w:eastAsia="Times New Roman" w:hAnsi="Times New Roman" w:cs="Times New Roman"/>
          <w:color w:val="000000"/>
          <w:sz w:val="27"/>
          <w:szCs w:val="27"/>
          <w:lang w:eastAsia="uk-UA"/>
        </w:rPr>
        <w:t xml:space="preserve">, але не більше, ніж в 3 рази у випадках: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відсутності способів очищення викидів;</w:t>
      </w:r>
      <w:r>
        <w:rPr>
          <w:rFonts w:ascii="Times New Roman" w:eastAsia="Times New Roman" w:hAnsi="Times New Roman" w:cs="Times New Roman"/>
          <w:color w:val="000000"/>
          <w:sz w:val="27"/>
          <w:szCs w:val="27"/>
          <w:lang w:val="ru-RU" w:eastAsia="uk-UA"/>
        </w:rPr>
        <w:t xml:space="preserve">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xml:space="preserve"> - неможливості знизити надходження в навколишнє середовище хімічних речовин, електромагнітних та іонізуючих </w:t>
      </w:r>
      <w:proofErr w:type="spellStart"/>
      <w:r w:rsidRPr="0088023E">
        <w:rPr>
          <w:rFonts w:ascii="Times New Roman" w:eastAsia="Times New Roman" w:hAnsi="Times New Roman" w:cs="Times New Roman"/>
          <w:color w:val="000000"/>
          <w:sz w:val="27"/>
          <w:szCs w:val="27"/>
          <w:lang w:eastAsia="uk-UA"/>
        </w:rPr>
        <w:t>випромінювань</w:t>
      </w:r>
      <w:proofErr w:type="spellEnd"/>
      <w:r w:rsidRPr="0088023E">
        <w:rPr>
          <w:rFonts w:ascii="Times New Roman" w:eastAsia="Times New Roman" w:hAnsi="Times New Roman" w:cs="Times New Roman"/>
          <w:color w:val="000000"/>
          <w:sz w:val="27"/>
          <w:szCs w:val="27"/>
          <w:lang w:eastAsia="uk-UA"/>
        </w:rPr>
        <w:t xml:space="preserve"> та інших шкідливих факторів до меж, встановлених нормативами;</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lastRenderedPageBreak/>
        <w:t xml:space="preserve"> - при розташуванні житлової забудови, </w:t>
      </w:r>
      <w:proofErr w:type="spellStart"/>
      <w:r w:rsidRPr="0088023E">
        <w:rPr>
          <w:rFonts w:ascii="Times New Roman" w:eastAsia="Times New Roman" w:hAnsi="Times New Roman" w:cs="Times New Roman"/>
          <w:color w:val="000000"/>
          <w:sz w:val="27"/>
          <w:szCs w:val="27"/>
          <w:lang w:eastAsia="uk-UA"/>
        </w:rPr>
        <w:t>оздоровлювальних</w:t>
      </w:r>
      <w:proofErr w:type="spellEnd"/>
      <w:r w:rsidRPr="0088023E">
        <w:rPr>
          <w:rFonts w:ascii="Times New Roman" w:eastAsia="Times New Roman" w:hAnsi="Times New Roman" w:cs="Times New Roman"/>
          <w:color w:val="000000"/>
          <w:sz w:val="27"/>
          <w:szCs w:val="27"/>
          <w:lang w:eastAsia="uk-UA"/>
        </w:rPr>
        <w:t xml:space="preserve"> та інших прирівняних до них об’єктів з підвітряного боку відносно підприємств у зоні можливого забруднення атмосфери.</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Якщо трикратне збільшення санітарно-захисної зони  не забезпечує припинення впливу підприємства на стан навколишнього середовища та здоров’я населення, необхідно приймати рішення про зміну технології ви</w:t>
      </w:r>
      <w:r w:rsidRPr="0088023E">
        <w:rPr>
          <w:rFonts w:ascii="Times New Roman" w:eastAsia="Times New Roman" w:hAnsi="Times New Roman" w:cs="Times New Roman"/>
          <w:color w:val="000000"/>
          <w:sz w:val="27"/>
          <w:szCs w:val="27"/>
          <w:lang w:eastAsia="uk-UA"/>
        </w:rPr>
        <w:softHyphen/>
        <w:t>робництва, що передбачає зниження викидів шкідливих речовин в атмосферу, його перепрофілювання або закриття.</w:t>
      </w:r>
    </w:p>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noProof/>
          <w:color w:val="000000"/>
          <w:sz w:val="27"/>
          <w:szCs w:val="27"/>
          <w:lang w:eastAsia="uk-UA"/>
        </w:rPr>
        <w:drawing>
          <wp:anchor distT="0" distB="0" distL="114300" distR="114300" simplePos="0" relativeHeight="251659264" behindDoc="0" locked="0" layoutInCell="1" allowOverlap="0" wp14:anchorId="606A1845" wp14:editId="6131F0FF">
            <wp:simplePos x="0" y="0"/>
            <wp:positionH relativeFrom="column">
              <wp:align>left</wp:align>
            </wp:positionH>
            <wp:positionV relativeFrom="line">
              <wp:posOffset>0</wp:posOffset>
            </wp:positionV>
            <wp:extent cx="5143500" cy="6753225"/>
            <wp:effectExtent l="0" t="0" r="0" b="9525"/>
            <wp:wrapSquare wrapText="bothSides"/>
            <wp:docPr id="4" name="Рисунок 2" descr="https://web.posibnyky.vntu.edu.ua/iebmd/severin_priodoohoronni_tehnologii/10-4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posibnyky.vntu.edu.ua/iebmd/severin_priodoohoronni_tehnologii/10-4_clip_image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675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23E">
        <w:rPr>
          <w:rFonts w:ascii="Times New Roman" w:eastAsia="Times New Roman" w:hAnsi="Times New Roman" w:cs="Times New Roman"/>
          <w:color w:val="000000"/>
          <w:sz w:val="27"/>
          <w:szCs w:val="27"/>
          <w:lang w:eastAsia="uk-UA"/>
        </w:rPr>
        <w:t xml:space="preserve">Розміри санітарно-захисної зони можуть бути зменшені, коли в результаті розрахунків та лабораторних досліджень, проведених для району розташування підприємства або іншого виробничого об’єкта, буде встановлено, що на межі житлової забудови та прирівняних до неї об’єктів концентрації шкідливих речовин у атмосферному повітрі, рівні шуму, вібрації, ультразвуку, електромагнітних та іонізуючих </w:t>
      </w:r>
      <w:proofErr w:type="spellStart"/>
      <w:r w:rsidRPr="0088023E">
        <w:rPr>
          <w:rFonts w:ascii="Times New Roman" w:eastAsia="Times New Roman" w:hAnsi="Times New Roman" w:cs="Times New Roman"/>
          <w:color w:val="000000"/>
          <w:sz w:val="27"/>
          <w:szCs w:val="27"/>
          <w:lang w:eastAsia="uk-UA"/>
        </w:rPr>
        <w:t>випромінювань</w:t>
      </w:r>
      <w:proofErr w:type="spellEnd"/>
      <w:r w:rsidRPr="0088023E">
        <w:rPr>
          <w:rFonts w:ascii="Times New Roman" w:eastAsia="Times New Roman" w:hAnsi="Times New Roman" w:cs="Times New Roman"/>
          <w:color w:val="000000"/>
          <w:sz w:val="27"/>
          <w:szCs w:val="27"/>
          <w:lang w:eastAsia="uk-UA"/>
        </w:rPr>
        <w:t>, статичної електрики не перевищуватимуть гігієнічні нормативи.</w:t>
      </w:r>
    </w:p>
    <w:p w:rsidR="0088023E" w:rsidRPr="0088023E" w:rsidRDefault="0088023E" w:rsidP="0088023E">
      <w:pPr>
        <w:spacing w:after="0" w:line="240" w:lineRule="auto"/>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lastRenderedPageBreak/>
        <w:t xml:space="preserve">У разі організації нових, не вивчених у санітарно-гігієнічному </w:t>
      </w:r>
      <w:proofErr w:type="spellStart"/>
      <w:r w:rsidRPr="0088023E">
        <w:rPr>
          <w:rFonts w:ascii="Times New Roman" w:eastAsia="Times New Roman" w:hAnsi="Times New Roman" w:cs="Times New Roman"/>
          <w:color w:val="000000"/>
          <w:sz w:val="27"/>
          <w:szCs w:val="27"/>
          <w:lang w:eastAsia="uk-UA"/>
        </w:rPr>
        <w:t>відно-шенні</w:t>
      </w:r>
      <w:proofErr w:type="spellEnd"/>
      <w:r w:rsidRPr="0088023E">
        <w:rPr>
          <w:rFonts w:ascii="Times New Roman" w:eastAsia="Times New Roman" w:hAnsi="Times New Roman" w:cs="Times New Roman"/>
          <w:color w:val="000000"/>
          <w:sz w:val="27"/>
          <w:szCs w:val="27"/>
          <w:lang w:eastAsia="uk-UA"/>
        </w:rPr>
        <w:t xml:space="preserve"> виробництв та технологічних процесів, а також будівництва (</w:t>
      </w:r>
      <w:proofErr w:type="spellStart"/>
      <w:r w:rsidRPr="0088023E">
        <w:rPr>
          <w:rFonts w:ascii="Times New Roman" w:eastAsia="Times New Roman" w:hAnsi="Times New Roman" w:cs="Times New Roman"/>
          <w:color w:val="000000"/>
          <w:sz w:val="27"/>
          <w:szCs w:val="27"/>
          <w:lang w:eastAsia="uk-UA"/>
        </w:rPr>
        <w:t>рекон-струкції</w:t>
      </w:r>
      <w:proofErr w:type="spellEnd"/>
      <w:r w:rsidRPr="0088023E">
        <w:rPr>
          <w:rFonts w:ascii="Times New Roman" w:eastAsia="Times New Roman" w:hAnsi="Times New Roman" w:cs="Times New Roman"/>
          <w:color w:val="000000"/>
          <w:sz w:val="27"/>
          <w:szCs w:val="27"/>
          <w:lang w:eastAsia="uk-UA"/>
        </w:rPr>
        <w:t xml:space="preserve">) великих підприємств I та II класів небезпеки та їх комплексів, що можуть несприятливо впливати на навколишнє середовище та здоров’я населення, розміри санітарно-захисних зон слід встановлювати у кожному конкретному випадку з урахуванням даних про ступінь впливу на </w:t>
      </w:r>
      <w:proofErr w:type="spellStart"/>
      <w:r w:rsidRPr="0088023E">
        <w:rPr>
          <w:rFonts w:ascii="Times New Roman" w:eastAsia="Times New Roman" w:hAnsi="Times New Roman" w:cs="Times New Roman"/>
          <w:color w:val="000000"/>
          <w:sz w:val="27"/>
          <w:szCs w:val="27"/>
          <w:lang w:eastAsia="uk-UA"/>
        </w:rPr>
        <w:t>навко</w:t>
      </w:r>
      <w:proofErr w:type="spellEnd"/>
      <w:r w:rsidRPr="0088023E">
        <w:rPr>
          <w:rFonts w:ascii="Times New Roman" w:eastAsia="Times New Roman" w:hAnsi="Times New Roman" w:cs="Times New Roman"/>
          <w:color w:val="000000"/>
          <w:sz w:val="27"/>
          <w:szCs w:val="27"/>
          <w:lang w:eastAsia="uk-UA"/>
        </w:rPr>
        <w:t>-лишнє середовище аналогічних об’єктів, які функціонують у державі та за її кордоном і відповідних розрахунків.</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xml:space="preserve">Розміри санітарно-захисних зон для нових видів виробництв, підприємств та інших виробничих об’єктів з новими технологіями, а також зміни цих зон (збільшення чи зменшення) затверджуються при належному </w:t>
      </w:r>
      <w:proofErr w:type="spellStart"/>
      <w:r w:rsidRPr="0088023E">
        <w:rPr>
          <w:rFonts w:ascii="Times New Roman" w:eastAsia="Times New Roman" w:hAnsi="Times New Roman" w:cs="Times New Roman"/>
          <w:color w:val="000000"/>
          <w:sz w:val="27"/>
          <w:szCs w:val="27"/>
          <w:lang w:eastAsia="uk-UA"/>
        </w:rPr>
        <w:t>обгрунтуванні</w:t>
      </w:r>
      <w:proofErr w:type="spellEnd"/>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Головним державним санітарним лікарем України.</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У санітарно-захисних зонах не можна допускати розміщення:</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xml:space="preserve">- житлових будинків з </w:t>
      </w:r>
      <w:proofErr w:type="spellStart"/>
      <w:r w:rsidRPr="0088023E">
        <w:rPr>
          <w:rFonts w:ascii="Times New Roman" w:eastAsia="Times New Roman" w:hAnsi="Times New Roman" w:cs="Times New Roman"/>
          <w:color w:val="000000"/>
          <w:sz w:val="27"/>
          <w:szCs w:val="27"/>
          <w:lang w:eastAsia="uk-UA"/>
        </w:rPr>
        <w:t>придомовими</w:t>
      </w:r>
      <w:proofErr w:type="spellEnd"/>
      <w:r w:rsidRPr="0088023E">
        <w:rPr>
          <w:rFonts w:ascii="Times New Roman" w:eastAsia="Times New Roman" w:hAnsi="Times New Roman" w:cs="Times New Roman"/>
          <w:color w:val="000000"/>
          <w:sz w:val="27"/>
          <w:szCs w:val="27"/>
          <w:lang w:eastAsia="uk-UA"/>
        </w:rPr>
        <w:t xml:space="preserve"> територіями, гуртожитків, готелів, будинків для приїжджих, аварійних селищ;</w:t>
      </w:r>
      <w:r>
        <w:rPr>
          <w:rFonts w:ascii="Times New Roman" w:eastAsia="Times New Roman" w:hAnsi="Times New Roman" w:cs="Times New Roman"/>
          <w:color w:val="000000"/>
          <w:sz w:val="27"/>
          <w:szCs w:val="27"/>
          <w:lang w:val="ru-RU" w:eastAsia="uk-UA"/>
        </w:rPr>
        <w:t xml:space="preserve">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xml:space="preserve">- дитячих дошкільних закладів, загальноосвітніх шкіл, лікувально- профілактичних та </w:t>
      </w:r>
      <w:proofErr w:type="spellStart"/>
      <w:r w:rsidRPr="0088023E">
        <w:rPr>
          <w:rFonts w:ascii="Times New Roman" w:eastAsia="Times New Roman" w:hAnsi="Times New Roman" w:cs="Times New Roman"/>
          <w:color w:val="000000"/>
          <w:sz w:val="27"/>
          <w:szCs w:val="27"/>
          <w:lang w:eastAsia="uk-UA"/>
        </w:rPr>
        <w:t>оздоровлювальних</w:t>
      </w:r>
      <w:proofErr w:type="spellEnd"/>
      <w:r w:rsidRPr="0088023E">
        <w:rPr>
          <w:rFonts w:ascii="Times New Roman" w:eastAsia="Times New Roman" w:hAnsi="Times New Roman" w:cs="Times New Roman"/>
          <w:color w:val="000000"/>
          <w:sz w:val="27"/>
          <w:szCs w:val="27"/>
          <w:lang w:eastAsia="uk-UA"/>
        </w:rPr>
        <w:t xml:space="preserve"> установ загального і спеціального призначення зі стаціонарами, наркологічних диспансерів;</w:t>
      </w:r>
      <w:r>
        <w:rPr>
          <w:rFonts w:ascii="Times New Roman" w:eastAsia="Times New Roman" w:hAnsi="Times New Roman" w:cs="Times New Roman"/>
          <w:color w:val="000000"/>
          <w:sz w:val="27"/>
          <w:szCs w:val="27"/>
          <w:lang w:val="ru-RU" w:eastAsia="uk-UA"/>
        </w:rPr>
        <w:t xml:space="preserve">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спортивних споруд, садів, парків, садівницьких товариств;</w:t>
      </w:r>
      <w:r>
        <w:rPr>
          <w:rFonts w:ascii="Times New Roman" w:eastAsia="Times New Roman" w:hAnsi="Times New Roman" w:cs="Times New Roman"/>
          <w:color w:val="000000"/>
          <w:sz w:val="27"/>
          <w:szCs w:val="27"/>
          <w:lang w:val="ru-RU" w:eastAsia="uk-UA"/>
        </w:rPr>
        <w:t xml:space="preserve"> </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охоронних зон джерел водопостачання, водозабірних споруд та споруд водопровідної розподільної мережі.</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xml:space="preserve">Не допускається використання для вирощування </w:t>
      </w:r>
      <w:proofErr w:type="spellStart"/>
      <w:r w:rsidRPr="0088023E">
        <w:rPr>
          <w:rFonts w:ascii="Times New Roman" w:eastAsia="Times New Roman" w:hAnsi="Times New Roman" w:cs="Times New Roman"/>
          <w:color w:val="000000"/>
          <w:sz w:val="27"/>
          <w:szCs w:val="27"/>
          <w:lang w:eastAsia="uk-UA"/>
        </w:rPr>
        <w:t>сільськогосподар-ських</w:t>
      </w:r>
      <w:proofErr w:type="spellEnd"/>
      <w:r w:rsidRPr="0088023E">
        <w:rPr>
          <w:rFonts w:ascii="Times New Roman" w:eastAsia="Times New Roman" w:hAnsi="Times New Roman" w:cs="Times New Roman"/>
          <w:color w:val="000000"/>
          <w:sz w:val="27"/>
          <w:szCs w:val="27"/>
          <w:lang w:eastAsia="uk-UA"/>
        </w:rPr>
        <w:t xml:space="preserve"> культур, пасовищ для худоби земель санітарно-захисної зони під-</w:t>
      </w:r>
      <w:proofErr w:type="spellStart"/>
      <w:r w:rsidRPr="0088023E">
        <w:rPr>
          <w:rFonts w:ascii="Times New Roman" w:eastAsia="Times New Roman" w:hAnsi="Times New Roman" w:cs="Times New Roman"/>
          <w:color w:val="000000"/>
          <w:sz w:val="27"/>
          <w:szCs w:val="27"/>
          <w:lang w:eastAsia="uk-UA"/>
        </w:rPr>
        <w:t>приємств</w:t>
      </w:r>
      <w:proofErr w:type="spellEnd"/>
      <w:r w:rsidRPr="0088023E">
        <w:rPr>
          <w:rFonts w:ascii="Times New Roman" w:eastAsia="Times New Roman" w:hAnsi="Times New Roman" w:cs="Times New Roman"/>
          <w:color w:val="000000"/>
          <w:sz w:val="27"/>
          <w:szCs w:val="27"/>
          <w:lang w:eastAsia="uk-UA"/>
        </w:rPr>
        <w:t xml:space="preserve">, які забруднюють навколишнє середовище високотоксичними речовинами та речовинами, що мають віддалену дію (солі важких металів, канцерогенні речовини, діоксини, радіоактивні речовини тощо). Можливість сільськогосподарського використання земель санітарно-захисних зон, що не забруднюються </w:t>
      </w:r>
      <w:proofErr w:type="spellStart"/>
      <w:r w:rsidRPr="0088023E">
        <w:rPr>
          <w:rFonts w:ascii="Times New Roman" w:eastAsia="Times New Roman" w:hAnsi="Times New Roman" w:cs="Times New Roman"/>
          <w:color w:val="000000"/>
          <w:sz w:val="27"/>
          <w:szCs w:val="27"/>
          <w:lang w:eastAsia="uk-UA"/>
        </w:rPr>
        <w:t>вищепереліченими</w:t>
      </w:r>
      <w:proofErr w:type="spellEnd"/>
      <w:r w:rsidRPr="0088023E">
        <w:rPr>
          <w:rFonts w:ascii="Times New Roman" w:eastAsia="Times New Roman" w:hAnsi="Times New Roman" w:cs="Times New Roman"/>
          <w:color w:val="000000"/>
          <w:sz w:val="27"/>
          <w:szCs w:val="27"/>
          <w:lang w:eastAsia="uk-UA"/>
        </w:rPr>
        <w:t xml:space="preserve"> речовинами, необхідно визначати за погодженням з територіальними органами Мінсільгосппроду і Міністерства охорони здоров’я України.</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b/>
          <w:bCs/>
          <w:color w:val="000000"/>
          <w:sz w:val="27"/>
          <w:szCs w:val="27"/>
          <w:bdr w:val="none" w:sz="0" w:space="0" w:color="auto" w:frame="1"/>
          <w:lang w:eastAsia="uk-UA"/>
        </w:rPr>
        <w:t>У </w:t>
      </w:r>
      <w:r w:rsidRPr="0088023E">
        <w:rPr>
          <w:rFonts w:ascii="Times New Roman" w:eastAsia="Times New Roman" w:hAnsi="Times New Roman" w:cs="Times New Roman"/>
          <w:color w:val="000000"/>
          <w:sz w:val="27"/>
          <w:szCs w:val="27"/>
          <w:lang w:eastAsia="uk-UA"/>
        </w:rPr>
        <w:t xml:space="preserve">промислові райони, відділені від </w:t>
      </w:r>
      <w:proofErr w:type="spellStart"/>
      <w:r w:rsidRPr="0088023E">
        <w:rPr>
          <w:rFonts w:ascii="Times New Roman" w:eastAsia="Times New Roman" w:hAnsi="Times New Roman" w:cs="Times New Roman"/>
          <w:color w:val="000000"/>
          <w:sz w:val="27"/>
          <w:szCs w:val="27"/>
          <w:lang w:eastAsia="uk-UA"/>
        </w:rPr>
        <w:t>сельбищної</w:t>
      </w:r>
      <w:proofErr w:type="spellEnd"/>
      <w:r w:rsidRPr="0088023E">
        <w:rPr>
          <w:rFonts w:ascii="Times New Roman" w:eastAsia="Times New Roman" w:hAnsi="Times New Roman" w:cs="Times New Roman"/>
          <w:color w:val="000000"/>
          <w:sz w:val="27"/>
          <w:szCs w:val="27"/>
          <w:lang w:eastAsia="uk-UA"/>
        </w:rPr>
        <w:t xml:space="preserve"> території санітарно-захисною зоною шириною 1000 м і більше не слід включати підприємства харчової, медичної, легкої та інших видів промисловості, на продукцію яких і умови праці робітників можуть негативно впливати викиди виробництв високого класу шкідливості.</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У санітарно-захисній зоні допускається розташовувати:</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пожежні депо, лазні, пральні, гаражі, склади (крім громадських та спеціалізованих продовольчих);</w:t>
      </w:r>
      <w:r>
        <w:rPr>
          <w:rFonts w:ascii="Times New Roman" w:eastAsia="Times New Roman" w:hAnsi="Times New Roman" w:cs="Times New Roman"/>
          <w:color w:val="000000"/>
          <w:sz w:val="27"/>
          <w:szCs w:val="27"/>
          <w:lang w:val="ru-RU" w:eastAsia="uk-UA"/>
        </w:rPr>
        <w:t xml:space="preserve">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будівлі управлінь, конструкторських бюро, учбових закладів;</w:t>
      </w:r>
      <w:r>
        <w:rPr>
          <w:rFonts w:ascii="Times New Roman" w:eastAsia="Times New Roman" w:hAnsi="Times New Roman" w:cs="Times New Roman"/>
          <w:color w:val="000000"/>
          <w:sz w:val="27"/>
          <w:szCs w:val="27"/>
          <w:lang w:val="ru-RU" w:eastAsia="uk-UA"/>
        </w:rPr>
        <w:t xml:space="preserve">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xml:space="preserve">- виробничо-технічні училища без гуртожитків, магазини, </w:t>
      </w:r>
      <w:proofErr w:type="spellStart"/>
      <w:r w:rsidRPr="0088023E">
        <w:rPr>
          <w:rFonts w:ascii="Times New Roman" w:eastAsia="Times New Roman" w:hAnsi="Times New Roman" w:cs="Times New Roman"/>
          <w:color w:val="000000"/>
          <w:sz w:val="27"/>
          <w:szCs w:val="27"/>
          <w:lang w:eastAsia="uk-UA"/>
        </w:rPr>
        <w:t>підприєм-ства</w:t>
      </w:r>
      <w:proofErr w:type="spellEnd"/>
      <w:r w:rsidRPr="0088023E">
        <w:rPr>
          <w:rFonts w:ascii="Times New Roman" w:eastAsia="Times New Roman" w:hAnsi="Times New Roman" w:cs="Times New Roman"/>
          <w:color w:val="000000"/>
          <w:sz w:val="27"/>
          <w:szCs w:val="27"/>
          <w:lang w:eastAsia="uk-UA"/>
        </w:rPr>
        <w:t xml:space="preserve"> громадського харчування, поліклініки, науково-дослідні лабораторії, пов’язані з обслуговуванням даного та прилеглих підприємств;</w:t>
      </w:r>
      <w:r>
        <w:rPr>
          <w:rFonts w:ascii="Times New Roman" w:eastAsia="Times New Roman" w:hAnsi="Times New Roman" w:cs="Times New Roman"/>
          <w:color w:val="000000"/>
          <w:sz w:val="27"/>
          <w:szCs w:val="27"/>
          <w:lang w:val="ru-RU" w:eastAsia="uk-UA"/>
        </w:rPr>
        <w:t xml:space="preserve">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xml:space="preserve">- приміщення для чергового аварійного персоналу та добової охорони підприємств за встановленим </w:t>
      </w:r>
      <w:proofErr w:type="spellStart"/>
      <w:r w:rsidRPr="0088023E">
        <w:rPr>
          <w:rFonts w:ascii="Times New Roman" w:eastAsia="Times New Roman" w:hAnsi="Times New Roman" w:cs="Times New Roman"/>
          <w:color w:val="000000"/>
          <w:sz w:val="27"/>
          <w:szCs w:val="27"/>
          <w:lang w:eastAsia="uk-UA"/>
        </w:rPr>
        <w:t>списочним</w:t>
      </w:r>
      <w:proofErr w:type="spellEnd"/>
      <w:r w:rsidRPr="0088023E">
        <w:rPr>
          <w:rFonts w:ascii="Times New Roman" w:eastAsia="Times New Roman" w:hAnsi="Times New Roman" w:cs="Times New Roman"/>
          <w:color w:val="000000"/>
          <w:sz w:val="27"/>
          <w:szCs w:val="27"/>
          <w:lang w:eastAsia="uk-UA"/>
        </w:rPr>
        <w:t xml:space="preserve"> складом;</w:t>
      </w:r>
      <w:r>
        <w:rPr>
          <w:rFonts w:ascii="Times New Roman" w:eastAsia="Times New Roman" w:hAnsi="Times New Roman" w:cs="Times New Roman"/>
          <w:color w:val="000000"/>
          <w:sz w:val="27"/>
          <w:szCs w:val="27"/>
          <w:lang w:val="ru-RU" w:eastAsia="uk-UA"/>
        </w:rPr>
        <w:t xml:space="preserve">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стоянки для громадського та індивідуального транспорту;</w:t>
      </w:r>
      <w:r>
        <w:rPr>
          <w:rFonts w:ascii="Times New Roman" w:eastAsia="Times New Roman" w:hAnsi="Times New Roman" w:cs="Times New Roman"/>
          <w:color w:val="000000"/>
          <w:sz w:val="27"/>
          <w:szCs w:val="27"/>
          <w:lang w:val="ru-RU" w:eastAsia="uk-UA"/>
        </w:rPr>
        <w:t xml:space="preserve">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місцеві та транзитні комунікації, ЛЕП, електростанції, нафто- і газопроводи;</w:t>
      </w:r>
      <w:r>
        <w:rPr>
          <w:rFonts w:ascii="Times New Roman" w:eastAsia="Times New Roman" w:hAnsi="Times New Roman" w:cs="Times New Roman"/>
          <w:color w:val="000000"/>
          <w:sz w:val="27"/>
          <w:szCs w:val="27"/>
          <w:lang w:val="ru-RU" w:eastAsia="uk-UA"/>
        </w:rPr>
        <w:t xml:space="preserve">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xml:space="preserve">- свердловини для технічного водопостачання, </w:t>
      </w:r>
      <w:proofErr w:type="spellStart"/>
      <w:r w:rsidRPr="0088023E">
        <w:rPr>
          <w:rFonts w:ascii="Times New Roman" w:eastAsia="Times New Roman" w:hAnsi="Times New Roman" w:cs="Times New Roman"/>
          <w:color w:val="000000"/>
          <w:sz w:val="27"/>
          <w:szCs w:val="27"/>
          <w:lang w:eastAsia="uk-UA"/>
        </w:rPr>
        <w:t>водоохолоджувальні</w:t>
      </w:r>
      <w:proofErr w:type="spellEnd"/>
      <w:r w:rsidRPr="0088023E">
        <w:rPr>
          <w:rFonts w:ascii="Times New Roman" w:eastAsia="Times New Roman" w:hAnsi="Times New Roman" w:cs="Times New Roman"/>
          <w:color w:val="000000"/>
          <w:sz w:val="27"/>
          <w:szCs w:val="27"/>
          <w:lang w:eastAsia="uk-UA"/>
        </w:rPr>
        <w:t xml:space="preserve"> споруди, споруди для  підготовки технічної води;</w:t>
      </w:r>
      <w:r>
        <w:rPr>
          <w:rFonts w:ascii="Times New Roman" w:eastAsia="Times New Roman" w:hAnsi="Times New Roman" w:cs="Times New Roman"/>
          <w:color w:val="000000"/>
          <w:sz w:val="27"/>
          <w:szCs w:val="27"/>
          <w:lang w:val="ru-RU" w:eastAsia="uk-UA"/>
        </w:rPr>
        <w:t xml:space="preserve"> </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lastRenderedPageBreak/>
        <w:t>- каналізаційні насосні станції, споруди оборотного водопостачання;</w:t>
      </w:r>
      <w:r>
        <w:rPr>
          <w:rFonts w:ascii="Times New Roman" w:eastAsia="Times New Roman" w:hAnsi="Times New Roman" w:cs="Times New Roman"/>
          <w:color w:val="000000"/>
          <w:sz w:val="27"/>
          <w:szCs w:val="27"/>
          <w:lang w:val="ru-RU" w:eastAsia="uk-UA"/>
        </w:rPr>
        <w:t xml:space="preserve"> </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 розсадники рослин для озеленення підприємств та санітарно-захисної зони.</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Територія санітарно-захисної зони має бути розпланованою та упорядкованою. Мінімальна площа озеленення санітарно-захисної зони залежно від ширини зони повинна складати: до 300 м – 60%, від 300 до 1000 м – 50%, понад 1000 м – 40%.</w:t>
      </w:r>
    </w:p>
    <w:p w:rsidR="0088023E" w:rsidRDefault="0088023E" w:rsidP="0088023E">
      <w:pPr>
        <w:spacing w:after="0" w:line="240" w:lineRule="auto"/>
        <w:ind w:firstLine="709"/>
        <w:jc w:val="both"/>
        <w:rPr>
          <w:rFonts w:ascii="Times New Roman" w:eastAsia="Times New Roman" w:hAnsi="Times New Roman" w:cs="Times New Roman"/>
          <w:color w:val="000000"/>
          <w:sz w:val="27"/>
          <w:szCs w:val="27"/>
          <w:lang w:val="ru-RU" w:eastAsia="uk-UA"/>
        </w:rPr>
      </w:pPr>
      <w:r w:rsidRPr="0088023E">
        <w:rPr>
          <w:rFonts w:ascii="Times New Roman" w:eastAsia="Times New Roman" w:hAnsi="Times New Roman" w:cs="Times New Roman"/>
          <w:color w:val="000000"/>
          <w:sz w:val="27"/>
          <w:szCs w:val="27"/>
          <w:lang w:eastAsia="uk-UA"/>
        </w:rPr>
        <w:t xml:space="preserve">З боку </w:t>
      </w:r>
      <w:proofErr w:type="spellStart"/>
      <w:r w:rsidRPr="0088023E">
        <w:rPr>
          <w:rFonts w:ascii="Times New Roman" w:eastAsia="Times New Roman" w:hAnsi="Times New Roman" w:cs="Times New Roman"/>
          <w:color w:val="000000"/>
          <w:sz w:val="27"/>
          <w:szCs w:val="27"/>
          <w:lang w:eastAsia="uk-UA"/>
        </w:rPr>
        <w:t>сельбищної</w:t>
      </w:r>
      <w:proofErr w:type="spellEnd"/>
      <w:r w:rsidRPr="0088023E">
        <w:rPr>
          <w:rFonts w:ascii="Times New Roman" w:eastAsia="Times New Roman" w:hAnsi="Times New Roman" w:cs="Times New Roman"/>
          <w:color w:val="000000"/>
          <w:sz w:val="27"/>
          <w:szCs w:val="27"/>
          <w:lang w:eastAsia="uk-UA"/>
        </w:rPr>
        <w:t xml:space="preserve"> території необхідно передбачати смугу дерево-чагарникових насаджень шириною не менше 50 м, а при ширині зони до 100 м – не менше 20 м.</w:t>
      </w:r>
    </w:p>
    <w:p w:rsidR="0088023E" w:rsidRPr="0088023E" w:rsidRDefault="0088023E" w:rsidP="0088023E">
      <w:pPr>
        <w:spacing w:after="0" w:line="240" w:lineRule="auto"/>
        <w:ind w:firstLine="709"/>
        <w:jc w:val="both"/>
        <w:rPr>
          <w:rFonts w:ascii="Times New Roman" w:eastAsia="Times New Roman" w:hAnsi="Times New Roman" w:cs="Times New Roman"/>
          <w:color w:val="000000"/>
          <w:sz w:val="27"/>
          <w:szCs w:val="27"/>
          <w:lang w:eastAsia="uk-UA"/>
        </w:rPr>
      </w:pPr>
      <w:r w:rsidRPr="0088023E">
        <w:rPr>
          <w:rFonts w:ascii="Times New Roman" w:eastAsia="Times New Roman" w:hAnsi="Times New Roman" w:cs="Times New Roman"/>
          <w:color w:val="000000"/>
          <w:sz w:val="27"/>
          <w:szCs w:val="27"/>
          <w:lang w:eastAsia="uk-UA"/>
        </w:rPr>
        <w:t>Проект організації санітарно-захисної зони слід розробляти в комплексі з проектом будівництва (реконструкції) підприємства з першо</w:t>
      </w:r>
      <w:r w:rsidRPr="0088023E">
        <w:rPr>
          <w:rFonts w:ascii="Times New Roman" w:eastAsia="Times New Roman" w:hAnsi="Times New Roman" w:cs="Times New Roman"/>
          <w:color w:val="000000"/>
          <w:sz w:val="27"/>
          <w:szCs w:val="27"/>
          <w:lang w:eastAsia="uk-UA"/>
        </w:rPr>
        <w:softHyphen/>
        <w:t>черговою реалізацією заходів, передбачених у зоні.</w:t>
      </w:r>
    </w:p>
    <w:p w:rsidR="0088023E" w:rsidRDefault="0088023E" w:rsidP="0088023E">
      <w:pPr>
        <w:spacing w:after="0" w:line="240" w:lineRule="auto"/>
        <w:ind w:firstLine="709"/>
        <w:jc w:val="both"/>
        <w:rPr>
          <w:rFonts w:ascii="Times New Roman" w:hAnsi="Times New Roman" w:cs="Times New Roman"/>
          <w:sz w:val="28"/>
          <w:szCs w:val="28"/>
          <w:lang w:val="ru-RU"/>
        </w:rPr>
      </w:pPr>
    </w:p>
    <w:p w:rsidR="0088023E" w:rsidRPr="0088023E" w:rsidRDefault="0088023E" w:rsidP="0088023E">
      <w:pPr>
        <w:spacing w:after="0" w:line="240" w:lineRule="auto"/>
        <w:ind w:firstLine="709"/>
        <w:jc w:val="both"/>
        <w:rPr>
          <w:rFonts w:ascii="Times New Roman" w:hAnsi="Times New Roman" w:cs="Times New Roman"/>
          <w:b/>
          <w:sz w:val="28"/>
          <w:szCs w:val="28"/>
        </w:rPr>
      </w:pPr>
      <w:r w:rsidRPr="0088023E">
        <w:rPr>
          <w:rFonts w:ascii="Times New Roman" w:hAnsi="Times New Roman" w:cs="Times New Roman"/>
          <w:b/>
          <w:sz w:val="28"/>
          <w:szCs w:val="28"/>
        </w:rPr>
        <w:t>Регулювання викидів при несприятливих метеорологічних умовах</w:t>
      </w:r>
    </w:p>
    <w:p w:rsidR="0088023E" w:rsidRPr="0088023E" w:rsidRDefault="0088023E" w:rsidP="0088023E">
      <w:pPr>
        <w:spacing w:after="0" w:line="240" w:lineRule="auto"/>
        <w:ind w:firstLine="709"/>
        <w:jc w:val="both"/>
        <w:rPr>
          <w:rFonts w:ascii="Times New Roman" w:hAnsi="Times New Roman" w:cs="Times New Roman"/>
          <w:sz w:val="28"/>
          <w:szCs w:val="28"/>
        </w:rPr>
      </w:pP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В ряді випадків здійснення радикальних заходів для захисту повітря­ного басейну буває утрудненим, розрахованим на тривалий період, і вима­гає значних капітальних вкладень. В зв’язку з цим великого значення набу­ває розроблення і здійснення заходів для тимчасового скорочення шкідли­вих викидів в атмосферу в періоди несприятливих метеорологічних умов.</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xml:space="preserve">Забруднення приземного мару повітря, створюване викидами проми­слових підприємств, теплових електростанції, транспорту та інших об’єк­тів, значно залежить від метеорологічних умов. В окремі періоди, коли метеорологічні умови сприяють на­копиченню шкідливих речовин в приземному шарі атмосфери, концентрації домішок в повітрі можуть різко зростати. Щоб в ці періоди не допускати виникнення високого рівня за­бруднень, необ­хідне завчасне прогнозування таких умов і вчасне скоро­чення ви­кидів шкідливих речовин в атмосферу. В сучасний час в системі </w:t>
      </w:r>
      <w:proofErr w:type="spellStart"/>
      <w:r w:rsidRPr="0088023E">
        <w:rPr>
          <w:rFonts w:ascii="Times New Roman" w:hAnsi="Times New Roman" w:cs="Times New Roman"/>
          <w:sz w:val="28"/>
          <w:szCs w:val="28"/>
        </w:rPr>
        <w:t>Даржкомгідромету</w:t>
      </w:r>
      <w:proofErr w:type="spellEnd"/>
      <w:r w:rsidRPr="0088023E">
        <w:rPr>
          <w:rFonts w:ascii="Times New Roman" w:hAnsi="Times New Roman" w:cs="Times New Roman"/>
          <w:sz w:val="28"/>
          <w:szCs w:val="28"/>
        </w:rPr>
        <w:t xml:space="preserve"> розроблені методи прогнозування забруднення повітря. Оперативне прогнозування здійснюється в ряді міст краї­ни, прогнози ви­соких рівнів забруднення повітря є під­ставою для регулювання викидів.</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Під регулюванням викидів шкідливих речовин в атмосферу мається на увазі їх короткочасне скорочення в періоди несприят­ливих метеорологі­чних умов (НМУ), які призводять до формування високого рівня забруд­нення повітря. Регулювання викидів здійс­нюється з урахуванням прогнозу НМУ на основі попереджень про можливий шкідливий ріст концентрацій домішок в повітрі з метою його відвернення.</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Прогноз забруднення атмосфери і регулювання викидів є важливою складовою частиною всього комплексу заходів для забезпечення чистоти повітряного басейну. Ці роботи дуже важли­ві в містах з відносно високим середнім рівнем забруднення по­вітря.</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xml:space="preserve">Заходи для скорочення викидів забруднювальних речовин в атмос­феру в періоди НМУ розробляють підприємства, організації, зак­лади, розташо­вані в населених пунктах, де органами </w:t>
      </w:r>
      <w:proofErr w:type="spellStart"/>
      <w:r w:rsidRPr="0088023E">
        <w:rPr>
          <w:rFonts w:ascii="Times New Roman" w:hAnsi="Times New Roman" w:cs="Times New Roman"/>
          <w:sz w:val="28"/>
          <w:szCs w:val="28"/>
        </w:rPr>
        <w:t>Держкомгідромету</w:t>
      </w:r>
      <w:proofErr w:type="spellEnd"/>
      <w:r w:rsidRPr="0088023E">
        <w:rPr>
          <w:rFonts w:ascii="Times New Roman" w:hAnsi="Times New Roman" w:cs="Times New Roman"/>
          <w:sz w:val="28"/>
          <w:szCs w:val="28"/>
        </w:rPr>
        <w:t xml:space="preserve"> </w:t>
      </w:r>
      <w:proofErr w:type="spellStart"/>
      <w:r w:rsidRPr="0088023E">
        <w:rPr>
          <w:rFonts w:ascii="Times New Roman" w:hAnsi="Times New Roman" w:cs="Times New Roman"/>
          <w:sz w:val="28"/>
          <w:szCs w:val="28"/>
        </w:rPr>
        <w:t>прово-диться</w:t>
      </w:r>
      <w:proofErr w:type="spellEnd"/>
      <w:r w:rsidRPr="0088023E">
        <w:rPr>
          <w:rFonts w:ascii="Times New Roman" w:hAnsi="Times New Roman" w:cs="Times New Roman"/>
          <w:sz w:val="28"/>
          <w:szCs w:val="28"/>
        </w:rPr>
        <w:t xml:space="preserve"> чи планується проведення прогнозування НМУ.</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xml:space="preserve">При розробленні заходів для регулювання викидів необхідно врахо­вувати внесок різних джерел в створення приземних концентрацій </w:t>
      </w:r>
      <w:r w:rsidRPr="0088023E">
        <w:rPr>
          <w:rFonts w:ascii="Times New Roman" w:hAnsi="Times New Roman" w:cs="Times New Roman"/>
          <w:sz w:val="28"/>
          <w:szCs w:val="28"/>
        </w:rPr>
        <w:lastRenderedPageBreak/>
        <w:t>домішок. В кожному конкретному випадку необхідно визначати, на яких джерелах нале­жить скорочувати викиди в першу чергу, щоб одержати найбільший ефект. Так, з формули (9.3) для розра­хунку максимальної концентрації домішок в повітрі ви­дно, що концентрація значно зменшується зі збільшенням висоти труби, особ­ливо у випадках гарячих викидів. Отже, в періоди НМУ при інших рівних умовах необхідно в першу чергу скорочувати низькі викиди.</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Концентрація домішок залежить від числа труб, через які поступають в атмосферу шкідливі речовини. Ця залежність особ­ливо значна для випадку холодних викидів, для яких концентрація прямо пропорціональна числу труб. В зв’язку в цим при настанні НМУ необхідно в першу чергу знижувати ви­киди, які надходять а великої кількості дрібних джерел. Значення концентра­ції змен­шується зі збільшенням перегрівання відпрацьованих газів  відно­сно до навколишнього повітря. Чим холодніші викиди, тим більш ефек­тивним для зменшення приземних концентрації є їх коротко-</w:t>
      </w:r>
      <w:proofErr w:type="spellStart"/>
      <w:r w:rsidRPr="0088023E">
        <w:rPr>
          <w:rFonts w:ascii="Times New Roman" w:hAnsi="Times New Roman" w:cs="Times New Roman"/>
          <w:sz w:val="28"/>
          <w:szCs w:val="28"/>
        </w:rPr>
        <w:t>часне</w:t>
      </w:r>
      <w:proofErr w:type="spellEnd"/>
      <w:r w:rsidRPr="0088023E">
        <w:rPr>
          <w:rFonts w:ascii="Times New Roman" w:hAnsi="Times New Roman" w:cs="Times New Roman"/>
          <w:sz w:val="28"/>
          <w:szCs w:val="28"/>
        </w:rPr>
        <w:t xml:space="preserve"> скоро­чення.</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Для ефективного попередження підвищення рівня забруднення пові­тря в періоди НМУ необхідно в першу чергу скорочувати низькі, розосере­джені, холодні викиди.</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При розробленні заходів для короткочасного скорочення вики­дів в періоди НМУ необхідно враховувати:</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1) заходи повинні бути достатньо ефективними і практично викону­ваними;</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2) заходи повинні враховувати специфіку конкретних вироб­ництв. В зв’язку з цим їх необхідно розробляти, головним чином, безпосередньо на підприємствах і в галузевих інститутах;</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3) здійснення розроблених заходів, за можливості, не по­винно су­проводжуватися скороченням виробництва. Таке скорочення в зв’язку з ви­конанням додаткових заходів допускається тільки в рідких випадках, коли загроза інтенсивного накопичення домі­шок в приземному шарі атмосфери особливо велика.</w:t>
      </w:r>
    </w:p>
    <w:p w:rsidR="0088023E" w:rsidRPr="0088023E"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 xml:space="preserve">Попередження про підвищення рівня забруднення пові­тря в зв’язку з очікуваними несприятливими метеорологічними умовами складають в прогностичних підрозділах </w:t>
      </w:r>
      <w:proofErr w:type="spellStart"/>
      <w:r w:rsidRPr="0088023E">
        <w:rPr>
          <w:rFonts w:ascii="Times New Roman" w:hAnsi="Times New Roman" w:cs="Times New Roman"/>
          <w:sz w:val="28"/>
          <w:szCs w:val="28"/>
        </w:rPr>
        <w:t>Держкомгідромету</w:t>
      </w:r>
      <w:proofErr w:type="spellEnd"/>
      <w:r w:rsidRPr="0088023E">
        <w:rPr>
          <w:rFonts w:ascii="Times New Roman" w:hAnsi="Times New Roman" w:cs="Times New Roman"/>
          <w:sz w:val="28"/>
          <w:szCs w:val="28"/>
        </w:rPr>
        <w:t>. Засто­совують два види попереджень про можливе формування підвищеного рівня забру­днення повітря: від окремих джерел і по місту в ціло­му. В першому випа­дку попередження зв’язані з ростом концентрацій домішок в повітрі, що створюються викидами одного чи групи джерел; в другому – з ростом за­гальноміського забруднення по­вітря.</w:t>
      </w:r>
    </w:p>
    <w:p w:rsidR="0088023E" w:rsidRPr="009E1796" w:rsidRDefault="0088023E" w:rsidP="0088023E">
      <w:pPr>
        <w:spacing w:after="0" w:line="240" w:lineRule="auto"/>
        <w:ind w:firstLine="709"/>
        <w:jc w:val="both"/>
        <w:rPr>
          <w:rFonts w:ascii="Times New Roman" w:hAnsi="Times New Roman" w:cs="Times New Roman"/>
          <w:sz w:val="28"/>
          <w:szCs w:val="28"/>
        </w:rPr>
      </w:pPr>
      <w:r w:rsidRPr="0088023E">
        <w:rPr>
          <w:rFonts w:ascii="Times New Roman" w:hAnsi="Times New Roman" w:cs="Times New Roman"/>
          <w:sz w:val="28"/>
          <w:szCs w:val="28"/>
        </w:rPr>
        <w:t>Залежно від очікуваного рівня забруднення атмосфери склада­ються попередження трьох ступенів, яким відповідають три режими ро­боти підприємств в періоди НМУ.</w:t>
      </w:r>
    </w:p>
    <w:p w:rsidR="009E1796" w:rsidRDefault="009E1796" w:rsidP="0088023E">
      <w:pPr>
        <w:spacing w:after="0" w:line="240" w:lineRule="auto"/>
        <w:ind w:firstLine="709"/>
        <w:jc w:val="both"/>
        <w:rPr>
          <w:rFonts w:ascii="Times New Roman" w:hAnsi="Times New Roman" w:cs="Times New Roman"/>
          <w:sz w:val="28"/>
          <w:szCs w:val="28"/>
          <w:lang w:val="ru-RU"/>
        </w:rPr>
      </w:pPr>
    </w:p>
    <w:p w:rsidR="009E1796" w:rsidRPr="009E1796" w:rsidRDefault="009E1796" w:rsidP="009E1796">
      <w:pPr>
        <w:spacing w:after="0" w:line="240" w:lineRule="auto"/>
        <w:ind w:firstLine="709"/>
        <w:jc w:val="both"/>
        <w:rPr>
          <w:rFonts w:ascii="Times New Roman" w:hAnsi="Times New Roman" w:cs="Times New Roman"/>
          <w:b/>
          <w:sz w:val="28"/>
          <w:szCs w:val="28"/>
          <w:lang w:val="ru-RU"/>
        </w:rPr>
      </w:pPr>
      <w:r w:rsidRPr="009E1796">
        <w:rPr>
          <w:rFonts w:ascii="Times New Roman" w:hAnsi="Times New Roman" w:cs="Times New Roman"/>
          <w:b/>
          <w:sz w:val="28"/>
          <w:szCs w:val="28"/>
          <w:lang w:val="ru-RU"/>
        </w:rPr>
        <w:t xml:space="preserve">Заходи для </w:t>
      </w:r>
      <w:proofErr w:type="spellStart"/>
      <w:r w:rsidRPr="009E1796">
        <w:rPr>
          <w:rFonts w:ascii="Times New Roman" w:hAnsi="Times New Roman" w:cs="Times New Roman"/>
          <w:b/>
          <w:sz w:val="28"/>
          <w:szCs w:val="28"/>
          <w:lang w:val="ru-RU"/>
        </w:rPr>
        <w:t>скорочення</w:t>
      </w:r>
      <w:proofErr w:type="spellEnd"/>
      <w:r w:rsidRPr="009E1796">
        <w:rPr>
          <w:rFonts w:ascii="Times New Roman" w:hAnsi="Times New Roman" w:cs="Times New Roman"/>
          <w:b/>
          <w:sz w:val="28"/>
          <w:szCs w:val="28"/>
          <w:lang w:val="ru-RU"/>
        </w:rPr>
        <w:t xml:space="preserve"> </w:t>
      </w:r>
      <w:proofErr w:type="spellStart"/>
      <w:r w:rsidRPr="009E1796">
        <w:rPr>
          <w:rFonts w:ascii="Times New Roman" w:hAnsi="Times New Roman" w:cs="Times New Roman"/>
          <w:b/>
          <w:sz w:val="28"/>
          <w:szCs w:val="28"/>
          <w:lang w:val="ru-RU"/>
        </w:rPr>
        <w:t>викидів</w:t>
      </w:r>
      <w:proofErr w:type="spellEnd"/>
      <w:r w:rsidRPr="009E1796">
        <w:rPr>
          <w:rFonts w:ascii="Times New Roman" w:hAnsi="Times New Roman" w:cs="Times New Roman"/>
          <w:b/>
          <w:sz w:val="28"/>
          <w:szCs w:val="28"/>
          <w:lang w:val="ru-RU"/>
        </w:rPr>
        <w:t xml:space="preserve"> при </w:t>
      </w:r>
      <w:proofErr w:type="spellStart"/>
      <w:r w:rsidRPr="009E1796">
        <w:rPr>
          <w:rFonts w:ascii="Times New Roman" w:hAnsi="Times New Roman" w:cs="Times New Roman"/>
          <w:b/>
          <w:sz w:val="28"/>
          <w:szCs w:val="28"/>
          <w:lang w:val="ru-RU"/>
        </w:rPr>
        <w:t>першому</w:t>
      </w:r>
      <w:proofErr w:type="spellEnd"/>
      <w:r w:rsidRPr="009E1796">
        <w:rPr>
          <w:rFonts w:ascii="Times New Roman" w:hAnsi="Times New Roman" w:cs="Times New Roman"/>
          <w:b/>
          <w:sz w:val="28"/>
          <w:szCs w:val="28"/>
          <w:lang w:val="ru-RU"/>
        </w:rPr>
        <w:t xml:space="preserve"> </w:t>
      </w:r>
      <w:proofErr w:type="spellStart"/>
      <w:r w:rsidRPr="009E1796">
        <w:rPr>
          <w:rFonts w:ascii="Times New Roman" w:hAnsi="Times New Roman" w:cs="Times New Roman"/>
          <w:b/>
          <w:sz w:val="28"/>
          <w:szCs w:val="28"/>
          <w:lang w:val="ru-RU"/>
        </w:rPr>
        <w:t>режимі</w:t>
      </w:r>
      <w:proofErr w:type="spellEnd"/>
      <w:r w:rsidRPr="009E1796">
        <w:rPr>
          <w:rFonts w:ascii="Times New Roman" w:hAnsi="Times New Roman" w:cs="Times New Roman"/>
          <w:b/>
          <w:sz w:val="28"/>
          <w:szCs w:val="28"/>
          <w:lang w:val="ru-RU"/>
        </w:rPr>
        <w:t xml:space="preserve"> </w:t>
      </w:r>
      <w:proofErr w:type="spellStart"/>
      <w:r w:rsidRPr="009E1796">
        <w:rPr>
          <w:rFonts w:ascii="Times New Roman" w:hAnsi="Times New Roman" w:cs="Times New Roman"/>
          <w:b/>
          <w:sz w:val="28"/>
          <w:szCs w:val="28"/>
          <w:lang w:val="ru-RU"/>
        </w:rPr>
        <w:t>роботи</w:t>
      </w:r>
      <w:proofErr w:type="spellEnd"/>
      <w:r w:rsidRPr="009E1796">
        <w:rPr>
          <w:rFonts w:ascii="Times New Roman" w:hAnsi="Times New Roman" w:cs="Times New Roman"/>
          <w:b/>
          <w:sz w:val="28"/>
          <w:szCs w:val="28"/>
          <w:lang w:val="ru-RU"/>
        </w:rPr>
        <w:t xml:space="preserve"> </w:t>
      </w:r>
      <w:proofErr w:type="spellStart"/>
      <w:proofErr w:type="gramStart"/>
      <w:r w:rsidRPr="009E1796">
        <w:rPr>
          <w:rFonts w:ascii="Times New Roman" w:hAnsi="Times New Roman" w:cs="Times New Roman"/>
          <w:b/>
          <w:sz w:val="28"/>
          <w:szCs w:val="28"/>
          <w:lang w:val="ru-RU"/>
        </w:rPr>
        <w:t>п</w:t>
      </w:r>
      <w:proofErr w:type="gramEnd"/>
      <w:r w:rsidRPr="009E1796">
        <w:rPr>
          <w:rFonts w:ascii="Times New Roman" w:hAnsi="Times New Roman" w:cs="Times New Roman"/>
          <w:b/>
          <w:sz w:val="28"/>
          <w:szCs w:val="28"/>
          <w:lang w:val="ru-RU"/>
        </w:rPr>
        <w:t>ідприємства</w:t>
      </w:r>
      <w:proofErr w:type="spellEnd"/>
    </w:p>
    <w:p w:rsidR="009E1796" w:rsidRPr="009E1796" w:rsidRDefault="009E1796" w:rsidP="009E1796">
      <w:pPr>
        <w:spacing w:after="0" w:line="240" w:lineRule="auto"/>
        <w:ind w:firstLine="709"/>
        <w:jc w:val="both"/>
        <w:rPr>
          <w:rFonts w:ascii="Times New Roman" w:hAnsi="Times New Roman" w:cs="Times New Roman"/>
          <w:sz w:val="28"/>
          <w:szCs w:val="28"/>
          <w:lang w:val="ru-RU"/>
        </w:rPr>
      </w:pP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При </w:t>
      </w:r>
      <w:proofErr w:type="spellStart"/>
      <w:r w:rsidRPr="009E1796">
        <w:rPr>
          <w:rFonts w:ascii="Times New Roman" w:hAnsi="Times New Roman" w:cs="Times New Roman"/>
          <w:sz w:val="28"/>
          <w:szCs w:val="28"/>
          <w:lang w:val="ru-RU"/>
        </w:rPr>
        <w:t>першому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режимі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роботи</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п</w:t>
      </w:r>
      <w:proofErr w:type="gramEnd"/>
      <w:r w:rsidRPr="009E1796">
        <w:rPr>
          <w:rFonts w:ascii="Times New Roman" w:hAnsi="Times New Roman" w:cs="Times New Roman"/>
          <w:sz w:val="28"/>
          <w:szCs w:val="28"/>
          <w:lang w:val="ru-RU"/>
        </w:rPr>
        <w:t>ідприємства</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повинні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за­безпе­чити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скорочення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концентрації</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забруднювальних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в при­земному </w:t>
      </w:r>
      <w:proofErr w:type="spellStart"/>
      <w:r w:rsidRPr="009E1796">
        <w:rPr>
          <w:rFonts w:ascii="Times New Roman" w:hAnsi="Times New Roman" w:cs="Times New Roman"/>
          <w:sz w:val="28"/>
          <w:szCs w:val="28"/>
          <w:lang w:val="ru-RU"/>
        </w:rPr>
        <w:t>шарі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lastRenderedPageBreak/>
        <w:t>атмосфери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приблизно</w:t>
      </w:r>
      <w:proofErr w:type="spellEnd"/>
      <w:r w:rsidRPr="009E1796">
        <w:rPr>
          <w:rFonts w:ascii="Times New Roman" w:hAnsi="Times New Roman" w:cs="Times New Roman"/>
          <w:sz w:val="28"/>
          <w:szCs w:val="28"/>
          <w:lang w:val="ru-RU"/>
        </w:rPr>
        <w:t xml:space="preserve"> на 15...20%. </w:t>
      </w:r>
      <w:proofErr w:type="spellStart"/>
      <w:r w:rsidRPr="009E1796">
        <w:rPr>
          <w:rFonts w:ascii="Times New Roman" w:hAnsi="Times New Roman" w:cs="Times New Roman"/>
          <w:sz w:val="28"/>
          <w:szCs w:val="28"/>
          <w:lang w:val="ru-RU"/>
        </w:rPr>
        <w:t>Ці</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носять</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організаційно-техніч­ний</w:t>
      </w:r>
      <w:proofErr w:type="spellEnd"/>
      <w:r w:rsidRPr="009E1796">
        <w:rPr>
          <w:rFonts w:ascii="Times New Roman" w:hAnsi="Times New Roman" w:cs="Times New Roman"/>
          <w:sz w:val="28"/>
          <w:szCs w:val="28"/>
          <w:lang w:val="ru-RU"/>
        </w:rPr>
        <w:t xml:space="preserve"> характер, </w:t>
      </w:r>
      <w:proofErr w:type="spellStart"/>
      <w:r w:rsidRPr="009E1796">
        <w:rPr>
          <w:rFonts w:ascii="Times New Roman" w:hAnsi="Times New Roman" w:cs="Times New Roman"/>
          <w:sz w:val="28"/>
          <w:szCs w:val="28"/>
          <w:lang w:val="ru-RU"/>
        </w:rPr>
        <w:t>їх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можна</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швидко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здійснювати</w:t>
      </w:r>
      <w:proofErr w:type="spellEnd"/>
      <w:r w:rsidRPr="009E1796">
        <w:rPr>
          <w:rFonts w:ascii="Times New Roman" w:hAnsi="Times New Roman" w:cs="Times New Roman"/>
          <w:sz w:val="28"/>
          <w:szCs w:val="28"/>
          <w:lang w:val="ru-RU"/>
        </w:rPr>
        <w:t xml:space="preserve">, вони не </w:t>
      </w:r>
      <w:proofErr w:type="spellStart"/>
      <w:r w:rsidRPr="009E1796">
        <w:rPr>
          <w:rFonts w:ascii="Times New Roman" w:hAnsi="Times New Roman" w:cs="Times New Roman"/>
          <w:sz w:val="28"/>
          <w:szCs w:val="28"/>
          <w:lang w:val="ru-RU"/>
        </w:rPr>
        <w:t>потребують</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значних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витрат</w:t>
      </w:r>
      <w:proofErr w:type="spellEnd"/>
      <w:r w:rsidRPr="009E1796">
        <w:rPr>
          <w:rFonts w:ascii="Times New Roman" w:hAnsi="Times New Roman" w:cs="Times New Roman"/>
          <w:sz w:val="28"/>
          <w:szCs w:val="28"/>
          <w:lang w:val="ru-RU"/>
        </w:rPr>
        <w:t xml:space="preserve"> і не </w:t>
      </w:r>
      <w:proofErr w:type="spellStart"/>
      <w:r w:rsidRPr="009E1796">
        <w:rPr>
          <w:rFonts w:ascii="Times New Roman" w:hAnsi="Times New Roman" w:cs="Times New Roman"/>
          <w:sz w:val="28"/>
          <w:szCs w:val="28"/>
          <w:lang w:val="ru-RU"/>
        </w:rPr>
        <w:t>призводять</w:t>
      </w:r>
      <w:proofErr w:type="spellEnd"/>
      <w:r w:rsidRPr="009E1796">
        <w:rPr>
          <w:rFonts w:ascii="Times New Roman" w:hAnsi="Times New Roman" w:cs="Times New Roman"/>
          <w:sz w:val="28"/>
          <w:szCs w:val="28"/>
          <w:lang w:val="ru-RU"/>
        </w:rPr>
        <w:t xml:space="preserve"> до </w:t>
      </w:r>
      <w:proofErr w:type="spellStart"/>
      <w:r w:rsidRPr="009E1796">
        <w:rPr>
          <w:rFonts w:ascii="Times New Roman" w:hAnsi="Times New Roman" w:cs="Times New Roman"/>
          <w:sz w:val="28"/>
          <w:szCs w:val="28"/>
          <w:lang w:val="ru-RU"/>
        </w:rPr>
        <w:t>зниження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продуктивності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підприємства</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При </w:t>
      </w:r>
      <w:proofErr w:type="spellStart"/>
      <w:r w:rsidRPr="009E1796">
        <w:rPr>
          <w:rFonts w:ascii="Times New Roman" w:hAnsi="Times New Roman" w:cs="Times New Roman"/>
          <w:sz w:val="28"/>
          <w:szCs w:val="28"/>
          <w:lang w:val="ru-RU"/>
        </w:rPr>
        <w:t>розробленні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заходів</w:t>
      </w:r>
      <w:proofErr w:type="spellEnd"/>
      <w:r w:rsidRPr="009E1796">
        <w:rPr>
          <w:rFonts w:ascii="Times New Roman" w:hAnsi="Times New Roman" w:cs="Times New Roman"/>
          <w:sz w:val="28"/>
          <w:szCs w:val="28"/>
          <w:lang w:val="ru-RU"/>
        </w:rPr>
        <w:t xml:space="preserve"> для </w:t>
      </w:r>
      <w:proofErr w:type="spellStart"/>
      <w:r w:rsidRPr="009E1796">
        <w:rPr>
          <w:rFonts w:ascii="Times New Roman" w:hAnsi="Times New Roman" w:cs="Times New Roman"/>
          <w:sz w:val="28"/>
          <w:szCs w:val="28"/>
          <w:lang w:val="ru-RU"/>
        </w:rPr>
        <w:t>скорочення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викидів</w:t>
      </w:r>
      <w:proofErr w:type="spellEnd"/>
      <w:r w:rsidRPr="009E1796">
        <w:rPr>
          <w:rFonts w:ascii="Times New Roman" w:hAnsi="Times New Roman" w:cs="Times New Roman"/>
          <w:sz w:val="28"/>
          <w:szCs w:val="28"/>
          <w:lang w:val="ru-RU"/>
        </w:rPr>
        <w:t xml:space="preserve"> при </w:t>
      </w:r>
      <w:proofErr w:type="spellStart"/>
      <w:r w:rsidRPr="009E1796">
        <w:rPr>
          <w:rFonts w:ascii="Times New Roman" w:hAnsi="Times New Roman" w:cs="Times New Roman"/>
          <w:sz w:val="28"/>
          <w:szCs w:val="28"/>
          <w:lang w:val="ru-RU"/>
        </w:rPr>
        <w:t>першому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ре­жимі</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доц</w:t>
      </w:r>
      <w:proofErr w:type="gramEnd"/>
      <w:r w:rsidRPr="009E1796">
        <w:rPr>
          <w:rFonts w:ascii="Times New Roman" w:hAnsi="Times New Roman" w:cs="Times New Roman"/>
          <w:sz w:val="28"/>
          <w:szCs w:val="28"/>
          <w:lang w:val="ru-RU"/>
        </w:rPr>
        <w:t>ільно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враховувати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такі</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загального</w:t>
      </w:r>
      <w:proofErr w:type="spellEnd"/>
      <w:r w:rsidRPr="009E1796">
        <w:rPr>
          <w:rFonts w:ascii="Times New Roman" w:hAnsi="Times New Roman" w:cs="Times New Roman"/>
          <w:sz w:val="28"/>
          <w:szCs w:val="28"/>
          <w:lang w:val="ru-RU"/>
        </w:rPr>
        <w:t xml:space="preserve"> харак­теру:</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посилити</w:t>
      </w:r>
      <w:proofErr w:type="spellEnd"/>
      <w:r w:rsidRPr="009E1796">
        <w:rPr>
          <w:rFonts w:ascii="Times New Roman" w:hAnsi="Times New Roman" w:cs="Times New Roman"/>
          <w:sz w:val="28"/>
          <w:szCs w:val="28"/>
          <w:lang w:val="ru-RU"/>
        </w:rPr>
        <w:t xml:space="preserve"> контроль за </w:t>
      </w:r>
      <w:proofErr w:type="spellStart"/>
      <w:r w:rsidRPr="009E1796">
        <w:rPr>
          <w:rFonts w:ascii="Times New Roman" w:hAnsi="Times New Roman" w:cs="Times New Roman"/>
          <w:sz w:val="28"/>
          <w:szCs w:val="28"/>
          <w:lang w:val="ru-RU"/>
        </w:rPr>
        <w:t>точним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дотриманням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технологічного</w:t>
      </w:r>
      <w:proofErr w:type="spellEnd"/>
      <w:r w:rsidRPr="009E1796">
        <w:rPr>
          <w:rFonts w:ascii="Times New Roman" w:hAnsi="Times New Roman" w:cs="Times New Roman"/>
          <w:sz w:val="28"/>
          <w:szCs w:val="28"/>
          <w:lang w:val="ru-RU"/>
        </w:rPr>
        <w:t xml:space="preserve"> </w:t>
      </w:r>
      <w:proofErr w:type="gramStart"/>
      <w:r w:rsidRPr="009E1796">
        <w:rPr>
          <w:rFonts w:ascii="Times New Roman" w:hAnsi="Times New Roman" w:cs="Times New Roman"/>
          <w:sz w:val="28"/>
          <w:szCs w:val="28"/>
          <w:lang w:val="ru-RU"/>
        </w:rPr>
        <w:t>регламе­нту</w:t>
      </w:r>
      <w:proofErr w:type="gram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виробництва</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заборонити</w:t>
      </w:r>
      <w:proofErr w:type="spellEnd"/>
      <w:r w:rsidRPr="009E1796">
        <w:rPr>
          <w:rFonts w:ascii="Times New Roman" w:hAnsi="Times New Roman" w:cs="Times New Roman"/>
          <w:sz w:val="28"/>
          <w:szCs w:val="28"/>
          <w:lang w:val="ru-RU"/>
        </w:rPr>
        <w:t xml:space="preserve"> роботу </w:t>
      </w:r>
      <w:proofErr w:type="spellStart"/>
      <w:r w:rsidRPr="009E1796">
        <w:rPr>
          <w:rFonts w:ascii="Times New Roman" w:hAnsi="Times New Roman" w:cs="Times New Roman"/>
          <w:sz w:val="28"/>
          <w:szCs w:val="28"/>
          <w:lang w:val="ru-RU"/>
        </w:rPr>
        <w:t>обладнання</w:t>
      </w:r>
      <w:proofErr w:type="spellEnd"/>
      <w:r w:rsidRPr="009E1796">
        <w:rPr>
          <w:rFonts w:ascii="Times New Roman" w:hAnsi="Times New Roman" w:cs="Times New Roman"/>
          <w:sz w:val="28"/>
          <w:szCs w:val="28"/>
          <w:lang w:val="ru-RU"/>
        </w:rPr>
        <w:t xml:space="preserve"> на </w:t>
      </w:r>
      <w:proofErr w:type="spellStart"/>
      <w:r w:rsidRPr="009E1796">
        <w:rPr>
          <w:rFonts w:ascii="Times New Roman" w:hAnsi="Times New Roman" w:cs="Times New Roman"/>
          <w:sz w:val="28"/>
          <w:szCs w:val="28"/>
          <w:lang w:val="ru-RU"/>
        </w:rPr>
        <w:t>форсованому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режимі</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розосередити</w:t>
      </w:r>
      <w:proofErr w:type="spellEnd"/>
      <w:r w:rsidRPr="009E1796">
        <w:rPr>
          <w:rFonts w:ascii="Times New Roman" w:hAnsi="Times New Roman" w:cs="Times New Roman"/>
          <w:sz w:val="28"/>
          <w:szCs w:val="28"/>
          <w:lang w:val="ru-RU"/>
        </w:rPr>
        <w:t xml:space="preserve"> в </w:t>
      </w:r>
      <w:proofErr w:type="spellStart"/>
      <w:r w:rsidRPr="009E1796">
        <w:rPr>
          <w:rFonts w:ascii="Times New Roman" w:hAnsi="Times New Roman" w:cs="Times New Roman"/>
          <w:sz w:val="28"/>
          <w:szCs w:val="28"/>
          <w:lang w:val="ru-RU"/>
        </w:rPr>
        <w:t>часі</w:t>
      </w:r>
      <w:proofErr w:type="spellEnd"/>
      <w:r w:rsidRPr="009E1796">
        <w:rPr>
          <w:rFonts w:ascii="Times New Roman" w:hAnsi="Times New Roman" w:cs="Times New Roman"/>
          <w:sz w:val="28"/>
          <w:szCs w:val="28"/>
          <w:lang w:val="ru-RU"/>
        </w:rPr>
        <w:t xml:space="preserve"> роботу </w:t>
      </w:r>
      <w:proofErr w:type="spellStart"/>
      <w:r w:rsidRPr="009E1796">
        <w:rPr>
          <w:rFonts w:ascii="Times New Roman" w:hAnsi="Times New Roman" w:cs="Times New Roman"/>
          <w:sz w:val="28"/>
          <w:szCs w:val="28"/>
          <w:lang w:val="ru-RU"/>
        </w:rPr>
        <w:t>технологічних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агрегатів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які</w:t>
      </w:r>
      <w:proofErr w:type="spellEnd"/>
      <w:r w:rsidRPr="009E1796">
        <w:rPr>
          <w:rFonts w:ascii="Times New Roman" w:hAnsi="Times New Roman" w:cs="Times New Roman"/>
          <w:sz w:val="28"/>
          <w:szCs w:val="28"/>
          <w:lang w:val="ru-RU"/>
        </w:rPr>
        <w:t xml:space="preserve"> не </w:t>
      </w:r>
      <w:proofErr w:type="spellStart"/>
      <w:r w:rsidRPr="009E1796">
        <w:rPr>
          <w:rFonts w:ascii="Times New Roman" w:hAnsi="Times New Roman" w:cs="Times New Roman"/>
          <w:sz w:val="28"/>
          <w:szCs w:val="28"/>
          <w:lang w:val="ru-RU"/>
        </w:rPr>
        <w:t>беруть</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участі</w:t>
      </w:r>
      <w:proofErr w:type="spellEnd"/>
      <w:r w:rsidRPr="009E1796">
        <w:rPr>
          <w:rFonts w:ascii="Times New Roman" w:hAnsi="Times New Roman" w:cs="Times New Roman"/>
          <w:sz w:val="28"/>
          <w:szCs w:val="28"/>
          <w:lang w:val="ru-RU"/>
        </w:rPr>
        <w:t xml:space="preserve"> в </w:t>
      </w:r>
      <w:proofErr w:type="spellStart"/>
      <w:r w:rsidRPr="009E1796">
        <w:rPr>
          <w:rFonts w:ascii="Times New Roman" w:hAnsi="Times New Roman" w:cs="Times New Roman"/>
          <w:sz w:val="28"/>
          <w:szCs w:val="28"/>
          <w:lang w:val="ru-RU"/>
        </w:rPr>
        <w:t>єдиному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технологічному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процесі</w:t>
      </w:r>
      <w:proofErr w:type="spellEnd"/>
      <w:r w:rsidRPr="009E1796">
        <w:rPr>
          <w:rFonts w:ascii="Times New Roman" w:hAnsi="Times New Roman" w:cs="Times New Roman"/>
          <w:sz w:val="28"/>
          <w:szCs w:val="28"/>
          <w:lang w:val="ru-RU"/>
        </w:rPr>
        <w:t xml:space="preserve">, </w:t>
      </w:r>
      <w:proofErr w:type="gramStart"/>
      <w:r w:rsidRPr="009E1796">
        <w:rPr>
          <w:rFonts w:ascii="Times New Roman" w:hAnsi="Times New Roman" w:cs="Times New Roman"/>
          <w:sz w:val="28"/>
          <w:szCs w:val="28"/>
          <w:lang w:val="ru-RU"/>
        </w:rPr>
        <w:t>при</w:t>
      </w:r>
      <w:proofErr w:type="gram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роботі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шкідли-вих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в атмосферу </w:t>
      </w:r>
      <w:proofErr w:type="spellStart"/>
      <w:r w:rsidRPr="009E1796">
        <w:rPr>
          <w:rFonts w:ascii="Times New Roman" w:hAnsi="Times New Roman" w:cs="Times New Roman"/>
          <w:sz w:val="28"/>
          <w:szCs w:val="28"/>
          <w:lang w:val="ru-RU"/>
        </w:rPr>
        <w:t>досягають</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максимальних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значень</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посилити</w:t>
      </w:r>
      <w:proofErr w:type="spellEnd"/>
      <w:r w:rsidRPr="009E1796">
        <w:rPr>
          <w:rFonts w:ascii="Times New Roman" w:hAnsi="Times New Roman" w:cs="Times New Roman"/>
          <w:sz w:val="28"/>
          <w:szCs w:val="28"/>
          <w:lang w:val="ru-RU"/>
        </w:rPr>
        <w:t xml:space="preserve"> контроль за </w:t>
      </w:r>
      <w:proofErr w:type="spellStart"/>
      <w:r w:rsidRPr="009E1796">
        <w:rPr>
          <w:rFonts w:ascii="Times New Roman" w:hAnsi="Times New Roman" w:cs="Times New Roman"/>
          <w:sz w:val="28"/>
          <w:szCs w:val="28"/>
          <w:lang w:val="ru-RU"/>
        </w:rPr>
        <w:t>роботою</w:t>
      </w:r>
      <w:proofErr w:type="spellEnd"/>
      <w:r w:rsidRPr="009E1796">
        <w:rPr>
          <w:rFonts w:ascii="Times New Roman" w:hAnsi="Times New Roman" w:cs="Times New Roman"/>
          <w:sz w:val="28"/>
          <w:szCs w:val="28"/>
          <w:lang w:val="ru-RU"/>
        </w:rPr>
        <w:t xml:space="preserve"> контрольно-</w:t>
      </w:r>
      <w:proofErr w:type="spellStart"/>
      <w:r w:rsidRPr="009E1796">
        <w:rPr>
          <w:rFonts w:ascii="Times New Roman" w:hAnsi="Times New Roman" w:cs="Times New Roman"/>
          <w:sz w:val="28"/>
          <w:szCs w:val="28"/>
          <w:lang w:val="ru-RU"/>
        </w:rPr>
        <w:t>вимірювальних</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при</w:t>
      </w:r>
      <w:proofErr w:type="gramEnd"/>
      <w:r w:rsidRPr="009E1796">
        <w:rPr>
          <w:rFonts w:ascii="Times New Roman" w:hAnsi="Times New Roman" w:cs="Times New Roman"/>
          <w:sz w:val="28"/>
          <w:szCs w:val="28"/>
          <w:lang w:val="ru-RU"/>
        </w:rPr>
        <w:t>­ладів</w:t>
      </w:r>
      <w:proofErr w:type="spellEnd"/>
      <w:r w:rsidRPr="009E1796">
        <w:rPr>
          <w:rFonts w:ascii="Times New Roman" w:hAnsi="Times New Roman" w:cs="Times New Roman"/>
          <w:sz w:val="28"/>
          <w:szCs w:val="28"/>
          <w:lang w:val="ru-RU"/>
        </w:rPr>
        <w:t xml:space="preserve"> і </w:t>
      </w:r>
      <w:proofErr w:type="spellStart"/>
      <w:r w:rsidRPr="009E1796">
        <w:rPr>
          <w:rFonts w:ascii="Times New Roman" w:hAnsi="Times New Roman" w:cs="Times New Roman"/>
          <w:sz w:val="28"/>
          <w:szCs w:val="28"/>
          <w:lang w:val="ru-RU"/>
        </w:rPr>
        <w:t>автоматичних</w:t>
      </w:r>
      <w:proofErr w:type="spellEnd"/>
      <w:r w:rsidRPr="009E1796">
        <w:rPr>
          <w:rFonts w:ascii="Times New Roman" w:hAnsi="Times New Roman" w:cs="Times New Roman"/>
          <w:sz w:val="28"/>
          <w:szCs w:val="28"/>
          <w:lang w:val="ru-RU"/>
        </w:rPr>
        <w:t xml:space="preserve"> систем </w:t>
      </w:r>
      <w:proofErr w:type="spellStart"/>
      <w:r w:rsidRPr="009E1796">
        <w:rPr>
          <w:rFonts w:ascii="Times New Roman" w:hAnsi="Times New Roman" w:cs="Times New Roman"/>
          <w:sz w:val="28"/>
          <w:szCs w:val="28"/>
          <w:lang w:val="ru-RU"/>
        </w:rPr>
        <w:t>управління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технологічними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процесами</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заборонити</w:t>
      </w:r>
      <w:proofErr w:type="spellEnd"/>
      <w:r w:rsidRPr="009E1796">
        <w:rPr>
          <w:rFonts w:ascii="Times New Roman" w:hAnsi="Times New Roman" w:cs="Times New Roman"/>
          <w:sz w:val="28"/>
          <w:szCs w:val="28"/>
          <w:lang w:val="ru-RU"/>
        </w:rPr>
        <w:t xml:space="preserve"> продувку і чистку </w:t>
      </w:r>
      <w:proofErr w:type="spellStart"/>
      <w:r w:rsidRPr="009E1796">
        <w:rPr>
          <w:rFonts w:ascii="Times New Roman" w:hAnsi="Times New Roman" w:cs="Times New Roman"/>
          <w:sz w:val="28"/>
          <w:szCs w:val="28"/>
          <w:lang w:val="ru-RU"/>
        </w:rPr>
        <w:t>обладнання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газоходів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ємностей</w:t>
      </w:r>
      <w:proofErr w:type="spellEnd"/>
      <w:r w:rsidRPr="009E1796">
        <w:rPr>
          <w:rFonts w:ascii="Times New Roman" w:hAnsi="Times New Roman" w:cs="Times New Roman"/>
          <w:sz w:val="28"/>
          <w:szCs w:val="28"/>
          <w:lang w:val="ru-RU"/>
        </w:rPr>
        <w:t xml:space="preserve">, в </w:t>
      </w:r>
      <w:proofErr w:type="spellStart"/>
      <w:r w:rsidRPr="009E1796">
        <w:rPr>
          <w:rFonts w:ascii="Times New Roman" w:hAnsi="Times New Roman" w:cs="Times New Roman"/>
          <w:sz w:val="28"/>
          <w:szCs w:val="28"/>
          <w:lang w:val="ru-RU"/>
        </w:rPr>
        <w:t>яких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зберігалися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забруднювальні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речовини</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припинити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ремонтні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роботи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зв’язані</w:t>
      </w:r>
      <w:proofErr w:type="spellEnd"/>
      <w:r w:rsidRPr="009E1796">
        <w:rPr>
          <w:rFonts w:ascii="Times New Roman" w:hAnsi="Times New Roman" w:cs="Times New Roman"/>
          <w:sz w:val="28"/>
          <w:szCs w:val="28"/>
          <w:lang w:val="ru-RU"/>
        </w:rPr>
        <w:t xml:space="preserve"> з </w:t>
      </w:r>
      <w:proofErr w:type="spellStart"/>
      <w:proofErr w:type="gramStart"/>
      <w:r w:rsidRPr="009E1796">
        <w:rPr>
          <w:rFonts w:ascii="Times New Roman" w:hAnsi="Times New Roman" w:cs="Times New Roman"/>
          <w:sz w:val="28"/>
          <w:szCs w:val="28"/>
          <w:lang w:val="ru-RU"/>
        </w:rPr>
        <w:t>п</w:t>
      </w:r>
      <w:proofErr w:type="gramEnd"/>
      <w:r w:rsidRPr="009E1796">
        <w:rPr>
          <w:rFonts w:ascii="Times New Roman" w:hAnsi="Times New Roman" w:cs="Times New Roman"/>
          <w:sz w:val="28"/>
          <w:szCs w:val="28"/>
          <w:lang w:val="ru-RU"/>
        </w:rPr>
        <w:t>ід­вищеним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виділенням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шкідливих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в атмосферу;</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посилити</w:t>
      </w:r>
      <w:proofErr w:type="spellEnd"/>
      <w:r w:rsidRPr="009E1796">
        <w:rPr>
          <w:rFonts w:ascii="Times New Roman" w:hAnsi="Times New Roman" w:cs="Times New Roman"/>
          <w:sz w:val="28"/>
          <w:szCs w:val="28"/>
          <w:lang w:val="ru-RU"/>
        </w:rPr>
        <w:t xml:space="preserve"> контроль за </w:t>
      </w:r>
      <w:proofErr w:type="spellStart"/>
      <w:r w:rsidRPr="009E1796">
        <w:rPr>
          <w:rFonts w:ascii="Times New Roman" w:hAnsi="Times New Roman" w:cs="Times New Roman"/>
          <w:sz w:val="28"/>
          <w:szCs w:val="28"/>
          <w:lang w:val="ru-RU"/>
        </w:rPr>
        <w:t>герметичністю</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газохідних</w:t>
      </w:r>
      <w:proofErr w:type="spellEnd"/>
      <w:r w:rsidRPr="009E1796">
        <w:rPr>
          <w:rFonts w:ascii="Times New Roman" w:hAnsi="Times New Roman" w:cs="Times New Roman"/>
          <w:sz w:val="28"/>
          <w:szCs w:val="28"/>
          <w:lang w:val="ru-RU"/>
        </w:rPr>
        <w:t xml:space="preserve"> систем і </w:t>
      </w:r>
      <w:proofErr w:type="spellStart"/>
      <w:proofErr w:type="gramStart"/>
      <w:r w:rsidRPr="009E1796">
        <w:rPr>
          <w:rFonts w:ascii="Times New Roman" w:hAnsi="Times New Roman" w:cs="Times New Roman"/>
          <w:sz w:val="28"/>
          <w:szCs w:val="28"/>
          <w:lang w:val="ru-RU"/>
        </w:rPr>
        <w:t>аг­регат</w:t>
      </w:r>
      <w:proofErr w:type="gramEnd"/>
      <w:r w:rsidRPr="009E1796">
        <w:rPr>
          <w:rFonts w:ascii="Times New Roman" w:hAnsi="Times New Roman" w:cs="Times New Roman"/>
          <w:sz w:val="28"/>
          <w:szCs w:val="28"/>
          <w:lang w:val="ru-RU"/>
        </w:rPr>
        <w:t>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місць</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пересипання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курних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матеріалів</w:t>
      </w:r>
      <w:proofErr w:type="spellEnd"/>
      <w:r w:rsidRPr="009E1796">
        <w:rPr>
          <w:rFonts w:ascii="Times New Roman" w:hAnsi="Times New Roman" w:cs="Times New Roman"/>
          <w:sz w:val="28"/>
          <w:szCs w:val="28"/>
          <w:lang w:val="ru-RU"/>
        </w:rPr>
        <w:t xml:space="preserve"> та </w:t>
      </w:r>
      <w:proofErr w:type="spellStart"/>
      <w:r w:rsidRPr="009E1796">
        <w:rPr>
          <w:rFonts w:ascii="Times New Roman" w:hAnsi="Times New Roman" w:cs="Times New Roman"/>
          <w:sz w:val="28"/>
          <w:szCs w:val="28"/>
          <w:lang w:val="ru-RU"/>
        </w:rPr>
        <w:t>інших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джерел</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пилогазорозподі­лення</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посилити</w:t>
      </w:r>
      <w:proofErr w:type="spellEnd"/>
      <w:r w:rsidRPr="009E1796">
        <w:rPr>
          <w:rFonts w:ascii="Times New Roman" w:hAnsi="Times New Roman" w:cs="Times New Roman"/>
          <w:sz w:val="28"/>
          <w:szCs w:val="28"/>
          <w:lang w:val="ru-RU"/>
        </w:rPr>
        <w:t xml:space="preserve"> контроль за </w:t>
      </w:r>
      <w:proofErr w:type="spellStart"/>
      <w:proofErr w:type="gramStart"/>
      <w:r w:rsidRPr="009E1796">
        <w:rPr>
          <w:rFonts w:ascii="Times New Roman" w:hAnsi="Times New Roman" w:cs="Times New Roman"/>
          <w:sz w:val="28"/>
          <w:szCs w:val="28"/>
          <w:lang w:val="ru-RU"/>
        </w:rPr>
        <w:t>техн</w:t>
      </w:r>
      <w:proofErr w:type="gramEnd"/>
      <w:r w:rsidRPr="009E1796">
        <w:rPr>
          <w:rFonts w:ascii="Times New Roman" w:hAnsi="Times New Roman" w:cs="Times New Roman"/>
          <w:sz w:val="28"/>
          <w:szCs w:val="28"/>
          <w:lang w:val="ru-RU"/>
        </w:rPr>
        <w:t>ічним</w:t>
      </w:r>
      <w:proofErr w:type="spellEnd"/>
      <w:r w:rsidRPr="009E1796">
        <w:rPr>
          <w:rFonts w:ascii="Times New Roman" w:hAnsi="Times New Roman" w:cs="Times New Roman"/>
          <w:sz w:val="28"/>
          <w:szCs w:val="28"/>
          <w:lang w:val="ru-RU"/>
        </w:rPr>
        <w:t xml:space="preserve"> станом і </w:t>
      </w:r>
      <w:proofErr w:type="spellStart"/>
      <w:r w:rsidRPr="009E1796">
        <w:rPr>
          <w:rFonts w:ascii="Times New Roman" w:hAnsi="Times New Roman" w:cs="Times New Roman"/>
          <w:sz w:val="28"/>
          <w:szCs w:val="28"/>
          <w:lang w:val="ru-RU"/>
        </w:rPr>
        <w:t>експлуатацією</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всіх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газо­очисних</w:t>
      </w:r>
      <w:proofErr w:type="spellEnd"/>
      <w:r w:rsidRPr="009E1796">
        <w:rPr>
          <w:rFonts w:ascii="Times New Roman" w:hAnsi="Times New Roman" w:cs="Times New Roman"/>
          <w:sz w:val="28"/>
          <w:szCs w:val="28"/>
          <w:lang w:val="ru-RU"/>
        </w:rPr>
        <w:t xml:space="preserve"> установок;</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забезпечити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безперебійну</w:t>
      </w:r>
      <w:proofErr w:type="spellEnd"/>
      <w:r w:rsidRPr="009E1796">
        <w:rPr>
          <w:rFonts w:ascii="Times New Roman" w:hAnsi="Times New Roman" w:cs="Times New Roman"/>
          <w:sz w:val="28"/>
          <w:szCs w:val="28"/>
          <w:lang w:val="ru-RU"/>
        </w:rPr>
        <w:t xml:space="preserve"> роботу </w:t>
      </w:r>
      <w:proofErr w:type="spellStart"/>
      <w:r w:rsidRPr="009E1796">
        <w:rPr>
          <w:rFonts w:ascii="Times New Roman" w:hAnsi="Times New Roman" w:cs="Times New Roman"/>
          <w:sz w:val="28"/>
          <w:szCs w:val="28"/>
          <w:lang w:val="ru-RU"/>
        </w:rPr>
        <w:t>всіх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пилоочисних</w:t>
      </w:r>
      <w:proofErr w:type="spellEnd"/>
      <w:r w:rsidRPr="009E1796">
        <w:rPr>
          <w:rFonts w:ascii="Times New Roman" w:hAnsi="Times New Roman" w:cs="Times New Roman"/>
          <w:sz w:val="28"/>
          <w:szCs w:val="28"/>
          <w:lang w:val="ru-RU"/>
        </w:rPr>
        <w:t xml:space="preserve"> систем і</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proofErr w:type="spellStart"/>
      <w:r w:rsidRPr="009E1796">
        <w:rPr>
          <w:rFonts w:ascii="Times New Roman" w:hAnsi="Times New Roman" w:cs="Times New Roman"/>
          <w:sz w:val="28"/>
          <w:szCs w:val="28"/>
          <w:lang w:val="ru-RU"/>
        </w:rPr>
        <w:t>споруд</w:t>
      </w:r>
      <w:proofErr w:type="spellEnd"/>
      <w:r w:rsidRPr="009E1796">
        <w:rPr>
          <w:rFonts w:ascii="Times New Roman" w:hAnsi="Times New Roman" w:cs="Times New Roman"/>
          <w:sz w:val="28"/>
          <w:szCs w:val="28"/>
          <w:lang w:val="ru-RU"/>
        </w:rPr>
        <w:t xml:space="preserve"> та </w:t>
      </w:r>
      <w:proofErr w:type="spellStart"/>
      <w:r w:rsidRPr="009E1796">
        <w:rPr>
          <w:rFonts w:ascii="Times New Roman" w:hAnsi="Times New Roman" w:cs="Times New Roman"/>
          <w:sz w:val="28"/>
          <w:szCs w:val="28"/>
          <w:lang w:val="ru-RU"/>
        </w:rPr>
        <w:t>їх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окремих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елементів</w:t>
      </w:r>
      <w:proofErr w:type="spellEnd"/>
      <w:r w:rsidRPr="009E1796">
        <w:rPr>
          <w:rFonts w:ascii="Times New Roman" w:hAnsi="Times New Roman" w:cs="Times New Roman"/>
          <w:sz w:val="28"/>
          <w:szCs w:val="28"/>
          <w:lang w:val="ru-RU"/>
        </w:rPr>
        <w:t xml:space="preserve">, не </w:t>
      </w:r>
      <w:proofErr w:type="spellStart"/>
      <w:r w:rsidRPr="009E1796">
        <w:rPr>
          <w:rFonts w:ascii="Times New Roman" w:hAnsi="Times New Roman" w:cs="Times New Roman"/>
          <w:sz w:val="28"/>
          <w:szCs w:val="28"/>
          <w:lang w:val="ru-RU"/>
        </w:rPr>
        <w:t>допускати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зниження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їх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продуктивності</w:t>
      </w:r>
      <w:proofErr w:type="spellEnd"/>
      <w:r w:rsidRPr="009E1796">
        <w:rPr>
          <w:rFonts w:ascii="Times New Roman" w:hAnsi="Times New Roman" w:cs="Times New Roman"/>
          <w:sz w:val="28"/>
          <w:szCs w:val="28"/>
          <w:lang w:val="ru-RU"/>
        </w:rPr>
        <w:t xml:space="preserve">, а </w:t>
      </w:r>
      <w:proofErr w:type="spellStart"/>
      <w:r w:rsidRPr="009E1796">
        <w:rPr>
          <w:rFonts w:ascii="Times New Roman" w:hAnsi="Times New Roman" w:cs="Times New Roman"/>
          <w:sz w:val="28"/>
          <w:szCs w:val="28"/>
          <w:lang w:val="ru-RU"/>
        </w:rPr>
        <w:t>також</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відключення</w:t>
      </w:r>
      <w:proofErr w:type="spellEnd"/>
      <w:r w:rsidRPr="009E1796">
        <w:rPr>
          <w:rFonts w:ascii="Times New Roman" w:hAnsi="Times New Roman" w:cs="Times New Roman"/>
          <w:sz w:val="28"/>
          <w:szCs w:val="28"/>
          <w:lang w:val="ru-RU"/>
        </w:rPr>
        <w:t xml:space="preserve"> на </w:t>
      </w:r>
      <w:proofErr w:type="spellStart"/>
      <w:proofErr w:type="gramStart"/>
      <w:r w:rsidRPr="009E1796">
        <w:rPr>
          <w:rFonts w:ascii="Times New Roman" w:hAnsi="Times New Roman" w:cs="Times New Roman"/>
          <w:sz w:val="28"/>
          <w:szCs w:val="28"/>
          <w:lang w:val="ru-RU"/>
        </w:rPr>
        <w:t>проф</w:t>
      </w:r>
      <w:proofErr w:type="gramEnd"/>
      <w:r w:rsidRPr="009E1796">
        <w:rPr>
          <w:rFonts w:ascii="Times New Roman" w:hAnsi="Times New Roman" w:cs="Times New Roman"/>
          <w:sz w:val="28"/>
          <w:szCs w:val="28"/>
          <w:lang w:val="ru-RU"/>
        </w:rPr>
        <w:t>ілактичні</w:t>
      </w:r>
      <w:proofErr w:type="spellEnd"/>
      <w:r w:rsidRPr="009E1796">
        <w:rPr>
          <w:rFonts w:ascii="Times New Roman" w:hAnsi="Times New Roman" w:cs="Times New Roman"/>
          <w:sz w:val="28"/>
          <w:szCs w:val="28"/>
          <w:lang w:val="ru-RU"/>
        </w:rPr>
        <w:t xml:space="preserve"> огляди, </w:t>
      </w:r>
      <w:proofErr w:type="spellStart"/>
      <w:r w:rsidRPr="009E1796">
        <w:rPr>
          <w:rFonts w:ascii="Times New Roman" w:hAnsi="Times New Roman" w:cs="Times New Roman"/>
          <w:sz w:val="28"/>
          <w:szCs w:val="28"/>
          <w:lang w:val="ru-RU"/>
        </w:rPr>
        <w:t>ревізії</w:t>
      </w:r>
      <w:proofErr w:type="spellEnd"/>
      <w:r w:rsidRPr="009E1796">
        <w:rPr>
          <w:rFonts w:ascii="Times New Roman" w:hAnsi="Times New Roman" w:cs="Times New Roman"/>
          <w:sz w:val="28"/>
          <w:szCs w:val="28"/>
          <w:lang w:val="ru-RU"/>
        </w:rPr>
        <w:t xml:space="preserve"> та </w:t>
      </w:r>
      <w:proofErr w:type="spellStart"/>
      <w:r w:rsidRPr="009E1796">
        <w:rPr>
          <w:rFonts w:ascii="Times New Roman" w:hAnsi="Times New Roman" w:cs="Times New Roman"/>
          <w:sz w:val="28"/>
          <w:szCs w:val="28"/>
          <w:lang w:val="ru-RU"/>
        </w:rPr>
        <w:t>ремонти</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забезпечити</w:t>
      </w:r>
      <w:proofErr w:type="spellEnd"/>
      <w:r w:rsidRPr="009E1796">
        <w:rPr>
          <w:rFonts w:ascii="Times New Roman" w:hAnsi="Times New Roman" w:cs="Times New Roman"/>
          <w:sz w:val="28"/>
          <w:szCs w:val="28"/>
          <w:lang w:val="ru-RU"/>
        </w:rPr>
        <w:t xml:space="preserve"> максимально </w:t>
      </w:r>
      <w:proofErr w:type="spellStart"/>
      <w:r w:rsidRPr="009E1796">
        <w:rPr>
          <w:rFonts w:ascii="Times New Roman" w:hAnsi="Times New Roman" w:cs="Times New Roman"/>
          <w:sz w:val="28"/>
          <w:szCs w:val="28"/>
          <w:lang w:val="ru-RU"/>
        </w:rPr>
        <w:t>ефективне</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зрошення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апаратів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пилогазов­ловлювачів</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перевірити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відповідність</w:t>
      </w:r>
      <w:proofErr w:type="spellEnd"/>
      <w:r w:rsidRPr="009E1796">
        <w:rPr>
          <w:rFonts w:ascii="Times New Roman" w:hAnsi="Times New Roman" w:cs="Times New Roman"/>
          <w:sz w:val="28"/>
          <w:szCs w:val="28"/>
          <w:lang w:val="ru-RU"/>
        </w:rPr>
        <w:t xml:space="preserve"> регламенту </w:t>
      </w:r>
      <w:proofErr w:type="spellStart"/>
      <w:r w:rsidRPr="009E1796">
        <w:rPr>
          <w:rFonts w:ascii="Times New Roman" w:hAnsi="Times New Roman" w:cs="Times New Roman"/>
          <w:sz w:val="28"/>
          <w:szCs w:val="28"/>
          <w:lang w:val="ru-RU"/>
        </w:rPr>
        <w:t>виробництва</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концентра­цій</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поглинальних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розчині</w:t>
      </w:r>
      <w:proofErr w:type="gramStart"/>
      <w:r w:rsidRPr="009E1796">
        <w:rPr>
          <w:rFonts w:ascii="Times New Roman" w:hAnsi="Times New Roman" w:cs="Times New Roman"/>
          <w:sz w:val="28"/>
          <w:szCs w:val="28"/>
          <w:lang w:val="ru-RU"/>
        </w:rPr>
        <w:t>в</w:t>
      </w:r>
      <w:proofErr w:type="spellEnd"/>
      <w:proofErr w:type="gram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як</w:t>
      </w:r>
      <w:proofErr w:type="gramEnd"/>
      <w:r w:rsidRPr="009E1796">
        <w:rPr>
          <w:rFonts w:ascii="Times New Roman" w:hAnsi="Times New Roman" w:cs="Times New Roman"/>
          <w:sz w:val="28"/>
          <w:szCs w:val="28"/>
          <w:lang w:val="ru-RU"/>
        </w:rPr>
        <w:t>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застосовуються</w:t>
      </w:r>
      <w:proofErr w:type="spellEnd"/>
      <w:r w:rsidRPr="009E1796">
        <w:rPr>
          <w:rFonts w:ascii="Times New Roman" w:hAnsi="Times New Roman" w:cs="Times New Roman"/>
          <w:sz w:val="28"/>
          <w:szCs w:val="28"/>
          <w:lang w:val="ru-RU"/>
        </w:rPr>
        <w:t xml:space="preserve"> в </w:t>
      </w:r>
      <w:proofErr w:type="spellStart"/>
      <w:r w:rsidRPr="009E1796">
        <w:rPr>
          <w:rFonts w:ascii="Times New Roman" w:hAnsi="Times New Roman" w:cs="Times New Roman"/>
          <w:sz w:val="28"/>
          <w:szCs w:val="28"/>
          <w:lang w:val="ru-RU"/>
        </w:rPr>
        <w:t>газоочисних</w:t>
      </w:r>
      <w:proofErr w:type="spellEnd"/>
      <w:r w:rsidRPr="009E1796">
        <w:rPr>
          <w:rFonts w:ascii="Times New Roman" w:hAnsi="Times New Roman" w:cs="Times New Roman"/>
          <w:sz w:val="28"/>
          <w:szCs w:val="28"/>
          <w:lang w:val="ru-RU"/>
        </w:rPr>
        <w:t xml:space="preserve"> уста­новках;</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обмежити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вантажно-розвантажувальні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роботи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зв’язані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значними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виділеннями</w:t>
      </w:r>
      <w:proofErr w:type="spellEnd"/>
      <w:r w:rsidRPr="009E1796">
        <w:rPr>
          <w:rFonts w:ascii="Times New Roman" w:hAnsi="Times New Roman" w:cs="Times New Roman"/>
          <w:sz w:val="28"/>
          <w:szCs w:val="28"/>
          <w:lang w:val="ru-RU"/>
        </w:rPr>
        <w:t xml:space="preserve"> в атмосферу </w:t>
      </w:r>
      <w:proofErr w:type="spellStart"/>
      <w:r w:rsidRPr="009E1796">
        <w:rPr>
          <w:rFonts w:ascii="Times New Roman" w:hAnsi="Times New Roman" w:cs="Times New Roman"/>
          <w:sz w:val="28"/>
          <w:szCs w:val="28"/>
          <w:lang w:val="ru-RU"/>
        </w:rPr>
        <w:t>забруднювальних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використати</w:t>
      </w:r>
      <w:proofErr w:type="spellEnd"/>
      <w:r w:rsidRPr="009E1796">
        <w:rPr>
          <w:rFonts w:ascii="Times New Roman" w:hAnsi="Times New Roman" w:cs="Times New Roman"/>
          <w:sz w:val="28"/>
          <w:szCs w:val="28"/>
          <w:lang w:val="ru-RU"/>
        </w:rPr>
        <w:t xml:space="preserve"> запас </w:t>
      </w:r>
      <w:proofErr w:type="spellStart"/>
      <w:r w:rsidRPr="009E1796">
        <w:rPr>
          <w:rFonts w:ascii="Times New Roman" w:hAnsi="Times New Roman" w:cs="Times New Roman"/>
          <w:sz w:val="28"/>
          <w:szCs w:val="28"/>
          <w:lang w:val="ru-RU"/>
        </w:rPr>
        <w:t>високоякісної</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сировини</w:t>
      </w:r>
      <w:proofErr w:type="spellEnd"/>
      <w:r w:rsidRPr="009E1796">
        <w:rPr>
          <w:rFonts w:ascii="Times New Roman" w:hAnsi="Times New Roman" w:cs="Times New Roman"/>
          <w:sz w:val="28"/>
          <w:szCs w:val="28"/>
          <w:lang w:val="ru-RU"/>
        </w:rPr>
        <w:t xml:space="preserve">, </w:t>
      </w:r>
      <w:proofErr w:type="gramStart"/>
      <w:r w:rsidRPr="009E1796">
        <w:rPr>
          <w:rFonts w:ascii="Times New Roman" w:hAnsi="Times New Roman" w:cs="Times New Roman"/>
          <w:sz w:val="28"/>
          <w:szCs w:val="28"/>
          <w:lang w:val="ru-RU"/>
        </w:rPr>
        <w:t>при</w:t>
      </w:r>
      <w:proofErr w:type="gram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роботі</w:t>
      </w:r>
      <w:proofErr w:type="spellEnd"/>
      <w:r w:rsidRPr="009E1796">
        <w:rPr>
          <w:rFonts w:ascii="Times New Roman" w:hAnsi="Times New Roman" w:cs="Times New Roman"/>
          <w:sz w:val="28"/>
          <w:szCs w:val="28"/>
          <w:lang w:val="ru-RU"/>
        </w:rPr>
        <w:t xml:space="preserve"> на </w:t>
      </w:r>
      <w:proofErr w:type="spellStart"/>
      <w:r w:rsidRPr="009E1796">
        <w:rPr>
          <w:rFonts w:ascii="Times New Roman" w:hAnsi="Times New Roman" w:cs="Times New Roman"/>
          <w:sz w:val="28"/>
          <w:szCs w:val="28"/>
          <w:lang w:val="ru-RU"/>
        </w:rPr>
        <w:t>якій</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забез­печується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зниження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забруднювальних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інтенсифікувати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вологе</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прибирання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виробничих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приміщень</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п</w:t>
      </w:r>
      <w:proofErr w:type="gramEnd"/>
      <w:r w:rsidRPr="009E1796">
        <w:rPr>
          <w:rFonts w:ascii="Times New Roman" w:hAnsi="Times New Roman" w:cs="Times New Roman"/>
          <w:sz w:val="28"/>
          <w:szCs w:val="28"/>
          <w:lang w:val="ru-RU"/>
        </w:rPr>
        <w:t>ідпри­ємства</w:t>
      </w:r>
      <w:proofErr w:type="spellEnd"/>
      <w:r w:rsidRPr="009E1796">
        <w:rPr>
          <w:rFonts w:ascii="Times New Roman" w:hAnsi="Times New Roman" w:cs="Times New Roman"/>
          <w:sz w:val="28"/>
          <w:szCs w:val="28"/>
          <w:lang w:val="ru-RU"/>
        </w:rPr>
        <w:t xml:space="preserve">, де </w:t>
      </w:r>
      <w:proofErr w:type="spellStart"/>
      <w:r w:rsidRPr="009E1796">
        <w:rPr>
          <w:rFonts w:ascii="Times New Roman" w:hAnsi="Times New Roman" w:cs="Times New Roman"/>
          <w:sz w:val="28"/>
          <w:szCs w:val="28"/>
          <w:lang w:val="ru-RU"/>
        </w:rPr>
        <w:t>це</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допускається</w:t>
      </w:r>
      <w:proofErr w:type="spellEnd"/>
      <w:r w:rsidRPr="009E1796">
        <w:rPr>
          <w:rFonts w:ascii="Times New Roman" w:hAnsi="Times New Roman" w:cs="Times New Roman"/>
          <w:sz w:val="28"/>
          <w:szCs w:val="28"/>
          <w:lang w:val="ru-RU"/>
        </w:rPr>
        <w:t xml:space="preserve"> правилами </w:t>
      </w:r>
      <w:proofErr w:type="spellStart"/>
      <w:r w:rsidRPr="009E1796">
        <w:rPr>
          <w:rFonts w:ascii="Times New Roman" w:hAnsi="Times New Roman" w:cs="Times New Roman"/>
          <w:sz w:val="28"/>
          <w:szCs w:val="28"/>
          <w:lang w:val="ru-RU"/>
        </w:rPr>
        <w:t>техніки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безпеки</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припинити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випробовування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обладнання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зв’язаного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зміною</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техно­лог</w:t>
      </w:r>
      <w:proofErr w:type="gramEnd"/>
      <w:r w:rsidRPr="009E1796">
        <w:rPr>
          <w:rFonts w:ascii="Times New Roman" w:hAnsi="Times New Roman" w:cs="Times New Roman"/>
          <w:sz w:val="28"/>
          <w:szCs w:val="28"/>
          <w:lang w:val="ru-RU"/>
        </w:rPr>
        <w:t>ічного</w:t>
      </w:r>
      <w:proofErr w:type="spellEnd"/>
      <w:r w:rsidRPr="009E1796">
        <w:rPr>
          <w:rFonts w:ascii="Times New Roman" w:hAnsi="Times New Roman" w:cs="Times New Roman"/>
          <w:sz w:val="28"/>
          <w:szCs w:val="28"/>
          <w:lang w:val="ru-RU"/>
        </w:rPr>
        <w:t xml:space="preserve"> режиму і </w:t>
      </w:r>
      <w:proofErr w:type="spellStart"/>
      <w:r w:rsidRPr="009E1796">
        <w:rPr>
          <w:rFonts w:ascii="Times New Roman" w:hAnsi="Times New Roman" w:cs="Times New Roman"/>
          <w:sz w:val="28"/>
          <w:szCs w:val="28"/>
          <w:lang w:val="ru-RU"/>
        </w:rPr>
        <w:t>збільшенням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забруднювальних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в атмос­феру;</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забезпечити</w:t>
      </w:r>
      <w:proofErr w:type="spellEnd"/>
      <w:r w:rsidRPr="009E1796">
        <w:rPr>
          <w:rFonts w:ascii="Times New Roman" w:hAnsi="Times New Roman" w:cs="Times New Roman"/>
          <w:sz w:val="28"/>
          <w:szCs w:val="28"/>
          <w:lang w:val="ru-RU"/>
        </w:rPr>
        <w:t xml:space="preserve"> контроль </w:t>
      </w:r>
      <w:proofErr w:type="spellStart"/>
      <w:r w:rsidRPr="009E1796">
        <w:rPr>
          <w:rFonts w:ascii="Times New Roman" w:hAnsi="Times New Roman" w:cs="Times New Roman"/>
          <w:sz w:val="28"/>
          <w:szCs w:val="28"/>
          <w:lang w:val="ru-RU"/>
        </w:rPr>
        <w:t>ступеню</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очищення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газів</w:t>
      </w:r>
      <w:proofErr w:type="spellEnd"/>
      <w:r w:rsidRPr="009E1796">
        <w:rPr>
          <w:rFonts w:ascii="Times New Roman" w:hAnsi="Times New Roman" w:cs="Times New Roman"/>
          <w:sz w:val="28"/>
          <w:szCs w:val="28"/>
          <w:lang w:val="ru-RU"/>
        </w:rPr>
        <w:t xml:space="preserve"> </w:t>
      </w:r>
      <w:proofErr w:type="gramStart"/>
      <w:r w:rsidRPr="009E1796">
        <w:rPr>
          <w:rFonts w:ascii="Times New Roman" w:hAnsi="Times New Roman" w:cs="Times New Roman"/>
          <w:sz w:val="28"/>
          <w:szCs w:val="28"/>
          <w:lang w:val="ru-RU"/>
        </w:rPr>
        <w:t>в</w:t>
      </w:r>
      <w:proofErr w:type="gram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пилогазоочисних</w:t>
      </w:r>
      <w:proofErr w:type="spellEnd"/>
      <w:r w:rsidRPr="009E1796">
        <w:rPr>
          <w:rFonts w:ascii="Times New Roman" w:hAnsi="Times New Roman" w:cs="Times New Roman"/>
          <w:sz w:val="28"/>
          <w:szCs w:val="28"/>
          <w:lang w:val="ru-RU"/>
        </w:rPr>
        <w:t xml:space="preserve"> установках, </w:t>
      </w:r>
      <w:proofErr w:type="spellStart"/>
      <w:r w:rsidRPr="009E1796">
        <w:rPr>
          <w:rFonts w:ascii="Times New Roman" w:hAnsi="Times New Roman" w:cs="Times New Roman"/>
          <w:sz w:val="28"/>
          <w:szCs w:val="28"/>
          <w:lang w:val="ru-RU"/>
        </w:rPr>
        <w:t>викидів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шкідливих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в атмосферу </w:t>
      </w:r>
      <w:proofErr w:type="spellStart"/>
      <w:r w:rsidRPr="009E1796">
        <w:rPr>
          <w:rFonts w:ascii="Times New Roman" w:hAnsi="Times New Roman" w:cs="Times New Roman"/>
          <w:sz w:val="28"/>
          <w:szCs w:val="28"/>
          <w:lang w:val="ru-RU"/>
        </w:rPr>
        <w:t>безпосе­редньо</w:t>
      </w:r>
      <w:proofErr w:type="spellEnd"/>
      <w:r w:rsidRPr="009E1796">
        <w:rPr>
          <w:rFonts w:ascii="Times New Roman" w:hAnsi="Times New Roman" w:cs="Times New Roman"/>
          <w:sz w:val="28"/>
          <w:szCs w:val="28"/>
          <w:lang w:val="ru-RU"/>
        </w:rPr>
        <w:t xml:space="preserve"> на </w:t>
      </w:r>
      <w:proofErr w:type="spellStart"/>
      <w:r w:rsidRPr="009E1796">
        <w:rPr>
          <w:rFonts w:ascii="Times New Roman" w:hAnsi="Times New Roman" w:cs="Times New Roman"/>
          <w:sz w:val="28"/>
          <w:szCs w:val="28"/>
          <w:lang w:val="ru-RU"/>
        </w:rPr>
        <w:t>джерелах</w:t>
      </w:r>
      <w:proofErr w:type="spellEnd"/>
      <w:r w:rsidRPr="009E1796">
        <w:rPr>
          <w:rFonts w:ascii="Times New Roman" w:hAnsi="Times New Roman" w:cs="Times New Roman"/>
          <w:sz w:val="28"/>
          <w:szCs w:val="28"/>
          <w:lang w:val="ru-RU"/>
        </w:rPr>
        <w:t xml:space="preserve"> і на </w:t>
      </w:r>
      <w:proofErr w:type="spellStart"/>
      <w:r w:rsidRPr="009E1796">
        <w:rPr>
          <w:rFonts w:ascii="Times New Roman" w:hAnsi="Times New Roman" w:cs="Times New Roman"/>
          <w:sz w:val="28"/>
          <w:szCs w:val="28"/>
          <w:lang w:val="ru-RU"/>
        </w:rPr>
        <w:t>межі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санітарно-захисної</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зони</w:t>
      </w:r>
      <w:proofErr w:type="spellEnd"/>
      <w:r w:rsidRPr="009E1796">
        <w:rPr>
          <w:rFonts w:ascii="Times New Roman" w:hAnsi="Times New Roman" w:cs="Times New Roman"/>
          <w:sz w:val="28"/>
          <w:szCs w:val="28"/>
          <w:lang w:val="ru-RU"/>
        </w:rPr>
        <w:t>.</w:t>
      </w:r>
    </w:p>
    <w:p w:rsidR="0088023E" w:rsidRDefault="0088023E" w:rsidP="0088023E">
      <w:pPr>
        <w:spacing w:after="0" w:line="240" w:lineRule="auto"/>
        <w:ind w:firstLine="709"/>
        <w:jc w:val="both"/>
        <w:rPr>
          <w:rFonts w:ascii="Times New Roman" w:hAnsi="Times New Roman" w:cs="Times New Roman"/>
          <w:sz w:val="28"/>
          <w:szCs w:val="28"/>
          <w:lang w:val="ru-RU"/>
        </w:rPr>
      </w:pPr>
      <w:r>
        <w:rPr>
          <w:noProof/>
          <w:lang w:eastAsia="uk-UA"/>
        </w:rPr>
        <w:lastRenderedPageBreak/>
        <w:drawing>
          <wp:inline distT="0" distB="0" distL="0" distR="0" wp14:anchorId="7A5A495C" wp14:editId="260B08A6">
            <wp:extent cx="5800725" cy="8372475"/>
            <wp:effectExtent l="0" t="0" r="9525" b="9525"/>
            <wp:docPr id="1" name="Рисунок 1" descr="https://web.posibnyky.vntu.edu.ua/iebmd/severin_priodoohoronni_tehnologii/10-3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posibnyky.vntu.edu.ua/iebmd/severin_priodoohoronni_tehnologii/10-3_clip_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8372475"/>
                    </a:xfrm>
                    <a:prstGeom prst="rect">
                      <a:avLst/>
                    </a:prstGeom>
                    <a:noFill/>
                    <a:ln>
                      <a:noFill/>
                    </a:ln>
                  </pic:spPr>
                </pic:pic>
              </a:graphicData>
            </a:graphic>
          </wp:inline>
        </w:drawing>
      </w:r>
    </w:p>
    <w:p w:rsidR="009E1796" w:rsidRDefault="009E1796" w:rsidP="009E1796">
      <w:pPr>
        <w:spacing w:after="0" w:line="240" w:lineRule="auto"/>
        <w:ind w:firstLine="709"/>
        <w:jc w:val="both"/>
        <w:rPr>
          <w:rFonts w:ascii="Times New Roman" w:hAnsi="Times New Roman" w:cs="Times New Roman"/>
          <w:sz w:val="28"/>
          <w:szCs w:val="28"/>
          <w:lang w:val="ru-RU"/>
        </w:rPr>
      </w:pPr>
    </w:p>
    <w:p w:rsidR="009E1796" w:rsidRPr="009E1796" w:rsidRDefault="009E1796" w:rsidP="009E1796">
      <w:pPr>
        <w:spacing w:after="0" w:line="240" w:lineRule="auto"/>
        <w:ind w:firstLine="709"/>
        <w:jc w:val="both"/>
        <w:rPr>
          <w:rFonts w:ascii="Times New Roman" w:hAnsi="Times New Roman" w:cs="Times New Roman"/>
          <w:b/>
          <w:sz w:val="28"/>
          <w:szCs w:val="28"/>
          <w:lang w:val="ru-RU"/>
        </w:rPr>
      </w:pPr>
      <w:r w:rsidRPr="009E1796">
        <w:rPr>
          <w:rFonts w:ascii="Times New Roman" w:hAnsi="Times New Roman" w:cs="Times New Roman"/>
          <w:b/>
          <w:sz w:val="28"/>
          <w:szCs w:val="28"/>
          <w:lang w:val="ru-RU"/>
        </w:rPr>
        <w:t xml:space="preserve">Заходи для </w:t>
      </w:r>
      <w:proofErr w:type="spellStart"/>
      <w:r w:rsidRPr="009E1796">
        <w:rPr>
          <w:rFonts w:ascii="Times New Roman" w:hAnsi="Times New Roman" w:cs="Times New Roman"/>
          <w:b/>
          <w:sz w:val="28"/>
          <w:szCs w:val="28"/>
          <w:lang w:val="ru-RU"/>
        </w:rPr>
        <w:t>скорочення</w:t>
      </w:r>
      <w:proofErr w:type="spellEnd"/>
      <w:r w:rsidRPr="009E1796">
        <w:rPr>
          <w:rFonts w:ascii="Times New Roman" w:hAnsi="Times New Roman" w:cs="Times New Roman"/>
          <w:b/>
          <w:sz w:val="28"/>
          <w:szCs w:val="28"/>
          <w:lang w:val="ru-RU"/>
        </w:rPr>
        <w:t xml:space="preserve"> </w:t>
      </w:r>
      <w:proofErr w:type="spellStart"/>
      <w:r w:rsidRPr="009E1796">
        <w:rPr>
          <w:rFonts w:ascii="Times New Roman" w:hAnsi="Times New Roman" w:cs="Times New Roman"/>
          <w:b/>
          <w:sz w:val="28"/>
          <w:szCs w:val="28"/>
          <w:lang w:val="ru-RU"/>
        </w:rPr>
        <w:t>викидів</w:t>
      </w:r>
      <w:proofErr w:type="spellEnd"/>
      <w:r w:rsidRPr="009E1796">
        <w:rPr>
          <w:rFonts w:ascii="Times New Roman" w:hAnsi="Times New Roman" w:cs="Times New Roman"/>
          <w:b/>
          <w:sz w:val="28"/>
          <w:szCs w:val="28"/>
          <w:lang w:val="ru-RU"/>
        </w:rPr>
        <w:t xml:space="preserve"> при другому </w:t>
      </w:r>
      <w:proofErr w:type="spellStart"/>
      <w:r w:rsidRPr="009E1796">
        <w:rPr>
          <w:rFonts w:ascii="Times New Roman" w:hAnsi="Times New Roman" w:cs="Times New Roman"/>
          <w:b/>
          <w:sz w:val="28"/>
          <w:szCs w:val="28"/>
          <w:lang w:val="ru-RU"/>
        </w:rPr>
        <w:t>режимі</w:t>
      </w:r>
      <w:proofErr w:type="spellEnd"/>
      <w:r w:rsidRPr="009E1796">
        <w:rPr>
          <w:rFonts w:ascii="Times New Roman" w:hAnsi="Times New Roman" w:cs="Times New Roman"/>
          <w:b/>
          <w:sz w:val="28"/>
          <w:szCs w:val="28"/>
          <w:lang w:val="ru-RU"/>
        </w:rPr>
        <w:t xml:space="preserve"> </w:t>
      </w:r>
      <w:proofErr w:type="spellStart"/>
      <w:r w:rsidRPr="009E1796">
        <w:rPr>
          <w:rFonts w:ascii="Times New Roman" w:hAnsi="Times New Roman" w:cs="Times New Roman"/>
          <w:b/>
          <w:sz w:val="28"/>
          <w:szCs w:val="28"/>
          <w:lang w:val="ru-RU"/>
        </w:rPr>
        <w:t>роботи</w:t>
      </w:r>
      <w:proofErr w:type="spellEnd"/>
      <w:r w:rsidRPr="009E1796">
        <w:rPr>
          <w:rFonts w:ascii="Times New Roman" w:hAnsi="Times New Roman" w:cs="Times New Roman"/>
          <w:b/>
          <w:sz w:val="28"/>
          <w:szCs w:val="28"/>
          <w:lang w:val="ru-RU"/>
        </w:rPr>
        <w:t xml:space="preserve"> </w:t>
      </w:r>
      <w:proofErr w:type="spellStart"/>
      <w:proofErr w:type="gramStart"/>
      <w:r w:rsidRPr="009E1796">
        <w:rPr>
          <w:rFonts w:ascii="Times New Roman" w:hAnsi="Times New Roman" w:cs="Times New Roman"/>
          <w:b/>
          <w:sz w:val="28"/>
          <w:szCs w:val="28"/>
          <w:lang w:val="ru-RU"/>
        </w:rPr>
        <w:t>п</w:t>
      </w:r>
      <w:proofErr w:type="gramEnd"/>
      <w:r w:rsidRPr="009E1796">
        <w:rPr>
          <w:rFonts w:ascii="Times New Roman" w:hAnsi="Times New Roman" w:cs="Times New Roman"/>
          <w:b/>
          <w:sz w:val="28"/>
          <w:szCs w:val="28"/>
          <w:lang w:val="ru-RU"/>
        </w:rPr>
        <w:t>ідприємства</w:t>
      </w:r>
      <w:proofErr w:type="spellEnd"/>
    </w:p>
    <w:p w:rsidR="009E1796" w:rsidRPr="009E1796" w:rsidRDefault="009E1796" w:rsidP="009E1796">
      <w:pPr>
        <w:spacing w:after="0" w:line="240" w:lineRule="auto"/>
        <w:ind w:firstLine="709"/>
        <w:jc w:val="both"/>
        <w:rPr>
          <w:rFonts w:ascii="Times New Roman" w:hAnsi="Times New Roman" w:cs="Times New Roman"/>
          <w:sz w:val="28"/>
          <w:szCs w:val="28"/>
          <w:lang w:val="ru-RU"/>
        </w:rPr>
      </w:pP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При другому </w:t>
      </w:r>
      <w:proofErr w:type="spellStart"/>
      <w:r w:rsidRPr="009E1796">
        <w:rPr>
          <w:rFonts w:ascii="Times New Roman" w:hAnsi="Times New Roman" w:cs="Times New Roman"/>
          <w:sz w:val="28"/>
          <w:szCs w:val="28"/>
          <w:lang w:val="ru-RU"/>
        </w:rPr>
        <w:t>режимі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роботи</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п</w:t>
      </w:r>
      <w:proofErr w:type="gramEnd"/>
      <w:r w:rsidRPr="009E1796">
        <w:rPr>
          <w:rFonts w:ascii="Times New Roman" w:hAnsi="Times New Roman" w:cs="Times New Roman"/>
          <w:sz w:val="28"/>
          <w:szCs w:val="28"/>
          <w:lang w:val="ru-RU"/>
        </w:rPr>
        <w:t>ідприємства</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повинні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за­безпе­чити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скорочення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концентрації</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забруднювальних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в при­земному </w:t>
      </w:r>
      <w:proofErr w:type="spellStart"/>
      <w:r w:rsidRPr="009E1796">
        <w:rPr>
          <w:rFonts w:ascii="Times New Roman" w:hAnsi="Times New Roman" w:cs="Times New Roman"/>
          <w:sz w:val="28"/>
          <w:szCs w:val="28"/>
          <w:lang w:val="ru-RU"/>
        </w:rPr>
        <w:t>шарі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lastRenderedPageBreak/>
        <w:t>атмосфери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приблизно</w:t>
      </w:r>
      <w:proofErr w:type="spellEnd"/>
      <w:r w:rsidRPr="009E1796">
        <w:rPr>
          <w:rFonts w:ascii="Times New Roman" w:hAnsi="Times New Roman" w:cs="Times New Roman"/>
          <w:sz w:val="28"/>
          <w:szCs w:val="28"/>
          <w:lang w:val="ru-RU"/>
        </w:rPr>
        <w:t xml:space="preserve"> на 20...40%. </w:t>
      </w:r>
      <w:proofErr w:type="spellStart"/>
      <w:r w:rsidRPr="009E1796">
        <w:rPr>
          <w:rFonts w:ascii="Times New Roman" w:hAnsi="Times New Roman" w:cs="Times New Roman"/>
          <w:sz w:val="28"/>
          <w:szCs w:val="28"/>
          <w:lang w:val="ru-RU"/>
        </w:rPr>
        <w:t>Ці</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вклю­чають</w:t>
      </w:r>
      <w:proofErr w:type="spellEnd"/>
      <w:r w:rsidRPr="009E1796">
        <w:rPr>
          <w:rFonts w:ascii="Times New Roman" w:hAnsi="Times New Roman" w:cs="Times New Roman"/>
          <w:sz w:val="28"/>
          <w:szCs w:val="28"/>
          <w:lang w:val="ru-RU"/>
        </w:rPr>
        <w:t xml:space="preserve"> в себе </w:t>
      </w:r>
      <w:proofErr w:type="spellStart"/>
      <w:r w:rsidRPr="009E1796">
        <w:rPr>
          <w:rFonts w:ascii="Times New Roman" w:hAnsi="Times New Roman" w:cs="Times New Roman"/>
          <w:sz w:val="28"/>
          <w:szCs w:val="28"/>
          <w:lang w:val="ru-RU"/>
        </w:rPr>
        <w:t>всі</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розроблені</w:t>
      </w:r>
      <w:proofErr w:type="spellEnd"/>
      <w:r w:rsidRPr="009E1796">
        <w:rPr>
          <w:rFonts w:ascii="Times New Roman" w:hAnsi="Times New Roman" w:cs="Times New Roman"/>
          <w:sz w:val="28"/>
          <w:szCs w:val="28"/>
          <w:lang w:val="ru-RU"/>
        </w:rPr>
        <w:t xml:space="preserve"> для </w:t>
      </w:r>
      <w:proofErr w:type="spellStart"/>
      <w:r w:rsidRPr="009E1796">
        <w:rPr>
          <w:rFonts w:ascii="Times New Roman" w:hAnsi="Times New Roman" w:cs="Times New Roman"/>
          <w:sz w:val="28"/>
          <w:szCs w:val="28"/>
          <w:lang w:val="ru-RU"/>
        </w:rPr>
        <w:t>першого</w:t>
      </w:r>
      <w:proofErr w:type="spellEnd"/>
      <w:r w:rsidRPr="009E1796">
        <w:rPr>
          <w:rFonts w:ascii="Times New Roman" w:hAnsi="Times New Roman" w:cs="Times New Roman"/>
          <w:sz w:val="28"/>
          <w:szCs w:val="28"/>
          <w:lang w:val="ru-RU"/>
        </w:rPr>
        <w:t xml:space="preserve"> режиму, а </w:t>
      </w:r>
      <w:proofErr w:type="spellStart"/>
      <w:r w:rsidRPr="009E1796">
        <w:rPr>
          <w:rFonts w:ascii="Times New Roman" w:hAnsi="Times New Roman" w:cs="Times New Roman"/>
          <w:sz w:val="28"/>
          <w:szCs w:val="28"/>
          <w:lang w:val="ru-RU"/>
        </w:rPr>
        <w:t>також</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які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впливають</w:t>
      </w:r>
      <w:proofErr w:type="spellEnd"/>
      <w:r w:rsidRPr="009E1796">
        <w:rPr>
          <w:rFonts w:ascii="Times New Roman" w:hAnsi="Times New Roman" w:cs="Times New Roman"/>
          <w:sz w:val="28"/>
          <w:szCs w:val="28"/>
          <w:lang w:val="ru-RU"/>
        </w:rPr>
        <w:t xml:space="preserve"> на </w:t>
      </w:r>
      <w:proofErr w:type="spellStart"/>
      <w:r w:rsidRPr="009E1796">
        <w:rPr>
          <w:rFonts w:ascii="Times New Roman" w:hAnsi="Times New Roman" w:cs="Times New Roman"/>
          <w:sz w:val="28"/>
          <w:szCs w:val="28"/>
          <w:lang w:val="ru-RU"/>
        </w:rPr>
        <w:t>технологі­чні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процеси</w:t>
      </w:r>
      <w:proofErr w:type="spellEnd"/>
      <w:r w:rsidRPr="009E1796">
        <w:rPr>
          <w:rFonts w:ascii="Times New Roman" w:hAnsi="Times New Roman" w:cs="Times New Roman"/>
          <w:sz w:val="28"/>
          <w:szCs w:val="28"/>
          <w:lang w:val="ru-RU"/>
        </w:rPr>
        <w:t xml:space="preserve"> з </w:t>
      </w:r>
      <w:proofErr w:type="spellStart"/>
      <w:r w:rsidRPr="009E1796">
        <w:rPr>
          <w:rFonts w:ascii="Times New Roman" w:hAnsi="Times New Roman" w:cs="Times New Roman"/>
          <w:sz w:val="28"/>
          <w:szCs w:val="28"/>
          <w:lang w:val="ru-RU"/>
        </w:rPr>
        <w:t>незначним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зниженням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продуктивності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підпри-ємства</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При </w:t>
      </w:r>
      <w:proofErr w:type="spellStart"/>
      <w:r w:rsidRPr="009E1796">
        <w:rPr>
          <w:rFonts w:ascii="Times New Roman" w:hAnsi="Times New Roman" w:cs="Times New Roman"/>
          <w:sz w:val="28"/>
          <w:szCs w:val="28"/>
          <w:lang w:val="ru-RU"/>
        </w:rPr>
        <w:t>розробленні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заходів</w:t>
      </w:r>
      <w:proofErr w:type="spellEnd"/>
      <w:r w:rsidRPr="009E1796">
        <w:rPr>
          <w:rFonts w:ascii="Times New Roman" w:hAnsi="Times New Roman" w:cs="Times New Roman"/>
          <w:sz w:val="28"/>
          <w:szCs w:val="28"/>
          <w:lang w:val="ru-RU"/>
        </w:rPr>
        <w:t xml:space="preserve"> для </w:t>
      </w:r>
      <w:proofErr w:type="spellStart"/>
      <w:r w:rsidRPr="009E1796">
        <w:rPr>
          <w:rFonts w:ascii="Times New Roman" w:hAnsi="Times New Roman" w:cs="Times New Roman"/>
          <w:sz w:val="28"/>
          <w:szCs w:val="28"/>
          <w:lang w:val="ru-RU"/>
        </w:rPr>
        <w:t>скорочення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викидів</w:t>
      </w:r>
      <w:proofErr w:type="spellEnd"/>
      <w:r w:rsidRPr="009E1796">
        <w:rPr>
          <w:rFonts w:ascii="Times New Roman" w:hAnsi="Times New Roman" w:cs="Times New Roman"/>
          <w:sz w:val="28"/>
          <w:szCs w:val="28"/>
          <w:lang w:val="ru-RU"/>
        </w:rPr>
        <w:t xml:space="preserve"> при другому </w:t>
      </w:r>
      <w:proofErr w:type="spellStart"/>
      <w:r w:rsidRPr="009E1796">
        <w:rPr>
          <w:rFonts w:ascii="Times New Roman" w:hAnsi="Times New Roman" w:cs="Times New Roman"/>
          <w:sz w:val="28"/>
          <w:szCs w:val="28"/>
          <w:lang w:val="ru-RU"/>
        </w:rPr>
        <w:t>режимі</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доц</w:t>
      </w:r>
      <w:proofErr w:type="gramEnd"/>
      <w:r w:rsidRPr="009E1796">
        <w:rPr>
          <w:rFonts w:ascii="Times New Roman" w:hAnsi="Times New Roman" w:cs="Times New Roman"/>
          <w:sz w:val="28"/>
          <w:szCs w:val="28"/>
          <w:lang w:val="ru-RU"/>
        </w:rPr>
        <w:t>ільно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враховувати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такі</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загального</w:t>
      </w:r>
      <w:proofErr w:type="spellEnd"/>
      <w:r w:rsidRPr="009E1796">
        <w:rPr>
          <w:rFonts w:ascii="Times New Roman" w:hAnsi="Times New Roman" w:cs="Times New Roman"/>
          <w:sz w:val="28"/>
          <w:szCs w:val="28"/>
          <w:lang w:val="ru-RU"/>
        </w:rPr>
        <w:t xml:space="preserve"> харак­теру:</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знизити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продуктивність</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окремих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апаратів</w:t>
      </w:r>
      <w:proofErr w:type="spellEnd"/>
      <w:r w:rsidRPr="009E1796">
        <w:rPr>
          <w:rFonts w:ascii="Times New Roman" w:hAnsi="Times New Roman" w:cs="Times New Roman"/>
          <w:sz w:val="28"/>
          <w:szCs w:val="28"/>
          <w:lang w:val="ru-RU"/>
        </w:rPr>
        <w:t xml:space="preserve"> і </w:t>
      </w:r>
      <w:proofErr w:type="spellStart"/>
      <w:r w:rsidRPr="009E1796">
        <w:rPr>
          <w:rFonts w:ascii="Times New Roman" w:hAnsi="Times New Roman" w:cs="Times New Roman"/>
          <w:sz w:val="28"/>
          <w:szCs w:val="28"/>
          <w:lang w:val="ru-RU"/>
        </w:rPr>
        <w:t>технологічних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ліній</w:t>
      </w:r>
      <w:proofErr w:type="spellEnd"/>
      <w:r w:rsidRPr="009E1796">
        <w:rPr>
          <w:rFonts w:ascii="Times New Roman" w:hAnsi="Times New Roman" w:cs="Times New Roman"/>
          <w:sz w:val="28"/>
          <w:szCs w:val="28"/>
          <w:lang w:val="ru-RU"/>
        </w:rPr>
        <w:t xml:space="preserve">, </w:t>
      </w:r>
      <w:proofErr w:type="gramStart"/>
      <w:r w:rsidRPr="009E1796">
        <w:rPr>
          <w:rFonts w:ascii="Times New Roman" w:hAnsi="Times New Roman" w:cs="Times New Roman"/>
          <w:sz w:val="28"/>
          <w:szCs w:val="28"/>
          <w:lang w:val="ru-RU"/>
        </w:rPr>
        <w:t>ро­бота</w:t>
      </w:r>
      <w:proofErr w:type="gram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зв’язана</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значним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виділенням</w:t>
      </w:r>
      <w:proofErr w:type="spellEnd"/>
      <w:r w:rsidRPr="009E1796">
        <w:rPr>
          <w:rFonts w:ascii="Times New Roman" w:hAnsi="Times New Roman" w:cs="Times New Roman"/>
          <w:sz w:val="28"/>
          <w:szCs w:val="28"/>
          <w:lang w:val="ru-RU"/>
        </w:rPr>
        <w:t xml:space="preserve"> в атмосферу </w:t>
      </w:r>
      <w:proofErr w:type="spellStart"/>
      <w:r w:rsidRPr="009E1796">
        <w:rPr>
          <w:rFonts w:ascii="Times New Roman" w:hAnsi="Times New Roman" w:cs="Times New Roman"/>
          <w:sz w:val="28"/>
          <w:szCs w:val="28"/>
          <w:lang w:val="ru-RU"/>
        </w:rPr>
        <w:t>шкідливих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у </w:t>
      </w:r>
      <w:proofErr w:type="spellStart"/>
      <w:r w:rsidRPr="009E1796">
        <w:rPr>
          <w:rFonts w:ascii="Times New Roman" w:hAnsi="Times New Roman" w:cs="Times New Roman"/>
          <w:sz w:val="28"/>
          <w:szCs w:val="28"/>
          <w:lang w:val="ru-RU"/>
        </w:rPr>
        <w:t>випадку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якщо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терміни</w:t>
      </w:r>
      <w:proofErr w:type="spellEnd"/>
      <w:r w:rsidRPr="009E1796">
        <w:rPr>
          <w:rFonts w:ascii="Times New Roman" w:hAnsi="Times New Roman" w:cs="Times New Roman"/>
          <w:sz w:val="28"/>
          <w:szCs w:val="28"/>
          <w:lang w:val="ru-RU"/>
        </w:rPr>
        <w:t xml:space="preserve"> початку планово-</w:t>
      </w:r>
      <w:proofErr w:type="spellStart"/>
      <w:r w:rsidRPr="009E1796">
        <w:rPr>
          <w:rFonts w:ascii="Times New Roman" w:hAnsi="Times New Roman" w:cs="Times New Roman"/>
          <w:sz w:val="28"/>
          <w:szCs w:val="28"/>
          <w:lang w:val="ru-RU"/>
        </w:rPr>
        <w:t>попереджувальних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робіт</w:t>
      </w:r>
      <w:proofErr w:type="spellEnd"/>
      <w:r w:rsidRPr="009E1796">
        <w:rPr>
          <w:rFonts w:ascii="Times New Roman" w:hAnsi="Times New Roman" w:cs="Times New Roman"/>
          <w:sz w:val="28"/>
          <w:szCs w:val="28"/>
          <w:lang w:val="ru-RU"/>
        </w:rPr>
        <w:t xml:space="preserve"> з ремонту </w:t>
      </w:r>
      <w:proofErr w:type="spellStart"/>
      <w:r w:rsidRPr="009E1796">
        <w:rPr>
          <w:rFonts w:ascii="Times New Roman" w:hAnsi="Times New Roman" w:cs="Times New Roman"/>
          <w:sz w:val="28"/>
          <w:szCs w:val="28"/>
          <w:lang w:val="ru-RU"/>
        </w:rPr>
        <w:t>технологічного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обладнання</w:t>
      </w:r>
      <w:proofErr w:type="spellEnd"/>
      <w:r w:rsidRPr="009E1796">
        <w:rPr>
          <w:rFonts w:ascii="Times New Roman" w:hAnsi="Times New Roman" w:cs="Times New Roman"/>
          <w:sz w:val="28"/>
          <w:szCs w:val="28"/>
          <w:lang w:val="ru-RU"/>
        </w:rPr>
        <w:t xml:space="preserve"> і </w:t>
      </w:r>
      <w:proofErr w:type="spellStart"/>
      <w:r w:rsidRPr="009E1796">
        <w:rPr>
          <w:rFonts w:ascii="Times New Roman" w:hAnsi="Times New Roman" w:cs="Times New Roman"/>
          <w:sz w:val="28"/>
          <w:szCs w:val="28"/>
          <w:lang w:val="ru-RU"/>
        </w:rPr>
        <w:t>настання</w:t>
      </w:r>
      <w:proofErr w:type="spellEnd"/>
      <w:r w:rsidRPr="009E1796">
        <w:rPr>
          <w:rFonts w:ascii="Times New Roman" w:hAnsi="Times New Roman" w:cs="Times New Roman"/>
          <w:sz w:val="28"/>
          <w:szCs w:val="28"/>
          <w:lang w:val="ru-RU"/>
        </w:rPr>
        <w:t xml:space="preserve"> НМУ </w:t>
      </w:r>
      <w:proofErr w:type="spellStart"/>
      <w:r w:rsidRPr="009E1796">
        <w:rPr>
          <w:rFonts w:ascii="Times New Roman" w:hAnsi="Times New Roman" w:cs="Times New Roman"/>
          <w:sz w:val="28"/>
          <w:szCs w:val="28"/>
          <w:lang w:val="ru-RU"/>
        </w:rPr>
        <w:t>достатньо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близькі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необхідно</w:t>
      </w:r>
      <w:proofErr w:type="spellEnd"/>
      <w:r w:rsidRPr="009E1796">
        <w:rPr>
          <w:rFonts w:ascii="Times New Roman" w:hAnsi="Times New Roman" w:cs="Times New Roman"/>
          <w:sz w:val="28"/>
          <w:szCs w:val="28"/>
          <w:lang w:val="ru-RU"/>
        </w:rPr>
        <w:t xml:space="preserve"> провести </w:t>
      </w:r>
      <w:proofErr w:type="spellStart"/>
      <w:r w:rsidRPr="009E1796">
        <w:rPr>
          <w:rFonts w:ascii="Times New Roman" w:hAnsi="Times New Roman" w:cs="Times New Roman"/>
          <w:sz w:val="28"/>
          <w:szCs w:val="28"/>
          <w:lang w:val="ru-RU"/>
        </w:rPr>
        <w:t>зупинку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обладнання</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зменшити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інтенсивність</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технологічного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процесу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зв’язаного</w:t>
      </w:r>
      <w:proofErr w:type="spellEnd"/>
      <w:r w:rsidRPr="009E1796">
        <w:rPr>
          <w:rFonts w:ascii="Times New Roman" w:hAnsi="Times New Roman" w:cs="Times New Roman"/>
          <w:sz w:val="28"/>
          <w:szCs w:val="28"/>
          <w:lang w:val="ru-RU"/>
        </w:rPr>
        <w:t xml:space="preserve"> з </w:t>
      </w:r>
      <w:proofErr w:type="spellStart"/>
      <w:proofErr w:type="gramStart"/>
      <w:r w:rsidRPr="009E1796">
        <w:rPr>
          <w:rFonts w:ascii="Times New Roman" w:hAnsi="Times New Roman" w:cs="Times New Roman"/>
          <w:sz w:val="28"/>
          <w:szCs w:val="28"/>
          <w:lang w:val="ru-RU"/>
        </w:rPr>
        <w:t>п</w:t>
      </w:r>
      <w:proofErr w:type="gramEnd"/>
      <w:r w:rsidRPr="009E1796">
        <w:rPr>
          <w:rFonts w:ascii="Times New Roman" w:hAnsi="Times New Roman" w:cs="Times New Roman"/>
          <w:sz w:val="28"/>
          <w:szCs w:val="28"/>
          <w:lang w:val="ru-RU"/>
        </w:rPr>
        <w:t>ідви­щеними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викидами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шкідливих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в атмосферу на тих </w:t>
      </w:r>
      <w:proofErr w:type="spellStart"/>
      <w:r w:rsidRPr="009E1796">
        <w:rPr>
          <w:rFonts w:ascii="Times New Roman" w:hAnsi="Times New Roman" w:cs="Times New Roman"/>
          <w:sz w:val="28"/>
          <w:szCs w:val="28"/>
          <w:lang w:val="ru-RU"/>
        </w:rPr>
        <w:t>підпри-ємствах</w:t>
      </w:r>
      <w:proofErr w:type="spellEnd"/>
      <w:r w:rsidRPr="009E1796">
        <w:rPr>
          <w:rFonts w:ascii="Times New Roman" w:hAnsi="Times New Roman" w:cs="Times New Roman"/>
          <w:sz w:val="28"/>
          <w:szCs w:val="28"/>
          <w:lang w:val="ru-RU"/>
        </w:rPr>
        <w:t xml:space="preserve">, де за </w:t>
      </w:r>
      <w:proofErr w:type="spellStart"/>
      <w:r w:rsidRPr="009E1796">
        <w:rPr>
          <w:rFonts w:ascii="Times New Roman" w:hAnsi="Times New Roman" w:cs="Times New Roman"/>
          <w:sz w:val="28"/>
          <w:szCs w:val="28"/>
          <w:lang w:val="ru-RU"/>
        </w:rPr>
        <w:t>рахунок</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інтенсифікації</w:t>
      </w:r>
      <w:proofErr w:type="spellEnd"/>
      <w:r w:rsidRPr="009E1796">
        <w:rPr>
          <w:rFonts w:ascii="Times New Roman" w:hAnsi="Times New Roman" w:cs="Times New Roman"/>
          <w:sz w:val="28"/>
          <w:szCs w:val="28"/>
          <w:lang w:val="ru-RU"/>
        </w:rPr>
        <w:t xml:space="preserve"> та </w:t>
      </w:r>
      <w:proofErr w:type="spellStart"/>
      <w:r w:rsidRPr="009E1796">
        <w:rPr>
          <w:rFonts w:ascii="Times New Roman" w:hAnsi="Times New Roman" w:cs="Times New Roman"/>
          <w:sz w:val="28"/>
          <w:szCs w:val="28"/>
          <w:lang w:val="ru-RU"/>
        </w:rPr>
        <w:t>використання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якіснішої</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сировини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мож­лива</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компенсація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відставання</w:t>
      </w:r>
      <w:proofErr w:type="spellEnd"/>
      <w:r w:rsidRPr="009E1796">
        <w:rPr>
          <w:rFonts w:ascii="Times New Roman" w:hAnsi="Times New Roman" w:cs="Times New Roman"/>
          <w:sz w:val="28"/>
          <w:szCs w:val="28"/>
          <w:lang w:val="ru-RU"/>
        </w:rPr>
        <w:t xml:space="preserve"> в </w:t>
      </w:r>
      <w:proofErr w:type="spellStart"/>
      <w:r w:rsidRPr="009E1796">
        <w:rPr>
          <w:rFonts w:ascii="Times New Roman" w:hAnsi="Times New Roman" w:cs="Times New Roman"/>
          <w:sz w:val="28"/>
          <w:szCs w:val="28"/>
          <w:lang w:val="ru-RU"/>
        </w:rPr>
        <w:t>періоди</w:t>
      </w:r>
      <w:proofErr w:type="spellEnd"/>
      <w:r w:rsidRPr="009E1796">
        <w:rPr>
          <w:rFonts w:ascii="Times New Roman" w:hAnsi="Times New Roman" w:cs="Times New Roman"/>
          <w:sz w:val="28"/>
          <w:szCs w:val="28"/>
          <w:lang w:val="ru-RU"/>
        </w:rPr>
        <w:t xml:space="preserve"> НМУ;</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перевести </w:t>
      </w:r>
      <w:proofErr w:type="spellStart"/>
      <w:r w:rsidRPr="009E1796">
        <w:rPr>
          <w:rFonts w:ascii="Times New Roman" w:hAnsi="Times New Roman" w:cs="Times New Roman"/>
          <w:sz w:val="28"/>
          <w:szCs w:val="28"/>
          <w:lang w:val="ru-RU"/>
        </w:rPr>
        <w:t>котельні</w:t>
      </w:r>
      <w:proofErr w:type="spellEnd"/>
      <w:r w:rsidRPr="009E1796">
        <w:rPr>
          <w:rFonts w:ascii="Times New Roman" w:hAnsi="Times New Roman" w:cs="Times New Roman"/>
          <w:sz w:val="28"/>
          <w:szCs w:val="28"/>
          <w:lang w:val="ru-RU"/>
        </w:rPr>
        <w:t xml:space="preserve"> та ТЕЦ, де </w:t>
      </w:r>
      <w:proofErr w:type="spellStart"/>
      <w:r w:rsidRPr="009E1796">
        <w:rPr>
          <w:rFonts w:ascii="Times New Roman" w:hAnsi="Times New Roman" w:cs="Times New Roman"/>
          <w:sz w:val="28"/>
          <w:szCs w:val="28"/>
          <w:lang w:val="ru-RU"/>
        </w:rPr>
        <w:t>це</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можливо</w:t>
      </w:r>
      <w:proofErr w:type="spellEnd"/>
      <w:r w:rsidRPr="009E1796">
        <w:rPr>
          <w:rFonts w:ascii="Times New Roman" w:hAnsi="Times New Roman" w:cs="Times New Roman"/>
          <w:sz w:val="28"/>
          <w:szCs w:val="28"/>
          <w:lang w:val="ru-RU"/>
        </w:rPr>
        <w:t xml:space="preserve">, на </w:t>
      </w:r>
      <w:proofErr w:type="spellStart"/>
      <w:r w:rsidRPr="009E1796">
        <w:rPr>
          <w:rFonts w:ascii="Times New Roman" w:hAnsi="Times New Roman" w:cs="Times New Roman"/>
          <w:sz w:val="28"/>
          <w:szCs w:val="28"/>
          <w:lang w:val="ru-RU"/>
        </w:rPr>
        <w:t>природний</w:t>
      </w:r>
      <w:proofErr w:type="spellEnd"/>
      <w:r w:rsidRPr="009E1796">
        <w:rPr>
          <w:rFonts w:ascii="Times New Roman" w:hAnsi="Times New Roman" w:cs="Times New Roman"/>
          <w:sz w:val="28"/>
          <w:szCs w:val="28"/>
          <w:lang w:val="ru-RU"/>
        </w:rPr>
        <w:t xml:space="preserve"> газ </w:t>
      </w:r>
      <w:proofErr w:type="spellStart"/>
      <w:r w:rsidRPr="009E1796">
        <w:rPr>
          <w:rFonts w:ascii="Times New Roman" w:hAnsi="Times New Roman" w:cs="Times New Roman"/>
          <w:sz w:val="28"/>
          <w:szCs w:val="28"/>
          <w:lang w:val="ru-RU"/>
        </w:rPr>
        <w:t>чи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мало­сірчане</w:t>
      </w:r>
      <w:proofErr w:type="spellEnd"/>
      <w:r w:rsidRPr="009E1796">
        <w:rPr>
          <w:rFonts w:ascii="Times New Roman" w:hAnsi="Times New Roman" w:cs="Times New Roman"/>
          <w:sz w:val="28"/>
          <w:szCs w:val="28"/>
          <w:lang w:val="ru-RU"/>
        </w:rPr>
        <w:t xml:space="preserve"> і </w:t>
      </w:r>
      <w:proofErr w:type="spellStart"/>
      <w:r w:rsidRPr="009E1796">
        <w:rPr>
          <w:rFonts w:ascii="Times New Roman" w:hAnsi="Times New Roman" w:cs="Times New Roman"/>
          <w:sz w:val="28"/>
          <w:szCs w:val="28"/>
          <w:lang w:val="ru-RU"/>
        </w:rPr>
        <w:t>малозольне</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паливо</w:t>
      </w:r>
      <w:proofErr w:type="spellEnd"/>
      <w:r w:rsidRPr="009E1796">
        <w:rPr>
          <w:rFonts w:ascii="Times New Roman" w:hAnsi="Times New Roman" w:cs="Times New Roman"/>
          <w:sz w:val="28"/>
          <w:szCs w:val="28"/>
          <w:lang w:val="ru-RU"/>
        </w:rPr>
        <w:t xml:space="preserve">, </w:t>
      </w:r>
      <w:proofErr w:type="gramStart"/>
      <w:r w:rsidRPr="009E1796">
        <w:rPr>
          <w:rFonts w:ascii="Times New Roman" w:hAnsi="Times New Roman" w:cs="Times New Roman"/>
          <w:sz w:val="28"/>
          <w:szCs w:val="28"/>
          <w:lang w:val="ru-RU"/>
        </w:rPr>
        <w:t>при</w:t>
      </w:r>
      <w:proofErr w:type="gram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роботі</w:t>
      </w:r>
      <w:proofErr w:type="spellEnd"/>
      <w:r w:rsidRPr="009E1796">
        <w:rPr>
          <w:rFonts w:ascii="Times New Roman" w:hAnsi="Times New Roman" w:cs="Times New Roman"/>
          <w:sz w:val="28"/>
          <w:szCs w:val="28"/>
          <w:lang w:val="ru-RU"/>
        </w:rPr>
        <w:t xml:space="preserve"> з </w:t>
      </w:r>
      <w:proofErr w:type="spellStart"/>
      <w:r w:rsidRPr="009E1796">
        <w:rPr>
          <w:rFonts w:ascii="Times New Roman" w:hAnsi="Times New Roman" w:cs="Times New Roman"/>
          <w:sz w:val="28"/>
          <w:szCs w:val="28"/>
          <w:lang w:val="ru-RU"/>
        </w:rPr>
        <w:t>якими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забезпечується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зниження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шкідливих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в атмосферу;</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обмежити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використання</w:t>
      </w:r>
      <w:proofErr w:type="spellEnd"/>
      <w:r w:rsidRPr="009E1796">
        <w:rPr>
          <w:rFonts w:ascii="Times New Roman" w:hAnsi="Times New Roman" w:cs="Times New Roman"/>
          <w:sz w:val="28"/>
          <w:szCs w:val="28"/>
          <w:lang w:val="ru-RU"/>
        </w:rPr>
        <w:t xml:space="preserve"> автотранспорту та </w:t>
      </w:r>
      <w:proofErr w:type="spellStart"/>
      <w:r w:rsidRPr="009E1796">
        <w:rPr>
          <w:rFonts w:ascii="Times New Roman" w:hAnsi="Times New Roman" w:cs="Times New Roman"/>
          <w:sz w:val="28"/>
          <w:szCs w:val="28"/>
          <w:lang w:val="ru-RU"/>
        </w:rPr>
        <w:t>інших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пересувних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джерел</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викидів</w:t>
      </w:r>
      <w:proofErr w:type="spellEnd"/>
      <w:r w:rsidRPr="009E1796">
        <w:rPr>
          <w:rFonts w:ascii="Times New Roman" w:hAnsi="Times New Roman" w:cs="Times New Roman"/>
          <w:sz w:val="28"/>
          <w:szCs w:val="28"/>
          <w:lang w:val="ru-RU"/>
        </w:rPr>
        <w:t xml:space="preserve"> на </w:t>
      </w:r>
      <w:proofErr w:type="spellStart"/>
      <w:r w:rsidRPr="009E1796">
        <w:rPr>
          <w:rFonts w:ascii="Times New Roman" w:hAnsi="Times New Roman" w:cs="Times New Roman"/>
          <w:sz w:val="28"/>
          <w:szCs w:val="28"/>
          <w:lang w:val="ru-RU"/>
        </w:rPr>
        <w:t>території</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п</w:t>
      </w:r>
      <w:proofErr w:type="gramEnd"/>
      <w:r w:rsidRPr="009E1796">
        <w:rPr>
          <w:rFonts w:ascii="Times New Roman" w:hAnsi="Times New Roman" w:cs="Times New Roman"/>
          <w:sz w:val="28"/>
          <w:szCs w:val="28"/>
          <w:lang w:val="ru-RU"/>
        </w:rPr>
        <w:t>ідприємства</w:t>
      </w:r>
      <w:proofErr w:type="spellEnd"/>
      <w:r w:rsidRPr="009E1796">
        <w:rPr>
          <w:rFonts w:ascii="Times New Roman" w:hAnsi="Times New Roman" w:cs="Times New Roman"/>
          <w:sz w:val="28"/>
          <w:szCs w:val="28"/>
          <w:lang w:val="ru-RU"/>
        </w:rPr>
        <w:t xml:space="preserve"> і </w:t>
      </w:r>
      <w:proofErr w:type="spellStart"/>
      <w:r w:rsidRPr="009E1796">
        <w:rPr>
          <w:rFonts w:ascii="Times New Roman" w:hAnsi="Times New Roman" w:cs="Times New Roman"/>
          <w:sz w:val="28"/>
          <w:szCs w:val="28"/>
          <w:lang w:val="ru-RU"/>
        </w:rPr>
        <w:t>міста</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згідно</w:t>
      </w:r>
      <w:proofErr w:type="spellEnd"/>
      <w:r w:rsidRPr="009E1796">
        <w:rPr>
          <w:rFonts w:ascii="Times New Roman" w:hAnsi="Times New Roman" w:cs="Times New Roman"/>
          <w:sz w:val="28"/>
          <w:szCs w:val="28"/>
          <w:lang w:val="ru-RU"/>
        </w:rPr>
        <w:t xml:space="preserve"> з </w:t>
      </w:r>
      <w:proofErr w:type="spellStart"/>
      <w:r w:rsidRPr="009E1796">
        <w:rPr>
          <w:rFonts w:ascii="Times New Roman" w:hAnsi="Times New Roman" w:cs="Times New Roman"/>
          <w:sz w:val="28"/>
          <w:szCs w:val="28"/>
          <w:lang w:val="ru-RU"/>
        </w:rPr>
        <w:t>раніше</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розроб-леними</w:t>
      </w:r>
      <w:proofErr w:type="spellEnd"/>
      <w:r w:rsidRPr="009E1796">
        <w:rPr>
          <w:rFonts w:ascii="Times New Roman" w:hAnsi="Times New Roman" w:cs="Times New Roman"/>
          <w:sz w:val="28"/>
          <w:szCs w:val="28"/>
          <w:lang w:val="ru-RU"/>
        </w:rPr>
        <w:t xml:space="preserve"> схемами </w:t>
      </w:r>
      <w:proofErr w:type="spellStart"/>
      <w:r w:rsidRPr="009E1796">
        <w:rPr>
          <w:rFonts w:ascii="Times New Roman" w:hAnsi="Times New Roman" w:cs="Times New Roman"/>
          <w:sz w:val="28"/>
          <w:szCs w:val="28"/>
          <w:lang w:val="ru-RU"/>
        </w:rPr>
        <w:t>маршрутів</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припинити</w:t>
      </w:r>
      <w:proofErr w:type="spellEnd"/>
      <w:r w:rsidRPr="009E1796">
        <w:rPr>
          <w:rFonts w:ascii="Times New Roman" w:hAnsi="Times New Roman" w:cs="Times New Roman"/>
          <w:sz w:val="28"/>
          <w:szCs w:val="28"/>
          <w:lang w:val="ru-RU"/>
        </w:rPr>
        <w:t xml:space="preserve"> обкатку </w:t>
      </w:r>
      <w:proofErr w:type="spellStart"/>
      <w:r w:rsidRPr="009E1796">
        <w:rPr>
          <w:rFonts w:ascii="Times New Roman" w:hAnsi="Times New Roman" w:cs="Times New Roman"/>
          <w:sz w:val="28"/>
          <w:szCs w:val="28"/>
          <w:lang w:val="ru-RU"/>
        </w:rPr>
        <w:t>двигунів</w:t>
      </w:r>
      <w:proofErr w:type="spellEnd"/>
      <w:r w:rsidRPr="009E1796">
        <w:rPr>
          <w:rFonts w:ascii="Times New Roman" w:hAnsi="Times New Roman" w:cs="Times New Roman"/>
          <w:sz w:val="28"/>
          <w:szCs w:val="28"/>
          <w:lang w:val="ru-RU"/>
        </w:rPr>
        <w:t xml:space="preserve"> на </w:t>
      </w:r>
      <w:proofErr w:type="spellStart"/>
      <w:r w:rsidRPr="009E1796">
        <w:rPr>
          <w:rFonts w:ascii="Times New Roman" w:hAnsi="Times New Roman" w:cs="Times New Roman"/>
          <w:sz w:val="28"/>
          <w:szCs w:val="28"/>
          <w:lang w:val="ru-RU"/>
        </w:rPr>
        <w:t>випробувальних</w:t>
      </w:r>
      <w:proofErr w:type="spellEnd"/>
      <w:r w:rsidRPr="009E1796">
        <w:rPr>
          <w:rFonts w:ascii="Times New Roman" w:hAnsi="Times New Roman" w:cs="Times New Roman"/>
          <w:sz w:val="28"/>
          <w:szCs w:val="28"/>
          <w:lang w:val="ru-RU"/>
        </w:rPr>
        <w:t xml:space="preserve"> стендах;</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прийняти</w:t>
      </w:r>
      <w:proofErr w:type="spellEnd"/>
      <w:r w:rsidRPr="009E1796">
        <w:rPr>
          <w:rFonts w:ascii="Times New Roman" w:hAnsi="Times New Roman" w:cs="Times New Roman"/>
          <w:sz w:val="28"/>
          <w:szCs w:val="28"/>
          <w:lang w:val="ru-RU"/>
        </w:rPr>
        <w:t xml:space="preserve"> заходи для </w:t>
      </w:r>
      <w:proofErr w:type="spellStart"/>
      <w:r w:rsidRPr="009E1796">
        <w:rPr>
          <w:rFonts w:ascii="Times New Roman" w:hAnsi="Times New Roman" w:cs="Times New Roman"/>
          <w:sz w:val="28"/>
          <w:szCs w:val="28"/>
          <w:lang w:val="ru-RU"/>
        </w:rPr>
        <w:t>попередження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випаровування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палива</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заборонити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спалювання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відходів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виробництва</w:t>
      </w:r>
      <w:proofErr w:type="spellEnd"/>
      <w:r w:rsidRPr="009E1796">
        <w:rPr>
          <w:rFonts w:ascii="Times New Roman" w:hAnsi="Times New Roman" w:cs="Times New Roman"/>
          <w:sz w:val="28"/>
          <w:szCs w:val="28"/>
          <w:lang w:val="ru-RU"/>
        </w:rPr>
        <w:t xml:space="preserve"> і </w:t>
      </w:r>
      <w:proofErr w:type="spellStart"/>
      <w:r w:rsidRPr="009E1796">
        <w:rPr>
          <w:rFonts w:ascii="Times New Roman" w:hAnsi="Times New Roman" w:cs="Times New Roman"/>
          <w:sz w:val="28"/>
          <w:szCs w:val="28"/>
          <w:lang w:val="ru-RU"/>
        </w:rPr>
        <w:t>сміття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якщо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воно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здійснюється</w:t>
      </w:r>
      <w:proofErr w:type="spellEnd"/>
      <w:r w:rsidRPr="009E1796">
        <w:rPr>
          <w:rFonts w:ascii="Times New Roman" w:hAnsi="Times New Roman" w:cs="Times New Roman"/>
          <w:sz w:val="28"/>
          <w:szCs w:val="28"/>
          <w:lang w:val="ru-RU"/>
        </w:rPr>
        <w:t xml:space="preserve"> без </w:t>
      </w:r>
      <w:proofErr w:type="spellStart"/>
      <w:r w:rsidRPr="009E1796">
        <w:rPr>
          <w:rFonts w:ascii="Times New Roman" w:hAnsi="Times New Roman" w:cs="Times New Roman"/>
          <w:sz w:val="28"/>
          <w:szCs w:val="28"/>
          <w:lang w:val="ru-RU"/>
        </w:rPr>
        <w:t>використання</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спец</w:t>
      </w:r>
      <w:proofErr w:type="gramEnd"/>
      <w:r w:rsidRPr="009E1796">
        <w:rPr>
          <w:rFonts w:ascii="Times New Roman" w:hAnsi="Times New Roman" w:cs="Times New Roman"/>
          <w:sz w:val="28"/>
          <w:szCs w:val="28"/>
          <w:lang w:val="ru-RU"/>
        </w:rPr>
        <w:t>іальних</w:t>
      </w:r>
      <w:proofErr w:type="spellEnd"/>
      <w:r w:rsidRPr="009E1796">
        <w:rPr>
          <w:rFonts w:ascii="Times New Roman" w:hAnsi="Times New Roman" w:cs="Times New Roman"/>
          <w:sz w:val="28"/>
          <w:szCs w:val="28"/>
          <w:lang w:val="ru-RU"/>
        </w:rPr>
        <w:t xml:space="preserve"> установок, </w:t>
      </w:r>
      <w:proofErr w:type="spellStart"/>
      <w:r w:rsidRPr="009E1796">
        <w:rPr>
          <w:rFonts w:ascii="Times New Roman" w:hAnsi="Times New Roman" w:cs="Times New Roman"/>
          <w:sz w:val="28"/>
          <w:szCs w:val="28"/>
          <w:lang w:val="ru-RU"/>
        </w:rPr>
        <w:t>осна­щених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пилога­зовловлювальнимиапаратами</w:t>
      </w:r>
      <w:proofErr w:type="spellEnd"/>
      <w:r w:rsidRPr="009E1796">
        <w:rPr>
          <w:rFonts w:ascii="Times New Roman" w:hAnsi="Times New Roman" w:cs="Times New Roman"/>
          <w:sz w:val="28"/>
          <w:szCs w:val="28"/>
          <w:lang w:val="ru-RU"/>
        </w:rPr>
        <w:t>;</w:t>
      </w:r>
    </w:p>
    <w:p w:rsidR="0088023E" w:rsidRDefault="009E1796" w:rsidP="009E1796">
      <w:pPr>
        <w:spacing w:after="0" w:line="240" w:lineRule="auto"/>
        <w:ind w:firstLine="709"/>
        <w:jc w:val="both"/>
        <w:rPr>
          <w:rFonts w:ascii="Times New Roman" w:hAnsi="Times New Roman" w:cs="Times New Roman"/>
          <w:sz w:val="28"/>
          <w:szCs w:val="28"/>
          <w:lang w:val="ru-RU"/>
        </w:rPr>
      </w:pPr>
      <w:proofErr w:type="spellStart"/>
      <w:r w:rsidRPr="009E1796">
        <w:rPr>
          <w:rFonts w:ascii="Times New Roman" w:hAnsi="Times New Roman" w:cs="Times New Roman"/>
          <w:sz w:val="28"/>
          <w:szCs w:val="28"/>
          <w:lang w:val="ru-RU"/>
        </w:rPr>
        <w:t>заборонити</w:t>
      </w:r>
      <w:proofErr w:type="spellEnd"/>
      <w:r w:rsidRPr="009E1796">
        <w:rPr>
          <w:rFonts w:ascii="Times New Roman" w:hAnsi="Times New Roman" w:cs="Times New Roman"/>
          <w:sz w:val="28"/>
          <w:szCs w:val="28"/>
          <w:lang w:val="ru-RU"/>
        </w:rPr>
        <w:t xml:space="preserve"> роботу на </w:t>
      </w:r>
      <w:proofErr w:type="spellStart"/>
      <w:r w:rsidRPr="009E1796">
        <w:rPr>
          <w:rFonts w:ascii="Times New Roman" w:hAnsi="Times New Roman" w:cs="Times New Roman"/>
          <w:sz w:val="28"/>
          <w:szCs w:val="28"/>
          <w:lang w:val="ru-RU"/>
        </w:rPr>
        <w:t>холодильних</w:t>
      </w:r>
      <w:proofErr w:type="spellEnd"/>
      <w:r w:rsidRPr="009E1796">
        <w:rPr>
          <w:rFonts w:ascii="Times New Roman" w:hAnsi="Times New Roman" w:cs="Times New Roman"/>
          <w:sz w:val="28"/>
          <w:szCs w:val="28"/>
          <w:lang w:val="ru-RU"/>
        </w:rPr>
        <w:t xml:space="preserve"> та </w:t>
      </w:r>
      <w:proofErr w:type="spellStart"/>
      <w:r w:rsidRPr="009E1796">
        <w:rPr>
          <w:rFonts w:ascii="Times New Roman" w:hAnsi="Times New Roman" w:cs="Times New Roman"/>
          <w:sz w:val="28"/>
          <w:szCs w:val="28"/>
          <w:lang w:val="ru-RU"/>
        </w:rPr>
        <w:t>інших</w:t>
      </w:r>
      <w:proofErr w:type="spellEnd"/>
      <w:r w:rsidRPr="009E1796">
        <w:rPr>
          <w:rFonts w:ascii="Times New Roman" w:hAnsi="Times New Roman" w:cs="Times New Roman"/>
          <w:sz w:val="28"/>
          <w:szCs w:val="28"/>
          <w:lang w:val="ru-RU"/>
        </w:rPr>
        <w:t xml:space="preserve"> установках, </w:t>
      </w:r>
      <w:proofErr w:type="spellStart"/>
      <w:r w:rsidRPr="009E1796">
        <w:rPr>
          <w:rFonts w:ascii="Times New Roman" w:hAnsi="Times New Roman" w:cs="Times New Roman"/>
          <w:sz w:val="28"/>
          <w:szCs w:val="28"/>
          <w:lang w:val="ru-RU"/>
        </w:rPr>
        <w:t>зв’я­заних</w:t>
      </w:r>
      <w:proofErr w:type="spellEnd"/>
      <w:r w:rsidRPr="009E1796">
        <w:rPr>
          <w:rFonts w:ascii="Times New Roman" w:hAnsi="Times New Roman" w:cs="Times New Roman"/>
          <w:sz w:val="28"/>
          <w:szCs w:val="28"/>
          <w:lang w:val="ru-RU"/>
        </w:rPr>
        <w:t xml:space="preserve"> з </w:t>
      </w:r>
      <w:proofErr w:type="spellStart"/>
      <w:r w:rsidRPr="009E1796">
        <w:rPr>
          <w:rFonts w:ascii="Times New Roman" w:hAnsi="Times New Roman" w:cs="Times New Roman"/>
          <w:sz w:val="28"/>
          <w:szCs w:val="28"/>
          <w:lang w:val="ru-RU"/>
        </w:rPr>
        <w:t>витоком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забруднювальних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w:t>
      </w:r>
    </w:p>
    <w:p w:rsidR="009E1796" w:rsidRDefault="009E1796" w:rsidP="009E1796">
      <w:pPr>
        <w:spacing w:after="0" w:line="240" w:lineRule="auto"/>
        <w:ind w:firstLine="709"/>
        <w:jc w:val="both"/>
        <w:rPr>
          <w:rFonts w:ascii="Times New Roman" w:hAnsi="Times New Roman" w:cs="Times New Roman"/>
          <w:sz w:val="28"/>
          <w:szCs w:val="28"/>
          <w:lang w:val="ru-RU"/>
        </w:rPr>
      </w:pPr>
    </w:p>
    <w:p w:rsidR="009E1796" w:rsidRPr="009E1796" w:rsidRDefault="009E1796" w:rsidP="009E1796">
      <w:pPr>
        <w:spacing w:after="0" w:line="240" w:lineRule="auto"/>
        <w:ind w:firstLine="709"/>
        <w:jc w:val="both"/>
        <w:rPr>
          <w:rFonts w:ascii="Times New Roman" w:hAnsi="Times New Roman" w:cs="Times New Roman"/>
          <w:b/>
          <w:sz w:val="28"/>
          <w:szCs w:val="28"/>
          <w:lang w:val="ru-RU"/>
        </w:rPr>
      </w:pPr>
      <w:r w:rsidRPr="009E1796">
        <w:rPr>
          <w:rFonts w:ascii="Times New Roman" w:hAnsi="Times New Roman" w:cs="Times New Roman"/>
          <w:b/>
          <w:sz w:val="28"/>
          <w:szCs w:val="28"/>
          <w:lang w:val="ru-RU"/>
        </w:rPr>
        <w:t xml:space="preserve">Заходи для </w:t>
      </w:r>
      <w:proofErr w:type="spellStart"/>
      <w:r w:rsidRPr="009E1796">
        <w:rPr>
          <w:rFonts w:ascii="Times New Roman" w:hAnsi="Times New Roman" w:cs="Times New Roman"/>
          <w:b/>
          <w:sz w:val="28"/>
          <w:szCs w:val="28"/>
          <w:lang w:val="ru-RU"/>
        </w:rPr>
        <w:t>скорочення</w:t>
      </w:r>
      <w:proofErr w:type="spellEnd"/>
      <w:r w:rsidRPr="009E1796">
        <w:rPr>
          <w:rFonts w:ascii="Times New Roman" w:hAnsi="Times New Roman" w:cs="Times New Roman"/>
          <w:b/>
          <w:sz w:val="28"/>
          <w:szCs w:val="28"/>
          <w:lang w:val="ru-RU"/>
        </w:rPr>
        <w:t xml:space="preserve"> </w:t>
      </w:r>
      <w:proofErr w:type="spellStart"/>
      <w:r w:rsidRPr="009E1796">
        <w:rPr>
          <w:rFonts w:ascii="Times New Roman" w:hAnsi="Times New Roman" w:cs="Times New Roman"/>
          <w:b/>
          <w:sz w:val="28"/>
          <w:szCs w:val="28"/>
          <w:lang w:val="ru-RU"/>
        </w:rPr>
        <w:t>викидів</w:t>
      </w:r>
      <w:proofErr w:type="spellEnd"/>
      <w:r w:rsidRPr="009E1796">
        <w:rPr>
          <w:rFonts w:ascii="Times New Roman" w:hAnsi="Times New Roman" w:cs="Times New Roman"/>
          <w:b/>
          <w:sz w:val="28"/>
          <w:szCs w:val="28"/>
          <w:lang w:val="ru-RU"/>
        </w:rPr>
        <w:t xml:space="preserve"> при </w:t>
      </w:r>
      <w:proofErr w:type="spellStart"/>
      <w:r w:rsidRPr="009E1796">
        <w:rPr>
          <w:rFonts w:ascii="Times New Roman" w:hAnsi="Times New Roman" w:cs="Times New Roman"/>
          <w:b/>
          <w:sz w:val="28"/>
          <w:szCs w:val="28"/>
          <w:lang w:val="ru-RU"/>
        </w:rPr>
        <w:t>третьому</w:t>
      </w:r>
      <w:proofErr w:type="spellEnd"/>
      <w:r w:rsidRPr="009E1796">
        <w:rPr>
          <w:rFonts w:ascii="Times New Roman" w:hAnsi="Times New Roman" w:cs="Times New Roman"/>
          <w:b/>
          <w:sz w:val="28"/>
          <w:szCs w:val="28"/>
          <w:lang w:val="ru-RU"/>
        </w:rPr>
        <w:t xml:space="preserve"> </w:t>
      </w:r>
      <w:proofErr w:type="spellStart"/>
      <w:r w:rsidRPr="009E1796">
        <w:rPr>
          <w:rFonts w:ascii="Times New Roman" w:hAnsi="Times New Roman" w:cs="Times New Roman"/>
          <w:b/>
          <w:sz w:val="28"/>
          <w:szCs w:val="28"/>
          <w:lang w:val="ru-RU"/>
        </w:rPr>
        <w:t>режимі</w:t>
      </w:r>
      <w:proofErr w:type="spellEnd"/>
      <w:r w:rsidRPr="009E1796">
        <w:rPr>
          <w:rFonts w:ascii="Times New Roman" w:hAnsi="Times New Roman" w:cs="Times New Roman"/>
          <w:b/>
          <w:sz w:val="28"/>
          <w:szCs w:val="28"/>
          <w:lang w:val="ru-RU"/>
        </w:rPr>
        <w:t xml:space="preserve"> </w:t>
      </w:r>
      <w:proofErr w:type="spellStart"/>
      <w:r w:rsidRPr="009E1796">
        <w:rPr>
          <w:rFonts w:ascii="Times New Roman" w:hAnsi="Times New Roman" w:cs="Times New Roman"/>
          <w:b/>
          <w:sz w:val="28"/>
          <w:szCs w:val="28"/>
          <w:lang w:val="ru-RU"/>
        </w:rPr>
        <w:t>роботи</w:t>
      </w:r>
      <w:proofErr w:type="spellEnd"/>
      <w:r w:rsidRPr="009E1796">
        <w:rPr>
          <w:rFonts w:ascii="Times New Roman" w:hAnsi="Times New Roman" w:cs="Times New Roman"/>
          <w:b/>
          <w:sz w:val="28"/>
          <w:szCs w:val="28"/>
          <w:lang w:val="ru-RU"/>
        </w:rPr>
        <w:t xml:space="preserve"> </w:t>
      </w:r>
      <w:proofErr w:type="spellStart"/>
      <w:proofErr w:type="gramStart"/>
      <w:r w:rsidRPr="009E1796">
        <w:rPr>
          <w:rFonts w:ascii="Times New Roman" w:hAnsi="Times New Roman" w:cs="Times New Roman"/>
          <w:b/>
          <w:sz w:val="28"/>
          <w:szCs w:val="28"/>
          <w:lang w:val="ru-RU"/>
        </w:rPr>
        <w:t>п</w:t>
      </w:r>
      <w:proofErr w:type="gramEnd"/>
      <w:r w:rsidRPr="009E1796">
        <w:rPr>
          <w:rFonts w:ascii="Times New Roman" w:hAnsi="Times New Roman" w:cs="Times New Roman"/>
          <w:b/>
          <w:sz w:val="28"/>
          <w:szCs w:val="28"/>
          <w:lang w:val="ru-RU"/>
        </w:rPr>
        <w:t>ідприємства</w:t>
      </w:r>
      <w:proofErr w:type="spellEnd"/>
    </w:p>
    <w:p w:rsidR="009E1796" w:rsidRPr="009E1796" w:rsidRDefault="009E1796" w:rsidP="009E1796">
      <w:pPr>
        <w:spacing w:after="0" w:line="240" w:lineRule="auto"/>
        <w:ind w:firstLine="709"/>
        <w:jc w:val="both"/>
        <w:rPr>
          <w:rFonts w:ascii="Times New Roman" w:hAnsi="Times New Roman" w:cs="Times New Roman"/>
          <w:sz w:val="28"/>
          <w:szCs w:val="28"/>
          <w:lang w:val="ru-RU"/>
        </w:rPr>
      </w:pP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Заходи </w:t>
      </w:r>
      <w:proofErr w:type="spellStart"/>
      <w:r w:rsidRPr="009E1796">
        <w:rPr>
          <w:rFonts w:ascii="Times New Roman" w:hAnsi="Times New Roman" w:cs="Times New Roman"/>
          <w:sz w:val="28"/>
          <w:szCs w:val="28"/>
          <w:lang w:val="ru-RU"/>
        </w:rPr>
        <w:t>повинні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забезпечити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скорочення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концентрацій</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забруд­нюваль-них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в приземному </w:t>
      </w:r>
      <w:proofErr w:type="spellStart"/>
      <w:r w:rsidRPr="009E1796">
        <w:rPr>
          <w:rFonts w:ascii="Times New Roman" w:hAnsi="Times New Roman" w:cs="Times New Roman"/>
          <w:sz w:val="28"/>
          <w:szCs w:val="28"/>
          <w:lang w:val="ru-RU"/>
        </w:rPr>
        <w:t>шарі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атмосфери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приблизно</w:t>
      </w:r>
      <w:proofErr w:type="spellEnd"/>
      <w:r w:rsidRPr="009E1796">
        <w:rPr>
          <w:rFonts w:ascii="Times New Roman" w:hAnsi="Times New Roman" w:cs="Times New Roman"/>
          <w:sz w:val="28"/>
          <w:szCs w:val="28"/>
          <w:lang w:val="ru-RU"/>
        </w:rPr>
        <w:t xml:space="preserve"> на 40...60%, а в </w:t>
      </w:r>
      <w:proofErr w:type="spellStart"/>
      <w:r w:rsidRPr="009E1796">
        <w:rPr>
          <w:rFonts w:ascii="Times New Roman" w:hAnsi="Times New Roman" w:cs="Times New Roman"/>
          <w:sz w:val="28"/>
          <w:szCs w:val="28"/>
          <w:lang w:val="ru-RU"/>
        </w:rPr>
        <w:t>де­яких</w:t>
      </w:r>
      <w:proofErr w:type="spellEnd"/>
      <w:r w:rsidRPr="009E1796">
        <w:rPr>
          <w:rFonts w:ascii="Times New Roman" w:hAnsi="Times New Roman" w:cs="Times New Roman"/>
          <w:sz w:val="28"/>
          <w:szCs w:val="28"/>
          <w:lang w:val="ru-RU"/>
        </w:rPr>
        <w:t xml:space="preserve"> особливо </w:t>
      </w:r>
      <w:proofErr w:type="spellStart"/>
      <w:r w:rsidRPr="009E1796">
        <w:rPr>
          <w:rFonts w:ascii="Times New Roman" w:hAnsi="Times New Roman" w:cs="Times New Roman"/>
          <w:sz w:val="28"/>
          <w:szCs w:val="28"/>
          <w:lang w:val="ru-RU"/>
        </w:rPr>
        <w:t>небезпечних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випадках</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п</w:t>
      </w:r>
      <w:proofErr w:type="gramEnd"/>
      <w:r w:rsidRPr="009E1796">
        <w:rPr>
          <w:rFonts w:ascii="Times New Roman" w:hAnsi="Times New Roman" w:cs="Times New Roman"/>
          <w:sz w:val="28"/>
          <w:szCs w:val="28"/>
          <w:lang w:val="ru-RU"/>
        </w:rPr>
        <w:t>ідприємствам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необхідно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повністю</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припинити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викиди</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третього</w:t>
      </w:r>
      <w:proofErr w:type="spellEnd"/>
      <w:r w:rsidRPr="009E1796">
        <w:rPr>
          <w:rFonts w:ascii="Times New Roman" w:hAnsi="Times New Roman" w:cs="Times New Roman"/>
          <w:sz w:val="28"/>
          <w:szCs w:val="28"/>
          <w:lang w:val="ru-RU"/>
        </w:rPr>
        <w:t xml:space="preserve"> режиму </w:t>
      </w:r>
      <w:proofErr w:type="spellStart"/>
      <w:r w:rsidRPr="009E1796">
        <w:rPr>
          <w:rFonts w:ascii="Times New Roman" w:hAnsi="Times New Roman" w:cs="Times New Roman"/>
          <w:sz w:val="28"/>
          <w:szCs w:val="28"/>
          <w:lang w:val="ru-RU"/>
        </w:rPr>
        <w:t>включають</w:t>
      </w:r>
      <w:proofErr w:type="spellEnd"/>
      <w:r w:rsidRPr="009E1796">
        <w:rPr>
          <w:rFonts w:ascii="Times New Roman" w:hAnsi="Times New Roman" w:cs="Times New Roman"/>
          <w:sz w:val="28"/>
          <w:szCs w:val="28"/>
          <w:lang w:val="ru-RU"/>
        </w:rPr>
        <w:t xml:space="preserve">   в себе </w:t>
      </w:r>
      <w:proofErr w:type="spellStart"/>
      <w:r w:rsidRPr="009E1796">
        <w:rPr>
          <w:rFonts w:ascii="Times New Roman" w:hAnsi="Times New Roman" w:cs="Times New Roman"/>
          <w:sz w:val="28"/>
          <w:szCs w:val="28"/>
          <w:lang w:val="ru-RU"/>
        </w:rPr>
        <w:t>всі</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розроблені</w:t>
      </w:r>
      <w:proofErr w:type="spellEnd"/>
      <w:r w:rsidRPr="009E1796">
        <w:rPr>
          <w:rFonts w:ascii="Times New Roman" w:hAnsi="Times New Roman" w:cs="Times New Roman"/>
          <w:sz w:val="28"/>
          <w:szCs w:val="28"/>
          <w:lang w:val="ru-RU"/>
        </w:rPr>
        <w:t xml:space="preserve"> для </w:t>
      </w:r>
      <w:proofErr w:type="spellStart"/>
      <w:r w:rsidRPr="009E1796">
        <w:rPr>
          <w:rFonts w:ascii="Times New Roman" w:hAnsi="Times New Roman" w:cs="Times New Roman"/>
          <w:sz w:val="28"/>
          <w:szCs w:val="28"/>
          <w:lang w:val="ru-RU"/>
        </w:rPr>
        <w:t>першого</w:t>
      </w:r>
      <w:proofErr w:type="spellEnd"/>
      <w:r w:rsidRPr="009E1796">
        <w:rPr>
          <w:rFonts w:ascii="Times New Roman" w:hAnsi="Times New Roman" w:cs="Times New Roman"/>
          <w:sz w:val="28"/>
          <w:szCs w:val="28"/>
          <w:lang w:val="ru-RU"/>
        </w:rPr>
        <w:t xml:space="preserve"> і другого режиму, а </w:t>
      </w:r>
      <w:proofErr w:type="spellStart"/>
      <w:r w:rsidRPr="009E1796">
        <w:rPr>
          <w:rFonts w:ascii="Times New Roman" w:hAnsi="Times New Roman" w:cs="Times New Roman"/>
          <w:sz w:val="28"/>
          <w:szCs w:val="28"/>
          <w:lang w:val="ru-RU"/>
        </w:rPr>
        <w:t>та­кож</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здійснення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дозволяє</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понизити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забруднювальних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за </w:t>
      </w:r>
      <w:proofErr w:type="spellStart"/>
      <w:r w:rsidRPr="009E1796">
        <w:rPr>
          <w:rFonts w:ascii="Times New Roman" w:hAnsi="Times New Roman" w:cs="Times New Roman"/>
          <w:sz w:val="28"/>
          <w:szCs w:val="28"/>
          <w:lang w:val="ru-RU"/>
        </w:rPr>
        <w:t>рахунок</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тимча-сового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скорочення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продуктивності</w:t>
      </w:r>
      <w:proofErr w:type="spellEnd"/>
      <w:r w:rsidRPr="009E1796">
        <w:rPr>
          <w:rFonts w:ascii="Times New Roman" w:hAnsi="Times New Roman" w:cs="Times New Roman"/>
          <w:sz w:val="28"/>
          <w:szCs w:val="28"/>
          <w:lang w:val="ru-RU"/>
        </w:rPr>
        <w:t xml:space="preserve"> </w:t>
      </w:r>
      <w:proofErr w:type="spellStart"/>
      <w:proofErr w:type="gramStart"/>
      <w:r w:rsidRPr="009E1796">
        <w:rPr>
          <w:rFonts w:ascii="Times New Roman" w:hAnsi="Times New Roman" w:cs="Times New Roman"/>
          <w:sz w:val="28"/>
          <w:szCs w:val="28"/>
          <w:lang w:val="ru-RU"/>
        </w:rPr>
        <w:t>п</w:t>
      </w:r>
      <w:proofErr w:type="gramEnd"/>
      <w:r w:rsidRPr="009E1796">
        <w:rPr>
          <w:rFonts w:ascii="Times New Roman" w:hAnsi="Times New Roman" w:cs="Times New Roman"/>
          <w:sz w:val="28"/>
          <w:szCs w:val="28"/>
          <w:lang w:val="ru-RU"/>
        </w:rPr>
        <w:t>ідприємства</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bookmarkStart w:id="0" w:name="_GoBack"/>
      <w:bookmarkEnd w:id="0"/>
      <w:r w:rsidRPr="009E1796">
        <w:rPr>
          <w:rFonts w:ascii="Times New Roman" w:hAnsi="Times New Roman" w:cs="Times New Roman"/>
          <w:sz w:val="28"/>
          <w:szCs w:val="28"/>
          <w:lang w:val="ru-RU"/>
        </w:rPr>
        <w:t xml:space="preserve">При </w:t>
      </w:r>
      <w:proofErr w:type="spellStart"/>
      <w:r w:rsidRPr="009E1796">
        <w:rPr>
          <w:rFonts w:ascii="Times New Roman" w:hAnsi="Times New Roman" w:cs="Times New Roman"/>
          <w:sz w:val="28"/>
          <w:szCs w:val="28"/>
          <w:lang w:val="ru-RU"/>
        </w:rPr>
        <w:t>розробленні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заходів</w:t>
      </w:r>
      <w:proofErr w:type="spellEnd"/>
      <w:r w:rsidRPr="009E1796">
        <w:rPr>
          <w:rFonts w:ascii="Times New Roman" w:hAnsi="Times New Roman" w:cs="Times New Roman"/>
          <w:sz w:val="28"/>
          <w:szCs w:val="28"/>
          <w:lang w:val="ru-RU"/>
        </w:rPr>
        <w:t xml:space="preserve"> для </w:t>
      </w:r>
      <w:proofErr w:type="spellStart"/>
      <w:r w:rsidRPr="009E1796">
        <w:rPr>
          <w:rFonts w:ascii="Times New Roman" w:hAnsi="Times New Roman" w:cs="Times New Roman"/>
          <w:sz w:val="28"/>
          <w:szCs w:val="28"/>
          <w:lang w:val="ru-RU"/>
        </w:rPr>
        <w:t>скорочення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викидів</w:t>
      </w:r>
      <w:proofErr w:type="spellEnd"/>
      <w:r w:rsidRPr="009E1796">
        <w:rPr>
          <w:rFonts w:ascii="Times New Roman" w:hAnsi="Times New Roman" w:cs="Times New Roman"/>
          <w:sz w:val="28"/>
          <w:szCs w:val="28"/>
          <w:lang w:val="ru-RU"/>
        </w:rPr>
        <w:t xml:space="preserve"> при </w:t>
      </w:r>
      <w:proofErr w:type="spellStart"/>
      <w:r w:rsidRPr="009E1796">
        <w:rPr>
          <w:rFonts w:ascii="Times New Roman" w:hAnsi="Times New Roman" w:cs="Times New Roman"/>
          <w:sz w:val="28"/>
          <w:szCs w:val="28"/>
          <w:lang w:val="ru-RU"/>
        </w:rPr>
        <w:t>третьому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ре­жимі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доцільно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враховувати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такі</w:t>
      </w:r>
      <w:proofErr w:type="spellEnd"/>
      <w:r w:rsidRPr="009E1796">
        <w:rPr>
          <w:rFonts w:ascii="Times New Roman" w:hAnsi="Times New Roman" w:cs="Times New Roman"/>
          <w:sz w:val="28"/>
          <w:szCs w:val="28"/>
          <w:lang w:val="ru-RU"/>
        </w:rPr>
        <w:t xml:space="preserve"> заходи </w:t>
      </w:r>
      <w:proofErr w:type="spellStart"/>
      <w:r w:rsidRPr="009E1796">
        <w:rPr>
          <w:rFonts w:ascii="Times New Roman" w:hAnsi="Times New Roman" w:cs="Times New Roman"/>
          <w:sz w:val="28"/>
          <w:szCs w:val="28"/>
          <w:lang w:val="ru-RU"/>
        </w:rPr>
        <w:t>загального</w:t>
      </w:r>
      <w:proofErr w:type="spellEnd"/>
      <w:r w:rsidRPr="009E1796">
        <w:rPr>
          <w:rFonts w:ascii="Times New Roman" w:hAnsi="Times New Roman" w:cs="Times New Roman"/>
          <w:sz w:val="28"/>
          <w:szCs w:val="28"/>
          <w:lang w:val="ru-RU"/>
        </w:rPr>
        <w:t xml:space="preserve"> характеру:</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знизити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навантаження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чи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зупинити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виробництва</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супровод­жуються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значними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виділеннями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забруднювальних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відключити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апарати</w:t>
      </w:r>
      <w:proofErr w:type="spellEnd"/>
      <w:r w:rsidRPr="009E1796">
        <w:rPr>
          <w:rFonts w:ascii="Times New Roman" w:hAnsi="Times New Roman" w:cs="Times New Roman"/>
          <w:sz w:val="28"/>
          <w:szCs w:val="28"/>
          <w:lang w:val="ru-RU"/>
        </w:rPr>
        <w:t xml:space="preserve"> і </w:t>
      </w:r>
      <w:proofErr w:type="spellStart"/>
      <w:r w:rsidRPr="009E1796">
        <w:rPr>
          <w:rFonts w:ascii="Times New Roman" w:hAnsi="Times New Roman" w:cs="Times New Roman"/>
          <w:sz w:val="28"/>
          <w:szCs w:val="28"/>
          <w:lang w:val="ru-RU"/>
        </w:rPr>
        <w:t>обладнання</w:t>
      </w:r>
      <w:proofErr w:type="spellEnd"/>
      <w:r w:rsidRPr="009E1796">
        <w:rPr>
          <w:rFonts w:ascii="Times New Roman" w:hAnsi="Times New Roman" w:cs="Times New Roman"/>
          <w:sz w:val="28"/>
          <w:szCs w:val="28"/>
          <w:lang w:val="ru-RU"/>
        </w:rPr>
        <w:t xml:space="preserve">, робота </w:t>
      </w:r>
      <w:proofErr w:type="spellStart"/>
      <w:r w:rsidRPr="009E1796">
        <w:rPr>
          <w:rFonts w:ascii="Times New Roman" w:hAnsi="Times New Roman" w:cs="Times New Roman"/>
          <w:sz w:val="28"/>
          <w:szCs w:val="28"/>
          <w:lang w:val="ru-RU"/>
        </w:rPr>
        <w:t>яких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зв’язана</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значним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забрудненням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повітря</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зупинити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технологічне</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обладнання</w:t>
      </w:r>
      <w:proofErr w:type="spellEnd"/>
      <w:r w:rsidRPr="009E1796">
        <w:rPr>
          <w:rFonts w:ascii="Times New Roman" w:hAnsi="Times New Roman" w:cs="Times New Roman"/>
          <w:sz w:val="28"/>
          <w:szCs w:val="28"/>
          <w:lang w:val="ru-RU"/>
        </w:rPr>
        <w:t xml:space="preserve"> у </w:t>
      </w:r>
      <w:proofErr w:type="spellStart"/>
      <w:r w:rsidRPr="009E1796">
        <w:rPr>
          <w:rFonts w:ascii="Times New Roman" w:hAnsi="Times New Roman" w:cs="Times New Roman"/>
          <w:sz w:val="28"/>
          <w:szCs w:val="28"/>
          <w:lang w:val="ru-RU"/>
        </w:rPr>
        <w:t>випадку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виходу</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із</w:t>
      </w:r>
      <w:proofErr w:type="spellEnd"/>
      <w:r w:rsidRPr="009E1796">
        <w:rPr>
          <w:rFonts w:ascii="Times New Roman" w:hAnsi="Times New Roman" w:cs="Times New Roman"/>
          <w:sz w:val="28"/>
          <w:szCs w:val="28"/>
          <w:lang w:val="ru-RU"/>
        </w:rPr>
        <w:t xml:space="preserve"> строю </w:t>
      </w:r>
      <w:proofErr w:type="spellStart"/>
      <w:r w:rsidRPr="009E1796">
        <w:rPr>
          <w:rFonts w:ascii="Times New Roman" w:hAnsi="Times New Roman" w:cs="Times New Roman"/>
          <w:sz w:val="28"/>
          <w:szCs w:val="28"/>
          <w:lang w:val="ru-RU"/>
        </w:rPr>
        <w:t>газоочисних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пристрої</w:t>
      </w:r>
      <w:proofErr w:type="gramStart"/>
      <w:r w:rsidRPr="009E1796">
        <w:rPr>
          <w:rFonts w:ascii="Times New Roman" w:hAnsi="Times New Roman" w:cs="Times New Roman"/>
          <w:sz w:val="28"/>
          <w:szCs w:val="28"/>
          <w:lang w:val="ru-RU"/>
        </w:rPr>
        <w:t>в</w:t>
      </w:r>
      <w:proofErr w:type="spellEnd"/>
      <w:proofErr w:type="gram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lastRenderedPageBreak/>
        <w:t xml:space="preserve">- </w:t>
      </w:r>
      <w:proofErr w:type="spellStart"/>
      <w:r w:rsidRPr="009E1796">
        <w:rPr>
          <w:rFonts w:ascii="Times New Roman" w:hAnsi="Times New Roman" w:cs="Times New Roman"/>
          <w:sz w:val="28"/>
          <w:szCs w:val="28"/>
          <w:lang w:val="ru-RU"/>
        </w:rPr>
        <w:t>заборонити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проведення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вантажно-розвантажувальних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робіт</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від­ван­таження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готової</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продукції</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сипучої</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початкової</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сировини</w:t>
      </w:r>
      <w:proofErr w:type="spellEnd"/>
      <w:r w:rsidRPr="009E1796">
        <w:rPr>
          <w:rFonts w:ascii="Times New Roman" w:hAnsi="Times New Roman" w:cs="Times New Roman"/>
          <w:sz w:val="28"/>
          <w:szCs w:val="28"/>
          <w:lang w:val="ru-RU"/>
        </w:rPr>
        <w:t xml:space="preserve"> і </w:t>
      </w:r>
      <w:proofErr w:type="spellStart"/>
      <w:proofErr w:type="gramStart"/>
      <w:r w:rsidRPr="009E1796">
        <w:rPr>
          <w:rFonts w:ascii="Times New Roman" w:hAnsi="Times New Roman" w:cs="Times New Roman"/>
          <w:sz w:val="28"/>
          <w:szCs w:val="28"/>
          <w:lang w:val="ru-RU"/>
        </w:rPr>
        <w:t>реа­гент</w:t>
      </w:r>
      <w:proofErr w:type="gramEnd"/>
      <w:r w:rsidRPr="009E1796">
        <w:rPr>
          <w:rFonts w:ascii="Times New Roman" w:hAnsi="Times New Roman" w:cs="Times New Roman"/>
          <w:sz w:val="28"/>
          <w:szCs w:val="28"/>
          <w:lang w:val="ru-RU"/>
        </w:rPr>
        <w:t>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які</w:t>
      </w:r>
      <w:proofErr w:type="spellEnd"/>
      <w:r w:rsidRPr="009E1796">
        <w:rPr>
          <w:rFonts w:ascii="Times New Roman" w:hAnsi="Times New Roman" w:cs="Times New Roman"/>
          <w:sz w:val="28"/>
          <w:szCs w:val="28"/>
          <w:lang w:val="ru-RU"/>
        </w:rPr>
        <w:t xml:space="preserve"> є </w:t>
      </w:r>
      <w:proofErr w:type="spellStart"/>
      <w:r w:rsidRPr="009E1796">
        <w:rPr>
          <w:rFonts w:ascii="Times New Roman" w:hAnsi="Times New Roman" w:cs="Times New Roman"/>
          <w:sz w:val="28"/>
          <w:szCs w:val="28"/>
          <w:lang w:val="ru-RU"/>
        </w:rPr>
        <w:t>джерелом</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забруднення</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перерозподілити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навантаження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виробництв</w:t>
      </w:r>
      <w:proofErr w:type="spellEnd"/>
      <w:r w:rsidRPr="009E1796">
        <w:rPr>
          <w:rFonts w:ascii="Times New Roman" w:hAnsi="Times New Roman" w:cs="Times New Roman"/>
          <w:sz w:val="28"/>
          <w:szCs w:val="28"/>
          <w:lang w:val="ru-RU"/>
        </w:rPr>
        <w:t xml:space="preserve"> і </w:t>
      </w:r>
      <w:proofErr w:type="spellStart"/>
      <w:r w:rsidRPr="009E1796">
        <w:rPr>
          <w:rFonts w:ascii="Times New Roman" w:hAnsi="Times New Roman" w:cs="Times New Roman"/>
          <w:sz w:val="28"/>
          <w:szCs w:val="28"/>
          <w:lang w:val="ru-RU"/>
        </w:rPr>
        <w:t>технологічних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лі­ній</w:t>
      </w:r>
      <w:proofErr w:type="spellEnd"/>
      <w:r w:rsidRPr="009E1796">
        <w:rPr>
          <w:rFonts w:ascii="Times New Roman" w:hAnsi="Times New Roman" w:cs="Times New Roman"/>
          <w:sz w:val="28"/>
          <w:szCs w:val="28"/>
          <w:lang w:val="ru-RU"/>
        </w:rPr>
        <w:t xml:space="preserve"> на  </w:t>
      </w:r>
      <w:proofErr w:type="spellStart"/>
      <w:r w:rsidRPr="009E1796">
        <w:rPr>
          <w:rFonts w:ascii="Times New Roman" w:hAnsi="Times New Roman" w:cs="Times New Roman"/>
          <w:sz w:val="28"/>
          <w:szCs w:val="28"/>
          <w:lang w:val="ru-RU"/>
        </w:rPr>
        <w:t>ефективніше</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обладнання</w:t>
      </w:r>
      <w:proofErr w:type="spellEnd"/>
      <w:r w:rsidRPr="009E1796">
        <w:rPr>
          <w:rFonts w:ascii="Times New Roman" w:hAnsi="Times New Roman" w:cs="Times New Roman"/>
          <w:sz w:val="28"/>
          <w:szCs w:val="28"/>
          <w:lang w:val="ru-RU"/>
        </w:rPr>
        <w:t>;</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зупинити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пускові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роботи</w:t>
      </w:r>
      <w:proofErr w:type="spellEnd"/>
      <w:r w:rsidRPr="009E1796">
        <w:rPr>
          <w:rFonts w:ascii="Times New Roman" w:hAnsi="Times New Roman" w:cs="Times New Roman"/>
          <w:sz w:val="28"/>
          <w:szCs w:val="28"/>
          <w:lang w:val="ru-RU"/>
        </w:rPr>
        <w:t xml:space="preserve"> на </w:t>
      </w:r>
      <w:proofErr w:type="spellStart"/>
      <w:r w:rsidRPr="009E1796">
        <w:rPr>
          <w:rFonts w:ascii="Times New Roman" w:hAnsi="Times New Roman" w:cs="Times New Roman"/>
          <w:sz w:val="28"/>
          <w:szCs w:val="28"/>
          <w:lang w:val="ru-RU"/>
        </w:rPr>
        <w:t>апаратах</w:t>
      </w:r>
      <w:proofErr w:type="spellEnd"/>
      <w:r w:rsidRPr="009E1796">
        <w:rPr>
          <w:rFonts w:ascii="Times New Roman" w:hAnsi="Times New Roman" w:cs="Times New Roman"/>
          <w:sz w:val="28"/>
          <w:szCs w:val="28"/>
          <w:lang w:val="ru-RU"/>
        </w:rPr>
        <w:t xml:space="preserve"> і </w:t>
      </w:r>
      <w:proofErr w:type="spellStart"/>
      <w:r w:rsidRPr="009E1796">
        <w:rPr>
          <w:rFonts w:ascii="Times New Roman" w:hAnsi="Times New Roman" w:cs="Times New Roman"/>
          <w:sz w:val="28"/>
          <w:szCs w:val="28"/>
          <w:lang w:val="ru-RU"/>
        </w:rPr>
        <w:t>технологічних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лініях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су­проводжуються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викидами</w:t>
      </w:r>
      <w:proofErr w:type="spellEnd"/>
      <w:r w:rsidRPr="009E1796">
        <w:rPr>
          <w:rFonts w:ascii="Times New Roman" w:hAnsi="Times New Roman" w:cs="Times New Roman"/>
          <w:sz w:val="28"/>
          <w:szCs w:val="28"/>
          <w:lang w:val="ru-RU"/>
        </w:rPr>
        <w:t xml:space="preserve"> в атмосферу;</w:t>
      </w:r>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заборонити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виїзд</w:t>
      </w:r>
      <w:proofErr w:type="spellEnd"/>
      <w:r w:rsidRPr="009E1796">
        <w:rPr>
          <w:rFonts w:ascii="Times New Roman" w:hAnsi="Times New Roman" w:cs="Times New Roman"/>
          <w:sz w:val="28"/>
          <w:szCs w:val="28"/>
          <w:lang w:val="ru-RU"/>
        </w:rPr>
        <w:t xml:space="preserve"> на </w:t>
      </w:r>
      <w:proofErr w:type="spellStart"/>
      <w:proofErr w:type="gramStart"/>
      <w:r w:rsidRPr="009E1796">
        <w:rPr>
          <w:rFonts w:ascii="Times New Roman" w:hAnsi="Times New Roman" w:cs="Times New Roman"/>
          <w:sz w:val="28"/>
          <w:szCs w:val="28"/>
          <w:lang w:val="ru-RU"/>
        </w:rPr>
        <w:t>л</w:t>
      </w:r>
      <w:proofErr w:type="gramEnd"/>
      <w:r w:rsidRPr="009E1796">
        <w:rPr>
          <w:rFonts w:ascii="Times New Roman" w:hAnsi="Times New Roman" w:cs="Times New Roman"/>
          <w:sz w:val="28"/>
          <w:szCs w:val="28"/>
          <w:lang w:val="ru-RU"/>
        </w:rPr>
        <w:t>інію</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автотранспортних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засобів</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включаючи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особистий</w:t>
      </w:r>
      <w:proofErr w:type="spellEnd"/>
      <w:r w:rsidRPr="009E1796">
        <w:rPr>
          <w:rFonts w:ascii="Times New Roman" w:hAnsi="Times New Roman" w:cs="Times New Roman"/>
          <w:sz w:val="28"/>
          <w:szCs w:val="28"/>
          <w:lang w:val="ru-RU"/>
        </w:rPr>
        <w:t xml:space="preserve"> транспорт) з не </w:t>
      </w:r>
      <w:proofErr w:type="spellStart"/>
      <w:r w:rsidRPr="009E1796">
        <w:rPr>
          <w:rFonts w:ascii="Times New Roman" w:hAnsi="Times New Roman" w:cs="Times New Roman"/>
          <w:sz w:val="28"/>
          <w:szCs w:val="28"/>
          <w:lang w:val="ru-RU"/>
        </w:rPr>
        <w:t>відрегульованими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двигунами</w:t>
      </w:r>
      <w:proofErr w:type="spellEnd"/>
      <w:r w:rsidRPr="009E1796">
        <w:rPr>
          <w:rFonts w:ascii="Times New Roman" w:hAnsi="Times New Roman" w:cs="Times New Roman"/>
          <w:sz w:val="28"/>
          <w:szCs w:val="28"/>
          <w:lang w:val="ru-RU"/>
        </w:rPr>
        <w:t xml:space="preserve">. </w:t>
      </w:r>
      <w:proofErr w:type="gramStart"/>
      <w:r w:rsidRPr="009E1796">
        <w:rPr>
          <w:rFonts w:ascii="Times New Roman" w:hAnsi="Times New Roman" w:cs="Times New Roman"/>
          <w:sz w:val="28"/>
          <w:szCs w:val="28"/>
          <w:lang w:val="ru-RU"/>
        </w:rPr>
        <w:t xml:space="preserve">Склад </w:t>
      </w:r>
      <w:proofErr w:type="spellStart"/>
      <w:r w:rsidRPr="009E1796">
        <w:rPr>
          <w:rFonts w:ascii="Times New Roman" w:hAnsi="Times New Roman" w:cs="Times New Roman"/>
          <w:sz w:val="28"/>
          <w:szCs w:val="28"/>
          <w:lang w:val="ru-RU"/>
        </w:rPr>
        <w:t>відпрацьо­ваних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газів</w:t>
      </w:r>
      <w:proofErr w:type="spellEnd"/>
      <w:r w:rsidRPr="009E1796">
        <w:rPr>
          <w:rFonts w:ascii="Times New Roman" w:hAnsi="Times New Roman" w:cs="Times New Roman"/>
          <w:sz w:val="28"/>
          <w:szCs w:val="28"/>
          <w:lang w:val="ru-RU"/>
        </w:rPr>
        <w:t xml:space="preserve"> не повинен </w:t>
      </w:r>
      <w:proofErr w:type="spellStart"/>
      <w:r w:rsidRPr="009E1796">
        <w:rPr>
          <w:rFonts w:ascii="Times New Roman" w:hAnsi="Times New Roman" w:cs="Times New Roman"/>
          <w:sz w:val="28"/>
          <w:szCs w:val="28"/>
          <w:lang w:val="ru-RU"/>
        </w:rPr>
        <w:t>перевищувати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гранично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допустимі</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викиди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шкідли­вих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речовин</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наведені</w:t>
      </w:r>
      <w:proofErr w:type="spellEnd"/>
      <w:r w:rsidRPr="009E1796">
        <w:rPr>
          <w:rFonts w:ascii="Times New Roman" w:hAnsi="Times New Roman" w:cs="Times New Roman"/>
          <w:sz w:val="28"/>
          <w:szCs w:val="28"/>
          <w:lang w:val="ru-RU"/>
        </w:rPr>
        <w:t xml:space="preserve"> в ГОСТ 17.2.2.02-98;</w:t>
      </w:r>
      <w:proofErr w:type="gramEnd"/>
    </w:p>
    <w:p w:rsidR="009E1796" w:rsidRPr="009E1796"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знизити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навантаження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чи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зупинити</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виробництва</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які</w:t>
      </w:r>
      <w:proofErr w:type="spellEnd"/>
      <w:r w:rsidRPr="009E1796">
        <w:rPr>
          <w:rFonts w:ascii="Times New Roman" w:hAnsi="Times New Roman" w:cs="Times New Roman"/>
          <w:sz w:val="28"/>
          <w:szCs w:val="28"/>
          <w:lang w:val="ru-RU"/>
        </w:rPr>
        <w:t xml:space="preserve"> не </w:t>
      </w:r>
      <w:proofErr w:type="spellStart"/>
      <w:r w:rsidRPr="009E1796">
        <w:rPr>
          <w:rFonts w:ascii="Times New Roman" w:hAnsi="Times New Roman" w:cs="Times New Roman"/>
          <w:sz w:val="28"/>
          <w:szCs w:val="28"/>
          <w:lang w:val="ru-RU"/>
        </w:rPr>
        <w:t>мають</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газо­очисних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споруд</w:t>
      </w:r>
      <w:proofErr w:type="spellEnd"/>
      <w:r w:rsidRPr="009E1796">
        <w:rPr>
          <w:rFonts w:ascii="Times New Roman" w:hAnsi="Times New Roman" w:cs="Times New Roman"/>
          <w:sz w:val="28"/>
          <w:szCs w:val="28"/>
          <w:lang w:val="ru-RU"/>
        </w:rPr>
        <w:t>;</w:t>
      </w:r>
    </w:p>
    <w:p w:rsidR="009E1796" w:rsidRPr="0088023E" w:rsidRDefault="009E1796" w:rsidP="009E1796">
      <w:pPr>
        <w:spacing w:after="0" w:line="240" w:lineRule="auto"/>
        <w:ind w:firstLine="709"/>
        <w:jc w:val="both"/>
        <w:rPr>
          <w:rFonts w:ascii="Times New Roman" w:hAnsi="Times New Roman" w:cs="Times New Roman"/>
          <w:sz w:val="28"/>
          <w:szCs w:val="28"/>
          <w:lang w:val="ru-RU"/>
        </w:rPr>
      </w:pPr>
      <w:r w:rsidRPr="009E1796">
        <w:rPr>
          <w:rFonts w:ascii="Times New Roman" w:hAnsi="Times New Roman" w:cs="Times New Roman"/>
          <w:sz w:val="28"/>
          <w:szCs w:val="28"/>
          <w:lang w:val="ru-RU"/>
        </w:rPr>
        <w:t xml:space="preserve">-  провести </w:t>
      </w:r>
      <w:proofErr w:type="spellStart"/>
      <w:r w:rsidRPr="009E1796">
        <w:rPr>
          <w:rFonts w:ascii="Times New Roman" w:hAnsi="Times New Roman" w:cs="Times New Roman"/>
          <w:sz w:val="28"/>
          <w:szCs w:val="28"/>
          <w:lang w:val="ru-RU"/>
        </w:rPr>
        <w:t>поетапне</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зниження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навантаження</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паралельно</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пра­цюючих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однотипових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технологічних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агрегатів</w:t>
      </w:r>
      <w:proofErr w:type="spellEnd"/>
      <w:r w:rsidRPr="009E1796">
        <w:rPr>
          <w:rFonts w:ascii="Times New Roman" w:hAnsi="Times New Roman" w:cs="Times New Roman"/>
          <w:sz w:val="28"/>
          <w:szCs w:val="28"/>
          <w:lang w:val="ru-RU"/>
        </w:rPr>
        <w:t xml:space="preserve"> і установок (аж до </w:t>
      </w:r>
      <w:proofErr w:type="spellStart"/>
      <w:r w:rsidRPr="009E1796">
        <w:rPr>
          <w:rFonts w:ascii="Times New Roman" w:hAnsi="Times New Roman" w:cs="Times New Roman"/>
          <w:sz w:val="28"/>
          <w:szCs w:val="28"/>
          <w:lang w:val="ru-RU"/>
        </w:rPr>
        <w:t>відключення</w:t>
      </w:r>
      <w:proofErr w:type="spellEnd"/>
      <w:r w:rsidRPr="009E1796">
        <w:rPr>
          <w:rFonts w:ascii="Times New Roman" w:hAnsi="Times New Roman" w:cs="Times New Roman"/>
          <w:sz w:val="28"/>
          <w:szCs w:val="28"/>
          <w:lang w:val="ru-RU"/>
        </w:rPr>
        <w:t xml:space="preserve"> </w:t>
      </w:r>
      <w:proofErr w:type="gramStart"/>
      <w:r w:rsidRPr="009E1796">
        <w:rPr>
          <w:rFonts w:ascii="Times New Roman" w:hAnsi="Times New Roman" w:cs="Times New Roman"/>
          <w:sz w:val="28"/>
          <w:szCs w:val="28"/>
          <w:lang w:val="ru-RU"/>
        </w:rPr>
        <w:t>од­ного</w:t>
      </w:r>
      <w:proofErr w:type="gram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двох</w:t>
      </w:r>
      <w:proofErr w:type="spellEnd"/>
      <w:r w:rsidRPr="009E1796">
        <w:rPr>
          <w:rFonts w:ascii="Times New Roman" w:hAnsi="Times New Roman" w:cs="Times New Roman"/>
          <w:sz w:val="28"/>
          <w:szCs w:val="28"/>
          <w:lang w:val="ru-RU"/>
        </w:rPr>
        <w:t xml:space="preserve">, </w:t>
      </w:r>
      <w:proofErr w:type="spellStart"/>
      <w:r w:rsidRPr="009E1796">
        <w:rPr>
          <w:rFonts w:ascii="Times New Roman" w:hAnsi="Times New Roman" w:cs="Times New Roman"/>
          <w:sz w:val="28"/>
          <w:szCs w:val="28"/>
          <w:lang w:val="ru-RU"/>
        </w:rPr>
        <w:t>трьох</w:t>
      </w:r>
      <w:proofErr w:type="spellEnd"/>
      <w:r w:rsidRPr="009E1796">
        <w:rPr>
          <w:rFonts w:ascii="Times New Roman" w:hAnsi="Times New Roman" w:cs="Times New Roman"/>
          <w:sz w:val="28"/>
          <w:szCs w:val="28"/>
          <w:lang w:val="ru-RU"/>
        </w:rPr>
        <w:t xml:space="preserve"> і т. д. </w:t>
      </w:r>
      <w:proofErr w:type="spellStart"/>
      <w:r w:rsidRPr="009E1796">
        <w:rPr>
          <w:rFonts w:ascii="Times New Roman" w:hAnsi="Times New Roman" w:cs="Times New Roman"/>
          <w:sz w:val="28"/>
          <w:szCs w:val="28"/>
          <w:lang w:val="ru-RU"/>
        </w:rPr>
        <w:t>агрегатів</w:t>
      </w:r>
      <w:proofErr w:type="spellEnd"/>
      <w:r w:rsidRPr="009E1796">
        <w:rPr>
          <w:rFonts w:ascii="Times New Roman" w:hAnsi="Times New Roman" w:cs="Times New Roman"/>
          <w:sz w:val="28"/>
          <w:szCs w:val="28"/>
          <w:lang w:val="ru-RU"/>
        </w:rPr>
        <w:t>).</w:t>
      </w:r>
    </w:p>
    <w:sectPr w:rsidR="009E1796" w:rsidRPr="008802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3E"/>
    <w:rsid w:val="00195547"/>
    <w:rsid w:val="0088023E"/>
    <w:rsid w:val="009E17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2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2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2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790676">
      <w:bodyDiv w:val="1"/>
      <w:marLeft w:val="0"/>
      <w:marRight w:val="0"/>
      <w:marTop w:val="0"/>
      <w:marBottom w:val="0"/>
      <w:divBdr>
        <w:top w:val="none" w:sz="0" w:space="0" w:color="auto"/>
        <w:left w:val="none" w:sz="0" w:space="0" w:color="auto"/>
        <w:bottom w:val="none" w:sz="0" w:space="0" w:color="auto"/>
        <w:right w:val="none" w:sz="0" w:space="0" w:color="auto"/>
      </w:divBdr>
    </w:div>
    <w:div w:id="203745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18112</Words>
  <Characters>10324</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2020-04-29T06:54:00Z</dcterms:created>
  <dcterms:modified xsi:type="dcterms:W3CDTF">2020-04-29T07:09:00Z</dcterms:modified>
</cp:coreProperties>
</file>