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F8284" w14:textId="2DFEDF8A" w:rsidR="007C4A75" w:rsidRDefault="00072632" w:rsidP="0067354E">
      <w:pPr>
        <w:autoSpaceDE w:val="0"/>
        <w:autoSpaceDN w:val="0"/>
        <w:adjustRightInd w:val="0"/>
        <w:spacing w:after="0" w:line="240" w:lineRule="auto"/>
        <w:contextualSpacing/>
        <w:jc w:val="center"/>
        <w:rPr>
          <w:rFonts w:ascii="Times New Roman" w:hAnsi="Times New Roman" w:cs="Times New Roman"/>
          <w:b/>
          <w:bCs/>
          <w:kern w:val="0"/>
          <w:sz w:val="28"/>
          <w:szCs w:val="28"/>
        </w:rPr>
      </w:pPr>
      <w:r w:rsidRPr="00072632">
        <w:rPr>
          <w:rFonts w:ascii="Times New Roman" w:hAnsi="Times New Roman" w:cs="Times New Roman"/>
          <w:b/>
          <w:bCs/>
          <w:kern w:val="0"/>
          <w:sz w:val="28"/>
          <w:szCs w:val="28"/>
        </w:rPr>
        <w:t>ТЕМА 1.</w:t>
      </w:r>
    </w:p>
    <w:p w14:paraId="7196DB44" w14:textId="25D285F4" w:rsidR="00072632" w:rsidRPr="00072632" w:rsidRDefault="007C4A75" w:rsidP="0067354E">
      <w:pPr>
        <w:autoSpaceDE w:val="0"/>
        <w:autoSpaceDN w:val="0"/>
        <w:adjustRightInd w:val="0"/>
        <w:spacing w:after="0" w:line="240" w:lineRule="auto"/>
        <w:contextualSpacing/>
        <w:jc w:val="center"/>
        <w:rPr>
          <w:rFonts w:ascii="Times New Roman" w:hAnsi="Times New Roman" w:cs="Times New Roman"/>
          <w:b/>
          <w:bCs/>
          <w:kern w:val="0"/>
          <w:sz w:val="28"/>
          <w:szCs w:val="28"/>
        </w:rPr>
      </w:pPr>
      <w:r>
        <w:rPr>
          <w:rFonts w:ascii="Times New Roman" w:hAnsi="Times New Roman" w:cs="Times New Roman"/>
          <w:b/>
          <w:bCs/>
          <w:kern w:val="0"/>
          <w:sz w:val="28"/>
          <w:szCs w:val="28"/>
        </w:rPr>
        <w:t>Вступ. Туристичне краєзнавство України: об’єкт, предмет, основні завдання, теоретико-методологічні засади.</w:t>
      </w:r>
    </w:p>
    <w:p w14:paraId="4366C167" w14:textId="77777777" w:rsidR="00072632" w:rsidRPr="00072632" w:rsidRDefault="00072632" w:rsidP="0067354E">
      <w:pPr>
        <w:autoSpaceDE w:val="0"/>
        <w:autoSpaceDN w:val="0"/>
        <w:adjustRightInd w:val="0"/>
        <w:spacing w:after="0" w:line="240" w:lineRule="auto"/>
        <w:contextualSpacing/>
        <w:jc w:val="both"/>
        <w:rPr>
          <w:rFonts w:ascii="Times New Roman" w:hAnsi="Times New Roman" w:cs="Times New Roman"/>
          <w:i/>
          <w:iCs/>
          <w:kern w:val="0"/>
          <w:sz w:val="28"/>
          <w:szCs w:val="28"/>
        </w:rPr>
      </w:pPr>
      <w:r w:rsidRPr="00072632">
        <w:rPr>
          <w:rFonts w:ascii="Times New Roman" w:hAnsi="Times New Roman" w:cs="Times New Roman"/>
          <w:i/>
          <w:iCs/>
          <w:kern w:val="0"/>
          <w:sz w:val="28"/>
          <w:szCs w:val="28"/>
        </w:rPr>
        <w:t>План:</w:t>
      </w:r>
    </w:p>
    <w:p w14:paraId="70CAA7B6" w14:textId="2F0348BC" w:rsidR="00072632" w:rsidRPr="00072632" w:rsidRDefault="00072632" w:rsidP="0067354E">
      <w:pPr>
        <w:autoSpaceDE w:val="0"/>
        <w:autoSpaceDN w:val="0"/>
        <w:adjustRightInd w:val="0"/>
        <w:spacing w:after="0" w:line="240" w:lineRule="auto"/>
        <w:contextualSpacing/>
        <w:jc w:val="both"/>
        <w:rPr>
          <w:rFonts w:ascii="Times New Roman" w:hAnsi="Times New Roman" w:cs="Times New Roman"/>
          <w:i/>
          <w:iCs/>
          <w:kern w:val="0"/>
          <w:sz w:val="28"/>
          <w:szCs w:val="28"/>
        </w:rPr>
      </w:pPr>
      <w:r w:rsidRPr="00072632">
        <w:rPr>
          <w:rFonts w:ascii="Times New Roman" w:hAnsi="Times New Roman" w:cs="Times New Roman"/>
          <w:i/>
          <w:iCs/>
          <w:kern w:val="0"/>
          <w:sz w:val="28"/>
          <w:szCs w:val="28"/>
        </w:rPr>
        <w:t>1. Актуальність вивчення краєзнавства загалом і туристичного</w:t>
      </w:r>
      <w:r w:rsidR="007C4A75">
        <w:rPr>
          <w:rFonts w:ascii="Times New Roman" w:hAnsi="Times New Roman" w:cs="Times New Roman"/>
          <w:i/>
          <w:iCs/>
          <w:kern w:val="0"/>
          <w:sz w:val="28"/>
          <w:szCs w:val="28"/>
        </w:rPr>
        <w:t xml:space="preserve"> </w:t>
      </w:r>
      <w:r w:rsidRPr="00072632">
        <w:rPr>
          <w:rFonts w:ascii="Times New Roman" w:hAnsi="Times New Roman" w:cs="Times New Roman"/>
          <w:i/>
          <w:iCs/>
          <w:kern w:val="0"/>
          <w:sz w:val="28"/>
          <w:szCs w:val="28"/>
        </w:rPr>
        <w:t>краєзнавства зокрема.</w:t>
      </w:r>
    </w:p>
    <w:p w14:paraId="2990E914" w14:textId="0A735268" w:rsidR="00072632" w:rsidRPr="00072632" w:rsidRDefault="00072632" w:rsidP="0067354E">
      <w:pPr>
        <w:autoSpaceDE w:val="0"/>
        <w:autoSpaceDN w:val="0"/>
        <w:adjustRightInd w:val="0"/>
        <w:spacing w:after="0" w:line="240" w:lineRule="auto"/>
        <w:contextualSpacing/>
        <w:rPr>
          <w:rFonts w:ascii="Times New Roman" w:hAnsi="Times New Roman" w:cs="Times New Roman"/>
          <w:i/>
          <w:iCs/>
          <w:kern w:val="0"/>
          <w:sz w:val="28"/>
          <w:szCs w:val="28"/>
        </w:rPr>
      </w:pPr>
      <w:r w:rsidRPr="00072632">
        <w:rPr>
          <w:rFonts w:ascii="Times New Roman" w:hAnsi="Times New Roman" w:cs="Times New Roman"/>
          <w:i/>
          <w:iCs/>
          <w:kern w:val="0"/>
          <w:sz w:val="28"/>
          <w:szCs w:val="28"/>
        </w:rPr>
        <w:t>2. Об’єкт</w:t>
      </w:r>
      <w:r w:rsidR="007C4A75">
        <w:rPr>
          <w:rFonts w:ascii="Times New Roman" w:hAnsi="Times New Roman" w:cs="Times New Roman"/>
          <w:i/>
          <w:iCs/>
          <w:kern w:val="0"/>
          <w:sz w:val="28"/>
          <w:szCs w:val="28"/>
        </w:rPr>
        <w:t xml:space="preserve"> та </w:t>
      </w:r>
      <w:r w:rsidRPr="00072632">
        <w:rPr>
          <w:rFonts w:ascii="Times New Roman" w:hAnsi="Times New Roman" w:cs="Times New Roman"/>
          <w:i/>
          <w:iCs/>
          <w:kern w:val="0"/>
          <w:sz w:val="28"/>
          <w:szCs w:val="28"/>
        </w:rPr>
        <w:t xml:space="preserve">предмет </w:t>
      </w:r>
      <w:r w:rsidR="007C4A75">
        <w:rPr>
          <w:rFonts w:ascii="Times New Roman" w:hAnsi="Times New Roman" w:cs="Times New Roman"/>
          <w:i/>
          <w:iCs/>
          <w:kern w:val="0"/>
          <w:sz w:val="28"/>
          <w:szCs w:val="28"/>
        </w:rPr>
        <w:t xml:space="preserve">туристичного </w:t>
      </w:r>
      <w:r w:rsidRPr="00072632">
        <w:rPr>
          <w:rFonts w:ascii="Times New Roman" w:hAnsi="Times New Roman" w:cs="Times New Roman"/>
          <w:i/>
          <w:iCs/>
          <w:kern w:val="0"/>
          <w:sz w:val="28"/>
          <w:szCs w:val="28"/>
        </w:rPr>
        <w:t>краєзнавства</w:t>
      </w:r>
    </w:p>
    <w:p w14:paraId="374A76C3" w14:textId="77777777" w:rsidR="00072632" w:rsidRPr="00072632" w:rsidRDefault="00072632" w:rsidP="0067354E">
      <w:pPr>
        <w:autoSpaceDE w:val="0"/>
        <w:autoSpaceDN w:val="0"/>
        <w:adjustRightInd w:val="0"/>
        <w:spacing w:after="0" w:line="240" w:lineRule="auto"/>
        <w:contextualSpacing/>
        <w:jc w:val="both"/>
        <w:rPr>
          <w:rFonts w:ascii="Times New Roman" w:hAnsi="Times New Roman" w:cs="Times New Roman"/>
          <w:i/>
          <w:iCs/>
          <w:kern w:val="0"/>
          <w:sz w:val="28"/>
          <w:szCs w:val="28"/>
        </w:rPr>
      </w:pPr>
      <w:r w:rsidRPr="00072632">
        <w:rPr>
          <w:rFonts w:ascii="Times New Roman" w:hAnsi="Times New Roman" w:cs="Times New Roman"/>
          <w:i/>
          <w:iCs/>
          <w:kern w:val="0"/>
          <w:sz w:val="28"/>
          <w:szCs w:val="28"/>
        </w:rPr>
        <w:t>3. Зв’язок краєзнавства з іншими науками</w:t>
      </w:r>
    </w:p>
    <w:p w14:paraId="1A686B1E" w14:textId="77777777" w:rsidR="007C4A75" w:rsidRDefault="007C4A75" w:rsidP="0067354E">
      <w:pPr>
        <w:autoSpaceDE w:val="0"/>
        <w:autoSpaceDN w:val="0"/>
        <w:adjustRightInd w:val="0"/>
        <w:spacing w:after="0" w:line="240" w:lineRule="auto"/>
        <w:contextualSpacing/>
        <w:jc w:val="both"/>
        <w:rPr>
          <w:rFonts w:ascii="Times New Roman" w:hAnsi="Times New Roman" w:cs="Times New Roman"/>
          <w:i/>
          <w:iCs/>
          <w:kern w:val="0"/>
          <w:sz w:val="28"/>
          <w:szCs w:val="28"/>
        </w:rPr>
      </w:pPr>
    </w:p>
    <w:p w14:paraId="289B80B3" w14:textId="0A0225FB" w:rsidR="007C4A75" w:rsidRPr="007C4A75" w:rsidRDefault="00072632" w:rsidP="0067354E">
      <w:pPr>
        <w:autoSpaceDE w:val="0"/>
        <w:autoSpaceDN w:val="0"/>
        <w:adjustRightInd w:val="0"/>
        <w:spacing w:after="0" w:line="240" w:lineRule="auto"/>
        <w:contextualSpacing/>
        <w:jc w:val="center"/>
        <w:rPr>
          <w:rFonts w:ascii="Times New Roman" w:hAnsi="Times New Roman" w:cs="Times New Roman"/>
          <w:b/>
          <w:bCs/>
          <w:i/>
          <w:iCs/>
          <w:kern w:val="0"/>
          <w:sz w:val="28"/>
          <w:szCs w:val="28"/>
        </w:rPr>
      </w:pPr>
      <w:r w:rsidRPr="00072632">
        <w:rPr>
          <w:rFonts w:ascii="Times New Roman" w:hAnsi="Times New Roman" w:cs="Times New Roman"/>
          <w:b/>
          <w:bCs/>
          <w:i/>
          <w:iCs/>
          <w:kern w:val="0"/>
          <w:sz w:val="28"/>
          <w:szCs w:val="28"/>
        </w:rPr>
        <w:t>Актуальність вивчення краєзнавства загалом і туристичного</w:t>
      </w:r>
      <w:r w:rsidR="007C4A75">
        <w:rPr>
          <w:rFonts w:ascii="Times New Roman" w:hAnsi="Times New Roman" w:cs="Times New Roman"/>
          <w:b/>
          <w:bCs/>
          <w:i/>
          <w:iCs/>
          <w:kern w:val="0"/>
          <w:sz w:val="28"/>
          <w:szCs w:val="28"/>
        </w:rPr>
        <w:t xml:space="preserve"> </w:t>
      </w:r>
      <w:r w:rsidRPr="00072632">
        <w:rPr>
          <w:rFonts w:ascii="Times New Roman" w:hAnsi="Times New Roman" w:cs="Times New Roman"/>
          <w:b/>
          <w:bCs/>
          <w:i/>
          <w:iCs/>
          <w:kern w:val="0"/>
          <w:sz w:val="28"/>
          <w:szCs w:val="28"/>
        </w:rPr>
        <w:t>краєзнавства зокрема</w:t>
      </w:r>
      <w:r w:rsidRPr="00072632">
        <w:rPr>
          <w:rFonts w:ascii="Times New Roman" w:hAnsi="Times New Roman" w:cs="Times New Roman"/>
          <w:kern w:val="0"/>
          <w:sz w:val="28"/>
          <w:szCs w:val="28"/>
        </w:rPr>
        <w:t xml:space="preserve">. </w:t>
      </w:r>
    </w:p>
    <w:p w14:paraId="59AED819" w14:textId="77777777" w:rsidR="007C4A75" w:rsidRDefault="00072632" w:rsidP="0067354E">
      <w:pPr>
        <w:autoSpaceDE w:val="0"/>
        <w:autoSpaceDN w:val="0"/>
        <w:adjustRightInd w:val="0"/>
        <w:spacing w:after="0" w:line="240" w:lineRule="auto"/>
        <w:ind w:firstLine="567"/>
        <w:contextualSpacing/>
        <w:jc w:val="both"/>
        <w:rPr>
          <w:rFonts w:ascii="Times New Roman" w:eastAsia="TimesNewRomanPSMT" w:hAnsi="Times New Roman" w:cs="Times New Roman"/>
          <w:kern w:val="0"/>
          <w:sz w:val="28"/>
          <w:szCs w:val="28"/>
        </w:rPr>
      </w:pPr>
      <w:r w:rsidRPr="00072632">
        <w:rPr>
          <w:rFonts w:ascii="Times New Roman" w:eastAsia="TimesNewRomanPSMT" w:hAnsi="Times New Roman" w:cs="Times New Roman"/>
          <w:kern w:val="0"/>
          <w:sz w:val="28"/>
          <w:szCs w:val="28"/>
        </w:rPr>
        <w:t>Краєзнавство є формою прояву патріотизму. В основі</w:t>
      </w:r>
      <w:r w:rsidR="007C4A75">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краєзнавчої діяльності лежать мотиви пізнати рідний край, зберегти добру</w:t>
      </w:r>
      <w:r w:rsidR="007C4A75">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пам’ять про нього і передати цей захват своєю землею якомога більшому</w:t>
      </w:r>
      <w:r w:rsidR="007C4A75">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колу співгромадян. Майже ірраціональне прагнення вивчати територію свого</w:t>
      </w:r>
      <w:r w:rsidR="007C4A75">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проживання, яке формувалося у місцевої інтелігенції (вчителі, нотаріуси,</w:t>
      </w:r>
      <w:r w:rsidR="007C4A75">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священники</w:t>
      </w:r>
      <w:r w:rsidRPr="00072632">
        <w:rPr>
          <w:rFonts w:ascii="Times New Roman" w:hAnsi="Times New Roman" w:cs="Times New Roman"/>
          <w:kern w:val="0"/>
          <w:sz w:val="28"/>
          <w:szCs w:val="28"/>
        </w:rPr>
        <w:t xml:space="preserve">), </w:t>
      </w:r>
      <w:r w:rsidRPr="00072632">
        <w:rPr>
          <w:rFonts w:ascii="Times New Roman" w:eastAsia="TimesNewRomanPSMT" w:hAnsi="Times New Roman" w:cs="Times New Roman"/>
          <w:kern w:val="0"/>
          <w:sz w:val="28"/>
          <w:szCs w:val="28"/>
        </w:rPr>
        <w:t>як відгук на кризу ідентичності місцевих громад часів розпалу</w:t>
      </w:r>
      <w:r w:rsidR="007C4A75">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індустріалізації і урбанізації</w:t>
      </w:r>
      <w:r w:rsidRPr="00072632">
        <w:rPr>
          <w:rFonts w:ascii="Times New Roman" w:hAnsi="Times New Roman" w:cs="Times New Roman"/>
          <w:kern w:val="0"/>
          <w:sz w:val="28"/>
          <w:szCs w:val="28"/>
        </w:rPr>
        <w:t xml:space="preserve">, </w:t>
      </w:r>
      <w:r w:rsidRPr="00072632">
        <w:rPr>
          <w:rFonts w:ascii="Times New Roman" w:eastAsia="TimesNewRomanPSMT" w:hAnsi="Times New Roman" w:cs="Times New Roman"/>
          <w:kern w:val="0"/>
          <w:sz w:val="28"/>
          <w:szCs w:val="28"/>
        </w:rPr>
        <w:t>послужило поштовхом до створення і музейної</w:t>
      </w:r>
      <w:r w:rsidR="007C4A75">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справи</w:t>
      </w:r>
      <w:r w:rsidRPr="00072632">
        <w:rPr>
          <w:rFonts w:ascii="Times New Roman" w:hAnsi="Times New Roman" w:cs="Times New Roman"/>
          <w:kern w:val="0"/>
          <w:sz w:val="28"/>
          <w:szCs w:val="28"/>
        </w:rPr>
        <w:t xml:space="preserve">, </w:t>
      </w:r>
      <w:r w:rsidRPr="00072632">
        <w:rPr>
          <w:rFonts w:ascii="Times New Roman" w:eastAsia="TimesNewRomanPSMT" w:hAnsi="Times New Roman" w:cs="Times New Roman"/>
          <w:kern w:val="0"/>
          <w:sz w:val="28"/>
          <w:szCs w:val="28"/>
        </w:rPr>
        <w:t>і зародженню туристичних гуртків, а у народів, що прагнули своєї</w:t>
      </w:r>
      <w:r w:rsidR="007C4A75">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державності</w:t>
      </w:r>
      <w:r w:rsidRPr="00072632">
        <w:rPr>
          <w:rFonts w:ascii="Times New Roman" w:hAnsi="Times New Roman" w:cs="Times New Roman"/>
          <w:kern w:val="0"/>
          <w:sz w:val="28"/>
          <w:szCs w:val="28"/>
        </w:rPr>
        <w:t xml:space="preserve">, </w:t>
      </w:r>
      <w:r w:rsidRPr="00072632">
        <w:rPr>
          <w:rFonts w:ascii="Times New Roman" w:eastAsia="TimesNewRomanPSMT" w:hAnsi="Times New Roman" w:cs="Times New Roman"/>
          <w:kern w:val="0"/>
          <w:sz w:val="28"/>
          <w:szCs w:val="28"/>
        </w:rPr>
        <w:t>стало підґ</w:t>
      </w:r>
      <w:r w:rsidRPr="00072632">
        <w:rPr>
          <w:rFonts w:ascii="Times New Roman" w:eastAsia="Yu Gothic" w:hAnsi="Times New Roman" w:cs="Times New Roman"/>
          <w:kern w:val="0"/>
          <w:sz w:val="28"/>
          <w:szCs w:val="28"/>
        </w:rPr>
        <w:t>рунтям</w:t>
      </w:r>
      <w:r w:rsidRPr="00072632">
        <w:rPr>
          <w:rFonts w:ascii="Times New Roman" w:eastAsia="TimesNewRomanPSMT" w:hAnsi="Times New Roman" w:cs="Times New Roman"/>
          <w:kern w:val="0"/>
          <w:sz w:val="28"/>
          <w:szCs w:val="28"/>
        </w:rPr>
        <w:t xml:space="preserve"> до активізації національно</w:t>
      </w:r>
      <w:r w:rsidRPr="00072632">
        <w:rPr>
          <w:rFonts w:ascii="Times New Roman" w:hAnsi="Times New Roman" w:cs="Times New Roman"/>
          <w:kern w:val="0"/>
          <w:sz w:val="28"/>
          <w:szCs w:val="28"/>
        </w:rPr>
        <w:t>-</w:t>
      </w:r>
      <w:r w:rsidRPr="00072632">
        <w:rPr>
          <w:rFonts w:ascii="Times New Roman" w:eastAsia="TimesNewRomanPSMT" w:hAnsi="Times New Roman" w:cs="Times New Roman"/>
          <w:kern w:val="0"/>
          <w:sz w:val="28"/>
          <w:szCs w:val="28"/>
        </w:rPr>
        <w:t>визвольних рухів.</w:t>
      </w:r>
    </w:p>
    <w:p w14:paraId="3B9F0834" w14:textId="6FC7E2B0" w:rsidR="00072632" w:rsidRPr="00072632" w:rsidRDefault="00072632" w:rsidP="0067354E">
      <w:pPr>
        <w:autoSpaceDE w:val="0"/>
        <w:autoSpaceDN w:val="0"/>
        <w:adjustRightInd w:val="0"/>
        <w:spacing w:after="0" w:line="240" w:lineRule="auto"/>
        <w:ind w:firstLine="567"/>
        <w:contextualSpacing/>
        <w:jc w:val="both"/>
        <w:rPr>
          <w:rFonts w:ascii="Times New Roman" w:eastAsia="TimesNewRomanPSMT" w:hAnsi="Times New Roman" w:cs="Times New Roman"/>
          <w:kern w:val="0"/>
          <w:sz w:val="28"/>
          <w:szCs w:val="28"/>
        </w:rPr>
      </w:pPr>
      <w:r w:rsidRPr="00072632">
        <w:rPr>
          <w:rFonts w:ascii="Times New Roman" w:eastAsia="TimesNewRomanPSMT" w:hAnsi="Times New Roman" w:cs="Times New Roman"/>
          <w:kern w:val="0"/>
          <w:sz w:val="28"/>
          <w:szCs w:val="28"/>
        </w:rPr>
        <w:t>Від того</w:t>
      </w:r>
      <w:r w:rsidRPr="00072632">
        <w:rPr>
          <w:rFonts w:ascii="Times New Roman" w:hAnsi="Times New Roman" w:cs="Times New Roman"/>
          <w:kern w:val="0"/>
          <w:sz w:val="28"/>
          <w:szCs w:val="28"/>
        </w:rPr>
        <w:t xml:space="preserve">, </w:t>
      </w:r>
      <w:r w:rsidRPr="00072632">
        <w:rPr>
          <w:rFonts w:ascii="Times New Roman" w:eastAsia="TimesNewRomanPSMT" w:hAnsi="Times New Roman" w:cs="Times New Roman"/>
          <w:kern w:val="0"/>
          <w:sz w:val="28"/>
          <w:szCs w:val="28"/>
        </w:rPr>
        <w:t>ставлення держав до краєзнавства як руху</w:t>
      </w:r>
      <w:r w:rsidRPr="00072632">
        <w:rPr>
          <w:rFonts w:ascii="Times New Roman" w:hAnsi="Times New Roman" w:cs="Times New Roman"/>
          <w:kern w:val="0"/>
          <w:sz w:val="28"/>
          <w:szCs w:val="28"/>
        </w:rPr>
        <w:t xml:space="preserve">, </w:t>
      </w:r>
      <w:r w:rsidRPr="00072632">
        <w:rPr>
          <w:rFonts w:ascii="Times New Roman" w:eastAsia="TimesNewRomanPSMT" w:hAnsi="Times New Roman" w:cs="Times New Roman"/>
          <w:kern w:val="0"/>
          <w:sz w:val="28"/>
          <w:szCs w:val="28"/>
        </w:rPr>
        <w:t>є неоднозначним і може</w:t>
      </w:r>
      <w:r w:rsidR="007C4A75">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підтримуватися, як спроба інтеграції через місцевий патріотизм</w:t>
      </w:r>
      <w:r w:rsidRPr="00072632">
        <w:rPr>
          <w:rFonts w:ascii="Times New Roman" w:hAnsi="Times New Roman" w:cs="Times New Roman"/>
          <w:kern w:val="0"/>
          <w:sz w:val="28"/>
          <w:szCs w:val="28"/>
        </w:rPr>
        <w:t xml:space="preserve">, </w:t>
      </w:r>
      <w:r w:rsidRPr="00072632">
        <w:rPr>
          <w:rFonts w:ascii="Times New Roman" w:eastAsia="TimesNewRomanPSMT" w:hAnsi="Times New Roman" w:cs="Times New Roman"/>
          <w:kern w:val="0"/>
          <w:sz w:val="28"/>
          <w:szCs w:val="28"/>
        </w:rPr>
        <w:t>так і</w:t>
      </w:r>
      <w:r w:rsidR="007C4A75">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переслідуватися, як спроба запобігти відцентровим процесам у</w:t>
      </w:r>
      <w:r w:rsidR="007C4A75">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поліетнічному суспільстві</w:t>
      </w:r>
      <w:r w:rsidRPr="00072632">
        <w:rPr>
          <w:rFonts w:ascii="Times New Roman" w:hAnsi="Times New Roman" w:cs="Times New Roman"/>
          <w:kern w:val="0"/>
          <w:sz w:val="28"/>
          <w:szCs w:val="28"/>
        </w:rPr>
        <w:t>.</w:t>
      </w:r>
      <w:r w:rsidR="007C4A75">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Переломні часи завжди актуалізують потребу у краєзнавчій діяльності.</w:t>
      </w:r>
      <w:r w:rsidR="007C4A75">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І завжди краєзнавство робить спробу довести свою значущість для</w:t>
      </w:r>
    </w:p>
    <w:p w14:paraId="6CDA1DA0" w14:textId="77777777" w:rsidR="00185586" w:rsidRDefault="00072632" w:rsidP="0067354E">
      <w:pPr>
        <w:autoSpaceDE w:val="0"/>
        <w:autoSpaceDN w:val="0"/>
        <w:adjustRightInd w:val="0"/>
        <w:spacing w:after="0" w:line="240" w:lineRule="auto"/>
        <w:contextualSpacing/>
        <w:jc w:val="both"/>
        <w:rPr>
          <w:rFonts w:ascii="Times New Roman" w:eastAsia="TimesNewRomanPSMT" w:hAnsi="Times New Roman" w:cs="Times New Roman"/>
          <w:kern w:val="0"/>
          <w:sz w:val="28"/>
          <w:szCs w:val="28"/>
        </w:rPr>
      </w:pPr>
      <w:r w:rsidRPr="00072632">
        <w:rPr>
          <w:rFonts w:ascii="Times New Roman" w:eastAsia="TimesNewRomanPSMT" w:hAnsi="Times New Roman" w:cs="Times New Roman"/>
          <w:kern w:val="0"/>
          <w:sz w:val="28"/>
          <w:szCs w:val="28"/>
        </w:rPr>
        <w:t xml:space="preserve">суспільства у складні часи, які суспільство переживає. </w:t>
      </w:r>
    </w:p>
    <w:p w14:paraId="27166ADB" w14:textId="77777777" w:rsidR="00185586" w:rsidRDefault="00072632" w:rsidP="0067354E">
      <w:pPr>
        <w:autoSpaceDE w:val="0"/>
        <w:autoSpaceDN w:val="0"/>
        <w:adjustRightInd w:val="0"/>
        <w:spacing w:after="0" w:line="240" w:lineRule="auto"/>
        <w:ind w:firstLine="567"/>
        <w:contextualSpacing/>
        <w:jc w:val="both"/>
        <w:rPr>
          <w:rFonts w:ascii="Times New Roman" w:eastAsia="TimesNewRomanPSMT" w:hAnsi="Times New Roman" w:cs="Times New Roman"/>
          <w:kern w:val="0"/>
          <w:sz w:val="28"/>
          <w:szCs w:val="28"/>
        </w:rPr>
      </w:pPr>
      <w:r w:rsidRPr="00072632">
        <w:rPr>
          <w:rFonts w:ascii="Times New Roman" w:eastAsia="TimesNewRomanPSMT" w:hAnsi="Times New Roman" w:cs="Times New Roman"/>
          <w:kern w:val="0"/>
          <w:sz w:val="28"/>
          <w:szCs w:val="28"/>
        </w:rPr>
        <w:t>Так, у післявоєнний</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час 20-х років ХХ ст. у завойованій Україні краєзнавство отримало новий</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поштовх, намагаючись вписатися у тогочасні реалії. Докладні дослідження</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свого краю обґ</w:t>
      </w:r>
      <w:r w:rsidRPr="00072632">
        <w:rPr>
          <w:rFonts w:ascii="Times New Roman" w:eastAsia="Yu Gothic" w:hAnsi="Times New Roman" w:cs="Times New Roman"/>
          <w:kern w:val="0"/>
          <w:sz w:val="28"/>
          <w:szCs w:val="28"/>
        </w:rPr>
        <w:t>рунтовувались</w:t>
      </w:r>
      <w:r w:rsidRPr="00072632">
        <w:rPr>
          <w:rFonts w:ascii="Times New Roman" w:eastAsia="TimesNewRomanPSMT" w:hAnsi="Times New Roman" w:cs="Times New Roman"/>
          <w:kern w:val="0"/>
          <w:sz w:val="28"/>
          <w:szCs w:val="28"/>
        </w:rPr>
        <w:t xml:space="preserve"> потребою у всебічному вивченні продуктивних</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сил локальних територій, активно дискутувалися методики таких досліджень</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і статус краєзнавства, як науки. Здобуття незалежності 1991р. дало новий</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поштовх краєзнавчим дослідженням з метою утвердження багатоманітності і</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самобутності нашої культури. Активізувався процес оформлення нових</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напрямків краєзнавчих досліджень відповідно до вимог сьогодення. Одним з</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 xml:space="preserve">них є туристичне краєзнавство. </w:t>
      </w:r>
    </w:p>
    <w:p w14:paraId="03BD9060" w14:textId="77777777" w:rsidR="00185586" w:rsidRDefault="00072632" w:rsidP="0067354E">
      <w:pPr>
        <w:autoSpaceDE w:val="0"/>
        <w:autoSpaceDN w:val="0"/>
        <w:adjustRightInd w:val="0"/>
        <w:spacing w:after="0" w:line="240" w:lineRule="auto"/>
        <w:ind w:firstLine="567"/>
        <w:contextualSpacing/>
        <w:jc w:val="both"/>
        <w:rPr>
          <w:rFonts w:ascii="Times New Roman" w:eastAsia="TimesNewRomanPSMT" w:hAnsi="Times New Roman" w:cs="Times New Roman"/>
          <w:kern w:val="0"/>
          <w:sz w:val="28"/>
          <w:szCs w:val="28"/>
        </w:rPr>
      </w:pPr>
      <w:r w:rsidRPr="00072632">
        <w:rPr>
          <w:rFonts w:ascii="Times New Roman" w:eastAsia="TimesNewRomanPSMT" w:hAnsi="Times New Roman" w:cs="Times New Roman"/>
          <w:kern w:val="0"/>
          <w:sz w:val="28"/>
          <w:szCs w:val="28"/>
        </w:rPr>
        <w:t xml:space="preserve">Війна, спричинена вторгненням </w:t>
      </w:r>
      <w:r w:rsidR="00185586">
        <w:rPr>
          <w:rFonts w:ascii="Times New Roman" w:eastAsia="TimesNewRomanPSMT" w:hAnsi="Times New Roman" w:cs="Times New Roman"/>
          <w:kern w:val="0"/>
          <w:sz w:val="28"/>
          <w:szCs w:val="28"/>
        </w:rPr>
        <w:t>р</w:t>
      </w:r>
      <w:r w:rsidRPr="00072632">
        <w:rPr>
          <w:rFonts w:ascii="Times New Roman" w:eastAsia="TimesNewRomanPSMT" w:hAnsi="Times New Roman" w:cs="Times New Roman"/>
          <w:kern w:val="0"/>
          <w:sz w:val="28"/>
          <w:szCs w:val="28"/>
        </w:rPr>
        <w:t>осії, наново</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підняла питання важливості розвитку краєзнавства і його ролі у формуванні</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 xml:space="preserve">місцевої і національної ідентичності. Фаза повномасштабного наступу </w:t>
      </w:r>
      <w:r w:rsidR="00185586">
        <w:rPr>
          <w:rFonts w:ascii="Times New Roman" w:eastAsia="TimesNewRomanPSMT" w:hAnsi="Times New Roman" w:cs="Times New Roman"/>
          <w:kern w:val="0"/>
          <w:sz w:val="28"/>
          <w:szCs w:val="28"/>
        </w:rPr>
        <w:t>р</w:t>
      </w:r>
      <w:r w:rsidRPr="00072632">
        <w:rPr>
          <w:rFonts w:ascii="Times New Roman" w:eastAsia="TimesNewRomanPSMT" w:hAnsi="Times New Roman" w:cs="Times New Roman"/>
          <w:kern w:val="0"/>
          <w:sz w:val="28"/>
          <w:szCs w:val="28"/>
        </w:rPr>
        <w:t>осії (з 24 лютого 2022 р.) спричинила масове переселення населення, втрату</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людьми місця їх традиційного давнішнього проживання, руйнування</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поселень і спотворення ландшафтів. Трагедія війни зробила очевидною</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важливість для людини її ідентифікації з місцем, локальною територією,</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тією, яка була</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частиною повсякдення і раптом стала втраченою, зміненою до</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невпізнання, але лишилася в пам’яті як рідний край. Водночас бачимо, що на</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новому місці</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інтеграція внутрішньо переміщених осіб відбувається з різною</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 xml:space="preserve">швидкістю </w:t>
      </w:r>
      <w:r w:rsidR="00185586">
        <w:rPr>
          <w:rFonts w:ascii="Times New Roman" w:eastAsia="TimesNewRomanPSMT" w:hAnsi="Times New Roman" w:cs="Times New Roman"/>
          <w:kern w:val="0"/>
          <w:sz w:val="28"/>
          <w:szCs w:val="28"/>
        </w:rPr>
        <w:t xml:space="preserve">і </w:t>
      </w:r>
      <w:r w:rsidRPr="00072632">
        <w:rPr>
          <w:rFonts w:ascii="Times New Roman" w:eastAsia="TimesNewRomanPSMT" w:hAnsi="Times New Roman" w:cs="Times New Roman"/>
          <w:kern w:val="0"/>
          <w:sz w:val="28"/>
          <w:szCs w:val="28"/>
        </w:rPr>
        <w:lastRenderedPageBreak/>
        <w:t>ступенем залученості до місцевої громади. Новоприбулі</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громадяни змінюють</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стиль життя і ідентичність місцевої громади по своєму</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розуміють і по-своєму сприймають оточуючий простір. Як вони його</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сприймають? Коли «край»</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починає сприйматися як «рідний»? Наскільки</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сильною є потяг людини</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повернутися на попередню територію проживання,</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яка ідентифікуються як</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«рідний край»? Наскільки сильним буде бажання</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відновити його у звичному,</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довоєнному вигляді? Або сформувати «Новий</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образ» рідного краю? Які</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процеси відбуваються у суспільстві, де соціальна</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структура місцевої громади</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раптово починає мінятися з напливом</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переселенців, носіїв іншого досвіду,</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сформованого інакшими територіями?</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Відповіді на ці питання на практиці доведеться спостерігати наступні</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десятиліття і узагальнення цих спостережень є новітнім завданням не в</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останню чергу краєзнавства, роль якого полягає у дослідженні всіх аспектів</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функціонування місцевої громади</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на локальній території. Але вже зараз</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очевидно, що інтеграція новоприбулих має починатися з ознайомлення їх із</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територією, яка стала для них прихистком. Для реалізації цього завдання</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мають розвиватися краєзнавчі дослідження, місцева громада сама має бути</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зацікавлена собою і своєю територією і як наслідок, інтегрувати «нових</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місцевих», доступно доносячи</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природні, соціальні, культурні, господарські</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реалії нового для них місця, його</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 xml:space="preserve">історію і особливості культури. </w:t>
      </w:r>
    </w:p>
    <w:p w14:paraId="62F3BC81" w14:textId="4A309554" w:rsidR="00072632" w:rsidRPr="00072632" w:rsidRDefault="00072632" w:rsidP="0067354E">
      <w:pPr>
        <w:autoSpaceDE w:val="0"/>
        <w:autoSpaceDN w:val="0"/>
        <w:adjustRightInd w:val="0"/>
        <w:spacing w:after="0" w:line="240" w:lineRule="auto"/>
        <w:ind w:firstLine="567"/>
        <w:contextualSpacing/>
        <w:jc w:val="both"/>
        <w:rPr>
          <w:rFonts w:ascii="Times New Roman" w:eastAsia="TimesNewRomanPSMT" w:hAnsi="Times New Roman" w:cs="Times New Roman"/>
          <w:kern w:val="0"/>
          <w:sz w:val="28"/>
          <w:szCs w:val="28"/>
        </w:rPr>
      </w:pPr>
      <w:r w:rsidRPr="00072632">
        <w:rPr>
          <w:rFonts w:ascii="Times New Roman" w:eastAsia="TimesNewRomanPSMT" w:hAnsi="Times New Roman" w:cs="Times New Roman"/>
          <w:kern w:val="0"/>
          <w:sz w:val="28"/>
          <w:szCs w:val="28"/>
        </w:rPr>
        <w:t>Водночас</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стимулювати розвиток краєзнавчих досліджень має держава, бо</w:t>
      </w:r>
    </w:p>
    <w:p w14:paraId="655F1925" w14:textId="77777777" w:rsidR="00185586" w:rsidRDefault="00072632" w:rsidP="0067354E">
      <w:pPr>
        <w:autoSpaceDE w:val="0"/>
        <w:autoSpaceDN w:val="0"/>
        <w:adjustRightInd w:val="0"/>
        <w:spacing w:after="0" w:line="240" w:lineRule="auto"/>
        <w:contextualSpacing/>
        <w:jc w:val="both"/>
        <w:rPr>
          <w:rFonts w:ascii="Times New Roman" w:eastAsia="TimesNewRomanPSMT" w:hAnsi="Times New Roman" w:cs="Times New Roman"/>
          <w:kern w:val="0"/>
          <w:sz w:val="28"/>
          <w:szCs w:val="28"/>
        </w:rPr>
      </w:pPr>
      <w:r w:rsidRPr="00072632">
        <w:rPr>
          <w:rFonts w:ascii="Times New Roman" w:eastAsia="TimesNewRomanPSMT" w:hAnsi="Times New Roman" w:cs="Times New Roman"/>
          <w:kern w:val="0"/>
          <w:sz w:val="28"/>
          <w:szCs w:val="28"/>
        </w:rPr>
        <w:t>безконфліктне «вживання» у нове місце переселенців - в інтересах всього</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українського суспільства. Боротьба за незалежність продемонструвала</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важливість краєзнавчих досліджень і накопичених краєзнавчих знань. На їх</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основі можна легко довести українськість територій, тимчасово окупованих</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російськими загарбниками. Зрештою, ця мета реалізовується у серії</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відеороликів «Нескорені міста України», що демонструються на «Спільному</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телемарафоні», фактично «ідеологічному рупорі» держави військового часу.</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В основі відеороликів – краєзнавча інформація про окремі міста України, що</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зіштовхнулися з військовою агресією віч-на-віч чи опосередковано стали</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«надійним фронтом». У хвилину відеоряду вміщено віхи історії, сучасні</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особливості, інколи, туристичні принади цих міст, що має доводити їх</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значимість для країни як споконвічно невід’ємної її частини. Ці відео є</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прикладом розуміння нинішньою державою і суспільством значення</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краєзнавства для збереження незалежності і розбудови безпечного</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майбутнього.</w:t>
      </w:r>
    </w:p>
    <w:p w14:paraId="71408B9F" w14:textId="037EB46C" w:rsidR="00072632" w:rsidRDefault="00072632" w:rsidP="0067354E">
      <w:pPr>
        <w:autoSpaceDE w:val="0"/>
        <w:autoSpaceDN w:val="0"/>
        <w:adjustRightInd w:val="0"/>
        <w:spacing w:after="0" w:line="240" w:lineRule="auto"/>
        <w:ind w:firstLine="567"/>
        <w:contextualSpacing/>
        <w:jc w:val="both"/>
        <w:rPr>
          <w:rFonts w:ascii="Times New Roman" w:eastAsia="TimesNewRomanPSMT" w:hAnsi="Times New Roman" w:cs="Times New Roman"/>
          <w:kern w:val="0"/>
          <w:sz w:val="28"/>
          <w:szCs w:val="28"/>
        </w:rPr>
      </w:pPr>
      <w:r w:rsidRPr="00072632">
        <w:rPr>
          <w:rFonts w:ascii="Times New Roman" w:eastAsia="TimesNewRomanPSMT" w:hAnsi="Times New Roman" w:cs="Times New Roman"/>
          <w:kern w:val="0"/>
          <w:sz w:val="28"/>
          <w:szCs w:val="28"/>
        </w:rPr>
        <w:t>Значення туристичного краєзнавства полягає у акумуляції знань про</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локальні території, що є основою дослідження місцевих туристичних</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ресурсів.</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Післявоєнна розбудова країни відбуватиметься, не в останню</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чергу, через розвиток туризму. Постійна присутність України у</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інформаційному просторі інших держав, нажаль через війну, спонукатиме</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людей, особливо з країн, які</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сьогодні нам активно допомагають долати</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навалу ворога, відвідати нашу</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державу по завершенню війни. Громадяни</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України, переживши стрес небезпеки втратити державу, вже не</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сприйматимуть існування Незалежної української держави, як належне, і це</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стане поштовхом зацікавленості</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країною, її окремими регіонами, в тому</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числі тими, що зазнали руйнувань війною. Відбуватиметься повоєнний</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сплеск внутрішнього туризму ще й через</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відсутність фінансових</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можливостей у переважної більшості українців</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мандрувати за кордон. Тому</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місцеві громади мають бути готовими до прийому</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значної кількості туристів,</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мають знати з чим і як ознайомлювати туристів,</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накопичувати краєзнавчу</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інформацію. Україна не буде позиціонуватися на</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міжнародному</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туристичному ринку як «жертва війни»: наряду з показом</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місць, що</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постраждали від військової агресії РФ, має бути запропонована</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широка</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номенклатура об’єктів туристичного показу і місць відпочинку, які б</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ознайомлювали з різноманітною і своєрідною культурою всіх регіонів</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держави. Водночас, має бути збережена пам’ять про поруйновані війною</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регіони України, їх довоєнний вигляд і стан, життя під час війни і окупації,</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повоєнні руйнування і процес відновлення. Це - «краєзнавство воєнного</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часу», що дасть змогу зібрати, зберегти, інтерпретувати і продемонструвати</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широкому загалу трансформації локальної території і місцевої громади,</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спричинені війною, не дозволити забути Україні та світу злочини окупантів</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та ціну перемоги. Тобто, краєзнавство і туризм, як комплекс нагромадження,</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систематизації і представлення інформації про локальні території, знову «на</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передньому фронті» боротьби за утвердження України у світі.</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Від того</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опанування дисципліни «Туристично-краєзнавчі студії» є</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важливою частиною підготовки майбутніх фахівців у сфері туризму загалом і</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гастрономічного туризму зокрема. Студенти мають сформувати розуміння</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важливості краєзнавчих досліджень і навички залучати їх результати при</w:t>
      </w:r>
      <w:r w:rsidR="00185586">
        <w:rPr>
          <w:rFonts w:ascii="Times New Roman" w:eastAsia="TimesNewRomanPSMT" w:hAnsi="Times New Roman" w:cs="Times New Roman"/>
          <w:kern w:val="0"/>
          <w:sz w:val="28"/>
          <w:szCs w:val="28"/>
        </w:rPr>
        <w:t xml:space="preserve"> </w:t>
      </w:r>
      <w:r w:rsidRPr="00072632">
        <w:rPr>
          <w:rFonts w:ascii="Times New Roman" w:eastAsia="TimesNewRomanPSMT" w:hAnsi="Times New Roman" w:cs="Times New Roman"/>
          <w:kern w:val="0"/>
          <w:sz w:val="28"/>
          <w:szCs w:val="28"/>
        </w:rPr>
        <w:t xml:space="preserve">розробці турів. </w:t>
      </w:r>
    </w:p>
    <w:p w14:paraId="4219D34E" w14:textId="760B81F7" w:rsidR="00185586" w:rsidRPr="00185586" w:rsidRDefault="00D043CC" w:rsidP="0067354E">
      <w:pPr>
        <w:spacing w:before="100" w:beforeAutospacing="1" w:after="0" w:line="240" w:lineRule="auto"/>
        <w:ind w:firstLine="567"/>
        <w:contextualSpacing/>
        <w:jc w:val="both"/>
        <w:outlineLvl w:val="0"/>
        <w:rPr>
          <w:rFonts w:ascii="Times New Roman" w:eastAsia="Times New Roman" w:hAnsi="Times New Roman" w:cs="Times New Roman"/>
          <w:b/>
          <w:bCs/>
          <w:kern w:val="36"/>
          <w:sz w:val="28"/>
          <w:szCs w:val="28"/>
          <w:lang w:eastAsia="uk-UA"/>
          <w14:ligatures w14:val="none"/>
        </w:rPr>
      </w:pPr>
      <w:r w:rsidRPr="00D043CC">
        <w:rPr>
          <w:rFonts w:ascii="Times New Roman" w:eastAsia="Times New Roman" w:hAnsi="Times New Roman" w:cs="Times New Roman"/>
          <w:b/>
          <w:bCs/>
          <w:kern w:val="36"/>
          <w:sz w:val="28"/>
          <w:szCs w:val="28"/>
          <w:lang w:eastAsia="uk-UA"/>
          <w14:ligatures w14:val="none"/>
        </w:rPr>
        <w:t xml:space="preserve">2. </w:t>
      </w:r>
      <w:r w:rsidR="00185586" w:rsidRPr="00185586">
        <w:rPr>
          <w:rFonts w:ascii="Times New Roman" w:eastAsia="Times New Roman" w:hAnsi="Times New Roman" w:cs="Times New Roman"/>
          <w:b/>
          <w:bCs/>
          <w:kern w:val="36"/>
          <w:sz w:val="28"/>
          <w:szCs w:val="28"/>
          <w:lang w:eastAsia="uk-UA"/>
          <w14:ligatures w14:val="none"/>
        </w:rPr>
        <w:t>Об'єкт і предмет туристичного краєзнавства</w:t>
      </w:r>
    </w:p>
    <w:p w14:paraId="73CC3F09" w14:textId="77777777" w:rsidR="00185586" w:rsidRPr="00185586" w:rsidRDefault="00185586" w:rsidP="0067354E">
      <w:pPr>
        <w:spacing w:before="100" w:beforeAutospacing="1" w:after="0" w:line="240" w:lineRule="auto"/>
        <w:ind w:firstLine="567"/>
        <w:contextualSpacing/>
        <w:jc w:val="both"/>
        <w:rPr>
          <w:rFonts w:ascii="Times New Roman" w:eastAsia="Times New Roman" w:hAnsi="Times New Roman" w:cs="Times New Roman"/>
          <w:kern w:val="0"/>
          <w:sz w:val="28"/>
          <w:szCs w:val="28"/>
          <w:lang w:eastAsia="uk-UA"/>
          <w14:ligatures w14:val="none"/>
        </w:rPr>
      </w:pPr>
      <w:r w:rsidRPr="00185586">
        <w:rPr>
          <w:rFonts w:ascii="Times New Roman" w:eastAsia="Times New Roman" w:hAnsi="Times New Roman" w:cs="Times New Roman"/>
          <w:kern w:val="0"/>
          <w:sz w:val="28"/>
          <w:szCs w:val="28"/>
          <w:lang w:eastAsia="uk-UA"/>
          <w14:ligatures w14:val="none"/>
        </w:rPr>
        <w:t>Туристичне краєзнавство формується на стику географічного, економічного, історичного й етнологічного краєзнавства, а також туризмознавства і рекреалогії шляхом міждисциплінарного синтезу їх теоретико-методологічних і прикладних напрацювань.</w:t>
      </w:r>
    </w:p>
    <w:p w14:paraId="7D9B2517" w14:textId="77777777" w:rsidR="00185586" w:rsidRPr="00185586" w:rsidRDefault="00185586" w:rsidP="0067354E">
      <w:pPr>
        <w:spacing w:before="100" w:beforeAutospacing="1" w:after="0" w:line="240" w:lineRule="auto"/>
        <w:ind w:firstLine="567"/>
        <w:contextualSpacing/>
        <w:jc w:val="both"/>
        <w:rPr>
          <w:rFonts w:ascii="Times New Roman" w:eastAsia="Times New Roman" w:hAnsi="Times New Roman" w:cs="Times New Roman"/>
          <w:kern w:val="0"/>
          <w:sz w:val="28"/>
          <w:szCs w:val="28"/>
          <w:lang w:eastAsia="uk-UA"/>
          <w14:ligatures w14:val="none"/>
        </w:rPr>
      </w:pPr>
      <w:r w:rsidRPr="00185586">
        <w:rPr>
          <w:rFonts w:ascii="Times New Roman" w:eastAsia="Times New Roman" w:hAnsi="Times New Roman" w:cs="Times New Roman"/>
          <w:kern w:val="0"/>
          <w:sz w:val="28"/>
          <w:szCs w:val="28"/>
          <w:lang w:eastAsia="uk-UA"/>
          <w14:ligatures w14:val="none"/>
        </w:rPr>
        <w:t>Туристично-краєзнавчі дослідження є важливим джерелом формування наукової фактологічної бази географії, історії, етнографії, дидактики, методики викладання шкільних курсів і курсів ВНЗ, поповнення музейних експозицій, змістовного насичення наукових і популярних видань. У процесі краєзнавчої діяльності учні та студенти на основі безпосереднього вивчення компонентів природи, природних комплексів і ресурсів, результатів господарської діяльності поселень формують географічні і суспільно-економічні поняття, накопичують дані для узагальнень, розвитку уявлень про систему складових географічного простору рідного краю. Краєзнавчу діяльність стимулює набуття навичок, умінь, самостійності, що задовольняє пізнавальні потреби, освоєння прийомів наукових досліджень майбутніми краєзнавцями.</w:t>
      </w:r>
    </w:p>
    <w:p w14:paraId="43EAE80E" w14:textId="77777777" w:rsidR="00185586" w:rsidRPr="00185586" w:rsidRDefault="00185586" w:rsidP="0067354E">
      <w:pPr>
        <w:spacing w:before="100" w:beforeAutospacing="1" w:after="0" w:line="240" w:lineRule="auto"/>
        <w:ind w:firstLine="567"/>
        <w:contextualSpacing/>
        <w:jc w:val="both"/>
        <w:rPr>
          <w:rFonts w:ascii="Times New Roman" w:eastAsia="Times New Roman" w:hAnsi="Times New Roman" w:cs="Times New Roman"/>
          <w:kern w:val="0"/>
          <w:sz w:val="28"/>
          <w:szCs w:val="28"/>
          <w:lang w:eastAsia="uk-UA"/>
          <w14:ligatures w14:val="none"/>
        </w:rPr>
      </w:pPr>
      <w:r w:rsidRPr="00185586">
        <w:rPr>
          <w:rFonts w:ascii="Times New Roman" w:eastAsia="Times New Roman" w:hAnsi="Times New Roman" w:cs="Times New Roman"/>
          <w:kern w:val="0"/>
          <w:sz w:val="28"/>
          <w:szCs w:val="28"/>
          <w:lang w:eastAsia="uk-UA"/>
          <w14:ligatures w14:val="none"/>
        </w:rPr>
        <w:t>Упродовж XX ст. на теренах України бурхливо розвивається туристична індустрія. Для всебічної розбудови туристичної індустрії на певній території необхідне всебічне вивчення її туристично-рекреаційних ресурсів власне засобами і методами краєзнавства.</w:t>
      </w:r>
    </w:p>
    <w:p w14:paraId="25D52EF0" w14:textId="77777777" w:rsidR="00185586" w:rsidRDefault="00185586" w:rsidP="0067354E">
      <w:pPr>
        <w:spacing w:before="100" w:beforeAutospacing="1" w:after="0" w:line="240" w:lineRule="auto"/>
        <w:ind w:firstLine="567"/>
        <w:contextualSpacing/>
        <w:jc w:val="both"/>
        <w:rPr>
          <w:rFonts w:ascii="Times New Roman" w:eastAsia="Times New Roman" w:hAnsi="Times New Roman" w:cs="Times New Roman"/>
          <w:kern w:val="0"/>
          <w:sz w:val="28"/>
          <w:szCs w:val="28"/>
          <w:lang w:eastAsia="uk-UA"/>
          <w14:ligatures w14:val="none"/>
        </w:rPr>
      </w:pPr>
      <w:r w:rsidRPr="00185586">
        <w:rPr>
          <w:rFonts w:ascii="Times New Roman" w:eastAsia="Times New Roman" w:hAnsi="Times New Roman" w:cs="Times New Roman"/>
          <w:kern w:val="0"/>
          <w:sz w:val="28"/>
          <w:szCs w:val="28"/>
          <w:lang w:eastAsia="uk-UA"/>
          <w14:ligatures w14:val="none"/>
        </w:rPr>
        <w:t>Отже, основним об'єктом туристичного краєзнавства виступає, у широкому розумінні, рекреаційно-туристичний потенціал території, а у вузькодисциплінарному вимірі — рекреаційно-туристичний комплекс (РТК) рідного краю (рис. 2.2).</w:t>
      </w:r>
    </w:p>
    <w:p w14:paraId="5E5D41D3" w14:textId="37B3929C" w:rsidR="00D043CC" w:rsidRPr="00185586" w:rsidRDefault="00D043CC" w:rsidP="0067354E">
      <w:pPr>
        <w:spacing w:before="100" w:beforeAutospacing="1" w:after="0" w:line="240" w:lineRule="auto"/>
        <w:ind w:firstLine="567"/>
        <w:contextualSpacing/>
        <w:jc w:val="both"/>
        <w:rPr>
          <w:rFonts w:ascii="Times New Roman" w:eastAsia="Times New Roman" w:hAnsi="Times New Roman" w:cs="Times New Roman"/>
          <w:kern w:val="0"/>
          <w:sz w:val="28"/>
          <w:szCs w:val="28"/>
          <w:lang w:eastAsia="uk-UA"/>
          <w14:ligatures w14:val="none"/>
        </w:rPr>
      </w:pPr>
      <w:r>
        <w:rPr>
          <w:noProof/>
        </w:rPr>
        <w:drawing>
          <wp:inline distT="0" distB="0" distL="0" distR="0" wp14:anchorId="7F0C4DCC" wp14:editId="72856645">
            <wp:extent cx="3769995" cy="1803960"/>
            <wp:effectExtent l="0" t="0" r="1905" b="6350"/>
            <wp:docPr id="876798286" name="Рисунок 1" descr="Зображення, що містить ряд, схема, текст, Шриф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798286" name="Рисунок 1" descr="Зображення, що містить ряд, схема, текст, Шрифт&#10;&#10;Автоматично згенерований опис"/>
                    <pic:cNvPicPr/>
                  </pic:nvPicPr>
                  <pic:blipFill>
                    <a:blip r:embed="rId5"/>
                    <a:stretch>
                      <a:fillRect/>
                    </a:stretch>
                  </pic:blipFill>
                  <pic:spPr>
                    <a:xfrm>
                      <a:off x="0" y="0"/>
                      <a:ext cx="3780794" cy="1809128"/>
                    </a:xfrm>
                    <a:prstGeom prst="rect">
                      <a:avLst/>
                    </a:prstGeom>
                  </pic:spPr>
                </pic:pic>
              </a:graphicData>
            </a:graphic>
          </wp:inline>
        </w:drawing>
      </w:r>
    </w:p>
    <w:p w14:paraId="075EC94D" w14:textId="0E930542" w:rsidR="00D043CC" w:rsidRPr="00D043CC" w:rsidRDefault="00185586" w:rsidP="0067354E">
      <w:pPr>
        <w:spacing w:before="100" w:beforeAutospacing="1" w:after="0" w:line="240" w:lineRule="auto"/>
        <w:ind w:firstLine="567"/>
        <w:contextualSpacing/>
        <w:jc w:val="both"/>
        <w:rPr>
          <w:rFonts w:ascii="Times New Roman" w:eastAsia="Times New Roman" w:hAnsi="Times New Roman" w:cs="Times New Roman"/>
          <w:kern w:val="0"/>
          <w:sz w:val="28"/>
          <w:szCs w:val="28"/>
          <w:lang w:eastAsia="uk-UA"/>
          <w14:ligatures w14:val="none"/>
        </w:rPr>
      </w:pPr>
      <w:r w:rsidRPr="00185586">
        <w:rPr>
          <w:rFonts w:ascii="Times New Roman" w:eastAsia="Times New Roman" w:hAnsi="Times New Roman" w:cs="Times New Roman"/>
          <w:kern w:val="0"/>
          <w:sz w:val="28"/>
          <w:szCs w:val="28"/>
          <w:lang w:eastAsia="uk-UA"/>
          <w14:ligatures w14:val="none"/>
        </w:rPr>
        <w:t>Рекреаційно-туристичний комплекс (РТК) — це функціональна підсистема територіальної рекреаційної системи, що характеризується єдністю території, яка володіє значним рекреаційним потенціалом, наявністю сукупності рекреаційних установ і підприємств інфраструктури, єдністю організаційних форм управління, що забезпечують ефективне використання природних і економічних ресурсів.</w:t>
      </w:r>
    </w:p>
    <w:p w14:paraId="35BB0A05" w14:textId="3200B363" w:rsidR="00185586" w:rsidRPr="00185586" w:rsidRDefault="00185586" w:rsidP="0067354E">
      <w:pPr>
        <w:tabs>
          <w:tab w:val="left" w:pos="5812"/>
        </w:tabs>
        <w:spacing w:before="100" w:beforeAutospacing="1" w:after="0" w:line="240" w:lineRule="auto"/>
        <w:ind w:firstLine="567"/>
        <w:contextualSpacing/>
        <w:jc w:val="both"/>
        <w:rPr>
          <w:rFonts w:ascii="Times New Roman" w:eastAsia="Times New Roman" w:hAnsi="Times New Roman" w:cs="Times New Roman"/>
          <w:kern w:val="0"/>
          <w:sz w:val="28"/>
          <w:szCs w:val="28"/>
          <w:lang w:eastAsia="uk-UA"/>
          <w14:ligatures w14:val="none"/>
        </w:rPr>
      </w:pPr>
      <w:r w:rsidRPr="00185586">
        <w:rPr>
          <w:rFonts w:ascii="Times New Roman" w:eastAsia="Times New Roman" w:hAnsi="Times New Roman" w:cs="Times New Roman"/>
          <w:kern w:val="0"/>
          <w:sz w:val="28"/>
          <w:szCs w:val="28"/>
          <w:lang w:eastAsia="uk-UA"/>
          <w14:ligatures w14:val="none"/>
        </w:rPr>
        <w:t>Іншими словами, об'єктом дослідження є рідний край через призму його туристичної самобутності. Характерними об'єктами національного туристичного краєзнавства виступають терени окремих одиниць адміністративно-територіального поділу держави, історичні й етнографічні краї (Волинь, Бойківщина, Гуцульщина, Слобожанщина тощо), біосферні заповідники (Східні Карпати, Дунайський тощо), національні природні парки (Шацький, Карпатський, Подільські Товтри й ін.), ландшафтні парки (Меотида, Каньйон Дністра тощо), історико-культурні заповідники (Поле Берестецької битви, Древній Галич й ін.) тощо.</w:t>
      </w:r>
    </w:p>
    <w:p w14:paraId="637C2746" w14:textId="77777777" w:rsidR="00185586" w:rsidRPr="00185586" w:rsidRDefault="00185586" w:rsidP="0067354E">
      <w:pPr>
        <w:spacing w:before="100" w:beforeAutospacing="1" w:after="0" w:line="240" w:lineRule="auto"/>
        <w:ind w:firstLine="567"/>
        <w:contextualSpacing/>
        <w:jc w:val="both"/>
        <w:rPr>
          <w:rFonts w:ascii="Times New Roman" w:eastAsia="Times New Roman" w:hAnsi="Times New Roman" w:cs="Times New Roman"/>
          <w:kern w:val="0"/>
          <w:sz w:val="28"/>
          <w:szCs w:val="28"/>
          <w:lang w:eastAsia="uk-UA"/>
          <w14:ligatures w14:val="none"/>
        </w:rPr>
      </w:pPr>
      <w:r w:rsidRPr="00185586">
        <w:rPr>
          <w:rFonts w:ascii="Times New Roman" w:eastAsia="Times New Roman" w:hAnsi="Times New Roman" w:cs="Times New Roman"/>
          <w:kern w:val="0"/>
          <w:sz w:val="28"/>
          <w:szCs w:val="28"/>
          <w:lang w:eastAsia="uk-UA"/>
          <w14:ligatures w14:val="none"/>
        </w:rPr>
        <w:t>Похідними (тобто об'єктами нижчого рангу) основного дослідницького об'єкта туристичного краєзнавства виступають окремі територіальні одиниці досліджуваного краю, які вирізняються за характером наявних рекреаційних ресурсів, ступенем туристичної спеціалізації господарства та специфікою розвитку в їх межах туристики. Такі низові об'єкти дослідження у рекреалогії (і рекреаційній географії) отримали назву територіальні рекреаційні системи (ТРС).</w:t>
      </w:r>
    </w:p>
    <w:p w14:paraId="2CFB90E2" w14:textId="77777777" w:rsidR="00185586" w:rsidRPr="00185586" w:rsidRDefault="00185586" w:rsidP="0067354E">
      <w:pPr>
        <w:spacing w:before="100" w:beforeAutospacing="1" w:after="0" w:line="240" w:lineRule="auto"/>
        <w:ind w:firstLine="567"/>
        <w:contextualSpacing/>
        <w:jc w:val="both"/>
        <w:rPr>
          <w:rFonts w:ascii="Times New Roman" w:eastAsia="Times New Roman" w:hAnsi="Times New Roman" w:cs="Times New Roman"/>
          <w:kern w:val="0"/>
          <w:sz w:val="28"/>
          <w:szCs w:val="28"/>
          <w:lang w:eastAsia="uk-UA"/>
          <w14:ligatures w14:val="none"/>
        </w:rPr>
      </w:pPr>
      <w:r w:rsidRPr="00185586">
        <w:rPr>
          <w:rFonts w:ascii="Times New Roman" w:eastAsia="Times New Roman" w:hAnsi="Times New Roman" w:cs="Times New Roman"/>
          <w:kern w:val="0"/>
          <w:sz w:val="28"/>
          <w:szCs w:val="28"/>
          <w:lang w:eastAsia="uk-UA"/>
          <w14:ligatures w14:val="none"/>
        </w:rPr>
        <w:t>Об'єктами краєзнавчого інтересу виступають ТРС локального рівня. Зокрема, до них слід віднести такі таксономічні одиниці національного рекреаційно-туристичного комплексу:</w:t>
      </w:r>
    </w:p>
    <w:p w14:paraId="49F1E985" w14:textId="77777777" w:rsidR="00185586" w:rsidRPr="00185586" w:rsidRDefault="00185586" w:rsidP="0067354E">
      <w:pPr>
        <w:numPr>
          <w:ilvl w:val="0"/>
          <w:numId w:val="1"/>
        </w:numPr>
        <w:spacing w:before="100" w:beforeAutospacing="1" w:after="0" w:line="240" w:lineRule="auto"/>
        <w:ind w:firstLine="567"/>
        <w:contextualSpacing/>
        <w:jc w:val="both"/>
        <w:rPr>
          <w:rFonts w:ascii="Times New Roman" w:eastAsia="Times New Roman" w:hAnsi="Times New Roman" w:cs="Times New Roman"/>
          <w:color w:val="242424"/>
          <w:kern w:val="0"/>
          <w:sz w:val="28"/>
          <w:szCs w:val="28"/>
          <w:lang w:eastAsia="uk-UA"/>
          <w14:ligatures w14:val="none"/>
        </w:rPr>
      </w:pPr>
      <w:r w:rsidRPr="00185586">
        <w:rPr>
          <w:rFonts w:ascii="Times New Roman" w:eastAsia="Times New Roman" w:hAnsi="Times New Roman" w:cs="Times New Roman"/>
          <w:color w:val="242424"/>
          <w:kern w:val="0"/>
          <w:sz w:val="28"/>
          <w:szCs w:val="28"/>
          <w:lang w:eastAsia="uk-UA"/>
          <w14:ligatures w14:val="none"/>
        </w:rPr>
        <w:t>• Рекреаційно-туристичний центр (наприклад, Львів, Моршин, Славське).</w:t>
      </w:r>
    </w:p>
    <w:p w14:paraId="60986EBA" w14:textId="77777777" w:rsidR="00185586" w:rsidRPr="00185586" w:rsidRDefault="00185586" w:rsidP="0067354E">
      <w:pPr>
        <w:numPr>
          <w:ilvl w:val="0"/>
          <w:numId w:val="1"/>
        </w:numPr>
        <w:spacing w:before="100" w:beforeAutospacing="1" w:after="0" w:line="240" w:lineRule="auto"/>
        <w:ind w:firstLine="567"/>
        <w:contextualSpacing/>
        <w:jc w:val="both"/>
        <w:rPr>
          <w:rFonts w:ascii="Times New Roman" w:eastAsia="Times New Roman" w:hAnsi="Times New Roman" w:cs="Times New Roman"/>
          <w:color w:val="242424"/>
          <w:kern w:val="0"/>
          <w:sz w:val="28"/>
          <w:szCs w:val="28"/>
          <w:lang w:eastAsia="uk-UA"/>
          <w14:ligatures w14:val="none"/>
        </w:rPr>
      </w:pPr>
      <w:r w:rsidRPr="00185586">
        <w:rPr>
          <w:rFonts w:ascii="Times New Roman" w:eastAsia="Times New Roman" w:hAnsi="Times New Roman" w:cs="Times New Roman"/>
          <w:color w:val="242424"/>
          <w:kern w:val="0"/>
          <w:sz w:val="28"/>
          <w:szCs w:val="28"/>
          <w:lang w:eastAsia="uk-UA"/>
          <w14:ligatures w14:val="none"/>
        </w:rPr>
        <w:t>• Рекреаційно-туристичний вузол (наприклад, Східницько-Трускавецький, Поляна-Свалявський, Євпаторійсько-Сацький).</w:t>
      </w:r>
    </w:p>
    <w:p w14:paraId="52DCC67D" w14:textId="77777777" w:rsidR="00185586" w:rsidRPr="00185586" w:rsidRDefault="00185586" w:rsidP="0067354E">
      <w:pPr>
        <w:numPr>
          <w:ilvl w:val="0"/>
          <w:numId w:val="1"/>
        </w:numPr>
        <w:spacing w:before="100" w:beforeAutospacing="1" w:after="0" w:line="240" w:lineRule="auto"/>
        <w:ind w:firstLine="567"/>
        <w:contextualSpacing/>
        <w:jc w:val="both"/>
        <w:rPr>
          <w:rFonts w:ascii="Times New Roman" w:eastAsia="Times New Roman" w:hAnsi="Times New Roman" w:cs="Times New Roman"/>
          <w:color w:val="242424"/>
          <w:kern w:val="0"/>
          <w:sz w:val="28"/>
          <w:szCs w:val="28"/>
          <w:lang w:eastAsia="uk-UA"/>
          <w14:ligatures w14:val="none"/>
        </w:rPr>
      </w:pPr>
      <w:r w:rsidRPr="00185586">
        <w:rPr>
          <w:rFonts w:ascii="Times New Roman" w:eastAsia="Times New Roman" w:hAnsi="Times New Roman" w:cs="Times New Roman"/>
          <w:color w:val="242424"/>
          <w:kern w:val="0"/>
          <w:sz w:val="28"/>
          <w:szCs w:val="28"/>
          <w:lang w:eastAsia="uk-UA"/>
          <w14:ligatures w14:val="none"/>
        </w:rPr>
        <w:t>• Рекреаційно-туристичний підрайон (наприклад, Велика Ялта, Арабатська стрілка, Свидовецький масив, Сатанівські Товтри, Гологори й ін.).</w:t>
      </w:r>
    </w:p>
    <w:p w14:paraId="7AB778FB" w14:textId="77777777" w:rsidR="00185586" w:rsidRPr="00185586" w:rsidRDefault="00185586" w:rsidP="0067354E">
      <w:pPr>
        <w:spacing w:before="100" w:beforeAutospacing="1" w:after="0" w:line="240" w:lineRule="auto"/>
        <w:ind w:firstLine="567"/>
        <w:contextualSpacing/>
        <w:jc w:val="both"/>
        <w:rPr>
          <w:rFonts w:ascii="Times New Roman" w:eastAsia="Times New Roman" w:hAnsi="Times New Roman" w:cs="Times New Roman"/>
          <w:kern w:val="0"/>
          <w:sz w:val="28"/>
          <w:szCs w:val="28"/>
          <w:lang w:eastAsia="uk-UA"/>
          <w14:ligatures w14:val="none"/>
        </w:rPr>
      </w:pPr>
      <w:r w:rsidRPr="00185586">
        <w:rPr>
          <w:rFonts w:ascii="Times New Roman" w:eastAsia="Times New Roman" w:hAnsi="Times New Roman" w:cs="Times New Roman"/>
          <w:kern w:val="0"/>
          <w:sz w:val="28"/>
          <w:szCs w:val="28"/>
          <w:lang w:eastAsia="uk-UA"/>
          <w14:ligatures w14:val="none"/>
        </w:rPr>
        <w:t>Предметом дослідження туристичного краєзнавства виступають окремі складові туристично-рекреаційного потенціалу краю — природні рекреаційні ресурси (мінеральні води, клімат, озера тощо), ступінь їх освоєння і характер експлуатації, пам'ятки історії і культури, туристичні заклади та інші об'єкти туристичної інфраструктури, а також різноманітні аспекти розвитку туристичного руху в краї.</w:t>
      </w:r>
    </w:p>
    <w:p w14:paraId="6BA931A3" w14:textId="0CA2D99C" w:rsidR="00185586" w:rsidRPr="00185586" w:rsidRDefault="00185586" w:rsidP="0067354E">
      <w:pPr>
        <w:spacing w:before="100" w:beforeAutospacing="1" w:after="0" w:line="240" w:lineRule="auto"/>
        <w:ind w:firstLine="567"/>
        <w:contextualSpacing/>
        <w:jc w:val="both"/>
        <w:rPr>
          <w:rFonts w:ascii="Times New Roman" w:eastAsia="Times New Roman" w:hAnsi="Times New Roman" w:cs="Times New Roman"/>
          <w:kern w:val="0"/>
          <w:sz w:val="28"/>
          <w:szCs w:val="28"/>
          <w:lang w:eastAsia="uk-UA"/>
          <w14:ligatures w14:val="none"/>
        </w:rPr>
      </w:pPr>
      <w:r w:rsidRPr="00185586">
        <w:rPr>
          <w:rFonts w:ascii="Times New Roman" w:eastAsia="Times New Roman" w:hAnsi="Times New Roman" w:cs="Times New Roman"/>
          <w:kern w:val="0"/>
          <w:sz w:val="28"/>
          <w:szCs w:val="28"/>
          <w:lang w:eastAsia="uk-UA"/>
          <w14:ligatures w14:val="none"/>
        </w:rPr>
        <w:t>Сукупність основних аспектів предмета туристично-краєзнавчих досліджень наведена на рис. 2.3 (хоча, певна річ,</w:t>
      </w:r>
      <w:r w:rsidR="00D043CC">
        <w:rPr>
          <w:rFonts w:ascii="Times New Roman" w:eastAsia="Times New Roman" w:hAnsi="Times New Roman" w:cs="Times New Roman"/>
          <w:kern w:val="0"/>
          <w:sz w:val="28"/>
          <w:szCs w:val="28"/>
          <w:lang w:eastAsia="uk-UA"/>
          <w14:ligatures w14:val="none"/>
        </w:rPr>
        <w:t xml:space="preserve"> </w:t>
      </w:r>
      <w:r w:rsidR="00D043CC" w:rsidRPr="00185586">
        <w:rPr>
          <w:rFonts w:ascii="Times New Roman" w:eastAsia="Times New Roman" w:hAnsi="Times New Roman" w:cs="Times New Roman"/>
          <w:kern w:val="0"/>
          <w:sz w:val="28"/>
          <w:szCs w:val="28"/>
          <w:lang w:eastAsia="uk-UA"/>
          <w14:ligatures w14:val="none"/>
        </w:rPr>
        <w:t>названими ключовими предметними аспектами досліджень множина явищ і процесів, що можуть виступати в якості предмета туристично-краєзнавчих студій, далеко не вичерпується).</w:t>
      </w:r>
    </w:p>
    <w:p w14:paraId="54E22F2D" w14:textId="7F65C299" w:rsidR="00185586" w:rsidRPr="00185586" w:rsidRDefault="00D043CC" w:rsidP="0067354E">
      <w:pPr>
        <w:spacing w:before="100" w:beforeAutospacing="1" w:after="0" w:line="240" w:lineRule="auto"/>
        <w:ind w:firstLine="567"/>
        <w:contextualSpacing/>
        <w:jc w:val="both"/>
        <w:rPr>
          <w:rFonts w:ascii="Times New Roman" w:eastAsia="Times New Roman" w:hAnsi="Times New Roman" w:cs="Times New Roman"/>
          <w:kern w:val="0"/>
          <w:sz w:val="28"/>
          <w:szCs w:val="28"/>
          <w:lang w:eastAsia="uk-UA"/>
          <w14:ligatures w14:val="none"/>
        </w:rPr>
      </w:pPr>
      <w:r>
        <w:rPr>
          <w:noProof/>
        </w:rPr>
        <w:drawing>
          <wp:anchor distT="0" distB="0" distL="114300" distR="114300" simplePos="0" relativeHeight="251658240" behindDoc="0" locked="0" layoutInCell="1" allowOverlap="1" wp14:anchorId="7DE7592B" wp14:editId="243D1FB3">
            <wp:simplePos x="0" y="0"/>
            <wp:positionH relativeFrom="column">
              <wp:posOffset>360045</wp:posOffset>
            </wp:positionH>
            <wp:positionV relativeFrom="paragraph">
              <wp:posOffset>0</wp:posOffset>
            </wp:positionV>
            <wp:extent cx="2812422" cy="3489960"/>
            <wp:effectExtent l="0" t="0" r="6985" b="0"/>
            <wp:wrapSquare wrapText="bothSides"/>
            <wp:docPr id="107525929" name="Рисунок 1" descr="Зображення, що містить текст, знімок екрана, квитанція, число&#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25929" name="Рисунок 1" descr="Зображення, що містить текст, знімок екрана, квитанція, число&#10;&#10;Автоматично згенерований опис"/>
                    <pic:cNvPicPr/>
                  </pic:nvPicPr>
                  <pic:blipFill>
                    <a:blip r:embed="rId6">
                      <a:extLst>
                        <a:ext uri="{28A0092B-C50C-407E-A947-70E740481C1C}">
                          <a14:useLocalDpi xmlns:a14="http://schemas.microsoft.com/office/drawing/2010/main" val="0"/>
                        </a:ext>
                      </a:extLst>
                    </a:blip>
                    <a:stretch>
                      <a:fillRect/>
                    </a:stretch>
                  </pic:blipFill>
                  <pic:spPr>
                    <a:xfrm>
                      <a:off x="0" y="0"/>
                      <a:ext cx="2812422" cy="3489960"/>
                    </a:xfrm>
                    <a:prstGeom prst="rect">
                      <a:avLst/>
                    </a:prstGeom>
                  </pic:spPr>
                </pic:pic>
              </a:graphicData>
            </a:graphic>
          </wp:anchor>
        </w:drawing>
      </w:r>
    </w:p>
    <w:p w14:paraId="0438C005" w14:textId="2122CF18" w:rsidR="00185586" w:rsidRPr="00185586" w:rsidRDefault="00185586" w:rsidP="0067354E">
      <w:pPr>
        <w:spacing w:before="100" w:beforeAutospacing="1" w:after="0" w:line="240" w:lineRule="auto"/>
        <w:ind w:firstLine="567"/>
        <w:contextualSpacing/>
        <w:jc w:val="both"/>
        <w:rPr>
          <w:rFonts w:ascii="Times New Roman" w:eastAsia="Times New Roman" w:hAnsi="Times New Roman" w:cs="Times New Roman"/>
          <w:kern w:val="0"/>
          <w:sz w:val="28"/>
          <w:szCs w:val="28"/>
          <w:lang w:eastAsia="uk-UA"/>
          <w14:ligatures w14:val="none"/>
        </w:rPr>
      </w:pPr>
      <w:r w:rsidRPr="00185586">
        <w:rPr>
          <w:rFonts w:ascii="Times New Roman" w:eastAsia="Times New Roman" w:hAnsi="Times New Roman" w:cs="Times New Roman"/>
          <w:kern w:val="0"/>
          <w:sz w:val="28"/>
          <w:szCs w:val="28"/>
          <w:lang w:eastAsia="uk-UA"/>
          <w14:ligatures w14:val="none"/>
        </w:rPr>
        <w:t>Рис. 2.3.</w:t>
      </w:r>
      <w:r w:rsidR="00D043CC">
        <w:rPr>
          <w:rFonts w:ascii="Times New Roman" w:eastAsia="Times New Roman" w:hAnsi="Times New Roman" w:cs="Times New Roman"/>
          <w:kern w:val="0"/>
          <w:sz w:val="28"/>
          <w:szCs w:val="28"/>
          <w:lang w:eastAsia="uk-UA"/>
          <w14:ligatures w14:val="none"/>
        </w:rPr>
        <w:t xml:space="preserve"> </w:t>
      </w:r>
      <w:r w:rsidRPr="00185586">
        <w:rPr>
          <w:rFonts w:ascii="Times New Roman" w:eastAsia="Times New Roman" w:hAnsi="Times New Roman" w:cs="Times New Roman"/>
          <w:b/>
          <w:bCs/>
          <w:kern w:val="0"/>
          <w:sz w:val="28"/>
          <w:szCs w:val="28"/>
          <w:lang w:eastAsia="uk-UA"/>
          <w14:ligatures w14:val="none"/>
        </w:rPr>
        <w:t>Основні аспекти предмета туристично-краєзнавчих досліджень</w:t>
      </w:r>
    </w:p>
    <w:p w14:paraId="65FC632A" w14:textId="77777777" w:rsidR="00185586" w:rsidRPr="00185586" w:rsidRDefault="00185586" w:rsidP="0067354E">
      <w:pPr>
        <w:spacing w:before="100" w:beforeAutospacing="1" w:after="0" w:line="240" w:lineRule="auto"/>
        <w:ind w:firstLine="567"/>
        <w:contextualSpacing/>
        <w:jc w:val="both"/>
        <w:rPr>
          <w:rFonts w:ascii="Times New Roman" w:eastAsia="Times New Roman" w:hAnsi="Times New Roman" w:cs="Times New Roman"/>
          <w:kern w:val="0"/>
          <w:sz w:val="28"/>
          <w:szCs w:val="28"/>
          <w:lang w:eastAsia="uk-UA"/>
          <w14:ligatures w14:val="none"/>
        </w:rPr>
      </w:pPr>
      <w:r w:rsidRPr="00185586">
        <w:rPr>
          <w:rFonts w:ascii="Times New Roman" w:eastAsia="Times New Roman" w:hAnsi="Times New Roman" w:cs="Times New Roman"/>
          <w:kern w:val="0"/>
          <w:sz w:val="28"/>
          <w:szCs w:val="28"/>
          <w:lang w:eastAsia="uk-UA"/>
          <w14:ligatures w14:val="none"/>
        </w:rPr>
        <w:t>Кожен з названих на рис. 2.3 аспектів є вагомим предметом національних туристично-краєзнавчих досліджень, що вимагає розробки специфічних дослідницьких методик та залучення міждисциплінарних підходів й моделей синергетичного аналізу й синтезу вихідної інформації.</w:t>
      </w:r>
    </w:p>
    <w:p w14:paraId="1E752BE9" w14:textId="77777777" w:rsidR="00185586" w:rsidRPr="00185586" w:rsidRDefault="00185586" w:rsidP="0067354E">
      <w:pPr>
        <w:spacing w:before="100" w:beforeAutospacing="1" w:after="0" w:line="240" w:lineRule="auto"/>
        <w:ind w:firstLine="567"/>
        <w:contextualSpacing/>
        <w:jc w:val="both"/>
        <w:rPr>
          <w:rFonts w:ascii="Times New Roman" w:eastAsia="Times New Roman" w:hAnsi="Times New Roman" w:cs="Times New Roman"/>
          <w:kern w:val="0"/>
          <w:sz w:val="28"/>
          <w:szCs w:val="28"/>
          <w:lang w:eastAsia="uk-UA"/>
          <w14:ligatures w14:val="none"/>
        </w:rPr>
      </w:pPr>
      <w:r w:rsidRPr="00185586">
        <w:rPr>
          <w:rFonts w:ascii="Times New Roman" w:eastAsia="Times New Roman" w:hAnsi="Times New Roman" w:cs="Times New Roman"/>
          <w:kern w:val="0"/>
          <w:sz w:val="28"/>
          <w:szCs w:val="28"/>
          <w:lang w:eastAsia="uk-UA"/>
          <w14:ligatures w14:val="none"/>
        </w:rPr>
        <w:t>І саме завдяки цій об'єктивній обставині туристичне краєзнавство, на сучасному етапі розвитку, продуктивно "виходить за межі" дослідницького арсеналу рекреаційної географії й послуговується цілою низкою міждисциплінарних методичних підходів: геомаркетингового, соціокультурного, історико-геохронологічних зрізів, еколого-економічного, геополітичного та багатьох інших; що саме по собі ставить туристичне краєзнавство на якісно новий рівень глибинного пізнання території (краю) у контексті її туристичного загосподарювання, генерування, розподілу й адсорбції туристичних потоків, творення самобутнього туристичного іміджу (ореолу привабливості) тощо.</w:t>
      </w:r>
    </w:p>
    <w:p w14:paraId="428FB390" w14:textId="77777777" w:rsidR="00D043CC" w:rsidRDefault="00185586" w:rsidP="0067354E">
      <w:pPr>
        <w:spacing w:before="100" w:beforeAutospacing="1" w:after="0" w:line="240" w:lineRule="auto"/>
        <w:ind w:firstLine="567"/>
        <w:contextualSpacing/>
        <w:jc w:val="both"/>
        <w:rPr>
          <w:rFonts w:ascii="Times New Roman" w:eastAsia="Times New Roman" w:hAnsi="Times New Roman" w:cs="Times New Roman"/>
          <w:kern w:val="0"/>
          <w:sz w:val="28"/>
          <w:szCs w:val="28"/>
          <w:lang w:eastAsia="uk-UA"/>
          <w14:ligatures w14:val="none"/>
        </w:rPr>
      </w:pPr>
      <w:r w:rsidRPr="00185586">
        <w:rPr>
          <w:rFonts w:ascii="Times New Roman" w:eastAsia="Times New Roman" w:hAnsi="Times New Roman" w:cs="Times New Roman"/>
          <w:kern w:val="0"/>
          <w:sz w:val="28"/>
          <w:szCs w:val="28"/>
          <w:lang w:eastAsia="uk-UA"/>
          <w14:ligatures w14:val="none"/>
        </w:rPr>
        <w:t>З огляду на потужний арсенал дослідницьких методів і підходів, сьогодні перед туристичним краєзнавством стоїть низка важливих завдань як теоретичного, так і, передусім, прикладного, діяльно зорієнтованого характеру.</w:t>
      </w:r>
    </w:p>
    <w:p w14:paraId="0D365870" w14:textId="38CD99BD" w:rsidR="00185586" w:rsidRPr="00185586" w:rsidRDefault="00185586" w:rsidP="0067354E">
      <w:pPr>
        <w:spacing w:before="100" w:beforeAutospacing="1" w:after="0" w:line="240" w:lineRule="auto"/>
        <w:ind w:firstLine="567"/>
        <w:contextualSpacing/>
        <w:jc w:val="both"/>
        <w:rPr>
          <w:rFonts w:ascii="Times New Roman" w:eastAsia="Times New Roman" w:hAnsi="Times New Roman" w:cs="Times New Roman"/>
          <w:kern w:val="0"/>
          <w:sz w:val="28"/>
          <w:szCs w:val="28"/>
          <w:lang w:eastAsia="uk-UA"/>
          <w14:ligatures w14:val="none"/>
        </w:rPr>
      </w:pPr>
      <w:r w:rsidRPr="00185586">
        <w:rPr>
          <w:rFonts w:ascii="Times New Roman" w:eastAsia="Times New Roman" w:hAnsi="Times New Roman" w:cs="Times New Roman"/>
          <w:kern w:val="0"/>
          <w:sz w:val="28"/>
          <w:szCs w:val="28"/>
          <w:lang w:eastAsia="uk-UA"/>
          <w14:ligatures w14:val="none"/>
        </w:rPr>
        <w:t>Адже саме туристичне краєзнавство здатне репрезентувати всьому світові багатство національної історико-етнокультурної спадщини, зацікавити нею широкі верстви населення держави, насамперед, молодь, здатне відродити "з руїни" унікальні занедбані об'єкти старовини, спроможне "допомогти" українським музеям, заповідникам і національним паркам заробляти достатні кошти для розширеного самофінансування й своєчасного проведення реставраційних, консерваційних чи у порядку вальних робіт.</w:t>
      </w:r>
    </w:p>
    <w:p w14:paraId="6DAF4DB6" w14:textId="79453BA5" w:rsidR="00D043CC" w:rsidRPr="00185586" w:rsidRDefault="00185586" w:rsidP="0067354E">
      <w:pPr>
        <w:spacing w:before="100" w:beforeAutospacing="1" w:after="0" w:line="240" w:lineRule="auto"/>
        <w:ind w:firstLine="567"/>
        <w:contextualSpacing/>
        <w:jc w:val="both"/>
        <w:rPr>
          <w:rFonts w:ascii="Times New Roman" w:eastAsia="Times New Roman" w:hAnsi="Times New Roman" w:cs="Times New Roman"/>
          <w:kern w:val="0"/>
          <w:sz w:val="28"/>
          <w:szCs w:val="28"/>
          <w:lang w:eastAsia="uk-UA"/>
          <w14:ligatures w14:val="none"/>
        </w:rPr>
      </w:pPr>
      <w:r w:rsidRPr="00D043CC">
        <w:rPr>
          <w:noProof/>
          <w:sz w:val="28"/>
          <w:szCs w:val="28"/>
        </w:rPr>
        <w:drawing>
          <wp:inline distT="0" distB="0" distL="0" distR="0" wp14:anchorId="465ED3D5" wp14:editId="6BC9B69B">
            <wp:extent cx="2627336" cy="3301365"/>
            <wp:effectExtent l="0" t="0" r="1905" b="0"/>
            <wp:docPr id="940738450" name="Рисунок 1" descr="Зображення, що містить текст, Шрифт, знімок екрана, число&#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738450" name="Рисунок 1" descr="Зображення, що містить текст, Шрифт, знімок екрана, число&#10;&#10;Автоматично згенерований опис"/>
                    <pic:cNvPicPr/>
                  </pic:nvPicPr>
                  <pic:blipFill>
                    <a:blip r:embed="rId7"/>
                    <a:stretch>
                      <a:fillRect/>
                    </a:stretch>
                  </pic:blipFill>
                  <pic:spPr>
                    <a:xfrm>
                      <a:off x="0" y="0"/>
                      <a:ext cx="2635412" cy="3311513"/>
                    </a:xfrm>
                    <a:prstGeom prst="rect">
                      <a:avLst/>
                    </a:prstGeom>
                  </pic:spPr>
                </pic:pic>
              </a:graphicData>
            </a:graphic>
          </wp:inline>
        </w:drawing>
      </w:r>
    </w:p>
    <w:p w14:paraId="40A7780F" w14:textId="77777777" w:rsidR="0067354E" w:rsidRDefault="00185586" w:rsidP="0067354E">
      <w:pPr>
        <w:spacing w:before="100" w:beforeAutospacing="1" w:after="0" w:line="240" w:lineRule="auto"/>
        <w:ind w:firstLine="567"/>
        <w:contextualSpacing/>
        <w:jc w:val="both"/>
        <w:rPr>
          <w:rFonts w:ascii="Times New Roman" w:eastAsia="Times New Roman" w:hAnsi="Times New Roman" w:cs="Times New Roman"/>
          <w:b/>
          <w:bCs/>
          <w:kern w:val="0"/>
          <w:sz w:val="28"/>
          <w:szCs w:val="28"/>
          <w:lang w:eastAsia="uk-UA"/>
          <w14:ligatures w14:val="none"/>
        </w:rPr>
      </w:pPr>
      <w:r w:rsidRPr="00185586">
        <w:rPr>
          <w:rFonts w:ascii="Times New Roman" w:eastAsia="Times New Roman" w:hAnsi="Times New Roman" w:cs="Times New Roman"/>
          <w:kern w:val="0"/>
          <w:sz w:val="28"/>
          <w:szCs w:val="28"/>
          <w:lang w:eastAsia="uk-UA"/>
          <w14:ligatures w14:val="none"/>
        </w:rPr>
        <w:t>Рис. 2.4. </w:t>
      </w:r>
      <w:r w:rsidRPr="00185586">
        <w:rPr>
          <w:rFonts w:ascii="Times New Roman" w:eastAsia="Times New Roman" w:hAnsi="Times New Roman" w:cs="Times New Roman"/>
          <w:b/>
          <w:bCs/>
          <w:kern w:val="0"/>
          <w:sz w:val="28"/>
          <w:szCs w:val="28"/>
          <w:lang w:eastAsia="uk-UA"/>
          <w14:ligatures w14:val="none"/>
        </w:rPr>
        <w:t>Основні завдання туристичного краєзнавства на сучасному етапі розвитку</w:t>
      </w:r>
    </w:p>
    <w:p w14:paraId="3C1C7B09" w14:textId="77777777" w:rsidR="0067354E" w:rsidRDefault="0067354E" w:rsidP="0067354E">
      <w:pPr>
        <w:spacing w:before="100" w:beforeAutospacing="1" w:after="0" w:line="240" w:lineRule="auto"/>
        <w:ind w:firstLine="567"/>
        <w:contextualSpacing/>
        <w:jc w:val="both"/>
        <w:rPr>
          <w:rFonts w:ascii="Times New Roman" w:eastAsia="Times New Roman" w:hAnsi="Times New Roman" w:cs="Times New Roman"/>
          <w:b/>
          <w:bCs/>
          <w:kern w:val="0"/>
          <w:sz w:val="28"/>
          <w:szCs w:val="28"/>
          <w:lang w:eastAsia="uk-UA"/>
          <w14:ligatures w14:val="none"/>
        </w:rPr>
      </w:pPr>
    </w:p>
    <w:p w14:paraId="06003FFD" w14:textId="77777777" w:rsidR="0067354E" w:rsidRDefault="0067354E" w:rsidP="0067354E">
      <w:pPr>
        <w:spacing w:before="100" w:beforeAutospacing="1" w:after="0" w:line="240" w:lineRule="auto"/>
        <w:ind w:firstLine="567"/>
        <w:contextualSpacing/>
        <w:jc w:val="both"/>
        <w:rPr>
          <w:rFonts w:ascii="Times New Roman" w:eastAsia="Times New Roman" w:hAnsi="Times New Roman" w:cs="Times New Roman"/>
          <w:b/>
          <w:bCs/>
          <w:kern w:val="0"/>
          <w:sz w:val="28"/>
          <w:szCs w:val="28"/>
          <w:lang w:eastAsia="uk-UA"/>
          <w14:ligatures w14:val="none"/>
        </w:rPr>
      </w:pPr>
    </w:p>
    <w:p w14:paraId="6780D09D" w14:textId="77777777" w:rsidR="0067354E" w:rsidRDefault="0067354E" w:rsidP="0067354E">
      <w:pPr>
        <w:spacing w:before="100" w:beforeAutospacing="1" w:after="0" w:line="240" w:lineRule="auto"/>
        <w:ind w:firstLine="567"/>
        <w:contextualSpacing/>
        <w:jc w:val="both"/>
        <w:rPr>
          <w:rFonts w:ascii="Times New Roman" w:eastAsia="Times New Roman" w:hAnsi="Times New Roman" w:cs="Times New Roman"/>
          <w:b/>
          <w:bCs/>
          <w:kern w:val="0"/>
          <w:sz w:val="28"/>
          <w:szCs w:val="28"/>
          <w:lang w:eastAsia="uk-UA"/>
          <w14:ligatures w14:val="none"/>
        </w:rPr>
      </w:pPr>
    </w:p>
    <w:p w14:paraId="3C664505" w14:textId="52A38DB9" w:rsidR="0067354E" w:rsidRPr="0067354E" w:rsidRDefault="0067354E" w:rsidP="0067354E">
      <w:pPr>
        <w:spacing w:before="100" w:beforeAutospacing="1" w:after="0" w:line="240" w:lineRule="auto"/>
        <w:ind w:firstLine="567"/>
        <w:contextualSpacing/>
        <w:jc w:val="both"/>
        <w:rPr>
          <w:rFonts w:ascii="Times New Roman" w:eastAsia="Times New Roman" w:hAnsi="Times New Roman" w:cs="Times New Roman"/>
          <w:b/>
          <w:bCs/>
          <w:kern w:val="0"/>
          <w:sz w:val="28"/>
          <w:szCs w:val="28"/>
          <w:lang w:eastAsia="uk-UA"/>
          <w14:ligatures w14:val="none"/>
        </w:rPr>
      </w:pPr>
      <w:r w:rsidRPr="0067354E">
        <w:rPr>
          <w:rFonts w:ascii="Times New Roman" w:eastAsia="Times New Roman" w:hAnsi="Times New Roman" w:cs="Times New Roman"/>
          <w:b/>
          <w:bCs/>
          <w:kern w:val="0"/>
          <w:sz w:val="28"/>
          <w:szCs w:val="28"/>
          <w:lang w:eastAsia="uk-UA"/>
          <w14:ligatures w14:val="none"/>
        </w:rPr>
        <w:t xml:space="preserve">3. </w:t>
      </w:r>
      <w:r w:rsidRPr="0067354E">
        <w:rPr>
          <w:rFonts w:ascii="Times New Roman" w:hAnsi="Times New Roman" w:cs="Times New Roman"/>
          <w:b/>
          <w:bCs/>
          <w:color w:val="000000"/>
          <w:sz w:val="28"/>
          <w:szCs w:val="28"/>
        </w:rPr>
        <w:t>Сутність та теоретико-методологічні засади національного краєзнавства, взаємозв'язок з іншими дисциплінами</w:t>
      </w:r>
    </w:p>
    <w:p w14:paraId="023FADE9" w14:textId="2E2429D9" w:rsidR="0067354E" w:rsidRPr="0067354E" w:rsidRDefault="0067354E" w:rsidP="0067354E">
      <w:pPr>
        <w:pStyle w:val="a3"/>
        <w:shd w:val="clear" w:color="auto" w:fill="FFFFFF"/>
        <w:spacing w:before="150" w:beforeAutospacing="0" w:after="0" w:afterAutospacing="0"/>
        <w:ind w:firstLine="567"/>
        <w:contextualSpacing/>
        <w:jc w:val="both"/>
        <w:rPr>
          <w:color w:val="000000"/>
          <w:sz w:val="28"/>
          <w:szCs w:val="28"/>
        </w:rPr>
      </w:pPr>
      <w:r w:rsidRPr="0067354E">
        <w:rPr>
          <w:color w:val="000000"/>
          <w:sz w:val="28"/>
          <w:szCs w:val="28"/>
        </w:rPr>
        <w:t>М</w:t>
      </w:r>
      <w:r w:rsidRPr="0067354E">
        <w:rPr>
          <w:color w:val="000000"/>
          <w:sz w:val="28"/>
          <w:szCs w:val="28"/>
        </w:rPr>
        <w:t>огутнім і невичерпним джерелом духовності, моральності і культури сучасної людини є її любов до рідного краю, його безцінних багатств, глибока шана до віковічних традицій свого народу.</w:t>
      </w:r>
    </w:p>
    <w:p w14:paraId="5FFF79E4" w14:textId="77777777" w:rsidR="0067354E" w:rsidRPr="0067354E" w:rsidRDefault="0067354E" w:rsidP="0067354E">
      <w:pPr>
        <w:pStyle w:val="a3"/>
        <w:shd w:val="clear" w:color="auto" w:fill="FFFFFF"/>
        <w:spacing w:before="150" w:beforeAutospacing="0" w:after="0" w:afterAutospacing="0"/>
        <w:ind w:firstLine="567"/>
        <w:contextualSpacing/>
        <w:jc w:val="both"/>
        <w:rPr>
          <w:color w:val="000000"/>
          <w:sz w:val="28"/>
          <w:szCs w:val="28"/>
        </w:rPr>
      </w:pPr>
      <w:r w:rsidRPr="0067354E">
        <w:rPr>
          <w:color w:val="000000"/>
          <w:sz w:val="28"/>
          <w:szCs w:val="28"/>
        </w:rPr>
        <w:t>Акт про державний суверенітет України, проголошений Верховною Радою 24.08.1991 p., активізував духовне відродження українського народу, загострив проблеми збереження культури. У цій справі важливе місце належить національному краєзнавству. Про зростання ролі науково-громадського руху в розбудові незалежної України красномовно свідчить факт відродження в березні 1990 р. Всеукраїнської спілки краєзнавців.</w:t>
      </w:r>
    </w:p>
    <w:p w14:paraId="66F40D26" w14:textId="77777777" w:rsidR="0067354E" w:rsidRPr="0067354E" w:rsidRDefault="0067354E" w:rsidP="0067354E">
      <w:pPr>
        <w:pStyle w:val="a3"/>
        <w:shd w:val="clear" w:color="auto" w:fill="FFFFFF"/>
        <w:spacing w:before="150" w:beforeAutospacing="0" w:after="0" w:afterAutospacing="0"/>
        <w:ind w:firstLine="567"/>
        <w:contextualSpacing/>
        <w:jc w:val="both"/>
        <w:rPr>
          <w:color w:val="000000"/>
          <w:sz w:val="28"/>
          <w:szCs w:val="28"/>
        </w:rPr>
      </w:pPr>
      <w:r w:rsidRPr="0067354E">
        <w:rPr>
          <w:color w:val="000000"/>
          <w:sz w:val="28"/>
          <w:szCs w:val="28"/>
        </w:rPr>
        <w:t>На сучасному етапі національне краєзнавство переживає епоху ренесансу. Краєзнавчий рух в Україні багатий на цікаві традиції, плідні пошуки і відкриття. Але мало любити свій край - його ще треба добре знати. Знання рідного краю не просто збагачує і звеличує людину, воно служить своєрідним містком, що єднає покоління минулі з поколіннями прийдешніми. Пошана до традицій давньої культури та славного минулого творить основи теперішності, є запорукою майбутнього.</w:t>
      </w:r>
    </w:p>
    <w:p w14:paraId="3BA95C2C" w14:textId="77777777" w:rsidR="0067354E" w:rsidRPr="0067354E" w:rsidRDefault="0067354E" w:rsidP="0067354E">
      <w:pPr>
        <w:pStyle w:val="a3"/>
        <w:shd w:val="clear" w:color="auto" w:fill="FFFFFF"/>
        <w:spacing w:before="150" w:beforeAutospacing="0" w:after="0" w:afterAutospacing="0"/>
        <w:ind w:firstLine="567"/>
        <w:contextualSpacing/>
        <w:jc w:val="both"/>
        <w:rPr>
          <w:color w:val="000000"/>
          <w:sz w:val="28"/>
          <w:szCs w:val="28"/>
        </w:rPr>
      </w:pPr>
      <w:r w:rsidRPr="0067354E">
        <w:rPr>
          <w:color w:val="000000"/>
          <w:sz w:val="28"/>
          <w:szCs w:val="28"/>
        </w:rPr>
        <w:t>Українське краєзнавство має глибоке коріння і давні традиції. "Вагомий і безцінний внесок у його розвиток зробили відомі вчені минулого - Орест Левицький, Михайло Максимович, Опанас Маркевич, Вадим Пассек, Олександр Лазаревський, Микола Закревський, Петро Єфименко, Микола Аркас, Михайло Грушевський, Дмитро Яворницький, Павло Чубинський, Максим Берлинський, Микола Біляшівський, Федір Вовк, Євтим Сіцінський...".</w:t>
      </w:r>
    </w:p>
    <w:p w14:paraId="6B41D701" w14:textId="77777777" w:rsidR="0067354E" w:rsidRPr="0067354E" w:rsidRDefault="0067354E" w:rsidP="0067354E">
      <w:pPr>
        <w:pStyle w:val="a3"/>
        <w:shd w:val="clear" w:color="auto" w:fill="FFFFFF"/>
        <w:spacing w:before="150" w:beforeAutospacing="0" w:after="0" w:afterAutospacing="0"/>
        <w:ind w:firstLine="567"/>
        <w:contextualSpacing/>
        <w:jc w:val="both"/>
        <w:rPr>
          <w:color w:val="000000"/>
          <w:sz w:val="28"/>
          <w:szCs w:val="28"/>
        </w:rPr>
      </w:pPr>
      <w:r w:rsidRPr="0067354E">
        <w:rPr>
          <w:color w:val="000000"/>
          <w:sz w:val="28"/>
          <w:szCs w:val="28"/>
        </w:rPr>
        <w:t>Поняття "краєзнавство" в різні часи мало різне значення. Видатний український педагог К. Д. Ушинський уперше дав визначення краєзнавства як педагогічного поняття, виділивши в ньому суспільно-економічний, освітньо-виховний і методичний аспекти. Видатний педагог наповнив уживаний тоді термін "батьківщинознавство" (термін запроваджено М. В. Ломоносо-вим) загальнопедагогічним змістом. У краєзнавстві К. Д. Ушинський вбачав могутній засіб вивчення країни. "Як немає людини без самолюбства, так немає людини без любові до батьківщини".</w:t>
      </w:r>
    </w:p>
    <w:p w14:paraId="57E22517" w14:textId="77777777" w:rsidR="0067354E" w:rsidRPr="0067354E" w:rsidRDefault="0067354E" w:rsidP="0067354E">
      <w:pPr>
        <w:pStyle w:val="a3"/>
        <w:shd w:val="clear" w:color="auto" w:fill="FFFFFF"/>
        <w:spacing w:before="150" w:beforeAutospacing="0" w:after="0" w:afterAutospacing="0"/>
        <w:ind w:firstLine="567"/>
        <w:contextualSpacing/>
        <w:jc w:val="both"/>
        <w:rPr>
          <w:color w:val="000000"/>
          <w:sz w:val="28"/>
          <w:szCs w:val="28"/>
        </w:rPr>
      </w:pPr>
      <w:r w:rsidRPr="0067354E">
        <w:rPr>
          <w:color w:val="000000"/>
          <w:sz w:val="28"/>
          <w:szCs w:val="28"/>
        </w:rPr>
        <w:t>Навчання географії на місцевому матеріалі, провісником якого був К. Д. Ушинський, дало поштовх до зародження батьківщинознавчого напрямку в географії, який став основою сучасного краєзнавства.</w:t>
      </w:r>
    </w:p>
    <w:p w14:paraId="19B5DA92" w14:textId="77777777" w:rsidR="0067354E" w:rsidRPr="0067354E" w:rsidRDefault="0067354E" w:rsidP="0067354E">
      <w:pPr>
        <w:pStyle w:val="a3"/>
        <w:shd w:val="clear" w:color="auto" w:fill="FFFFFF"/>
        <w:spacing w:before="150" w:beforeAutospacing="0" w:after="0" w:afterAutospacing="0"/>
        <w:ind w:firstLine="567"/>
        <w:contextualSpacing/>
        <w:jc w:val="both"/>
        <w:rPr>
          <w:color w:val="000000"/>
          <w:sz w:val="28"/>
          <w:szCs w:val="28"/>
        </w:rPr>
      </w:pPr>
      <w:r w:rsidRPr="0067354E">
        <w:rPr>
          <w:color w:val="000000"/>
          <w:sz w:val="28"/>
          <w:szCs w:val="28"/>
        </w:rPr>
        <w:t>"Під батьківщинознавством, або вітчизнознавством, малося на увазі ознайомлення в школі з географією навколишньої місцевості, знайомство, засноване переважно на безпосередніх спостереженнях", - писав О. Барков. Сучасний термін "краєзнавство" з'явився на зміну існуючим термінам "вітчизнознавство", "батьківщинознавство".</w:t>
      </w:r>
    </w:p>
    <w:p w14:paraId="708EC623" w14:textId="77777777" w:rsidR="0067354E" w:rsidRPr="0067354E" w:rsidRDefault="0067354E" w:rsidP="0067354E">
      <w:pPr>
        <w:pStyle w:val="a3"/>
        <w:shd w:val="clear" w:color="auto" w:fill="FFFFFF"/>
        <w:spacing w:before="150" w:beforeAutospacing="0" w:after="0" w:afterAutospacing="0"/>
        <w:ind w:firstLine="567"/>
        <w:contextualSpacing/>
        <w:jc w:val="both"/>
        <w:rPr>
          <w:color w:val="000000"/>
          <w:sz w:val="28"/>
          <w:szCs w:val="28"/>
        </w:rPr>
      </w:pPr>
      <w:r w:rsidRPr="0067354E">
        <w:rPr>
          <w:color w:val="000000"/>
          <w:sz w:val="28"/>
          <w:szCs w:val="28"/>
        </w:rPr>
        <w:t>Втілення краєзнавчого принципу в життя тісно пов'язували з принципами регіонального підходу та народності. Підвалини цього напряму в Україні в 70-х pp. XIX ст. буди закладені відомим педагогом і просвітником Софією Русовою, яка вважала, що прищепити дитині національні риси можна лише орієнтуючись на специфіку природи, географічного розташування, клімату, історії рідного краю на певній території. Вона писала: "...що треба добре знати свій край, бо рідна земля все одно, що велика сім'я, а земляки - все одно, що родичі", "...тільки навчаючись любити і свідомо ставитись до свого люду, до свого краю ...ми навчимося шанувати і других людей..." [27].</w:t>
      </w:r>
    </w:p>
    <w:p w14:paraId="30542846" w14:textId="77777777" w:rsidR="0067354E" w:rsidRPr="0067354E" w:rsidRDefault="0067354E" w:rsidP="0067354E">
      <w:pPr>
        <w:pStyle w:val="a3"/>
        <w:shd w:val="clear" w:color="auto" w:fill="FFFFFF"/>
        <w:spacing w:before="150" w:beforeAutospacing="0" w:after="0" w:afterAutospacing="0"/>
        <w:ind w:firstLine="567"/>
        <w:contextualSpacing/>
        <w:jc w:val="both"/>
        <w:rPr>
          <w:color w:val="000000"/>
          <w:sz w:val="28"/>
          <w:szCs w:val="28"/>
        </w:rPr>
      </w:pPr>
      <w:r w:rsidRPr="0067354E">
        <w:rPr>
          <w:color w:val="000000"/>
          <w:sz w:val="28"/>
          <w:szCs w:val="28"/>
        </w:rPr>
        <w:t>Основні етапи становлення й розвитку наукового краєзнавства в Україні нерозривно пов'язані з розвитком географії і з тими перипетіями, які переживала ця наука протягом свого еволюційного формування.</w:t>
      </w:r>
    </w:p>
    <w:p w14:paraId="2799CD23" w14:textId="77777777" w:rsidR="0067354E" w:rsidRPr="0067354E" w:rsidRDefault="0067354E" w:rsidP="0067354E">
      <w:pPr>
        <w:pStyle w:val="a3"/>
        <w:shd w:val="clear" w:color="auto" w:fill="FFFFFF"/>
        <w:spacing w:before="150" w:beforeAutospacing="0" w:after="0" w:afterAutospacing="0"/>
        <w:ind w:firstLine="567"/>
        <w:contextualSpacing/>
        <w:jc w:val="both"/>
        <w:rPr>
          <w:color w:val="000000"/>
          <w:sz w:val="28"/>
          <w:szCs w:val="28"/>
        </w:rPr>
      </w:pPr>
      <w:r w:rsidRPr="0067354E">
        <w:rPr>
          <w:color w:val="000000"/>
          <w:sz w:val="28"/>
          <w:szCs w:val="28"/>
        </w:rPr>
        <w:t>Першим в Україні ще наприкінці XIX ст. обґрунтував поняття "краєзнавство" як науку і виклав його суть, значення та місце в житті народу у статті "Галицьке краєзнавство" (1892 р.) І. Франко.</w:t>
      </w:r>
    </w:p>
    <w:p w14:paraId="525F8B09" w14:textId="77777777" w:rsidR="0067354E" w:rsidRPr="0067354E" w:rsidRDefault="0067354E" w:rsidP="0067354E">
      <w:pPr>
        <w:pStyle w:val="a3"/>
        <w:shd w:val="clear" w:color="auto" w:fill="FFFFFF"/>
        <w:spacing w:before="150" w:beforeAutospacing="0" w:after="0" w:afterAutospacing="0"/>
        <w:ind w:firstLine="567"/>
        <w:contextualSpacing/>
        <w:jc w:val="both"/>
        <w:rPr>
          <w:color w:val="000000"/>
          <w:sz w:val="28"/>
          <w:szCs w:val="28"/>
        </w:rPr>
      </w:pPr>
      <w:r w:rsidRPr="0067354E">
        <w:rPr>
          <w:color w:val="000000"/>
          <w:sz w:val="28"/>
          <w:szCs w:val="28"/>
        </w:rPr>
        <w:t>Історія становлення власного поняттєво-термінологічного апарату залишається однією з маловивчених сторінок національного краєзнавства. Окрім окремих публікацій у часописі "Туристика і краєзнавство" (додаток до "Нового часу"), звертаємо увагу на цікаві дослідження І. Крип'якевича з історії туризму в Галичині. У двох невеликих статтях "Студентські мандрівки 1880 р." та "Іван Франко як турист" учений вперше торкнувся цього малорозробленого аспекту науки. З 1937 р. на сторінках журналу "Наша Батьківщина" цих питань торкалися у своїх працях такі відомі краєзнавці, як В. Дорошенко, М. Кордуба, І. Крип'якевич, В. Кубійович. Фрагментарно характеризує краєзнавчі поняття Ю. Целевич у своїй праці "Галицьке краєзнавство" .</w:t>
      </w:r>
    </w:p>
    <w:p w14:paraId="3665B183" w14:textId="77777777" w:rsidR="0067354E" w:rsidRPr="0067354E" w:rsidRDefault="0067354E" w:rsidP="0067354E">
      <w:pPr>
        <w:pStyle w:val="a3"/>
        <w:shd w:val="clear" w:color="auto" w:fill="FFFFFF"/>
        <w:spacing w:before="150" w:beforeAutospacing="0" w:after="0" w:afterAutospacing="0"/>
        <w:ind w:firstLine="567"/>
        <w:contextualSpacing/>
        <w:jc w:val="both"/>
        <w:rPr>
          <w:color w:val="000000"/>
          <w:sz w:val="28"/>
          <w:szCs w:val="28"/>
        </w:rPr>
      </w:pPr>
      <w:r w:rsidRPr="0067354E">
        <w:rPr>
          <w:color w:val="000000"/>
          <w:sz w:val="28"/>
          <w:szCs w:val="28"/>
        </w:rPr>
        <w:t>Найбільш системний огляд праць і матеріалів щодо розвитку різних галузей краєзнавства та його методики дав І. Франко у своїй праці "Галицьке краєзнавство". Це була перша спроба створення фахової бібліографії, що стосувалася українського краєзнавства.</w:t>
      </w:r>
    </w:p>
    <w:p w14:paraId="7657AEE0" w14:textId="77777777" w:rsidR="0067354E" w:rsidRPr="0067354E" w:rsidRDefault="0067354E" w:rsidP="0067354E">
      <w:pPr>
        <w:pStyle w:val="a3"/>
        <w:shd w:val="clear" w:color="auto" w:fill="FFFFFF"/>
        <w:spacing w:before="150" w:beforeAutospacing="0" w:after="0" w:afterAutospacing="0"/>
        <w:ind w:firstLine="567"/>
        <w:contextualSpacing/>
        <w:jc w:val="both"/>
        <w:rPr>
          <w:color w:val="000000"/>
          <w:sz w:val="28"/>
          <w:szCs w:val="28"/>
        </w:rPr>
      </w:pPr>
      <w:r w:rsidRPr="0067354E">
        <w:rPr>
          <w:color w:val="000000"/>
          <w:sz w:val="28"/>
          <w:szCs w:val="28"/>
        </w:rPr>
        <w:t>Термін "краєзнавство" з кінця XIX ст. досить часто трапляється у науковій і науково-популярній літературі як у вузькому, так і в широкому розумінні його змісту.</w:t>
      </w:r>
    </w:p>
    <w:p w14:paraId="1CDCC1BC" w14:textId="77777777" w:rsidR="0067354E" w:rsidRPr="0067354E" w:rsidRDefault="0067354E" w:rsidP="0067354E">
      <w:pPr>
        <w:pStyle w:val="a3"/>
        <w:shd w:val="clear" w:color="auto" w:fill="FFFFFF"/>
        <w:spacing w:before="150" w:beforeAutospacing="0" w:after="0" w:afterAutospacing="0"/>
        <w:ind w:firstLine="567"/>
        <w:contextualSpacing/>
        <w:jc w:val="both"/>
        <w:rPr>
          <w:color w:val="000000"/>
          <w:sz w:val="28"/>
          <w:szCs w:val="28"/>
        </w:rPr>
      </w:pPr>
      <w:r w:rsidRPr="0067354E">
        <w:rPr>
          <w:color w:val="000000"/>
          <w:sz w:val="28"/>
          <w:szCs w:val="28"/>
        </w:rPr>
        <w:t>У 1914 р. запорізький викладач гімназії І. Маньков запропонував поряд з терміном "батьківщинознавство" вживати термін "краєзнавство". Цей термін був підхоплений багатьма прихильниками краєзнавчої роботи в здобутті природничих знань і набув широкого використання у практичній діяльності вчителів географії, історії тощо.</w:t>
      </w:r>
    </w:p>
    <w:p w14:paraId="5C011499" w14:textId="77777777" w:rsidR="0067354E" w:rsidRPr="0067354E" w:rsidRDefault="0067354E" w:rsidP="0067354E">
      <w:pPr>
        <w:pStyle w:val="a3"/>
        <w:shd w:val="clear" w:color="auto" w:fill="FFFFFF"/>
        <w:spacing w:before="150" w:beforeAutospacing="0" w:after="0" w:afterAutospacing="0"/>
        <w:ind w:firstLine="567"/>
        <w:contextualSpacing/>
        <w:jc w:val="both"/>
        <w:rPr>
          <w:color w:val="000000"/>
          <w:sz w:val="28"/>
          <w:szCs w:val="28"/>
        </w:rPr>
      </w:pPr>
      <w:r w:rsidRPr="0067354E">
        <w:rPr>
          <w:color w:val="000000"/>
          <w:sz w:val="28"/>
          <w:szCs w:val="28"/>
        </w:rPr>
        <w:t>Вперше серед українських учених визначив предмет географії, її зміст і методи дослідження П. А. Тутковський у теоретичній праці "Задачи и пределы географии" (1914 р.). Усупереч намаганням окремих учених розчинити географію серед інших наук, П. А. Тутковський доводив, що "географія має свій особливий зміст, свої методи дослідження і свої самостійні завдання". Серед методів досліджень географії вчений відводив чільне місце науковому краєзнавству. Одна з найголовніших його заслуг - це розробка теорії наукового монізму наук природничих і суспільних, що знайшли своє відображення у праці "Краєвиди України в зв'язку з природою і людністю".</w:t>
      </w:r>
    </w:p>
    <w:p w14:paraId="3080207A" w14:textId="77777777" w:rsidR="0067354E" w:rsidRPr="0067354E" w:rsidRDefault="0067354E" w:rsidP="0067354E">
      <w:pPr>
        <w:pStyle w:val="a3"/>
        <w:shd w:val="clear" w:color="auto" w:fill="FFFFFF"/>
        <w:spacing w:before="150" w:beforeAutospacing="0" w:after="0" w:afterAutospacing="0"/>
        <w:ind w:firstLine="567"/>
        <w:contextualSpacing/>
        <w:jc w:val="both"/>
        <w:rPr>
          <w:color w:val="000000"/>
          <w:sz w:val="28"/>
          <w:szCs w:val="28"/>
        </w:rPr>
      </w:pPr>
      <w:r w:rsidRPr="0067354E">
        <w:rPr>
          <w:color w:val="000000"/>
          <w:sz w:val="28"/>
          <w:szCs w:val="28"/>
        </w:rPr>
        <w:t>П. А. Тутковський чи не вперше розглянув взаємозв'язок і взаємозалежність розвитку рельєфу, ґрунтів, гідрології, клімату з антропологією, господарською діяльністю людини. Як заповіт, звучать сьогодні слова П. А. Тутковського, що "ми повинні далі вивчати наші краєвиди, які розкривають надзвичайно цікаві явища з минулого нашої країни, мають важливий вплив на все наше господарство і побут" [31].</w:t>
      </w:r>
    </w:p>
    <w:p w14:paraId="3E6ABB91" w14:textId="77777777" w:rsidR="0067354E" w:rsidRPr="0067354E" w:rsidRDefault="0067354E" w:rsidP="0067354E">
      <w:pPr>
        <w:pStyle w:val="a3"/>
        <w:shd w:val="clear" w:color="auto" w:fill="FFFFFF"/>
        <w:spacing w:before="150" w:beforeAutospacing="0" w:after="0" w:afterAutospacing="0"/>
        <w:ind w:firstLine="567"/>
        <w:contextualSpacing/>
        <w:jc w:val="both"/>
        <w:rPr>
          <w:color w:val="000000"/>
          <w:sz w:val="28"/>
          <w:szCs w:val="28"/>
        </w:rPr>
      </w:pPr>
      <w:r w:rsidRPr="0067354E">
        <w:rPr>
          <w:color w:val="000000"/>
          <w:sz w:val="28"/>
          <w:szCs w:val="28"/>
        </w:rPr>
        <w:t>"Зоряним" часом розвитку краєзнавства були 20-30-ті pp. XX ст. У цей час розквітнув талант видатного вченого-енцик-лопедиста, академіка С. Л. Рудницького (1677-1938 pp.), який по праву вважається фундатором української географії і наукового географічного краєзнавства.</w:t>
      </w:r>
    </w:p>
    <w:p w14:paraId="1FAA7BF3" w14:textId="77777777" w:rsidR="0067354E" w:rsidRPr="0067354E" w:rsidRDefault="0067354E" w:rsidP="0067354E">
      <w:pPr>
        <w:pStyle w:val="a3"/>
        <w:shd w:val="clear" w:color="auto" w:fill="FFFFFF"/>
        <w:spacing w:before="150" w:beforeAutospacing="0" w:after="0" w:afterAutospacing="0"/>
        <w:ind w:firstLine="567"/>
        <w:contextualSpacing/>
        <w:jc w:val="both"/>
        <w:rPr>
          <w:color w:val="000000"/>
          <w:sz w:val="28"/>
          <w:szCs w:val="28"/>
        </w:rPr>
      </w:pPr>
      <w:r w:rsidRPr="0067354E">
        <w:rPr>
          <w:color w:val="000000"/>
          <w:sz w:val="28"/>
          <w:szCs w:val="28"/>
        </w:rPr>
        <w:t>Першим тезу про те, що краєзнавство можна трактувати у вузькому і широкому розумінні цього слова, обґрунтував саме С. Рудницький. У першому випадку маємо так зване етнографічне, історичне, літературне тощо, а в другому - комплексне (синтетичне), або географічне краєзнавство, яке так чи інакше включає в себе всі інші його види. У своїй фундаментальній праці "Нинішня географія" (1905 р.) С. Рудницький неодноразово звертав увагу на зв'язок географічної освіти і краєзнавства в різних аспектах та постулював тезу: "Географія учить нас пізнавати рідний край".</w:t>
      </w:r>
    </w:p>
    <w:p w14:paraId="6A61DDAF" w14:textId="77777777" w:rsidR="0067354E" w:rsidRPr="0067354E" w:rsidRDefault="0067354E" w:rsidP="0067354E">
      <w:pPr>
        <w:pStyle w:val="a3"/>
        <w:shd w:val="clear" w:color="auto" w:fill="FFFFFF"/>
        <w:spacing w:before="150" w:beforeAutospacing="0" w:after="0" w:afterAutospacing="0"/>
        <w:ind w:firstLine="567"/>
        <w:contextualSpacing/>
        <w:jc w:val="both"/>
        <w:rPr>
          <w:color w:val="000000"/>
          <w:sz w:val="28"/>
          <w:szCs w:val="28"/>
        </w:rPr>
      </w:pPr>
      <w:r w:rsidRPr="0067354E">
        <w:rPr>
          <w:color w:val="000000"/>
          <w:sz w:val="28"/>
          <w:szCs w:val="28"/>
        </w:rPr>
        <w:t>Фундатор національного комплексного краєзнавства, зокрема, писав у своїй "Нинішній географії" у 1905 р.: "На поняття вітчизни і народности складаються дуже ріжні елементи; ант-ропо- і етнольогічний, фільольогічно-літературний, історично-політичний і інші, але без сумніву найважливіший є географічний, бо нарід без рідного краю, тростина, вирвана з почви... єсли отже пізнане язика і літератури свого народа, его історії, побуту і звичаїв і т. н. є загально признане важним, то неменше на мою думку важне і потрібне є пізнане рідного краю, на котрім сей нарід виріс і розвивається. І є обов'язком всякого, що почу-ваєся до крихітки патріотизму, учитися пізнавати і любити свій рідний край не лиш словами, а душею".</w:t>
      </w:r>
    </w:p>
    <w:p w14:paraId="47827C8F" w14:textId="77777777" w:rsidR="0067354E" w:rsidRPr="0067354E" w:rsidRDefault="0067354E" w:rsidP="0067354E">
      <w:pPr>
        <w:pStyle w:val="a3"/>
        <w:shd w:val="clear" w:color="auto" w:fill="FFFFFF"/>
        <w:spacing w:before="150" w:beforeAutospacing="0" w:after="0" w:afterAutospacing="0"/>
        <w:ind w:firstLine="567"/>
        <w:contextualSpacing/>
        <w:jc w:val="both"/>
        <w:rPr>
          <w:color w:val="000000"/>
          <w:sz w:val="28"/>
          <w:szCs w:val="28"/>
        </w:rPr>
      </w:pPr>
      <w:r w:rsidRPr="0067354E">
        <w:rPr>
          <w:color w:val="000000"/>
          <w:sz w:val="28"/>
          <w:szCs w:val="28"/>
        </w:rPr>
        <w:t>У своїх працях учений визначав Україну як цілісну географічну одиницю, розробив план дослідження та вивчення її географії в усіх аспектах. С. Рудницький радив починати географічне вивчення свого краю з краєзнавства, а на його основі здійснювати вивчення початкового курсу географії України. Національна територія, - за висловом ученого, - це головна основа нації. Інші основи нації - це рідна культура, єдині істо-рико-політичні традиції, типові расові ознаки, власна мова - набирають реальної сили лише у зв'язку з територією. Ці теоретичні погляди вченого є вихідними, вони визначають об'єкт наукового географічного краєзнавства і служать його методологічною основою.</w:t>
      </w:r>
    </w:p>
    <w:p w14:paraId="73F148B2" w14:textId="77777777" w:rsidR="0067354E" w:rsidRPr="0067354E" w:rsidRDefault="0067354E" w:rsidP="0067354E">
      <w:pPr>
        <w:pStyle w:val="a3"/>
        <w:shd w:val="clear" w:color="auto" w:fill="FFFFFF"/>
        <w:spacing w:before="150" w:beforeAutospacing="0" w:after="0" w:afterAutospacing="0"/>
        <w:ind w:firstLine="567"/>
        <w:contextualSpacing/>
        <w:jc w:val="both"/>
        <w:rPr>
          <w:color w:val="000000"/>
          <w:sz w:val="28"/>
          <w:szCs w:val="28"/>
        </w:rPr>
      </w:pPr>
      <w:r w:rsidRPr="0067354E">
        <w:rPr>
          <w:color w:val="000000"/>
          <w:sz w:val="28"/>
          <w:szCs w:val="28"/>
        </w:rPr>
        <w:t>Творчо розвиваючи спадщину С. Рудницького, сучасні українські вчені Я. Жупанський і В. Круль розглядають національне краєзнавство як цілісну, нерозривну і відкриту систему, яка функціонує у світі тривимірних моделей: простір (географічне краєзнавство), час (історичне краєзнавство) та соціум (соціальне краєзнавство). Останнє виступає інтеґруючою похідною активної соціальної функції людини. Воно включає літературне, мистецьке, архітектурне, етнографічне краєзнавство тощо. Об'єднуючим елементом тут є початковий елемент - територія. Отже, географічне краєзнавство виступає стрижнем національного краєзнавства [6].</w:t>
      </w:r>
    </w:p>
    <w:p w14:paraId="0A7ED133" w14:textId="77777777" w:rsidR="0067354E" w:rsidRPr="0067354E" w:rsidRDefault="0067354E" w:rsidP="0067354E">
      <w:pPr>
        <w:pStyle w:val="a3"/>
        <w:shd w:val="clear" w:color="auto" w:fill="FFFFFF"/>
        <w:spacing w:before="150" w:beforeAutospacing="0" w:after="0" w:afterAutospacing="0"/>
        <w:ind w:firstLine="567"/>
        <w:contextualSpacing/>
        <w:jc w:val="both"/>
        <w:rPr>
          <w:color w:val="000000"/>
          <w:sz w:val="28"/>
          <w:szCs w:val="28"/>
        </w:rPr>
      </w:pPr>
      <w:r w:rsidRPr="0067354E">
        <w:rPr>
          <w:color w:val="000000"/>
          <w:sz w:val="28"/>
          <w:szCs w:val="28"/>
        </w:rPr>
        <w:t>Одним із принципових питань теорії, навколо якого протягом десятиріч не припиняються дискусії, є питання про зміст, об'єкт і предмет краєзнавства (у тому числі географічного). "Розглядаючи об'єкт вивчення українського краєзнавства, підкреслимо, що це - системна величина, яка пронизує раціональну територію генеральним напрямком (українська детермі-нантна) і дає бічні відгалуження в вигляді згаданих вище його складових. Інакше кажучи, об'єкт національного краєзнавства - це реальна матеріальна система, що об'єктивно існує в ірраціональних межах, які матеріалізуються через національну субстанцію думки".</w:t>
      </w:r>
    </w:p>
    <w:p w14:paraId="3E2C40CF" w14:textId="77777777" w:rsidR="0067354E" w:rsidRPr="0067354E" w:rsidRDefault="0067354E" w:rsidP="0067354E">
      <w:pPr>
        <w:pStyle w:val="a3"/>
        <w:shd w:val="clear" w:color="auto" w:fill="FFFFFF"/>
        <w:spacing w:before="150" w:beforeAutospacing="0" w:after="0" w:afterAutospacing="0"/>
        <w:ind w:firstLine="567"/>
        <w:contextualSpacing/>
        <w:jc w:val="both"/>
        <w:rPr>
          <w:color w:val="000000"/>
          <w:sz w:val="28"/>
          <w:szCs w:val="28"/>
        </w:rPr>
      </w:pPr>
      <w:r w:rsidRPr="0067354E">
        <w:rPr>
          <w:color w:val="000000"/>
          <w:sz w:val="28"/>
          <w:szCs w:val="28"/>
        </w:rPr>
        <w:t>"Отже, визначивши перелік об'єктів дослідження українського краєзнавства - країв, надзвичайно важливим видається окреслення їхніх меж (як предмет дослідження). Тим більше, що такі межі змінюються в часі. Це завдання визначальне, і ним має займатися окремий розділ національного краєзнавства - хорологічне краєзнавство. Таким чином, об'єктом дослідження його є предмет дослідження національного краєзнавства загалом" [6].</w:t>
      </w:r>
    </w:p>
    <w:p w14:paraId="42BF1047" w14:textId="77777777" w:rsidR="0067354E" w:rsidRPr="0067354E" w:rsidRDefault="0067354E" w:rsidP="0067354E">
      <w:pPr>
        <w:pStyle w:val="a3"/>
        <w:shd w:val="clear" w:color="auto" w:fill="FFFFFF"/>
        <w:spacing w:before="150" w:beforeAutospacing="0" w:after="0" w:afterAutospacing="0"/>
        <w:ind w:firstLine="567"/>
        <w:contextualSpacing/>
        <w:jc w:val="both"/>
        <w:rPr>
          <w:color w:val="000000"/>
          <w:sz w:val="28"/>
          <w:szCs w:val="28"/>
        </w:rPr>
      </w:pPr>
      <w:r w:rsidRPr="0067354E">
        <w:rPr>
          <w:color w:val="000000"/>
          <w:sz w:val="28"/>
          <w:szCs w:val="28"/>
        </w:rPr>
        <w:t>В узагальненому вигляді основним об'єктом географічного краєзнавства є суспільно-територіальний комплекс (СТК) певної території, який характеризується сукупністю природних ресурсів, населених місць і природоперетворювальних об'єктів [19].</w:t>
      </w:r>
    </w:p>
    <w:p w14:paraId="36E04DC8" w14:textId="77777777" w:rsidR="0067354E" w:rsidRPr="0067354E" w:rsidRDefault="0067354E" w:rsidP="0067354E">
      <w:pPr>
        <w:pStyle w:val="a3"/>
        <w:shd w:val="clear" w:color="auto" w:fill="FFFFFF"/>
        <w:spacing w:before="150" w:beforeAutospacing="0" w:after="0" w:afterAutospacing="0"/>
        <w:ind w:firstLine="567"/>
        <w:contextualSpacing/>
        <w:jc w:val="both"/>
        <w:rPr>
          <w:color w:val="000000"/>
          <w:sz w:val="28"/>
          <w:szCs w:val="28"/>
        </w:rPr>
      </w:pPr>
      <w:r w:rsidRPr="0067354E">
        <w:rPr>
          <w:color w:val="000000"/>
          <w:sz w:val="28"/>
          <w:szCs w:val="28"/>
        </w:rPr>
        <w:t>М. Паламарчук і О. Паламарчук цілком слушно зазначають, що СТК як об'єкт вивчення стверджує географічний характер краєзнавчих знань, але він не вичерпує їх. Крім знань про СТК, краєзнавство містить у собі знання історії населення, духовної і матеріальної культури певної території. Зв'язок між складовими елементами національної системи краєзнавства (за Я. Жу-панським і В. Крулем) можна окреслити стилізованою ланкою "територія - час - людина".</w:t>
      </w:r>
    </w:p>
    <w:p w14:paraId="5614D144" w14:textId="77777777" w:rsidR="0067354E" w:rsidRPr="0067354E" w:rsidRDefault="0067354E" w:rsidP="0067354E">
      <w:pPr>
        <w:pStyle w:val="a3"/>
        <w:shd w:val="clear" w:color="auto" w:fill="FFFFFF"/>
        <w:spacing w:before="150" w:beforeAutospacing="0" w:after="0" w:afterAutospacing="0"/>
        <w:ind w:firstLine="567"/>
        <w:contextualSpacing/>
        <w:jc w:val="both"/>
        <w:rPr>
          <w:color w:val="000000"/>
          <w:sz w:val="28"/>
          <w:szCs w:val="28"/>
        </w:rPr>
      </w:pPr>
      <w:r w:rsidRPr="0067354E">
        <w:rPr>
          <w:color w:val="000000"/>
          <w:sz w:val="28"/>
          <w:szCs w:val="28"/>
        </w:rPr>
        <w:t>На території України формується загальнодержавний СТК, який включає природно-територіальні, історико-територіальні й соціально-територіальні комплекси реґіонів: Волинь, Поділля, Слобожанщину, Гуцульщину та ін. А в основі об'єктів краєзнавства представлені локальні СТК на рівні поселень, низових адміністративних одиниць та інших структурних елементів суспільно-територіального комплексу держави.</w:t>
      </w:r>
    </w:p>
    <w:p w14:paraId="77ACEED9" w14:textId="77777777" w:rsidR="0067354E" w:rsidRPr="0067354E" w:rsidRDefault="0067354E" w:rsidP="0067354E">
      <w:pPr>
        <w:pStyle w:val="a3"/>
        <w:shd w:val="clear" w:color="auto" w:fill="FFFFFF"/>
        <w:spacing w:before="150" w:beforeAutospacing="0" w:after="0" w:afterAutospacing="0"/>
        <w:ind w:firstLine="567"/>
        <w:contextualSpacing/>
        <w:jc w:val="both"/>
        <w:rPr>
          <w:color w:val="000000"/>
          <w:sz w:val="28"/>
          <w:szCs w:val="28"/>
        </w:rPr>
      </w:pPr>
      <w:r w:rsidRPr="0067354E">
        <w:rPr>
          <w:color w:val="000000"/>
          <w:sz w:val="28"/>
          <w:szCs w:val="28"/>
        </w:rPr>
        <w:t>П. Шишченко, Президент Українського географічного товариства, розвиває науково-теоретичні засади про об'єктно-предметне поле географічного краєзнавства, яке не обмежується його належністю до системи "географія - країнознавство - краєзнавство (рідний край)". Його предметну сутність суттєво доповнюють науково-теоретичні, методичні, дидактичні, психологічні, виховні аспекти дослідження в системі "індивід - ландшафт - навколишнє природне середовище". У межах України сформувалися своєрідні етноландшафтно-господарські комплекси, які виступають об'єктами географо-краєзнавчих досліджень.</w:t>
      </w:r>
    </w:p>
    <w:p w14:paraId="4053F02C" w14:textId="77777777" w:rsidR="0067354E" w:rsidRPr="0067354E" w:rsidRDefault="0067354E" w:rsidP="0067354E">
      <w:pPr>
        <w:pStyle w:val="a3"/>
        <w:shd w:val="clear" w:color="auto" w:fill="FFFFFF"/>
        <w:spacing w:before="150" w:beforeAutospacing="0" w:after="0" w:afterAutospacing="0"/>
        <w:ind w:firstLine="567"/>
        <w:contextualSpacing/>
        <w:jc w:val="both"/>
        <w:rPr>
          <w:color w:val="000000"/>
          <w:sz w:val="28"/>
          <w:szCs w:val="28"/>
        </w:rPr>
      </w:pPr>
      <w:r w:rsidRPr="0067354E">
        <w:rPr>
          <w:color w:val="000000"/>
          <w:sz w:val="28"/>
          <w:szCs w:val="28"/>
        </w:rPr>
        <w:t>Місце туристичного краєзнавства у системі національного краєзнавства схематично зображено на рис. 2.1:</w:t>
      </w:r>
    </w:p>
    <w:p w14:paraId="6F318CD7" w14:textId="1DE75698" w:rsidR="0067354E" w:rsidRPr="0067354E" w:rsidRDefault="0067354E" w:rsidP="0067354E">
      <w:pPr>
        <w:pStyle w:val="a3"/>
        <w:shd w:val="clear" w:color="auto" w:fill="FFFFFF"/>
        <w:spacing w:before="150" w:beforeAutospacing="0" w:after="0" w:afterAutospacing="0"/>
        <w:ind w:firstLine="567"/>
        <w:contextualSpacing/>
        <w:jc w:val="center"/>
        <w:rPr>
          <w:color w:val="000000"/>
          <w:sz w:val="28"/>
          <w:szCs w:val="28"/>
        </w:rPr>
      </w:pPr>
      <w:r w:rsidRPr="0067354E">
        <w:rPr>
          <w:noProof/>
          <w:sz w:val="28"/>
          <w:szCs w:val="28"/>
        </w:rPr>
        <w:drawing>
          <wp:inline distT="0" distB="0" distL="0" distR="0" wp14:anchorId="520C1C26" wp14:editId="76C27AA0">
            <wp:extent cx="2181225" cy="2140167"/>
            <wp:effectExtent l="0" t="0" r="0" b="0"/>
            <wp:docPr id="696904255" name="Рисунок 1" descr="Зображення, що містить текст, схема, знімок екрана, План&#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904255" name="Рисунок 1" descr="Зображення, що містить текст, схема, знімок екрана, План&#10;&#10;Автоматично згенерований опис"/>
                    <pic:cNvPicPr/>
                  </pic:nvPicPr>
                  <pic:blipFill>
                    <a:blip r:embed="rId8"/>
                    <a:stretch>
                      <a:fillRect/>
                    </a:stretch>
                  </pic:blipFill>
                  <pic:spPr>
                    <a:xfrm>
                      <a:off x="0" y="0"/>
                      <a:ext cx="2185858" cy="2144712"/>
                    </a:xfrm>
                    <a:prstGeom prst="rect">
                      <a:avLst/>
                    </a:prstGeom>
                  </pic:spPr>
                </pic:pic>
              </a:graphicData>
            </a:graphic>
          </wp:inline>
        </w:drawing>
      </w:r>
      <w:r w:rsidRPr="0067354E">
        <w:rPr>
          <w:color w:val="000000"/>
          <w:sz w:val="28"/>
          <w:szCs w:val="28"/>
        </w:rPr>
        <w:br/>
        <w:t>Рис. 2.1. Місце туристичного краєзнавства у системі національного краєзнавства</w:t>
      </w:r>
    </w:p>
    <w:p w14:paraId="5AF51189" w14:textId="77777777" w:rsidR="0067354E" w:rsidRPr="0067354E" w:rsidRDefault="0067354E" w:rsidP="0067354E">
      <w:pPr>
        <w:pStyle w:val="a3"/>
        <w:shd w:val="clear" w:color="auto" w:fill="FFFFFF"/>
        <w:spacing w:before="150" w:beforeAutospacing="0" w:after="0" w:afterAutospacing="0"/>
        <w:ind w:firstLine="567"/>
        <w:contextualSpacing/>
        <w:jc w:val="both"/>
        <w:rPr>
          <w:color w:val="000000"/>
          <w:sz w:val="28"/>
          <w:szCs w:val="28"/>
        </w:rPr>
      </w:pPr>
      <w:r w:rsidRPr="0067354E">
        <w:rPr>
          <w:color w:val="000000"/>
          <w:sz w:val="28"/>
          <w:szCs w:val="28"/>
        </w:rPr>
        <w:t>З позиції системного підходу формулювалися принципи виділення ландшафтно-господарських систем (ЛГС) - одного з класів геосистем, які створені такими підсистемами: природним середовищем, населенням і господарством. Теорія функціонування ЛГС донині не досить розроблена (зокрема, стосовно критеріїв визначення, ієрархії, типології тощо).</w:t>
      </w:r>
    </w:p>
    <w:p w14:paraId="06AE914F" w14:textId="77777777" w:rsidR="0067354E" w:rsidRPr="0067354E" w:rsidRDefault="0067354E" w:rsidP="0067354E">
      <w:pPr>
        <w:pStyle w:val="a3"/>
        <w:shd w:val="clear" w:color="auto" w:fill="FFFFFF"/>
        <w:spacing w:before="150" w:beforeAutospacing="0" w:after="0" w:afterAutospacing="0"/>
        <w:ind w:firstLine="567"/>
        <w:contextualSpacing/>
        <w:jc w:val="both"/>
        <w:rPr>
          <w:color w:val="000000"/>
          <w:sz w:val="28"/>
          <w:szCs w:val="28"/>
        </w:rPr>
      </w:pPr>
      <w:r w:rsidRPr="0067354E">
        <w:rPr>
          <w:color w:val="000000"/>
          <w:sz w:val="28"/>
          <w:szCs w:val="28"/>
        </w:rPr>
        <w:t>Історично розвинулися системи, адаптовані та розбалансо-вані щодо взаємодії їхніх блоків. Для перших була запропонована дефініція "ландшафтно-етногосподарські системи" (ЛЕГ-системи), чим підкреслюється їхня адаптивність, історичність, органічність і традиційність (П. Шишченко, С. Романчук, Ю. Щур, В. Потапенко, 1996 p.).</w:t>
      </w:r>
    </w:p>
    <w:p w14:paraId="720943AF" w14:textId="77777777" w:rsidR="0067354E" w:rsidRPr="0067354E" w:rsidRDefault="0067354E" w:rsidP="0067354E">
      <w:pPr>
        <w:pStyle w:val="a3"/>
        <w:shd w:val="clear" w:color="auto" w:fill="FFFFFF"/>
        <w:spacing w:before="150" w:beforeAutospacing="0" w:after="0" w:afterAutospacing="0"/>
        <w:ind w:firstLine="567"/>
        <w:contextualSpacing/>
        <w:jc w:val="both"/>
        <w:rPr>
          <w:color w:val="000000"/>
          <w:sz w:val="28"/>
          <w:szCs w:val="28"/>
        </w:rPr>
      </w:pPr>
      <w:r w:rsidRPr="0067354E">
        <w:rPr>
          <w:color w:val="000000"/>
          <w:sz w:val="28"/>
          <w:szCs w:val="28"/>
        </w:rPr>
        <w:t>Під адаптацією розуміється еволюційний процес узгодження природокористування і ландшафтних особливостей території, результатом якого є відповідність антропогенних навантажень продуктивності, стійкості і ресурсному потенціалу ландшафтів. Ландшафтні чинники відіграють провідну роль у господарському й еколого-фізіологічному та медико-географічному аспектах диференціації ЛЕГ-систем.</w:t>
      </w:r>
    </w:p>
    <w:p w14:paraId="6876956C" w14:textId="77777777" w:rsidR="0067354E" w:rsidRPr="0067354E" w:rsidRDefault="0067354E" w:rsidP="0067354E">
      <w:pPr>
        <w:pStyle w:val="a3"/>
        <w:shd w:val="clear" w:color="auto" w:fill="FFFFFF"/>
        <w:spacing w:before="150" w:beforeAutospacing="0" w:after="0" w:afterAutospacing="0"/>
        <w:ind w:firstLine="567"/>
        <w:contextualSpacing/>
        <w:jc w:val="both"/>
        <w:rPr>
          <w:color w:val="000000"/>
          <w:sz w:val="28"/>
          <w:szCs w:val="28"/>
        </w:rPr>
      </w:pPr>
      <w:r w:rsidRPr="0067354E">
        <w:rPr>
          <w:color w:val="000000"/>
          <w:sz w:val="28"/>
          <w:szCs w:val="28"/>
        </w:rPr>
        <w:t>Була запропонована така підпорядкованість регіональних ЛЕГ-систем України: ареал, зона, край, область і район. Нижчі ієрархічні рівні ЛЕГ-систем є морфологічними частинами району на елементарному й локальному рівнях диференціації (П. Шишченко, С. Романчук, Ю. Щур, В. Потапенко, 1996 p.).</w:t>
      </w:r>
    </w:p>
    <w:p w14:paraId="284F2C06" w14:textId="77777777" w:rsidR="0067354E" w:rsidRPr="0067354E" w:rsidRDefault="0067354E" w:rsidP="0067354E">
      <w:pPr>
        <w:pStyle w:val="a3"/>
        <w:shd w:val="clear" w:color="auto" w:fill="FFFFFF"/>
        <w:spacing w:before="150" w:beforeAutospacing="0" w:after="0" w:afterAutospacing="0"/>
        <w:ind w:firstLine="567"/>
        <w:contextualSpacing/>
        <w:jc w:val="both"/>
        <w:rPr>
          <w:color w:val="000000"/>
          <w:sz w:val="28"/>
          <w:szCs w:val="28"/>
        </w:rPr>
      </w:pPr>
      <w:r w:rsidRPr="0067354E">
        <w:rPr>
          <w:color w:val="000000"/>
          <w:sz w:val="28"/>
          <w:szCs w:val="28"/>
        </w:rPr>
        <w:t>Поняття "краєзнавство" у 20-х pp. XX ст. розглядалось як метод синтетичного вивчення будь-якої виразної і виділеної за адміністративними ознаками невеликої території. Видатний географ і краєзнавець, професор В. Кубійович у праці "Енциклопедія українознавства" під терміном "краєзнавство" розуміє: "...сукупність інформацій про якусь країну з погляду географії, природи, історії, етнографії, народного господарства тощо; в УРСР під "краєзнавством" розуміють вивчення якоїсь невеликої території з вищеподаних поглядів, звично місцевими силами".</w:t>
      </w:r>
    </w:p>
    <w:p w14:paraId="0058A937" w14:textId="77777777" w:rsidR="0067354E" w:rsidRPr="0067354E" w:rsidRDefault="0067354E" w:rsidP="0067354E">
      <w:pPr>
        <w:pStyle w:val="a3"/>
        <w:shd w:val="clear" w:color="auto" w:fill="FFFFFF"/>
        <w:spacing w:before="150" w:beforeAutospacing="0" w:after="0" w:afterAutospacing="0"/>
        <w:ind w:firstLine="567"/>
        <w:contextualSpacing/>
        <w:jc w:val="both"/>
        <w:rPr>
          <w:color w:val="000000"/>
          <w:sz w:val="28"/>
          <w:szCs w:val="28"/>
        </w:rPr>
      </w:pPr>
      <w:r w:rsidRPr="0067354E">
        <w:rPr>
          <w:color w:val="000000"/>
          <w:sz w:val="28"/>
          <w:szCs w:val="28"/>
        </w:rPr>
        <w:t>"Краєзнавство", - за визначенням відомого географа О. С. Баркова, - це комплекс наукових дисциплін, різних за змістом та своїми методами дослідження, але таких, що ведуть до єдиної мети - наукового і всебічного пізнання краю".</w:t>
      </w:r>
      <w:r w:rsidRPr="0067354E">
        <w:rPr>
          <w:color w:val="000000"/>
          <w:sz w:val="28"/>
          <w:szCs w:val="28"/>
        </w:rPr>
        <w:br/>
        <w:t>Нинішньому етапу розвитку краєзнавства, на думку більшості українських учених, більш-менш повно відповідає таке визначення:</w:t>
      </w:r>
    </w:p>
    <w:p w14:paraId="64605DF2" w14:textId="77777777" w:rsidR="0067354E" w:rsidRPr="0067354E" w:rsidRDefault="0067354E" w:rsidP="0067354E">
      <w:pPr>
        <w:pStyle w:val="a3"/>
        <w:shd w:val="clear" w:color="auto" w:fill="FFFFFF"/>
        <w:spacing w:before="150" w:beforeAutospacing="0" w:after="0" w:afterAutospacing="0"/>
        <w:ind w:firstLine="567"/>
        <w:contextualSpacing/>
        <w:jc w:val="both"/>
        <w:rPr>
          <w:color w:val="000000"/>
          <w:sz w:val="28"/>
          <w:szCs w:val="28"/>
        </w:rPr>
      </w:pPr>
      <w:r w:rsidRPr="0067354E">
        <w:rPr>
          <w:color w:val="000000"/>
          <w:sz w:val="28"/>
          <w:szCs w:val="28"/>
        </w:rPr>
        <w:t>"Краєзнавство - це комплексне, наукове і всебічне вивчення певної території (села, міста, області, краю), це - популяризація і використання цього пізнання з метою наближення життя до науки, це - засіб навчання і виховання національно-свідомих громадян".</w:t>
      </w:r>
    </w:p>
    <w:p w14:paraId="60010B3E" w14:textId="77777777" w:rsidR="0067354E" w:rsidRPr="0067354E" w:rsidRDefault="0067354E" w:rsidP="0067354E">
      <w:pPr>
        <w:pStyle w:val="a3"/>
        <w:shd w:val="clear" w:color="auto" w:fill="FFFFFF"/>
        <w:spacing w:before="150" w:beforeAutospacing="0" w:after="0" w:afterAutospacing="0"/>
        <w:ind w:firstLine="567"/>
        <w:contextualSpacing/>
        <w:jc w:val="both"/>
        <w:rPr>
          <w:color w:val="000000"/>
          <w:sz w:val="28"/>
          <w:szCs w:val="28"/>
        </w:rPr>
      </w:pPr>
      <w:r w:rsidRPr="0067354E">
        <w:rPr>
          <w:color w:val="000000"/>
          <w:sz w:val="28"/>
          <w:szCs w:val="28"/>
        </w:rPr>
        <w:t>Дослідженням історії, теорії і методології краєзнавства нині серйозно займаються науковці Львівського, Київського, Харківського, Чернівецького, Одеського, Сімферопольського, Волинського національних університетів, Київського, Дрогобицького, Тернопільського, Вінницького й інших державних педагогічних університетів, працівники українських музеїв, наукових інститутів НАН України.</w:t>
      </w:r>
    </w:p>
    <w:p w14:paraId="23193B31" w14:textId="77777777" w:rsidR="0067354E" w:rsidRPr="0067354E" w:rsidRDefault="0067354E" w:rsidP="0067354E">
      <w:pPr>
        <w:pStyle w:val="a3"/>
        <w:shd w:val="clear" w:color="auto" w:fill="FFFFFF"/>
        <w:spacing w:before="150" w:beforeAutospacing="0" w:after="0" w:afterAutospacing="0"/>
        <w:ind w:firstLine="567"/>
        <w:contextualSpacing/>
        <w:jc w:val="both"/>
        <w:rPr>
          <w:color w:val="000000"/>
          <w:sz w:val="28"/>
          <w:szCs w:val="28"/>
        </w:rPr>
      </w:pPr>
      <w:r w:rsidRPr="0067354E">
        <w:rPr>
          <w:color w:val="000000"/>
          <w:sz w:val="28"/>
          <w:szCs w:val="28"/>
        </w:rPr>
        <w:t>Тематика досліджень теорії краєзнавства досить різноманітна. Вона потребує наукового комплексного дослідження (істориків, етнографів, географів, філологів тощо) й зобов'язує до серйозного відношення з боку державної влади та громадських організацій.</w:t>
      </w:r>
    </w:p>
    <w:p w14:paraId="0F2A69CD" w14:textId="77777777" w:rsidR="0067354E" w:rsidRDefault="0067354E" w:rsidP="0067354E">
      <w:pPr>
        <w:pStyle w:val="a3"/>
        <w:shd w:val="clear" w:color="auto" w:fill="FFFFFF"/>
        <w:spacing w:before="150" w:beforeAutospacing="0" w:after="0" w:afterAutospacing="0"/>
        <w:ind w:firstLine="567"/>
        <w:contextualSpacing/>
        <w:jc w:val="both"/>
        <w:rPr>
          <w:color w:val="000000"/>
          <w:sz w:val="28"/>
          <w:szCs w:val="28"/>
        </w:rPr>
      </w:pPr>
      <w:r w:rsidRPr="0067354E">
        <w:rPr>
          <w:color w:val="000000"/>
          <w:sz w:val="28"/>
          <w:szCs w:val="28"/>
        </w:rPr>
        <w:t>В Україні питання теорії географічного краєзнавства най-плідніше розробляли О. Т. Діброва, Я. І. Жупанський, В. П. Замковий, М. Ю. Костриця, М. П. Крачило, В. П. Круль, М. П. От-каленко, С. Л. Рудницький, Д. П. Тетерський, Є. Й. Шипович, М. Т. Янко.</w:t>
      </w:r>
      <w:r w:rsidRPr="0067354E">
        <w:rPr>
          <w:color w:val="000000"/>
          <w:sz w:val="28"/>
          <w:szCs w:val="28"/>
        </w:rPr>
        <w:br/>
        <w:t>Сучасні українські вчені Я. Жупанський і В. Круль розглядають національне краєзнавство як цілісну, нерозривну і відкриту систему, яка функціонує у світі тримірних системних моделей, складених з:</w:t>
      </w:r>
    </w:p>
    <w:p w14:paraId="6005F51E" w14:textId="77777777" w:rsidR="001217FB" w:rsidRDefault="0067354E" w:rsidP="0067354E">
      <w:pPr>
        <w:pStyle w:val="a3"/>
        <w:numPr>
          <w:ilvl w:val="0"/>
          <w:numId w:val="2"/>
        </w:numPr>
        <w:shd w:val="clear" w:color="auto" w:fill="FFFFFF"/>
        <w:spacing w:before="150" w:beforeAutospacing="0" w:after="0" w:afterAutospacing="0"/>
        <w:contextualSpacing/>
        <w:jc w:val="both"/>
        <w:rPr>
          <w:color w:val="000000"/>
          <w:sz w:val="28"/>
          <w:szCs w:val="28"/>
        </w:rPr>
      </w:pPr>
      <w:r w:rsidRPr="0067354E">
        <w:rPr>
          <w:color w:val="000000"/>
          <w:sz w:val="28"/>
          <w:szCs w:val="28"/>
        </w:rPr>
        <w:t>простору (географічне краєзнавство)</w:t>
      </w:r>
      <w:r w:rsidR="001217FB">
        <w:rPr>
          <w:color w:val="000000"/>
          <w:sz w:val="28"/>
          <w:szCs w:val="28"/>
        </w:rPr>
        <w:t>;</w:t>
      </w:r>
    </w:p>
    <w:p w14:paraId="0FB2F80B" w14:textId="77777777" w:rsidR="001217FB" w:rsidRDefault="0067354E" w:rsidP="0067354E">
      <w:pPr>
        <w:pStyle w:val="a3"/>
        <w:numPr>
          <w:ilvl w:val="0"/>
          <w:numId w:val="2"/>
        </w:numPr>
        <w:shd w:val="clear" w:color="auto" w:fill="FFFFFF"/>
        <w:spacing w:before="150" w:beforeAutospacing="0" w:after="0" w:afterAutospacing="0"/>
        <w:contextualSpacing/>
        <w:jc w:val="both"/>
        <w:rPr>
          <w:color w:val="000000"/>
          <w:sz w:val="28"/>
          <w:szCs w:val="28"/>
        </w:rPr>
      </w:pPr>
      <w:r w:rsidRPr="0067354E">
        <w:rPr>
          <w:color w:val="000000"/>
          <w:sz w:val="28"/>
          <w:szCs w:val="28"/>
        </w:rPr>
        <w:t>часу (історичне краєзнавство);</w:t>
      </w:r>
    </w:p>
    <w:p w14:paraId="22878320" w14:textId="7F984599" w:rsidR="0067354E" w:rsidRPr="0067354E" w:rsidRDefault="0067354E" w:rsidP="0067354E">
      <w:pPr>
        <w:pStyle w:val="a3"/>
        <w:numPr>
          <w:ilvl w:val="0"/>
          <w:numId w:val="2"/>
        </w:numPr>
        <w:shd w:val="clear" w:color="auto" w:fill="FFFFFF"/>
        <w:spacing w:before="150" w:beforeAutospacing="0" w:after="0" w:afterAutospacing="0"/>
        <w:contextualSpacing/>
        <w:jc w:val="both"/>
        <w:rPr>
          <w:color w:val="000000"/>
          <w:sz w:val="28"/>
          <w:szCs w:val="28"/>
        </w:rPr>
      </w:pPr>
      <w:r w:rsidRPr="0067354E">
        <w:rPr>
          <w:color w:val="000000"/>
          <w:sz w:val="28"/>
          <w:szCs w:val="28"/>
        </w:rPr>
        <w:t>соціуму (соціальне краєзнавство).</w:t>
      </w:r>
    </w:p>
    <w:p w14:paraId="43BE34E5" w14:textId="77777777" w:rsidR="0067354E" w:rsidRPr="0067354E" w:rsidRDefault="0067354E" w:rsidP="0067354E">
      <w:pPr>
        <w:pStyle w:val="a3"/>
        <w:shd w:val="clear" w:color="auto" w:fill="FFFFFF"/>
        <w:spacing w:before="150" w:beforeAutospacing="0" w:after="0" w:afterAutospacing="0"/>
        <w:ind w:firstLine="567"/>
        <w:contextualSpacing/>
        <w:jc w:val="both"/>
        <w:rPr>
          <w:color w:val="000000"/>
          <w:sz w:val="28"/>
          <w:szCs w:val="28"/>
        </w:rPr>
      </w:pPr>
      <w:r w:rsidRPr="0067354E">
        <w:rPr>
          <w:color w:val="000000"/>
          <w:sz w:val="28"/>
          <w:szCs w:val="28"/>
        </w:rPr>
        <w:t>Усі названі компоненти притаманні туристичному краєзнавству. Таким чином, туристичне краєзнавство виступає одним з стрижневих напрямів національного краєзнавства.</w:t>
      </w:r>
    </w:p>
    <w:p w14:paraId="3CBA41AF" w14:textId="77777777" w:rsidR="00072632" w:rsidRPr="0067354E" w:rsidRDefault="00072632" w:rsidP="0067354E">
      <w:pPr>
        <w:spacing w:after="0" w:line="240" w:lineRule="auto"/>
        <w:ind w:firstLine="567"/>
        <w:contextualSpacing/>
        <w:jc w:val="both"/>
        <w:rPr>
          <w:rFonts w:ascii="Times New Roman" w:hAnsi="Times New Roman" w:cs="Times New Roman"/>
          <w:sz w:val="28"/>
          <w:szCs w:val="28"/>
        </w:rPr>
      </w:pPr>
    </w:p>
    <w:sectPr w:rsidR="00072632" w:rsidRPr="006735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0A0CD8"/>
    <w:multiLevelType w:val="multilevel"/>
    <w:tmpl w:val="FBC09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80B69ED"/>
    <w:multiLevelType w:val="hybridMultilevel"/>
    <w:tmpl w:val="DEC85CB2"/>
    <w:lvl w:ilvl="0" w:tplc="CA7A4DC4">
      <w:start w:val="3"/>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16cid:durableId="1085155230">
    <w:abstractNumId w:val="0"/>
  </w:num>
  <w:num w:numId="2" w16cid:durableId="11605386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632"/>
    <w:rsid w:val="00072632"/>
    <w:rsid w:val="001217FB"/>
    <w:rsid w:val="00185586"/>
    <w:rsid w:val="0067354E"/>
    <w:rsid w:val="007C4A75"/>
    <w:rsid w:val="00D043C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12C69"/>
  <w15:chartTrackingRefBased/>
  <w15:docId w15:val="{77F14D1A-8EC5-4077-8D37-7C440015E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18558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14:ligatures w14:val="none"/>
    </w:rPr>
  </w:style>
  <w:style w:type="paragraph" w:styleId="3">
    <w:name w:val="heading 3"/>
    <w:basedOn w:val="a"/>
    <w:next w:val="a"/>
    <w:link w:val="30"/>
    <w:uiPriority w:val="9"/>
    <w:unhideWhenUsed/>
    <w:qFormat/>
    <w:rsid w:val="0067354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5586"/>
    <w:rPr>
      <w:rFonts w:ascii="Times New Roman" w:eastAsia="Times New Roman" w:hAnsi="Times New Roman" w:cs="Times New Roman"/>
      <w:b/>
      <w:bCs/>
      <w:kern w:val="36"/>
      <w:sz w:val="48"/>
      <w:szCs w:val="48"/>
      <w:lang w:eastAsia="uk-UA"/>
      <w14:ligatures w14:val="none"/>
    </w:rPr>
  </w:style>
  <w:style w:type="paragraph" w:styleId="a3">
    <w:name w:val="Normal (Web)"/>
    <w:basedOn w:val="a"/>
    <w:uiPriority w:val="99"/>
    <w:semiHidden/>
    <w:unhideWhenUsed/>
    <w:rsid w:val="00185586"/>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styleId="a4">
    <w:name w:val="Strong"/>
    <w:basedOn w:val="a0"/>
    <w:uiPriority w:val="22"/>
    <w:qFormat/>
    <w:rsid w:val="00185586"/>
    <w:rPr>
      <w:b/>
      <w:bCs/>
    </w:rPr>
  </w:style>
  <w:style w:type="character" w:customStyle="1" w:styleId="30">
    <w:name w:val="Заголовок 3 Знак"/>
    <w:basedOn w:val="a0"/>
    <w:link w:val="3"/>
    <w:uiPriority w:val="9"/>
    <w:rsid w:val="0067354E"/>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981390">
      <w:bodyDiv w:val="1"/>
      <w:marLeft w:val="0"/>
      <w:marRight w:val="0"/>
      <w:marTop w:val="0"/>
      <w:marBottom w:val="0"/>
      <w:divBdr>
        <w:top w:val="none" w:sz="0" w:space="0" w:color="auto"/>
        <w:left w:val="none" w:sz="0" w:space="0" w:color="auto"/>
        <w:bottom w:val="none" w:sz="0" w:space="0" w:color="auto"/>
        <w:right w:val="none" w:sz="0" w:space="0" w:color="auto"/>
      </w:divBdr>
    </w:div>
    <w:div w:id="1317882777">
      <w:bodyDiv w:val="1"/>
      <w:marLeft w:val="0"/>
      <w:marRight w:val="0"/>
      <w:marTop w:val="0"/>
      <w:marBottom w:val="0"/>
      <w:divBdr>
        <w:top w:val="none" w:sz="0" w:space="0" w:color="auto"/>
        <w:left w:val="none" w:sz="0" w:space="0" w:color="auto"/>
        <w:bottom w:val="none" w:sz="0" w:space="0" w:color="auto"/>
        <w:right w:val="none" w:sz="0" w:space="0" w:color="auto"/>
      </w:divBdr>
    </w:div>
    <w:div w:id="2066446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18524</Words>
  <Characters>10560</Characters>
  <Application>Microsoft Office Word</Application>
  <DocSecurity>0</DocSecurity>
  <Lines>88</Lines>
  <Paragraphs>58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29026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Любченко</dc:creator>
  <cp:keywords/>
  <dc:description/>
  <cp:lastModifiedBy>Валентина Любченко</cp:lastModifiedBy>
  <cp:revision>4</cp:revision>
  <dcterms:created xsi:type="dcterms:W3CDTF">2023-09-03T15:57:00Z</dcterms:created>
  <dcterms:modified xsi:type="dcterms:W3CDTF">2024-01-21T12:49:00Z</dcterms:modified>
</cp:coreProperties>
</file>