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B2" w:rsidRPr="0075396F" w:rsidRDefault="00A120B2" w:rsidP="0075396F">
      <w:pPr>
        <w:spacing w:line="240" w:lineRule="auto"/>
        <w:ind w:firstLine="540"/>
        <w:jc w:val="both"/>
        <w:rPr>
          <w:rFonts w:ascii="Times New Roman" w:hAnsi="Times New Roman" w:cs="Times New Roman"/>
          <w:b/>
          <w:sz w:val="28"/>
          <w:szCs w:val="28"/>
          <w:lang w:val="uk-UA"/>
        </w:rPr>
      </w:pPr>
      <w:r w:rsidRPr="0075396F">
        <w:rPr>
          <w:rFonts w:ascii="Times New Roman" w:hAnsi="Times New Roman" w:cs="Times New Roman"/>
          <w:b/>
          <w:sz w:val="28"/>
          <w:szCs w:val="28"/>
        </w:rPr>
        <w:t xml:space="preserve">Тема </w:t>
      </w:r>
      <w:r w:rsidRPr="0075396F">
        <w:rPr>
          <w:rFonts w:ascii="Times New Roman" w:hAnsi="Times New Roman" w:cs="Times New Roman"/>
          <w:b/>
          <w:sz w:val="28"/>
          <w:szCs w:val="28"/>
          <w:lang w:val="uk-UA"/>
        </w:rPr>
        <w:t>2</w:t>
      </w:r>
      <w:r w:rsidRPr="0075396F">
        <w:rPr>
          <w:rFonts w:ascii="Times New Roman" w:hAnsi="Times New Roman" w:cs="Times New Roman"/>
          <w:b/>
          <w:sz w:val="28"/>
          <w:szCs w:val="28"/>
        </w:rPr>
        <w:t xml:space="preserve">. Правові основи регулювання інформаційної діяльності в Україні. </w:t>
      </w:r>
    </w:p>
    <w:p w:rsidR="005D496E" w:rsidRPr="001F775C" w:rsidRDefault="005D496E" w:rsidP="001F775C">
      <w:pPr>
        <w:pStyle w:val="a5"/>
        <w:numPr>
          <w:ilvl w:val="0"/>
          <w:numId w:val="1"/>
        </w:numPr>
        <w:spacing w:after="0" w:line="240" w:lineRule="auto"/>
        <w:jc w:val="both"/>
        <w:rPr>
          <w:rFonts w:ascii="Times New Roman" w:hAnsi="Times New Roman" w:cs="Times New Roman"/>
          <w:sz w:val="28"/>
          <w:szCs w:val="28"/>
          <w:lang w:val="uk-UA"/>
        </w:rPr>
      </w:pPr>
      <w:r w:rsidRPr="001F775C">
        <w:rPr>
          <w:rFonts w:ascii="Times New Roman" w:hAnsi="Times New Roman" w:cs="Times New Roman"/>
          <w:sz w:val="28"/>
          <w:szCs w:val="28"/>
          <w:lang w:val="uk-UA"/>
        </w:rPr>
        <w:t>Становлення інформаційного законодавства України</w:t>
      </w:r>
    </w:p>
    <w:p w:rsidR="005D496E" w:rsidRPr="001F775C" w:rsidRDefault="005D496E" w:rsidP="001F775C">
      <w:pPr>
        <w:pStyle w:val="a3"/>
        <w:numPr>
          <w:ilvl w:val="0"/>
          <w:numId w:val="1"/>
        </w:numPr>
        <w:shd w:val="clear" w:color="auto" w:fill="FFFFFF"/>
        <w:spacing w:after="0" w:afterAutospacing="0" w:line="276" w:lineRule="auto"/>
        <w:jc w:val="both"/>
        <w:rPr>
          <w:sz w:val="28"/>
          <w:szCs w:val="28"/>
          <w:lang w:val="uk-UA"/>
        </w:rPr>
      </w:pPr>
      <w:r w:rsidRPr="001F775C">
        <w:rPr>
          <w:sz w:val="28"/>
          <w:szCs w:val="28"/>
        </w:rPr>
        <w:t>Законодавство України у сфері інформації</w:t>
      </w:r>
    </w:p>
    <w:p w:rsidR="001F775C" w:rsidRPr="001F775C" w:rsidRDefault="001F775C" w:rsidP="001F775C">
      <w:pPr>
        <w:pStyle w:val="a3"/>
        <w:numPr>
          <w:ilvl w:val="0"/>
          <w:numId w:val="1"/>
        </w:numPr>
        <w:shd w:val="clear" w:color="auto" w:fill="FFFFFF"/>
        <w:spacing w:before="0" w:beforeAutospacing="0" w:after="0" w:afterAutospacing="0" w:line="276" w:lineRule="auto"/>
        <w:jc w:val="both"/>
        <w:rPr>
          <w:color w:val="212529"/>
          <w:sz w:val="28"/>
          <w:szCs w:val="28"/>
          <w:lang w:val="uk-UA"/>
        </w:rPr>
      </w:pPr>
      <w:r w:rsidRPr="001F775C">
        <w:rPr>
          <w:sz w:val="28"/>
          <w:szCs w:val="28"/>
          <w:lang w:val="uk-UA"/>
        </w:rPr>
        <w:t>Трансформація інформаційного законодавства України після початку російської агресії</w:t>
      </w:r>
    </w:p>
    <w:p w:rsidR="0019589C" w:rsidRPr="001F775C" w:rsidRDefault="0019589C" w:rsidP="001F775C">
      <w:pPr>
        <w:pStyle w:val="a5"/>
        <w:numPr>
          <w:ilvl w:val="0"/>
          <w:numId w:val="1"/>
        </w:numPr>
        <w:spacing w:after="0" w:line="240" w:lineRule="auto"/>
        <w:jc w:val="both"/>
        <w:rPr>
          <w:rFonts w:ascii="Times New Roman" w:hAnsi="Times New Roman" w:cs="Times New Roman"/>
          <w:sz w:val="28"/>
          <w:szCs w:val="28"/>
          <w:lang w:val="uk-UA"/>
        </w:rPr>
      </w:pPr>
      <w:r w:rsidRPr="001F775C">
        <w:rPr>
          <w:rFonts w:ascii="Times New Roman" w:hAnsi="Times New Roman" w:cs="Times New Roman"/>
          <w:sz w:val="28"/>
          <w:szCs w:val="28"/>
        </w:rPr>
        <w:t xml:space="preserve">Створення системи державних стратегічних комунікацій. </w:t>
      </w:r>
    </w:p>
    <w:p w:rsidR="00A120B2" w:rsidRPr="001F775C" w:rsidRDefault="00A120B2" w:rsidP="001F775C">
      <w:pPr>
        <w:pStyle w:val="a5"/>
        <w:numPr>
          <w:ilvl w:val="0"/>
          <w:numId w:val="1"/>
        </w:numPr>
        <w:spacing w:after="0" w:line="240" w:lineRule="auto"/>
        <w:jc w:val="both"/>
        <w:rPr>
          <w:rFonts w:ascii="Times New Roman" w:hAnsi="Times New Roman" w:cs="Times New Roman"/>
          <w:sz w:val="28"/>
          <w:szCs w:val="28"/>
          <w:lang w:val="uk-UA"/>
        </w:rPr>
      </w:pPr>
      <w:r w:rsidRPr="001F775C">
        <w:rPr>
          <w:rFonts w:ascii="Times New Roman" w:hAnsi="Times New Roman" w:cs="Times New Roman"/>
          <w:sz w:val="28"/>
          <w:szCs w:val="28"/>
          <w:lang w:val="uk-UA"/>
        </w:rPr>
        <w:t>Публічність інформації, запит на інформацію.</w:t>
      </w:r>
    </w:p>
    <w:p w:rsidR="00A120B2" w:rsidRPr="001F775C" w:rsidRDefault="00A120B2" w:rsidP="001F775C">
      <w:pPr>
        <w:pStyle w:val="a3"/>
        <w:shd w:val="clear" w:color="auto" w:fill="FFFFFF"/>
        <w:spacing w:before="0" w:beforeAutospacing="0" w:after="0" w:afterAutospacing="0" w:line="276" w:lineRule="auto"/>
        <w:ind w:firstLine="284"/>
        <w:jc w:val="both"/>
        <w:rPr>
          <w:color w:val="333333"/>
          <w:sz w:val="28"/>
          <w:szCs w:val="28"/>
          <w:shd w:val="clear" w:color="auto" w:fill="FFFFFF"/>
          <w:lang w:val="uk-UA"/>
        </w:rPr>
      </w:pPr>
    </w:p>
    <w:p w:rsidR="00407697" w:rsidRDefault="00407697" w:rsidP="001F775C">
      <w:pPr>
        <w:spacing w:after="0"/>
        <w:rPr>
          <w:rFonts w:ascii="Times New Roman" w:hAnsi="Times New Roman" w:cs="Times New Roman"/>
          <w:sz w:val="28"/>
          <w:szCs w:val="28"/>
          <w:lang w:val="uk-UA"/>
        </w:rPr>
      </w:pPr>
    </w:p>
    <w:p w:rsidR="005D496E" w:rsidRPr="0019589C" w:rsidRDefault="00407697" w:rsidP="00016FBB">
      <w:pPr>
        <w:pStyle w:val="a5"/>
        <w:numPr>
          <w:ilvl w:val="0"/>
          <w:numId w:val="4"/>
        </w:numPr>
        <w:spacing w:after="0"/>
        <w:jc w:val="both"/>
        <w:rPr>
          <w:rFonts w:ascii="Times New Roman" w:hAnsi="Times New Roman" w:cs="Times New Roman"/>
          <w:b/>
          <w:sz w:val="28"/>
          <w:szCs w:val="28"/>
          <w:lang w:val="uk-UA"/>
        </w:rPr>
      </w:pPr>
      <w:r w:rsidRPr="0019589C">
        <w:rPr>
          <w:rFonts w:ascii="Times New Roman" w:hAnsi="Times New Roman" w:cs="Times New Roman"/>
          <w:b/>
          <w:sz w:val="28"/>
          <w:szCs w:val="28"/>
        </w:rPr>
        <w:t xml:space="preserve">Становлення інформаційного законодавства України </w:t>
      </w:r>
    </w:p>
    <w:p w:rsidR="00544EA2" w:rsidRDefault="00407697" w:rsidP="00D868F8">
      <w:pPr>
        <w:spacing w:after="0"/>
        <w:ind w:firstLine="284"/>
        <w:jc w:val="both"/>
        <w:rPr>
          <w:rFonts w:ascii="Times New Roman" w:hAnsi="Times New Roman" w:cs="Times New Roman"/>
          <w:sz w:val="28"/>
          <w:szCs w:val="28"/>
          <w:lang w:val="uk-UA"/>
        </w:rPr>
      </w:pPr>
      <w:r w:rsidRPr="00407697">
        <w:rPr>
          <w:rFonts w:ascii="Times New Roman" w:hAnsi="Times New Roman" w:cs="Times New Roman"/>
          <w:sz w:val="28"/>
          <w:szCs w:val="28"/>
        </w:rPr>
        <w:t xml:space="preserve">Після проголошення України незалежною державою прийнято чимало нормативно-правових актів, які регулюють правовідносини в інформаційній сфері. Одним із перших документів, який заклав правові основи інформаційної діяльності, закріпив право громадян України на інформацію та визначив правові форми міжнародного співробітництва у галузі інформації, став прийнятий у </w:t>
      </w:r>
      <w:r w:rsidRPr="00D868F8">
        <w:rPr>
          <w:rFonts w:ascii="Times New Roman" w:hAnsi="Times New Roman" w:cs="Times New Roman"/>
          <w:b/>
          <w:sz w:val="28"/>
          <w:szCs w:val="28"/>
        </w:rPr>
        <w:t>1992 році Закон України «Про інформацію».</w:t>
      </w:r>
      <w:r w:rsidRPr="00407697">
        <w:rPr>
          <w:rFonts w:ascii="Times New Roman" w:hAnsi="Times New Roman" w:cs="Times New Roman"/>
          <w:sz w:val="28"/>
          <w:szCs w:val="28"/>
        </w:rPr>
        <w:t xml:space="preserve"> </w:t>
      </w:r>
    </w:p>
    <w:p w:rsidR="00544EA2" w:rsidRDefault="00407697" w:rsidP="00544EA2">
      <w:pPr>
        <w:spacing w:after="0"/>
        <w:ind w:firstLine="284"/>
        <w:jc w:val="both"/>
        <w:rPr>
          <w:rFonts w:ascii="Times New Roman" w:hAnsi="Times New Roman" w:cs="Times New Roman"/>
          <w:sz w:val="28"/>
          <w:szCs w:val="28"/>
          <w:lang w:val="uk-UA"/>
        </w:rPr>
      </w:pPr>
      <w:r w:rsidRPr="00407697">
        <w:rPr>
          <w:rFonts w:ascii="Times New Roman" w:hAnsi="Times New Roman" w:cs="Times New Roman"/>
          <w:sz w:val="28"/>
          <w:szCs w:val="28"/>
        </w:rPr>
        <w:t>Згодом були прийняті чимало інших нормативно-правових документів, які внесли певні корективи у регулювання інформаційних правов</w:t>
      </w:r>
      <w:r w:rsidR="00544EA2">
        <w:rPr>
          <w:rFonts w:ascii="Times New Roman" w:hAnsi="Times New Roman" w:cs="Times New Roman"/>
          <w:sz w:val="28"/>
          <w:szCs w:val="28"/>
        </w:rPr>
        <w:t>ідносин. Серед них варто відзна</w:t>
      </w:r>
      <w:r w:rsidRPr="00407697">
        <w:rPr>
          <w:rFonts w:ascii="Times New Roman" w:hAnsi="Times New Roman" w:cs="Times New Roman"/>
          <w:sz w:val="28"/>
          <w:szCs w:val="28"/>
        </w:rPr>
        <w:t xml:space="preserve">чити Закони України: «Про друковані засоби масової інформації (пресу) в Україні» (16 листопада 1992 р.), «Про телебачення і радіомовлення» (21 грудня 1993 р.), «Про авторське право і суміжні права» (23 грудня 1993 р., «Про державну таємницю» (21 січня 1994 р.), «Про інформаційні агентства» (28 лютого 1995 р.), «Про рекламу» (3 липня 1996 р.), «Про систему Суспільного телебачення і радіомовлення» (18 липня 1997 р.), «Про порядок висвітлення діяльності органів державної влади та місцевого самоврядування в Україні засобами масової інформації» (23 вересня 1997 р.), «Про державну підтримку засобів масової інформації та соціальний захист журналістів» (23 вересня 1997 р.) тощо. </w:t>
      </w:r>
    </w:p>
    <w:p w:rsidR="00544EA2" w:rsidRDefault="00407697" w:rsidP="00544EA2">
      <w:pPr>
        <w:spacing w:after="0"/>
        <w:ind w:firstLine="284"/>
        <w:jc w:val="both"/>
        <w:rPr>
          <w:rFonts w:ascii="Times New Roman" w:hAnsi="Times New Roman" w:cs="Times New Roman"/>
          <w:sz w:val="28"/>
          <w:szCs w:val="28"/>
          <w:lang w:val="uk-UA"/>
        </w:rPr>
      </w:pPr>
      <w:r w:rsidRPr="00544EA2">
        <w:rPr>
          <w:rFonts w:ascii="Times New Roman" w:hAnsi="Times New Roman" w:cs="Times New Roman"/>
          <w:sz w:val="28"/>
          <w:szCs w:val="28"/>
          <w:lang w:val="uk-UA"/>
        </w:rPr>
        <w:t>4 лютого 1998 р. прийнято Закон України «Про національну програму інформатизації», головною метою якої визначено створення необхідних у</w:t>
      </w:r>
      <w:r w:rsidR="00544EA2" w:rsidRPr="00544EA2">
        <w:rPr>
          <w:rFonts w:ascii="Times New Roman" w:hAnsi="Times New Roman" w:cs="Times New Roman"/>
          <w:sz w:val="28"/>
          <w:szCs w:val="28"/>
          <w:lang w:val="uk-UA"/>
        </w:rPr>
        <w:t>мов для забезпечення громадян</w:t>
      </w:r>
      <w:r w:rsidR="00544EA2">
        <w:rPr>
          <w:rFonts w:ascii="Times New Roman" w:hAnsi="Times New Roman" w:cs="Times New Roman"/>
          <w:sz w:val="28"/>
          <w:szCs w:val="28"/>
          <w:lang w:val="uk-UA"/>
        </w:rPr>
        <w:t xml:space="preserve"> </w:t>
      </w:r>
      <w:r w:rsidRPr="00544EA2">
        <w:rPr>
          <w:rFonts w:ascii="Times New Roman" w:hAnsi="Times New Roman" w:cs="Times New Roman"/>
          <w:sz w:val="28"/>
          <w:szCs w:val="28"/>
          <w:lang w:val="uk-UA"/>
        </w:rPr>
        <w:t xml:space="preserve">і суспільства своєчасною, достовірною та повною інформацією шляхом широкого використання інформаційних технологій, забезпечення інформаційної безпеки держави (ст. 2 Закону). </w:t>
      </w:r>
    </w:p>
    <w:p w:rsidR="00544EA2" w:rsidRDefault="00407697" w:rsidP="00544EA2">
      <w:pPr>
        <w:spacing w:after="0"/>
        <w:ind w:firstLine="284"/>
        <w:jc w:val="both"/>
        <w:rPr>
          <w:rFonts w:ascii="Times New Roman" w:hAnsi="Times New Roman" w:cs="Times New Roman"/>
          <w:sz w:val="28"/>
          <w:szCs w:val="28"/>
          <w:lang w:val="uk-UA"/>
        </w:rPr>
      </w:pPr>
      <w:r w:rsidRPr="00544EA2">
        <w:rPr>
          <w:rFonts w:ascii="Times New Roman" w:hAnsi="Times New Roman" w:cs="Times New Roman"/>
          <w:sz w:val="28"/>
          <w:szCs w:val="28"/>
          <w:lang w:val="uk-UA"/>
        </w:rPr>
        <w:t xml:space="preserve">Усі ці нормативні документи можна об’єднати єдиним поняттям </w:t>
      </w:r>
      <w:r w:rsidRPr="00544EA2">
        <w:rPr>
          <w:rFonts w:ascii="Times New Roman" w:hAnsi="Times New Roman" w:cs="Times New Roman"/>
          <w:b/>
          <w:sz w:val="28"/>
          <w:szCs w:val="28"/>
          <w:lang w:val="uk-UA"/>
        </w:rPr>
        <w:t>«інформаційне законодавство»</w:t>
      </w:r>
      <w:r w:rsidRPr="00544EA2">
        <w:rPr>
          <w:rFonts w:ascii="Times New Roman" w:hAnsi="Times New Roman" w:cs="Times New Roman"/>
          <w:sz w:val="28"/>
          <w:szCs w:val="28"/>
          <w:lang w:val="uk-UA"/>
        </w:rPr>
        <w:t>, метою якого було регулювання суспільних правовідносини щодо інформації як форми вираження інших правовідносин: права інтелектуальної власності, захисту інформації, інформатизації, інформаційної безпеки тощо.</w:t>
      </w:r>
    </w:p>
    <w:p w:rsidR="007E1CE1" w:rsidRDefault="00407697" w:rsidP="00544EA2">
      <w:pPr>
        <w:spacing w:after="0"/>
        <w:ind w:firstLine="284"/>
        <w:jc w:val="both"/>
        <w:rPr>
          <w:rFonts w:ascii="Times New Roman" w:hAnsi="Times New Roman" w:cs="Times New Roman"/>
          <w:sz w:val="28"/>
          <w:szCs w:val="28"/>
          <w:lang w:val="uk-UA"/>
        </w:rPr>
      </w:pPr>
      <w:r w:rsidRPr="00544EA2">
        <w:rPr>
          <w:rFonts w:ascii="Times New Roman" w:hAnsi="Times New Roman" w:cs="Times New Roman"/>
          <w:sz w:val="28"/>
          <w:szCs w:val="28"/>
          <w:lang w:val="uk-UA"/>
        </w:rPr>
        <w:lastRenderedPageBreak/>
        <w:t xml:space="preserve"> </w:t>
      </w:r>
      <w:r w:rsidRPr="00F02D5A">
        <w:rPr>
          <w:rFonts w:ascii="Times New Roman" w:hAnsi="Times New Roman" w:cs="Times New Roman"/>
          <w:b/>
          <w:sz w:val="28"/>
          <w:szCs w:val="28"/>
          <w:lang w:val="uk-UA"/>
        </w:rPr>
        <w:t xml:space="preserve">Концепцію реформування законодавства України у сфері суспільних інформаційних відносин було розглянуто 6 жовтня </w:t>
      </w:r>
      <w:r w:rsidRPr="008161EF">
        <w:rPr>
          <w:rFonts w:ascii="Times New Roman" w:hAnsi="Times New Roman" w:cs="Times New Roman"/>
          <w:b/>
          <w:sz w:val="28"/>
          <w:szCs w:val="28"/>
          <w:lang w:val="uk-UA"/>
        </w:rPr>
        <w:t>2000 року</w:t>
      </w:r>
      <w:r w:rsidRPr="00F02D5A">
        <w:rPr>
          <w:rFonts w:ascii="Times New Roman" w:hAnsi="Times New Roman" w:cs="Times New Roman"/>
          <w:sz w:val="28"/>
          <w:szCs w:val="28"/>
          <w:lang w:val="uk-UA"/>
        </w:rPr>
        <w:t xml:space="preserve"> Урядовою комісією з реформування системи інформаційно-аналітичного забезпечення органів виконавчої влади. </w:t>
      </w:r>
      <w:r w:rsidRPr="00C326B2">
        <w:rPr>
          <w:rFonts w:ascii="Times New Roman" w:hAnsi="Times New Roman" w:cs="Times New Roman"/>
          <w:sz w:val="28"/>
          <w:szCs w:val="28"/>
          <w:lang w:val="uk-UA"/>
        </w:rPr>
        <w:t>Проблема кодифікації інформаційного права залишається не вирішеною. Важливим питанням в інформаційному праві України є необхідність удосконалення та систематизації інформаційного законодавства, прийняття Інформаційного кодексу, який би врегулював інформаційні відносини та встановив конкретні види відповідальності за порушення інформаційних прав людини. Це має стати першочерговим завданням влади на етапі входження України в європейський і світовий інформаційний простір.</w:t>
      </w:r>
    </w:p>
    <w:p w:rsidR="007E1CE1" w:rsidRPr="007E1CE1" w:rsidRDefault="00407697" w:rsidP="00544EA2">
      <w:pPr>
        <w:spacing w:after="0"/>
        <w:ind w:firstLine="284"/>
        <w:jc w:val="both"/>
        <w:rPr>
          <w:rFonts w:ascii="Times New Roman" w:hAnsi="Times New Roman" w:cs="Times New Roman"/>
          <w:b/>
          <w:sz w:val="28"/>
          <w:szCs w:val="28"/>
          <w:lang w:val="uk-UA"/>
        </w:rPr>
      </w:pPr>
      <w:r w:rsidRPr="00C326B2">
        <w:rPr>
          <w:rFonts w:ascii="Times New Roman" w:hAnsi="Times New Roman" w:cs="Times New Roman"/>
          <w:sz w:val="28"/>
          <w:szCs w:val="28"/>
          <w:lang w:val="uk-UA"/>
        </w:rPr>
        <w:t xml:space="preserve"> </w:t>
      </w:r>
      <w:r w:rsidRPr="007E1CE1">
        <w:rPr>
          <w:rFonts w:ascii="Times New Roman" w:hAnsi="Times New Roman" w:cs="Times New Roman"/>
          <w:b/>
          <w:sz w:val="28"/>
          <w:szCs w:val="28"/>
        </w:rPr>
        <w:t xml:space="preserve">Аналіз чинного законодавства України щодо регулювання суспільних інформаційних правовідносин дає змогу виокремити два рівні нормативних актів: </w:t>
      </w:r>
    </w:p>
    <w:p w:rsidR="007E1CE1" w:rsidRDefault="00407697" w:rsidP="00544EA2">
      <w:pPr>
        <w:spacing w:after="0"/>
        <w:ind w:firstLine="284"/>
        <w:jc w:val="both"/>
        <w:rPr>
          <w:rFonts w:ascii="Times New Roman" w:hAnsi="Times New Roman" w:cs="Times New Roman"/>
          <w:sz w:val="28"/>
          <w:szCs w:val="28"/>
          <w:lang w:val="uk-UA"/>
        </w:rPr>
      </w:pPr>
      <w:r w:rsidRPr="007E1CE1">
        <w:rPr>
          <w:rFonts w:ascii="Times New Roman" w:hAnsi="Times New Roman" w:cs="Times New Roman"/>
          <w:sz w:val="28"/>
          <w:szCs w:val="28"/>
          <w:lang w:val="uk-UA"/>
        </w:rPr>
        <w:t xml:space="preserve">1. </w:t>
      </w:r>
      <w:r w:rsidRPr="007E1CE1">
        <w:rPr>
          <w:rFonts w:ascii="Times New Roman" w:hAnsi="Times New Roman" w:cs="Times New Roman"/>
          <w:sz w:val="28"/>
          <w:szCs w:val="28"/>
          <w:u w:val="single"/>
          <w:lang w:val="uk-UA"/>
        </w:rPr>
        <w:t>Загальноправові</w:t>
      </w:r>
      <w:r w:rsidRPr="007E1CE1">
        <w:rPr>
          <w:rFonts w:ascii="Times New Roman" w:hAnsi="Times New Roman" w:cs="Times New Roman"/>
          <w:sz w:val="28"/>
          <w:szCs w:val="28"/>
          <w:lang w:val="uk-UA"/>
        </w:rPr>
        <w:t xml:space="preserve"> − дія розповсюджується на суб’єктів інформаційних відносин відповідно до поділу права України на провідні галузі: конституційне, адміністративне, цивільне, трудове, кримінальне (Конституція України, Цивільний кодекс України, Цивільний процесуальний кодекс України, Кодекс про адміністративні правопорушення, Кодекс законів про працю, Кримінальний та Кримінальний процесуальний кодекси України).</w:t>
      </w:r>
    </w:p>
    <w:p w:rsidR="007E1CE1" w:rsidRDefault="00407697" w:rsidP="00544EA2">
      <w:pPr>
        <w:spacing w:after="0"/>
        <w:ind w:firstLine="284"/>
        <w:jc w:val="both"/>
        <w:rPr>
          <w:rFonts w:ascii="Times New Roman" w:hAnsi="Times New Roman" w:cs="Times New Roman"/>
          <w:sz w:val="28"/>
          <w:szCs w:val="28"/>
          <w:lang w:val="uk-UA"/>
        </w:rPr>
      </w:pPr>
      <w:r w:rsidRPr="007E1CE1">
        <w:rPr>
          <w:rFonts w:ascii="Times New Roman" w:hAnsi="Times New Roman" w:cs="Times New Roman"/>
          <w:sz w:val="28"/>
          <w:szCs w:val="28"/>
          <w:lang w:val="uk-UA"/>
        </w:rPr>
        <w:t xml:space="preserve"> 2. </w:t>
      </w:r>
      <w:r w:rsidRPr="007E1CE1">
        <w:rPr>
          <w:rFonts w:ascii="Times New Roman" w:hAnsi="Times New Roman" w:cs="Times New Roman"/>
          <w:sz w:val="28"/>
          <w:szCs w:val="28"/>
          <w:u w:val="single"/>
          <w:lang w:val="uk-UA"/>
        </w:rPr>
        <w:t>Спеціально-правові</w:t>
      </w:r>
      <w:r w:rsidRPr="007E1CE1">
        <w:rPr>
          <w:rFonts w:ascii="Times New Roman" w:hAnsi="Times New Roman" w:cs="Times New Roman"/>
          <w:sz w:val="28"/>
          <w:szCs w:val="28"/>
          <w:lang w:val="uk-UA"/>
        </w:rPr>
        <w:t xml:space="preserve"> − дія розповсюджується на суб’єктів, які беруть участь у конкретній соціальній діяльності (наприклад, закони України «Про власність», «Про авторськ</w:t>
      </w:r>
      <w:r w:rsidR="007E1CE1">
        <w:rPr>
          <w:rFonts w:ascii="Times New Roman" w:hAnsi="Times New Roman" w:cs="Times New Roman"/>
          <w:sz w:val="28"/>
          <w:szCs w:val="28"/>
          <w:lang w:val="uk-UA"/>
        </w:rPr>
        <w:t xml:space="preserve">е право і суміжні права» тощо). </w:t>
      </w:r>
      <w:r w:rsidRPr="007E1CE1">
        <w:rPr>
          <w:rFonts w:ascii="Times New Roman" w:hAnsi="Times New Roman" w:cs="Times New Roman"/>
          <w:sz w:val="28"/>
          <w:szCs w:val="28"/>
          <w:lang w:val="uk-UA"/>
        </w:rPr>
        <w:t xml:space="preserve"> Спеціально-правові можна розділити на дві категорії, які мають відповідні системоутворюючі законодавчі акти – утворюють міжгалузеві комплексні інститути права:</w:t>
      </w:r>
    </w:p>
    <w:p w:rsidR="007E1CE1" w:rsidRDefault="00407697" w:rsidP="00544EA2">
      <w:pPr>
        <w:spacing w:after="0"/>
        <w:ind w:firstLine="284"/>
        <w:jc w:val="both"/>
        <w:rPr>
          <w:rFonts w:ascii="Times New Roman" w:hAnsi="Times New Roman" w:cs="Times New Roman"/>
          <w:sz w:val="28"/>
          <w:szCs w:val="28"/>
          <w:lang w:val="uk-UA"/>
        </w:rPr>
      </w:pPr>
      <w:r w:rsidRPr="007E1CE1">
        <w:rPr>
          <w:rFonts w:ascii="Times New Roman" w:hAnsi="Times New Roman" w:cs="Times New Roman"/>
          <w:sz w:val="28"/>
          <w:szCs w:val="28"/>
          <w:lang w:val="uk-UA"/>
        </w:rPr>
        <w:t xml:space="preserve"> а) системоутворюючі загальні норми публічно-правового регулювання інформаційних відносин в Україні − Закон України «Про інформацію»;</w:t>
      </w:r>
    </w:p>
    <w:p w:rsidR="007E1CE1" w:rsidRDefault="00407697" w:rsidP="00544EA2">
      <w:pPr>
        <w:spacing w:after="0"/>
        <w:ind w:firstLine="284"/>
        <w:jc w:val="both"/>
        <w:rPr>
          <w:rFonts w:ascii="Times New Roman" w:hAnsi="Times New Roman" w:cs="Times New Roman"/>
          <w:sz w:val="28"/>
          <w:szCs w:val="28"/>
          <w:lang w:val="uk-UA"/>
        </w:rPr>
      </w:pPr>
      <w:r w:rsidRPr="007E1CE1">
        <w:rPr>
          <w:rFonts w:ascii="Times New Roman" w:hAnsi="Times New Roman" w:cs="Times New Roman"/>
          <w:sz w:val="28"/>
          <w:szCs w:val="28"/>
          <w:lang w:val="uk-UA"/>
        </w:rPr>
        <w:t xml:space="preserve"> б) системоутворюючі окремих інституцій інформаційного права – закони «Про друковані засоби масової інформації (пресу) в Україні», «Про інформаційні агентства», «Про запобігання корупції», «Про боротьбу з тероризмом» тощо. </w:t>
      </w:r>
      <w:r w:rsidRPr="00C326B2">
        <w:rPr>
          <w:rFonts w:ascii="Times New Roman" w:hAnsi="Times New Roman" w:cs="Times New Roman"/>
          <w:sz w:val="28"/>
          <w:szCs w:val="28"/>
          <w:lang w:val="uk-UA"/>
        </w:rPr>
        <w:t xml:space="preserve">У системі загальноправових норм умовно виділяють комплекс публічно-правових норм, що регулюють інформаційні відносини у сфері інформатизації, включаючи технічні засоби комунікації. </w:t>
      </w:r>
    </w:p>
    <w:p w:rsidR="002239B3" w:rsidRPr="00407697" w:rsidRDefault="00407697" w:rsidP="00544EA2">
      <w:pPr>
        <w:spacing w:after="0"/>
        <w:ind w:firstLine="284"/>
        <w:jc w:val="both"/>
        <w:rPr>
          <w:rFonts w:ascii="Times New Roman" w:hAnsi="Times New Roman" w:cs="Times New Roman"/>
          <w:sz w:val="28"/>
          <w:szCs w:val="28"/>
          <w:lang w:val="uk-UA"/>
        </w:rPr>
      </w:pPr>
      <w:r w:rsidRPr="007E1CE1">
        <w:rPr>
          <w:rFonts w:ascii="Times New Roman" w:hAnsi="Times New Roman" w:cs="Times New Roman"/>
          <w:sz w:val="28"/>
          <w:szCs w:val="28"/>
          <w:lang w:val="uk-UA"/>
        </w:rPr>
        <w:t xml:space="preserve">До них належать системоутворюючі закони: «Про електронні комунікації»; «Про телебачення і радіомовлення»; «Про захист інформації в інформаційно-комунікаційних системах»; «Про Суспільне телебачення і радіомовлення України»; «Про Національну програму інформатизації». </w:t>
      </w:r>
      <w:r w:rsidRPr="00407697">
        <w:rPr>
          <w:rFonts w:ascii="Times New Roman" w:hAnsi="Times New Roman" w:cs="Times New Roman"/>
          <w:sz w:val="28"/>
          <w:szCs w:val="28"/>
        </w:rPr>
        <w:t xml:space="preserve">Окремі </w:t>
      </w:r>
      <w:r w:rsidRPr="00407697">
        <w:rPr>
          <w:rFonts w:ascii="Times New Roman" w:hAnsi="Times New Roman" w:cs="Times New Roman"/>
          <w:sz w:val="28"/>
          <w:szCs w:val="28"/>
        </w:rPr>
        <w:lastRenderedPageBreak/>
        <w:t>загальнообов’язкові положення щодо інформаційних відносин розміщені в галузевих (за сферами правовідносин) законодавчих актах, зокрема в системоутворюючих законах, як-от: «Про Національну поліцію»; «Про захист прав споживачів»; «Про прокуратуру»; «Про оперативно-розшукову діяль ність»; «Про Службу безпеки України» та ін. Серед спеціальних (за системоутворюючими законами України) можна вирізнити підсистеми публічного права, що регламентують інформаційні відносини в окремих сферах економічних відносин: «Про банки і банківську діяльність»; «Про підприємництво в Україні»; «Про господарські товариства»; «Про аудит фінансової звітності та аудиторську діяльність»; нормативні акти у сфері антимонопольної політики держави тощо.</w:t>
      </w:r>
    </w:p>
    <w:p w:rsidR="00747622" w:rsidRPr="00407697" w:rsidRDefault="00747622" w:rsidP="00016FBB">
      <w:pPr>
        <w:pStyle w:val="a3"/>
        <w:shd w:val="clear" w:color="auto" w:fill="FFFFFF"/>
        <w:spacing w:after="0" w:afterAutospacing="0" w:line="276" w:lineRule="auto"/>
        <w:jc w:val="both"/>
        <w:rPr>
          <w:bCs/>
          <w:iCs/>
          <w:color w:val="212529"/>
          <w:sz w:val="28"/>
          <w:szCs w:val="28"/>
          <w:lang w:val="uk-UA"/>
        </w:rPr>
      </w:pPr>
    </w:p>
    <w:p w:rsidR="002239B3" w:rsidRPr="0019589C" w:rsidRDefault="005D496E" w:rsidP="00016FBB">
      <w:pPr>
        <w:pStyle w:val="a3"/>
        <w:shd w:val="clear" w:color="auto" w:fill="FFFFFF"/>
        <w:spacing w:after="0" w:afterAutospacing="0" w:line="276" w:lineRule="auto"/>
        <w:ind w:left="284"/>
        <w:jc w:val="both"/>
        <w:rPr>
          <w:b/>
          <w:sz w:val="28"/>
          <w:szCs w:val="28"/>
          <w:lang w:val="uk-UA"/>
        </w:rPr>
      </w:pPr>
      <w:r>
        <w:rPr>
          <w:sz w:val="28"/>
          <w:szCs w:val="28"/>
          <w:lang w:val="uk-UA"/>
        </w:rPr>
        <w:t>2.</w:t>
      </w:r>
      <w:r w:rsidR="002239B3" w:rsidRPr="0019589C">
        <w:rPr>
          <w:b/>
          <w:sz w:val="28"/>
          <w:szCs w:val="28"/>
        </w:rPr>
        <w:t>Законодавство України у сфері інформації</w:t>
      </w:r>
    </w:p>
    <w:p w:rsidR="002239B3" w:rsidRPr="00407697" w:rsidRDefault="002239B3" w:rsidP="0021127C">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 </w:t>
      </w:r>
      <w:r w:rsidRPr="0021127C">
        <w:rPr>
          <w:b/>
          <w:sz w:val="28"/>
          <w:szCs w:val="28"/>
        </w:rPr>
        <w:t>Інформаційне законодавство</w:t>
      </w:r>
      <w:r w:rsidRPr="00407697">
        <w:rPr>
          <w:sz w:val="28"/>
          <w:szCs w:val="28"/>
        </w:rPr>
        <w:t xml:space="preserve"> (англ. Information legislation) – комплекс законів і інших нормативно-правових актів держави, що прийняті парламентом у галузі інформації, де визначаються суспільні інформаційні відносини, пов’язані із виникненням, зміною та припиненням між суб’єктами інформаційного права. </w:t>
      </w:r>
    </w:p>
    <w:p w:rsidR="002239B3" w:rsidRPr="0040769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Інформаційне законодав</w:t>
      </w:r>
      <w:r w:rsidR="0021127C">
        <w:rPr>
          <w:sz w:val="28"/>
          <w:szCs w:val="28"/>
        </w:rPr>
        <w:t>ство не варто ототожнювати з ін</w:t>
      </w:r>
      <w:r w:rsidRPr="00407697">
        <w:rPr>
          <w:sz w:val="28"/>
          <w:szCs w:val="28"/>
        </w:rPr>
        <w:t xml:space="preserve">формаційним правом – системою правових норм, що регулюють суспільні відносини в інформаційній сфері, закріплюються у підзаконних нормативно-правових актах. Основним у сфері інформації є </w:t>
      </w:r>
      <w:r w:rsidRPr="0021127C">
        <w:rPr>
          <w:b/>
          <w:sz w:val="28"/>
          <w:szCs w:val="28"/>
        </w:rPr>
        <w:t>Закон України «Про інформацію»,</w:t>
      </w:r>
      <w:r w:rsidRPr="00407697">
        <w:rPr>
          <w:sz w:val="28"/>
          <w:szCs w:val="28"/>
        </w:rPr>
        <w:t xml:space="preserve"> що регулює відносини щодо створення, збирання, одержання, зберігання, використання, поширення, охорони, захисту інформації, визначає основні терміни та поняття: </w:t>
      </w:r>
      <w:r w:rsidRPr="0021127C">
        <w:rPr>
          <w:sz w:val="28"/>
          <w:szCs w:val="28"/>
          <w:u w:val="single"/>
        </w:rPr>
        <w:t>документ</w:t>
      </w:r>
      <w:r w:rsidRPr="00407697">
        <w:rPr>
          <w:sz w:val="28"/>
          <w:szCs w:val="28"/>
        </w:rPr>
        <w:t xml:space="preserve"> – матеріальний носій, що містить інформацію, основними функціями якого є збереження та передавання у часі та просторі; </w:t>
      </w:r>
      <w:r w:rsidRPr="0021127C">
        <w:rPr>
          <w:sz w:val="28"/>
          <w:szCs w:val="28"/>
          <w:u w:val="single"/>
        </w:rPr>
        <w:t>інформація</w:t>
      </w:r>
      <w:r w:rsidRPr="00407697">
        <w:rPr>
          <w:sz w:val="28"/>
          <w:szCs w:val="28"/>
        </w:rPr>
        <w:t xml:space="preserve"> – будь-які відомості та/або дані, які можуть бути збережені на матеріальних носіях або відображені в електронному вигляді;</w:t>
      </w:r>
      <w:r w:rsidR="00182933">
        <w:rPr>
          <w:sz w:val="28"/>
          <w:szCs w:val="28"/>
          <w:lang w:val="uk-UA"/>
        </w:rPr>
        <w:t xml:space="preserve"> </w:t>
      </w:r>
      <w:r w:rsidRPr="0021127C">
        <w:rPr>
          <w:sz w:val="28"/>
          <w:szCs w:val="28"/>
          <w:lang w:val="uk-UA"/>
        </w:rPr>
        <w:t xml:space="preserve">суб’єкт владних повноважень – орган державної влади, орган місцевого самоврядування, інший суб’єкт, який здійснює владні управлінські функції відповідно до законодавства. </w:t>
      </w:r>
    </w:p>
    <w:p w:rsidR="002239B3" w:rsidRPr="00182933" w:rsidRDefault="002239B3" w:rsidP="00182933">
      <w:pPr>
        <w:pStyle w:val="a3"/>
        <w:shd w:val="clear" w:color="auto" w:fill="FFFFFF"/>
        <w:spacing w:before="0" w:beforeAutospacing="0" w:after="0" w:afterAutospacing="0" w:line="276" w:lineRule="auto"/>
        <w:ind w:firstLine="284"/>
        <w:jc w:val="both"/>
        <w:rPr>
          <w:b/>
          <w:sz w:val="28"/>
          <w:szCs w:val="28"/>
          <w:u w:val="single"/>
          <w:lang w:val="uk-UA"/>
        </w:rPr>
      </w:pPr>
      <w:r w:rsidRPr="00182933">
        <w:rPr>
          <w:b/>
          <w:sz w:val="28"/>
          <w:szCs w:val="28"/>
          <w:u w:val="single"/>
        </w:rPr>
        <w:t>Закон визначає основні напрями державної інформаційної політики:</w:t>
      </w:r>
    </w:p>
    <w:p w:rsidR="002239B3" w:rsidRPr="0040769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 – забезпечення доступу кожного до інформації;</w:t>
      </w:r>
    </w:p>
    <w:p w:rsidR="002239B3" w:rsidRPr="0040769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 – забезпечення рівних можливостей щодо створення, збирання, одержання, зберігання, використання, поширення, охорони, захисту інформації;</w:t>
      </w:r>
    </w:p>
    <w:p w:rsidR="002239B3" w:rsidRPr="0040769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 – створення умов для формування в Україні інформаційного суспільства;</w:t>
      </w:r>
    </w:p>
    <w:p w:rsidR="002239B3" w:rsidRPr="0040769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lastRenderedPageBreak/>
        <w:t xml:space="preserve"> – забезпечення відкритості та прозорості діяльності суб’єктів владних повноважень;</w:t>
      </w:r>
    </w:p>
    <w:p w:rsidR="002239B3" w:rsidRPr="0040769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 – сприяння міжнародній співпраці в інформаційній сфері та входженню України до світового інформаційного простору. </w:t>
      </w:r>
    </w:p>
    <w:p w:rsidR="00182933"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lang w:val="uk-UA"/>
        </w:rPr>
        <w:t>Закон установлює основні види інформації, закріплює право громадян на доступ до інформації про них, визначає права й обов’язки учасників інформаційних відносин, суб’єктів і об’єктів інформаційних відносин, гарантії діяльності засобів масової інформації, встановлює основи юридичної відповідальності за порушення законодавства про інформацію.</w:t>
      </w:r>
    </w:p>
    <w:p w:rsidR="00F667C2"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lang w:val="uk-UA"/>
        </w:rPr>
        <w:t xml:space="preserve"> </w:t>
      </w:r>
      <w:r w:rsidRPr="00F667C2">
        <w:rPr>
          <w:sz w:val="28"/>
          <w:szCs w:val="28"/>
          <w:lang w:val="uk-UA"/>
        </w:rPr>
        <w:t xml:space="preserve">Закон України </w:t>
      </w:r>
      <w:r w:rsidRPr="00F667C2">
        <w:rPr>
          <w:b/>
          <w:sz w:val="28"/>
          <w:szCs w:val="28"/>
          <w:lang w:val="uk-UA"/>
        </w:rPr>
        <w:t>«Про захист інформації в інформаційнокомунікаційних системах»</w:t>
      </w:r>
      <w:r w:rsidRPr="00F667C2">
        <w:rPr>
          <w:sz w:val="28"/>
          <w:szCs w:val="28"/>
          <w:lang w:val="uk-UA"/>
        </w:rPr>
        <w:t xml:space="preserve"> регулює відносини у сфері захисту інформації в інформаційних, комунікаційних та інформаційнокомунікаційних системах. </w:t>
      </w:r>
      <w:r w:rsidRPr="00407697">
        <w:rPr>
          <w:sz w:val="28"/>
          <w:szCs w:val="28"/>
        </w:rPr>
        <w:t xml:space="preserve">Закон регулює повноваження державних органів у сфері захисту інформації в системах і відповідальність за порушення законодавства про захист інформації. </w:t>
      </w:r>
    </w:p>
    <w:p w:rsidR="00F667C2"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F667C2">
        <w:rPr>
          <w:sz w:val="28"/>
          <w:szCs w:val="28"/>
          <w:lang w:val="uk-UA"/>
        </w:rPr>
        <w:t xml:space="preserve">Закон України </w:t>
      </w:r>
      <w:r w:rsidRPr="00F667C2">
        <w:rPr>
          <w:b/>
          <w:sz w:val="28"/>
          <w:szCs w:val="28"/>
          <w:lang w:val="uk-UA"/>
        </w:rPr>
        <w:t xml:space="preserve">«Про забезпечення функціонування української мови як державної» </w:t>
      </w:r>
      <w:r w:rsidRPr="00F667C2">
        <w:rPr>
          <w:sz w:val="28"/>
          <w:szCs w:val="28"/>
          <w:lang w:val="uk-UA"/>
        </w:rPr>
        <w:t xml:space="preserve">визначає цілі та принципи державної мовної політики, а також поняття державної мови, рідної мови, регіональної мовної групи тощо. </w:t>
      </w:r>
      <w:r w:rsidRPr="00407697">
        <w:rPr>
          <w:sz w:val="28"/>
          <w:szCs w:val="28"/>
        </w:rPr>
        <w:t xml:space="preserve">Законодавство України про мови складається з Конституції України, Декларації прав національностей України, законів України «Про ратифікацію Європейської хартії регіональних мов або мов меншин», «Про національні меншини», «Про ратифікацію Рамкової конвенції Ради Європи про захист національних меншин» та інших законів України, міжнародних договорів, що регулюють питання використання мов, згода на обов’язковість яких надана Верховною Радою України. </w:t>
      </w:r>
    </w:p>
    <w:p w:rsidR="000A17A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Закон України </w:t>
      </w:r>
      <w:r w:rsidRPr="00F667C2">
        <w:rPr>
          <w:b/>
          <w:sz w:val="28"/>
          <w:szCs w:val="28"/>
        </w:rPr>
        <w:t>«Про доступ до публічної інформації»</w:t>
      </w:r>
      <w:r w:rsidRPr="00407697">
        <w:rPr>
          <w:sz w:val="28"/>
          <w:szCs w:val="28"/>
        </w:rPr>
        <w:t xml:space="preserve"> визначає порядок здійснення та забезпечення права кожного на доступ до інформації, що знаходиться у володінні суб’єктів владних повноважень. Метою Закону є забезпечення прозорості та відкритості суб’єктів владних повноважень і створення механізмів реалізації права кожного на доступ до пуб лічної інформації. </w:t>
      </w:r>
    </w:p>
    <w:p w:rsidR="000A17A7" w:rsidRDefault="002239B3" w:rsidP="00182933">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Відповідно до Закону, </w:t>
      </w:r>
      <w:r w:rsidRPr="000A17A7">
        <w:rPr>
          <w:b/>
          <w:sz w:val="28"/>
          <w:szCs w:val="28"/>
        </w:rPr>
        <w:t>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w:t>
      </w:r>
      <w:r w:rsidRPr="00407697">
        <w:rPr>
          <w:sz w:val="28"/>
          <w:szCs w:val="28"/>
        </w:rPr>
        <w:t xml:space="preserve"> </w:t>
      </w:r>
    </w:p>
    <w:p w:rsidR="00B2682C" w:rsidRDefault="002239B3" w:rsidP="00B2682C">
      <w:pPr>
        <w:pStyle w:val="a3"/>
        <w:shd w:val="clear" w:color="auto" w:fill="FFFFFF"/>
        <w:spacing w:before="0" w:beforeAutospacing="0" w:after="0" w:afterAutospacing="0" w:line="276" w:lineRule="auto"/>
        <w:ind w:firstLine="284"/>
        <w:jc w:val="both"/>
        <w:rPr>
          <w:sz w:val="28"/>
          <w:szCs w:val="28"/>
          <w:lang w:val="uk-UA"/>
        </w:rPr>
      </w:pPr>
      <w:r w:rsidRPr="000A17A7">
        <w:rPr>
          <w:b/>
          <w:sz w:val="28"/>
          <w:szCs w:val="28"/>
          <w:lang w:val="uk-UA"/>
        </w:rPr>
        <w:t>Закон України «Про Суспільне телебачення і радіомовлення України»</w:t>
      </w:r>
      <w:r w:rsidRPr="000A17A7">
        <w:rPr>
          <w:sz w:val="28"/>
          <w:szCs w:val="28"/>
          <w:lang w:val="uk-UA"/>
        </w:rPr>
        <w:t xml:space="preserve"> створює правові основи діяльності Суспільного телебачення та радіомовлення України, визначає засади діяльності Національної суспільної </w:t>
      </w:r>
      <w:r w:rsidRPr="000A17A7">
        <w:rPr>
          <w:sz w:val="28"/>
          <w:szCs w:val="28"/>
          <w:lang w:val="uk-UA"/>
        </w:rPr>
        <w:lastRenderedPageBreak/>
        <w:t xml:space="preserve">телерадіокомпанії України. </w:t>
      </w:r>
      <w:r w:rsidRPr="00C326B2">
        <w:rPr>
          <w:sz w:val="28"/>
          <w:szCs w:val="28"/>
          <w:lang w:val="uk-UA"/>
        </w:rPr>
        <w:t>З метою задоволення інформаційних потреб суспільства, залучення громадян до обговорення та вирішення найважливіших соціально-політичних питань, сприяння формуванню громадянського суспільства створюється Суспільне телебачення і радіомовлення України. Для забезпечення поступового та послідовного становлення Суспільного телебачення і радіомовлення України Кабінет Міністрів України на базі Національної телекомпанії України, Національної радіокомпанії України, Державної телерадіокомпанії «Всесвіт</w:t>
      </w:r>
      <w:r w:rsidR="000A17A7" w:rsidRPr="00C326B2">
        <w:rPr>
          <w:sz w:val="28"/>
          <w:szCs w:val="28"/>
          <w:lang w:val="uk-UA"/>
        </w:rPr>
        <w:t>ня служба «Українське телебачення і радіо</w:t>
      </w:r>
      <w:r w:rsidRPr="00C326B2">
        <w:rPr>
          <w:sz w:val="28"/>
          <w:szCs w:val="28"/>
          <w:lang w:val="uk-UA"/>
        </w:rPr>
        <w:t>мовлення», Державної телерадіокомпанії «Культура», обласних державних телерадіокомпаній, Державної телерадіокомпанії «Крим», К</w:t>
      </w:r>
      <w:r w:rsidR="000A17A7" w:rsidRPr="00C326B2">
        <w:rPr>
          <w:sz w:val="28"/>
          <w:szCs w:val="28"/>
          <w:lang w:val="uk-UA"/>
        </w:rPr>
        <w:t>иївської державної телерадіокомпа</w:t>
      </w:r>
      <w:r w:rsidRPr="00C326B2">
        <w:rPr>
          <w:sz w:val="28"/>
          <w:szCs w:val="28"/>
          <w:lang w:val="uk-UA"/>
        </w:rPr>
        <w:t>нії, Севастопольської державної</w:t>
      </w:r>
      <w:r w:rsidR="00747622" w:rsidRPr="00C326B2">
        <w:rPr>
          <w:sz w:val="28"/>
          <w:szCs w:val="28"/>
          <w:lang w:val="uk-UA"/>
        </w:rPr>
        <w:t xml:space="preserve"> телерадіокомпанії, </w:t>
      </w:r>
      <w:r w:rsidRPr="00C326B2">
        <w:rPr>
          <w:sz w:val="28"/>
          <w:szCs w:val="28"/>
          <w:lang w:val="uk-UA"/>
        </w:rPr>
        <w:t xml:space="preserve">Української студії телевізійних фільмів «Укртелефільм», що реорганізовуються, утворює юридичну особу публічного права «Національна суспільна телерадіокомпанія України» (далі – НСТУ). </w:t>
      </w:r>
      <w:r w:rsidRPr="00407697">
        <w:rPr>
          <w:sz w:val="28"/>
          <w:szCs w:val="28"/>
        </w:rPr>
        <w:t xml:space="preserve">Суспільне телебачення здійснює мовлення на двох загальнонаціональних телеканалах: суспільно-політичному та культурно-освітньому. </w:t>
      </w:r>
    </w:p>
    <w:p w:rsidR="00B2682C" w:rsidRDefault="002239B3" w:rsidP="00B2682C">
      <w:pPr>
        <w:pStyle w:val="a3"/>
        <w:shd w:val="clear" w:color="auto" w:fill="FFFFFF"/>
        <w:spacing w:before="0" w:beforeAutospacing="0" w:after="0" w:afterAutospacing="0" w:line="276" w:lineRule="auto"/>
        <w:ind w:firstLine="284"/>
        <w:jc w:val="both"/>
        <w:rPr>
          <w:sz w:val="28"/>
          <w:szCs w:val="28"/>
          <w:lang w:val="uk-UA"/>
        </w:rPr>
      </w:pPr>
      <w:r w:rsidRPr="00B2682C">
        <w:rPr>
          <w:sz w:val="28"/>
          <w:szCs w:val="28"/>
          <w:lang w:val="uk-UA"/>
        </w:rPr>
        <w:t xml:space="preserve">Закон України </w:t>
      </w:r>
      <w:r w:rsidRPr="00B2682C">
        <w:rPr>
          <w:b/>
          <w:sz w:val="28"/>
          <w:szCs w:val="28"/>
          <w:lang w:val="uk-UA"/>
        </w:rPr>
        <w:t>«Про доступ до судових рішень»</w:t>
      </w:r>
      <w:r w:rsidRPr="00B2682C">
        <w:rPr>
          <w:sz w:val="28"/>
          <w:szCs w:val="28"/>
          <w:lang w:val="uk-UA"/>
        </w:rPr>
        <w:t xml:space="preserve"> визначає порядок доступу до судових рішень з метою забезпечення відкритості діяльності судів загальної юрисдикції, прогнозованості судових рішень і сприяння однаковому застосуванню законодавства. </w:t>
      </w:r>
      <w:r w:rsidRPr="00407697">
        <w:rPr>
          <w:sz w:val="28"/>
          <w:szCs w:val="28"/>
        </w:rPr>
        <w:t xml:space="preserve">Відповідно до Закону кожен має право на доступ до судових рішень. Це право забезпечується офіційним оприлюдненням судових рішень на офіційному веб-порталі судової влади України. </w:t>
      </w:r>
    </w:p>
    <w:p w:rsidR="00747622" w:rsidRPr="00407697" w:rsidRDefault="002239B3" w:rsidP="00B2682C">
      <w:pPr>
        <w:pStyle w:val="a3"/>
        <w:shd w:val="clear" w:color="auto" w:fill="FFFFFF"/>
        <w:spacing w:before="0" w:beforeAutospacing="0" w:after="0" w:afterAutospacing="0" w:line="276" w:lineRule="auto"/>
        <w:ind w:firstLine="284"/>
        <w:jc w:val="both"/>
        <w:rPr>
          <w:sz w:val="28"/>
          <w:szCs w:val="28"/>
          <w:lang w:val="uk-UA"/>
        </w:rPr>
      </w:pPr>
      <w:r w:rsidRPr="00B2682C">
        <w:rPr>
          <w:sz w:val="28"/>
          <w:szCs w:val="28"/>
          <w:lang w:val="uk-UA"/>
        </w:rPr>
        <w:t xml:space="preserve">Закон України </w:t>
      </w:r>
      <w:r w:rsidRPr="00B2682C">
        <w:rPr>
          <w:b/>
          <w:sz w:val="28"/>
          <w:szCs w:val="28"/>
          <w:lang w:val="uk-UA"/>
        </w:rPr>
        <w:t>«Про друковані засоби масової інформації (пресу) в Україні»</w:t>
      </w:r>
      <w:r w:rsidRPr="00B2682C">
        <w:rPr>
          <w:sz w:val="28"/>
          <w:szCs w:val="28"/>
          <w:lang w:val="uk-UA"/>
        </w:rPr>
        <w:t xml:space="preserve"> створює правові основи діяльності друкованих засобів масової інформації (преси) в Україні, встановлює державні гарантії їх свободи відповідно до Конституції України, Закону України «Про інформацію» та інших актів чинного законодавства і визнаних Україною міжнародноправових документів. </w:t>
      </w:r>
      <w:r w:rsidRPr="00407697">
        <w:rPr>
          <w:sz w:val="28"/>
          <w:szCs w:val="28"/>
        </w:rPr>
        <w:t>Свобода слова і вільне вираження у друкованій формі своїх поглядів і переконань гарантуються Конституцією України. Друковані засоби масової інформації є вільними. Забороняється створення та фінансування державних органів, установ, організацій або посад для цензури масової інформації. Заходи, спрямовані на забезпечення економічної підтримки діяльності друкованих засобів масової інформації, визна чаються</w:t>
      </w:r>
      <w:r w:rsidR="00747622" w:rsidRPr="00407697">
        <w:rPr>
          <w:sz w:val="28"/>
          <w:szCs w:val="28"/>
        </w:rPr>
        <w:t xml:space="preserve"> Кабінетом Міністрів України.</w:t>
      </w:r>
      <w:r w:rsidR="00747622" w:rsidRPr="00407697">
        <w:rPr>
          <w:sz w:val="28"/>
          <w:szCs w:val="28"/>
          <w:lang w:val="uk-UA"/>
        </w:rPr>
        <w:t xml:space="preserve"> </w:t>
      </w:r>
    </w:p>
    <w:p w:rsidR="00B2682C"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lang w:val="uk-UA"/>
        </w:rPr>
        <w:t xml:space="preserve">Закон України </w:t>
      </w:r>
      <w:r w:rsidRPr="00B2682C">
        <w:rPr>
          <w:b/>
          <w:sz w:val="28"/>
          <w:szCs w:val="28"/>
          <w:lang w:val="uk-UA"/>
        </w:rPr>
        <w:t>«Про телебачення і радіомовлення»,</w:t>
      </w:r>
      <w:r w:rsidRPr="00407697">
        <w:rPr>
          <w:sz w:val="28"/>
          <w:szCs w:val="28"/>
          <w:lang w:val="uk-UA"/>
        </w:rPr>
        <w:t xml:space="preserve"> відповідно до Конституції України та Закону України «Про інформацію», регулює відносини, що виникають у сфері телевізійного та радіомовлення, визначає </w:t>
      </w:r>
      <w:r w:rsidRPr="00407697">
        <w:rPr>
          <w:sz w:val="28"/>
          <w:szCs w:val="28"/>
          <w:lang w:val="uk-UA"/>
        </w:rPr>
        <w:lastRenderedPageBreak/>
        <w:t>правові, економічні, соціальні, організаційні умови функціонування, спрямовані на реалізацію свободи слова, прав громадян на отримання повної, достовірної та оперативної інформації, на відкрите і вільне обговорення суспільних питань.</w:t>
      </w:r>
    </w:p>
    <w:p w:rsidR="004201CD"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lang w:val="uk-UA"/>
        </w:rPr>
        <w:t xml:space="preserve"> </w:t>
      </w:r>
      <w:r w:rsidRPr="00B2682C">
        <w:rPr>
          <w:sz w:val="28"/>
          <w:szCs w:val="28"/>
          <w:lang w:val="uk-UA"/>
        </w:rPr>
        <w:t xml:space="preserve">Закон України </w:t>
      </w:r>
      <w:r w:rsidRPr="00B2682C">
        <w:rPr>
          <w:b/>
          <w:sz w:val="28"/>
          <w:szCs w:val="28"/>
          <w:lang w:val="uk-UA"/>
        </w:rPr>
        <w:t>«Про інформаційні агентства»,</w:t>
      </w:r>
      <w:r w:rsidRPr="00B2682C">
        <w:rPr>
          <w:sz w:val="28"/>
          <w:szCs w:val="28"/>
          <w:lang w:val="uk-UA"/>
        </w:rPr>
        <w:t xml:space="preserve"> відповідно до Конституції та законів України, міжнародно-правових документів, закріплює правові основи діяльності в Україні інформаційних агентств та їх міжнародного співробітництва. </w:t>
      </w:r>
      <w:r w:rsidRPr="00C326B2">
        <w:rPr>
          <w:sz w:val="28"/>
          <w:szCs w:val="28"/>
          <w:lang w:val="uk-UA"/>
        </w:rPr>
        <w:t xml:space="preserve">Законодавство України про інформаційні агентства згаданого Закону утворюють Конституція України, закони України «Про інформацію», «Про друковані засоби масової інформації (пресу) в Україні», «Про телебачення і радіомовлення», «Про державну таємницю» інші акти України, міжнародні договори у галузі свободи слова й інформації, ратифіковані Україною. </w:t>
      </w:r>
    </w:p>
    <w:p w:rsidR="004201CD"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201CD">
        <w:rPr>
          <w:sz w:val="28"/>
          <w:szCs w:val="28"/>
          <w:lang w:val="uk-UA"/>
        </w:rPr>
        <w:t xml:space="preserve">Закон України </w:t>
      </w:r>
      <w:r w:rsidRPr="004201CD">
        <w:rPr>
          <w:b/>
          <w:sz w:val="28"/>
          <w:szCs w:val="28"/>
          <w:lang w:val="uk-UA"/>
        </w:rPr>
        <w:t>«Про видавничу справу»</w:t>
      </w:r>
      <w:r w:rsidRPr="004201CD">
        <w:rPr>
          <w:sz w:val="28"/>
          <w:szCs w:val="28"/>
          <w:lang w:val="uk-UA"/>
        </w:rPr>
        <w:t xml:space="preserve"> покликаний сприяти національно-культурному розвитку українського народу, громадян України всіх національностей, утвердженню духовності та моралі, доступу членів суспільства до загальнолюдських цінностей, захисту прав та інтересів авторів, видавців, виготовлювачів, розповсюджувачів і споживачів видавничої продукції.</w:t>
      </w:r>
    </w:p>
    <w:p w:rsidR="004201CD"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201CD">
        <w:rPr>
          <w:sz w:val="28"/>
          <w:szCs w:val="28"/>
          <w:lang w:val="uk-UA"/>
        </w:rPr>
        <w:t xml:space="preserve"> Закон України </w:t>
      </w:r>
      <w:r w:rsidRPr="004201CD">
        <w:rPr>
          <w:b/>
          <w:sz w:val="28"/>
          <w:szCs w:val="28"/>
          <w:lang w:val="uk-UA"/>
        </w:rPr>
        <w:t>«Про захист прав споживачів»</w:t>
      </w:r>
      <w:r w:rsidRPr="004201CD">
        <w:rPr>
          <w:sz w:val="28"/>
          <w:szCs w:val="28"/>
          <w:lang w:val="uk-UA"/>
        </w:rPr>
        <w:t xml:space="preserve"> регулює відносини між споживачами товарів, робіт і послуг та виробниками і продавцями товарів, виконавцями робіт, надавачами послуг різних форм власності, встановлює права споживачів, визначає механізм їх захисту та основи реалізації державної політики у сфері захисту прав споживачів. </w:t>
      </w:r>
      <w:r w:rsidRPr="00C326B2">
        <w:rPr>
          <w:sz w:val="28"/>
          <w:szCs w:val="28"/>
          <w:lang w:val="uk-UA"/>
        </w:rPr>
        <w:t xml:space="preserve">Споживач має право на одержання необхідної, доступної, достовірної та своєчасної інформації про продукцію, що забезпечує можливість її свідомого і компетентного вибору. </w:t>
      </w:r>
      <w:r w:rsidRPr="00407697">
        <w:rPr>
          <w:sz w:val="28"/>
          <w:szCs w:val="28"/>
        </w:rPr>
        <w:t xml:space="preserve">Інформація повинна бути надана споживачеві до придбання ним товару чи замовлення роботи (послуги). Інформація про продукцію не вважається рекламою. </w:t>
      </w:r>
    </w:p>
    <w:p w:rsidR="00747622" w:rsidRPr="00407697"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201CD">
        <w:rPr>
          <w:sz w:val="28"/>
          <w:szCs w:val="28"/>
          <w:lang w:val="uk-UA"/>
        </w:rPr>
        <w:t xml:space="preserve">Закон України </w:t>
      </w:r>
      <w:r w:rsidRPr="004201CD">
        <w:rPr>
          <w:b/>
          <w:sz w:val="28"/>
          <w:szCs w:val="28"/>
          <w:lang w:val="uk-UA"/>
        </w:rPr>
        <w:t>«Про науково-технічну інформацію»</w:t>
      </w:r>
      <w:r w:rsidRPr="004201CD">
        <w:rPr>
          <w:sz w:val="28"/>
          <w:szCs w:val="28"/>
          <w:lang w:val="uk-UA"/>
        </w:rPr>
        <w:t xml:space="preserve"> визначає основи державної політик</w:t>
      </w:r>
      <w:r w:rsidR="00747622" w:rsidRPr="004201CD">
        <w:rPr>
          <w:sz w:val="28"/>
          <w:szCs w:val="28"/>
          <w:lang w:val="uk-UA"/>
        </w:rPr>
        <w:t xml:space="preserve">и у галузі науково-технічної </w:t>
      </w:r>
      <w:r w:rsidRPr="004201CD">
        <w:rPr>
          <w:sz w:val="28"/>
          <w:szCs w:val="28"/>
          <w:lang w:val="uk-UA"/>
        </w:rPr>
        <w:t xml:space="preserve">інформації, порядок формування та реалізації в інтересах науково-технічного, економічного та соціального прогресу країни. </w:t>
      </w:r>
      <w:r w:rsidRPr="00C326B2">
        <w:rPr>
          <w:sz w:val="28"/>
          <w:szCs w:val="28"/>
          <w:lang w:val="uk-UA"/>
        </w:rPr>
        <w:t xml:space="preserve">Цим законом регулюються правові й економічні відносини фізичних і юридичних осіб, держави, що виникають у створенні, одержанні, використанні та поширенні науковотехнічної інформації, визначаються правові форми міжнародного співробітництва в цій галузі. </w:t>
      </w:r>
    </w:p>
    <w:p w:rsidR="004201CD"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07697">
        <w:rPr>
          <w:sz w:val="28"/>
          <w:szCs w:val="28"/>
        </w:rPr>
        <w:t xml:space="preserve">Закон України </w:t>
      </w:r>
      <w:r w:rsidRPr="004201CD">
        <w:rPr>
          <w:b/>
          <w:sz w:val="28"/>
          <w:szCs w:val="28"/>
        </w:rPr>
        <w:t>«Про рекламу»</w:t>
      </w:r>
      <w:r w:rsidRPr="00407697">
        <w:rPr>
          <w:sz w:val="28"/>
          <w:szCs w:val="28"/>
        </w:rPr>
        <w:t xml:space="preserve"> визначає засади рекламної діяльності в Україні, регулює відносини, що виникають у процесі виробництва, </w:t>
      </w:r>
      <w:r w:rsidRPr="00407697">
        <w:rPr>
          <w:sz w:val="28"/>
          <w:szCs w:val="28"/>
        </w:rPr>
        <w:lastRenderedPageBreak/>
        <w:t xml:space="preserve">розповсюдження та споживання реклами. Відповідно до Закону реклама не повинна містити інформації або зображень, які порушують етичні, гуманістичні, моральні норми, нехтують правилами пристойності. </w:t>
      </w:r>
    </w:p>
    <w:p w:rsidR="007F68B0"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4201CD">
        <w:rPr>
          <w:sz w:val="28"/>
          <w:szCs w:val="28"/>
          <w:lang w:val="uk-UA"/>
        </w:rPr>
        <w:t xml:space="preserve">Закон України </w:t>
      </w:r>
      <w:r w:rsidRPr="004201CD">
        <w:rPr>
          <w:b/>
          <w:sz w:val="28"/>
          <w:szCs w:val="28"/>
          <w:lang w:val="uk-UA"/>
        </w:rPr>
        <w:t>«Про електронні комунікації»</w:t>
      </w:r>
      <w:r w:rsidRPr="004201CD">
        <w:rPr>
          <w:sz w:val="28"/>
          <w:szCs w:val="28"/>
          <w:lang w:val="uk-UA"/>
        </w:rPr>
        <w:t xml:space="preserve"> визначає повно важення держави щодо управління та регулювання комунікаційної діяльності, права, обов’язки та засади відповідальності фізичних і юридичних осіб, які беруть участь у такій діяльності або користуються комунікаційними послугами. </w:t>
      </w:r>
      <w:r w:rsidRPr="00C326B2">
        <w:rPr>
          <w:sz w:val="28"/>
          <w:szCs w:val="28"/>
          <w:lang w:val="uk-UA"/>
        </w:rPr>
        <w:t>Метою Закону є забезпечення повсюдного надання комунікаційних послуг достатніх асортименту, обсягу та якості шляхом обмеженого регулювання ринкових відносин для сприяння ефективному функціонуванню відкритого і справедливого конкурентного ринку.</w:t>
      </w:r>
    </w:p>
    <w:p w:rsidR="007F68B0"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7F68B0">
        <w:rPr>
          <w:sz w:val="28"/>
          <w:szCs w:val="28"/>
          <w:lang w:val="uk-UA"/>
        </w:rPr>
        <w:t xml:space="preserve"> Закон України </w:t>
      </w:r>
      <w:r w:rsidRPr="007F68B0">
        <w:rPr>
          <w:b/>
          <w:sz w:val="28"/>
          <w:szCs w:val="28"/>
          <w:lang w:val="uk-UA"/>
        </w:rPr>
        <w:t>«Про публічні електронні реєстри»</w:t>
      </w:r>
      <w:r w:rsidRPr="007F68B0">
        <w:rPr>
          <w:sz w:val="28"/>
          <w:szCs w:val="28"/>
          <w:lang w:val="uk-UA"/>
        </w:rPr>
        <w:t xml:space="preserve"> встановлює правові, організаційні і фінансові засади створення та функціонування публічних електронних реєстрів з метою захисту прав та інтересів фізичних та юридичних осіб під час створення, зберігання, оброблення та використання інформації у публічних електронних реєстрах.</w:t>
      </w:r>
    </w:p>
    <w:p w:rsidR="002239B3" w:rsidRDefault="002239B3" w:rsidP="007E1CE1">
      <w:pPr>
        <w:pStyle w:val="a3"/>
        <w:shd w:val="clear" w:color="auto" w:fill="FFFFFF"/>
        <w:spacing w:before="0" w:beforeAutospacing="0" w:after="0" w:afterAutospacing="0" w:line="276" w:lineRule="auto"/>
        <w:ind w:firstLine="284"/>
        <w:jc w:val="both"/>
        <w:rPr>
          <w:sz w:val="28"/>
          <w:szCs w:val="28"/>
          <w:lang w:val="uk-UA"/>
        </w:rPr>
      </w:pPr>
      <w:r w:rsidRPr="007F68B0">
        <w:rPr>
          <w:sz w:val="28"/>
          <w:szCs w:val="28"/>
          <w:lang w:val="uk-UA"/>
        </w:rPr>
        <w:t xml:space="preserve"> Закон України «</w:t>
      </w:r>
      <w:r w:rsidRPr="007F68B0">
        <w:rPr>
          <w:b/>
          <w:sz w:val="28"/>
          <w:szCs w:val="28"/>
          <w:lang w:val="uk-UA"/>
        </w:rPr>
        <w:t xml:space="preserve">Про стимулювання розвитку цифрової економіки в Україні» </w:t>
      </w:r>
      <w:r w:rsidRPr="007F68B0">
        <w:rPr>
          <w:sz w:val="28"/>
          <w:szCs w:val="28"/>
          <w:lang w:val="uk-UA"/>
        </w:rPr>
        <w:t>визначає організаційні, правові та фінансові засади функціонування правового режиму «Дія Сіті», що запроваджується з метою стимулювання розвитку цифрової економіки в Україні шляхом створення сприятливих умов для ведення інноваційного бізнесу, розбудови цифрової інфраструктури, залучення інвестицій та талановитих спеціалістів. Система інформаційного законодавства України вміщує й низку інших Законів.</w:t>
      </w:r>
    </w:p>
    <w:p w:rsidR="008C50E2" w:rsidRDefault="008C50E2" w:rsidP="007E1CE1">
      <w:pPr>
        <w:pStyle w:val="a3"/>
        <w:shd w:val="clear" w:color="auto" w:fill="FFFFFF"/>
        <w:spacing w:before="0" w:beforeAutospacing="0" w:after="0" w:afterAutospacing="0" w:line="276" w:lineRule="auto"/>
        <w:ind w:firstLine="284"/>
        <w:jc w:val="both"/>
        <w:rPr>
          <w:sz w:val="28"/>
          <w:szCs w:val="28"/>
          <w:lang w:val="uk-UA"/>
        </w:rPr>
      </w:pPr>
    </w:p>
    <w:p w:rsidR="008C50E2" w:rsidRDefault="008C50E2" w:rsidP="007E1CE1">
      <w:pPr>
        <w:pStyle w:val="a3"/>
        <w:shd w:val="clear" w:color="auto" w:fill="FFFFFF"/>
        <w:spacing w:before="0" w:beforeAutospacing="0" w:after="0" w:afterAutospacing="0" w:line="276" w:lineRule="auto"/>
        <w:ind w:firstLine="284"/>
        <w:jc w:val="both"/>
        <w:rPr>
          <w:sz w:val="28"/>
          <w:szCs w:val="28"/>
          <w:lang w:val="uk-UA"/>
        </w:rPr>
      </w:pPr>
    </w:p>
    <w:p w:rsidR="008C50E2" w:rsidRPr="001F775C" w:rsidRDefault="008C50E2" w:rsidP="008C50E2">
      <w:pPr>
        <w:pStyle w:val="a3"/>
        <w:numPr>
          <w:ilvl w:val="0"/>
          <w:numId w:val="6"/>
        </w:numPr>
        <w:shd w:val="clear" w:color="auto" w:fill="FFFFFF"/>
        <w:spacing w:before="0" w:beforeAutospacing="0" w:after="0" w:afterAutospacing="0" w:line="276" w:lineRule="auto"/>
        <w:jc w:val="both"/>
        <w:rPr>
          <w:b/>
          <w:color w:val="212529"/>
          <w:sz w:val="28"/>
          <w:szCs w:val="28"/>
          <w:lang w:val="uk-UA"/>
        </w:rPr>
      </w:pPr>
      <w:r w:rsidRPr="001F775C">
        <w:rPr>
          <w:b/>
          <w:sz w:val="28"/>
          <w:szCs w:val="28"/>
          <w:lang w:val="uk-UA"/>
        </w:rPr>
        <w:t>Трансформація інформаційного законодавства України після початку російської агресії</w:t>
      </w:r>
    </w:p>
    <w:p w:rsidR="001F775C" w:rsidRDefault="008C50E2" w:rsidP="001F775C">
      <w:pPr>
        <w:pStyle w:val="a3"/>
        <w:shd w:val="clear" w:color="auto" w:fill="FFFFFF"/>
        <w:spacing w:before="0" w:beforeAutospacing="0" w:after="0" w:afterAutospacing="0" w:line="276" w:lineRule="auto"/>
        <w:ind w:firstLine="284"/>
        <w:jc w:val="both"/>
        <w:rPr>
          <w:sz w:val="28"/>
          <w:szCs w:val="28"/>
          <w:lang w:val="uk-UA"/>
        </w:rPr>
      </w:pPr>
      <w:r w:rsidRPr="001F775C">
        <w:rPr>
          <w:sz w:val="28"/>
          <w:szCs w:val="28"/>
          <w:lang w:val="uk-UA"/>
        </w:rPr>
        <w:t xml:space="preserve">З початком російської військової агресії проти України, у якій інформаційний супровід почав відігравати ключову роль, розпочалася трансформація національного інформаційного законодавства. </w:t>
      </w:r>
    </w:p>
    <w:p w:rsidR="00415EF7" w:rsidRDefault="008C50E2" w:rsidP="001F775C">
      <w:pPr>
        <w:pStyle w:val="a3"/>
        <w:shd w:val="clear" w:color="auto" w:fill="FFFFFF"/>
        <w:spacing w:before="0" w:beforeAutospacing="0" w:after="0" w:afterAutospacing="0" w:line="276" w:lineRule="auto"/>
        <w:ind w:firstLine="284"/>
        <w:jc w:val="both"/>
        <w:rPr>
          <w:sz w:val="28"/>
          <w:szCs w:val="28"/>
          <w:lang w:val="uk-UA"/>
        </w:rPr>
      </w:pPr>
      <w:r w:rsidRPr="001F775C">
        <w:rPr>
          <w:sz w:val="28"/>
          <w:szCs w:val="28"/>
          <w:lang w:val="uk-UA"/>
        </w:rPr>
        <w:t xml:space="preserve">Стартовим нормативно-правовим актом у цьому напрямку стало </w:t>
      </w:r>
      <w:r w:rsidRPr="001F775C">
        <w:rPr>
          <w:b/>
          <w:sz w:val="28"/>
          <w:szCs w:val="28"/>
          <w:lang w:val="uk-UA"/>
        </w:rPr>
        <w:t>рішення РНБО «Про заходи щодо вдосконалення формування та реалізації державної політики у сфері інформаційної безпеки України» від 28 квітня 2014 року,</w:t>
      </w:r>
      <w:r w:rsidRPr="001F775C">
        <w:rPr>
          <w:sz w:val="28"/>
          <w:szCs w:val="28"/>
          <w:lang w:val="uk-UA"/>
        </w:rPr>
        <w:t xml:space="preserve"> введене в дію </w:t>
      </w:r>
      <w:r w:rsidRPr="00415EF7">
        <w:rPr>
          <w:sz w:val="28"/>
          <w:szCs w:val="28"/>
          <w:lang w:val="uk-UA"/>
        </w:rPr>
        <w:t xml:space="preserve">від 1 травня 2014 року № 449/2014. </w:t>
      </w:r>
      <w:r w:rsidRPr="00C326B2">
        <w:rPr>
          <w:sz w:val="28"/>
          <w:szCs w:val="28"/>
          <w:lang w:val="uk-UA"/>
        </w:rPr>
        <w:t>Поворотним твердженням документу стало: «Розглянувши стан забезпечення інформаційної безпеки, Рада національної безпеки і оборони України зазначає, що останнім часом Російська Федерація поширює недостовірну, неповну, упереджену інформацію про Україну, через що намагається маніпулювати суспільною свідоміст</w:t>
      </w:r>
      <w:r w:rsidR="001F775C" w:rsidRPr="00C326B2">
        <w:rPr>
          <w:sz w:val="28"/>
          <w:szCs w:val="28"/>
          <w:lang w:val="uk-UA"/>
        </w:rPr>
        <w:t>ю в Україні та за її межами»</w:t>
      </w:r>
      <w:r w:rsidRPr="00C326B2">
        <w:rPr>
          <w:sz w:val="28"/>
          <w:szCs w:val="28"/>
          <w:lang w:val="uk-UA"/>
        </w:rPr>
        <w:t xml:space="preserve">. </w:t>
      </w:r>
    </w:p>
    <w:p w:rsidR="00415EF7" w:rsidRDefault="008C50E2" w:rsidP="001F775C">
      <w:pPr>
        <w:pStyle w:val="a3"/>
        <w:shd w:val="clear" w:color="auto" w:fill="FFFFFF"/>
        <w:spacing w:before="0" w:beforeAutospacing="0" w:after="0" w:afterAutospacing="0" w:line="276" w:lineRule="auto"/>
        <w:ind w:firstLine="284"/>
        <w:jc w:val="both"/>
        <w:rPr>
          <w:sz w:val="28"/>
          <w:szCs w:val="28"/>
          <w:lang w:val="uk-UA"/>
        </w:rPr>
      </w:pPr>
      <w:r w:rsidRPr="00415EF7">
        <w:rPr>
          <w:sz w:val="28"/>
          <w:szCs w:val="28"/>
          <w:lang w:val="uk-UA"/>
        </w:rPr>
        <w:lastRenderedPageBreak/>
        <w:t xml:space="preserve">Документ також поставив завдання розроблення </w:t>
      </w:r>
      <w:r w:rsidRPr="00415EF7">
        <w:rPr>
          <w:sz w:val="28"/>
          <w:szCs w:val="28"/>
          <w:u w:val="single"/>
          <w:lang w:val="uk-UA"/>
        </w:rPr>
        <w:t>Стратегії кібернетичної безпеки України, Доктрини інформаційної безпеки України</w:t>
      </w:r>
      <w:r w:rsidRPr="00415EF7">
        <w:rPr>
          <w:sz w:val="28"/>
          <w:szCs w:val="28"/>
          <w:lang w:val="uk-UA"/>
        </w:rPr>
        <w:t xml:space="preserve">, механізму протидії негативному інформаційно-психологічному впливу, в тому числі шляхом заборони ретрансляції телевізійних каналів та ін. </w:t>
      </w:r>
      <w:r w:rsidR="00415EF7">
        <w:rPr>
          <w:sz w:val="28"/>
          <w:szCs w:val="28"/>
          <w:lang w:val="uk-UA"/>
        </w:rPr>
        <w:t>Ц</w:t>
      </w:r>
      <w:r w:rsidRPr="00415EF7">
        <w:rPr>
          <w:sz w:val="28"/>
          <w:szCs w:val="28"/>
          <w:lang w:val="uk-UA"/>
        </w:rPr>
        <w:t xml:space="preserve">ей указ розпочав формування якісно іншої нормативноправової бази України у сфері інформаційної безпеки. </w:t>
      </w:r>
      <w:r w:rsidRPr="001F775C">
        <w:rPr>
          <w:sz w:val="28"/>
          <w:szCs w:val="28"/>
        </w:rPr>
        <w:t xml:space="preserve">Так, саме страшні наслідки російського втручання в Україну актуалізували питання інформаційної безпеки України. У цьому документі наголошено на необхідності прийняття основоположних документів в інформаційній сфері та внесення необхідних змін до вже існуючих. З початком агресії Росії на Сході нашої держави та окупації Криму гостро постало питання перегляду основних принципів до забезпечення її оборони та територіальної цілісності та переосмислення ролі інформаційної безпеки. </w:t>
      </w:r>
    </w:p>
    <w:p w:rsidR="00415EF7" w:rsidRDefault="008C50E2" w:rsidP="001F775C">
      <w:pPr>
        <w:pStyle w:val="a3"/>
        <w:shd w:val="clear" w:color="auto" w:fill="FFFFFF"/>
        <w:spacing w:before="0" w:beforeAutospacing="0" w:after="0" w:afterAutospacing="0" w:line="276" w:lineRule="auto"/>
        <w:ind w:firstLine="284"/>
        <w:jc w:val="both"/>
        <w:rPr>
          <w:sz w:val="28"/>
          <w:szCs w:val="28"/>
          <w:lang w:val="uk-UA"/>
        </w:rPr>
      </w:pPr>
      <w:r w:rsidRPr="001F775C">
        <w:rPr>
          <w:sz w:val="28"/>
          <w:szCs w:val="28"/>
        </w:rPr>
        <w:t>З 2014 року законодавча база України у сфері інформаційної безпеки відчутно збагатилася. Загалом її можна поділити на 2 групи.</w:t>
      </w:r>
    </w:p>
    <w:p w:rsidR="00415EF7" w:rsidRPr="00415EF7" w:rsidRDefault="008C50E2" w:rsidP="001F775C">
      <w:pPr>
        <w:pStyle w:val="a3"/>
        <w:shd w:val="clear" w:color="auto" w:fill="FFFFFF"/>
        <w:spacing w:before="0" w:beforeAutospacing="0" w:after="0" w:afterAutospacing="0" w:line="276" w:lineRule="auto"/>
        <w:ind w:firstLine="284"/>
        <w:jc w:val="both"/>
        <w:rPr>
          <w:sz w:val="28"/>
          <w:szCs w:val="28"/>
          <w:u w:val="single"/>
          <w:lang w:val="uk-UA"/>
        </w:rPr>
      </w:pPr>
      <w:r w:rsidRPr="00415EF7">
        <w:rPr>
          <w:sz w:val="28"/>
          <w:szCs w:val="28"/>
          <w:lang w:val="uk-UA"/>
        </w:rPr>
        <w:t xml:space="preserve"> </w:t>
      </w:r>
      <w:r w:rsidRPr="00415EF7">
        <w:rPr>
          <w:sz w:val="28"/>
          <w:szCs w:val="28"/>
          <w:u w:val="single"/>
          <w:lang w:val="uk-UA"/>
        </w:rPr>
        <w:t xml:space="preserve">Перша включає концептуальні, базові документи, такі як Доктрини та Стратегії, які визначають основні загрози та тенденції в інформаційній безпеці. </w:t>
      </w:r>
    </w:p>
    <w:p w:rsidR="00ED54E9" w:rsidRPr="00ED54E9" w:rsidRDefault="008C50E2" w:rsidP="001F775C">
      <w:pPr>
        <w:pStyle w:val="a3"/>
        <w:shd w:val="clear" w:color="auto" w:fill="FFFFFF"/>
        <w:spacing w:before="0" w:beforeAutospacing="0" w:after="0" w:afterAutospacing="0" w:line="276" w:lineRule="auto"/>
        <w:ind w:firstLine="284"/>
        <w:jc w:val="both"/>
        <w:rPr>
          <w:sz w:val="28"/>
          <w:szCs w:val="28"/>
          <w:u w:val="single"/>
          <w:lang w:val="uk-UA"/>
        </w:rPr>
      </w:pPr>
      <w:r w:rsidRPr="00ED54E9">
        <w:rPr>
          <w:sz w:val="28"/>
          <w:szCs w:val="28"/>
          <w:u w:val="single"/>
        </w:rPr>
        <w:t xml:space="preserve">Друга група містить Закони України, Укази Президента, рішення РНБО України, які забороняють контент країни агресора на радіо, телебаченні та в Інтернет просторі України. </w:t>
      </w:r>
    </w:p>
    <w:p w:rsidR="00ED54E9" w:rsidRDefault="008C50E2" w:rsidP="001F775C">
      <w:pPr>
        <w:pStyle w:val="a3"/>
        <w:shd w:val="clear" w:color="auto" w:fill="FFFFFF"/>
        <w:spacing w:before="0" w:beforeAutospacing="0" w:after="0" w:afterAutospacing="0" w:line="276" w:lineRule="auto"/>
        <w:ind w:firstLine="284"/>
        <w:jc w:val="both"/>
        <w:rPr>
          <w:sz w:val="28"/>
          <w:szCs w:val="28"/>
          <w:lang w:val="uk-UA"/>
        </w:rPr>
      </w:pPr>
      <w:r w:rsidRPr="00ED54E9">
        <w:rPr>
          <w:b/>
          <w:sz w:val="28"/>
          <w:szCs w:val="28"/>
        </w:rPr>
        <w:t>24 вересня 2015 року була прийнята онов</w:t>
      </w:r>
      <w:r w:rsidR="00ED54E9" w:rsidRPr="00ED54E9">
        <w:rPr>
          <w:b/>
          <w:sz w:val="28"/>
          <w:szCs w:val="28"/>
        </w:rPr>
        <w:t>лена Воєнна Доктрина України</w:t>
      </w:r>
      <w:r w:rsidRPr="00ED54E9">
        <w:rPr>
          <w:b/>
          <w:sz w:val="28"/>
          <w:szCs w:val="28"/>
        </w:rPr>
        <w:t xml:space="preserve">. </w:t>
      </w:r>
      <w:r w:rsidRPr="001F775C">
        <w:rPr>
          <w:sz w:val="28"/>
          <w:szCs w:val="28"/>
        </w:rPr>
        <w:t xml:space="preserve">Воєнна політика є невід’ємним компонентом діяльності кожної держави. У Доктрині відображені ідейні стовпи усієї військово-політичної діяльності держави. Серед головних тенденцій, які впливають на воєнно-політичну обстановку в регіоні довкола України, Доктрина чітко визначає інформаційну війну Російської Федерації проти України, модернізацію та вдосконалення спеціальними службами іноземних держав систем і комплексів технічної розвідки, нарощування їх можливостей, спроби несанкціонованого доступу до об’єктів інформаційної інфраструктури України, активну дестабілізуючу зовнішню політику і політику безпеки Російської Федерації щодо сусідніх держав, а також щодо міжнародних організацій, включаючи НАТО та ЄС. </w:t>
      </w:r>
    </w:p>
    <w:p w:rsidR="008C50E2" w:rsidRDefault="008C50E2" w:rsidP="001F775C">
      <w:pPr>
        <w:pStyle w:val="a3"/>
        <w:shd w:val="clear" w:color="auto" w:fill="FFFFFF"/>
        <w:spacing w:before="0" w:beforeAutospacing="0" w:after="0" w:afterAutospacing="0" w:line="276" w:lineRule="auto"/>
        <w:ind w:firstLine="284"/>
        <w:jc w:val="both"/>
        <w:rPr>
          <w:sz w:val="28"/>
          <w:szCs w:val="28"/>
          <w:lang w:val="uk-UA"/>
        </w:rPr>
      </w:pPr>
      <w:r w:rsidRPr="001F775C">
        <w:rPr>
          <w:sz w:val="28"/>
          <w:szCs w:val="28"/>
        </w:rPr>
        <w:t>Також Доктрина визначає воєннополітичні виклики, які можуть перерости в загрозу застосування воєнної сили проти України. Серед них: цілеспрямований інформаційний (інформаційнопсихологічний) вплив з використанням сучасних інформаційних технологій</w:t>
      </w:r>
      <w:r w:rsidR="00BA3CA2">
        <w:rPr>
          <w:sz w:val="28"/>
          <w:szCs w:val="28"/>
          <w:lang w:val="uk-UA"/>
        </w:rPr>
        <w:t>.</w:t>
      </w:r>
    </w:p>
    <w:p w:rsidR="00BA3CA2" w:rsidRDefault="00BA3CA2" w:rsidP="001F775C">
      <w:pPr>
        <w:pStyle w:val="a3"/>
        <w:shd w:val="clear" w:color="auto" w:fill="FFFFFF"/>
        <w:spacing w:before="0" w:beforeAutospacing="0" w:after="0" w:afterAutospacing="0" w:line="276" w:lineRule="auto"/>
        <w:ind w:firstLine="284"/>
        <w:jc w:val="both"/>
        <w:rPr>
          <w:sz w:val="28"/>
          <w:szCs w:val="28"/>
          <w:lang w:val="uk-UA"/>
        </w:rPr>
      </w:pPr>
      <w:r w:rsidRPr="00BA3CA2">
        <w:rPr>
          <w:sz w:val="28"/>
          <w:szCs w:val="28"/>
          <w:lang w:val="uk-UA"/>
        </w:rPr>
        <w:t xml:space="preserve">Варто відзначити, що Доктрина визначає основні завдання воєнної політики, які торкаються інформаційної сфери у найближчий час і в </w:t>
      </w:r>
      <w:r w:rsidRPr="00BA3CA2">
        <w:rPr>
          <w:sz w:val="28"/>
          <w:szCs w:val="28"/>
          <w:lang w:val="uk-UA"/>
        </w:rPr>
        <w:lastRenderedPageBreak/>
        <w:t>середньостроковій перспективі. Серед них: удосконалення державної інформаційної політики у воєнній сфері; попередження та ефективна протидія інформаційнопсихологічним впливам іноземних держав, спрямованим на підрив обороноздатності, порушення суверенітету і територіальної цілісності України, дестабілізацію внутрішньої соціально-політичної обстановки, провокування міжетнічних та міжконфесійних конфліктів в Україні.</w:t>
      </w:r>
      <w:r>
        <w:rPr>
          <w:sz w:val="28"/>
          <w:szCs w:val="28"/>
          <w:lang w:val="uk-UA"/>
        </w:rPr>
        <w:t xml:space="preserve"> </w:t>
      </w:r>
    </w:p>
    <w:p w:rsidR="00260AFC" w:rsidRPr="00A444C8" w:rsidRDefault="00827FBA"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rPr>
        <w:t>6 травня 2015 року РНБО схвалила проект нової Стратегії національної безпеки, яка розрахована до 2020 року</w:t>
      </w:r>
      <w:r w:rsidR="00260AFC" w:rsidRPr="00A444C8">
        <w:rPr>
          <w:sz w:val="28"/>
          <w:szCs w:val="28"/>
          <w:lang w:val="uk-UA"/>
        </w:rPr>
        <w:t>. Стратегія Окремими загрозами інформаційній кібербезпеці, а також інформаційним ресурсам визначає:</w:t>
      </w:r>
    </w:p>
    <w:p w:rsidR="00260AFC" w:rsidRPr="00A444C8" w:rsidRDefault="00260AFC"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lang w:val="uk-UA"/>
        </w:rPr>
        <w:t xml:space="preserve"> − ведення інформаційної війни проти України;</w:t>
      </w:r>
    </w:p>
    <w:p w:rsidR="00260AFC" w:rsidRPr="00A444C8" w:rsidRDefault="00C326B2" w:rsidP="001F775C">
      <w:pPr>
        <w:pStyle w:val="a3"/>
        <w:shd w:val="clear" w:color="auto" w:fill="FFFFFF"/>
        <w:spacing w:before="0" w:beforeAutospacing="0" w:after="0" w:afterAutospacing="0" w:line="276" w:lineRule="auto"/>
        <w:ind w:firstLine="284"/>
        <w:jc w:val="both"/>
        <w:rPr>
          <w:sz w:val="28"/>
          <w:szCs w:val="28"/>
          <w:lang w:val="uk-UA"/>
        </w:rPr>
      </w:pPr>
      <w:r>
        <w:rPr>
          <w:sz w:val="28"/>
          <w:szCs w:val="28"/>
          <w:lang w:val="uk-UA"/>
        </w:rPr>
        <w:t xml:space="preserve"> −</w:t>
      </w:r>
      <w:r w:rsidR="00260AFC" w:rsidRPr="00A444C8">
        <w:rPr>
          <w:sz w:val="28"/>
          <w:szCs w:val="28"/>
          <w:lang w:val="uk-UA"/>
        </w:rPr>
        <w:t>відсутність цілісної комунікативної політики держави, недостатній рівень медіа-культури суспільства;</w:t>
      </w:r>
    </w:p>
    <w:p w:rsidR="00260AFC" w:rsidRPr="00A444C8" w:rsidRDefault="0043700E" w:rsidP="001F775C">
      <w:pPr>
        <w:pStyle w:val="a3"/>
        <w:shd w:val="clear" w:color="auto" w:fill="FFFFFF"/>
        <w:spacing w:before="0" w:beforeAutospacing="0" w:after="0" w:afterAutospacing="0" w:line="276" w:lineRule="auto"/>
        <w:ind w:firstLine="284"/>
        <w:jc w:val="both"/>
        <w:rPr>
          <w:sz w:val="28"/>
          <w:szCs w:val="28"/>
          <w:lang w:val="uk-UA"/>
        </w:rPr>
      </w:pPr>
      <w:r>
        <w:rPr>
          <w:sz w:val="28"/>
          <w:szCs w:val="28"/>
          <w:lang w:val="uk-UA"/>
        </w:rPr>
        <w:t xml:space="preserve"> −</w:t>
      </w:r>
      <w:r w:rsidR="00260AFC" w:rsidRPr="00A444C8">
        <w:rPr>
          <w:sz w:val="28"/>
          <w:szCs w:val="28"/>
          <w:lang w:val="uk-UA"/>
        </w:rPr>
        <w:t>уразливість об’єктів критичної інфраструктури, державних інформаційних ресурсів до кібератак;</w:t>
      </w:r>
    </w:p>
    <w:p w:rsidR="00827FBA" w:rsidRPr="00A444C8" w:rsidRDefault="00260AFC"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lang w:val="uk-UA"/>
        </w:rPr>
        <w:t xml:space="preserve"> − фізичну і моральну застарілість системи охорони державної таємниці та інших видів інформації з обмеженим доступом.</w:t>
      </w:r>
    </w:p>
    <w:p w:rsidR="006F75B2" w:rsidRPr="00A444C8" w:rsidRDefault="006F75B2"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rPr>
        <w:t xml:space="preserve">Важливим і визначним документом стала Доктрина Інформаційної безпеки, яка була введена в дію Указом Президента України від 25 лютого 2017 року № 47/2017. </w:t>
      </w:r>
    </w:p>
    <w:p w:rsidR="00FF7DE8" w:rsidRPr="00A444C8" w:rsidRDefault="006F75B2"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rPr>
        <w:t>У загальних положеннях Доктрини вказується, що «…застосування Російською Федерацією технологій гібридної війни проти України перетворило інформаційну сферу на ключову арену протиборства. Саме проти України Російська Федерація використовує найновіші інформаційні технології впливу на свідомість громадян, спрямовані на розпалювання національної і релігійної ворожнечі, пропаганду агресивної війни, зміну конституційного ладу насильницьким шляхом або порушення суверенітету і територіальної цілісності України».</w:t>
      </w:r>
    </w:p>
    <w:p w:rsidR="00FF7DE8" w:rsidRPr="00A444C8" w:rsidRDefault="006F75B2"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lang w:val="uk-UA"/>
        </w:rPr>
        <w:t xml:space="preserve"> Метою Доктрини є уточнення засад формування та реалізації державної інформаційної політики, насамперед, щодо протидії руйнівному інформаційному впливу Російської Федерації в умовах розв</w:t>
      </w:r>
      <w:r w:rsidR="00FF7DE8" w:rsidRPr="00A444C8">
        <w:rPr>
          <w:sz w:val="28"/>
          <w:szCs w:val="28"/>
          <w:lang w:val="uk-UA"/>
        </w:rPr>
        <w:t>’язаної нею гібридної війни</w:t>
      </w:r>
      <w:r w:rsidRPr="00A444C8">
        <w:rPr>
          <w:sz w:val="28"/>
          <w:szCs w:val="28"/>
          <w:lang w:val="uk-UA"/>
        </w:rPr>
        <w:t xml:space="preserve">. </w:t>
      </w:r>
      <w:r w:rsidRPr="00C326B2">
        <w:rPr>
          <w:sz w:val="28"/>
          <w:szCs w:val="28"/>
          <w:lang w:val="uk-UA"/>
        </w:rPr>
        <w:t xml:space="preserve">Саме з цих фомулювань виходять подальші пріоритети державної політики в інформаційній сфері, які визначені у Доктрині. </w:t>
      </w:r>
      <w:r w:rsidRPr="00A444C8">
        <w:rPr>
          <w:sz w:val="28"/>
          <w:szCs w:val="28"/>
        </w:rPr>
        <w:t xml:space="preserve">Документ визначає національні інтереси України в інформаційній сфері особи, суспільства та держави. Основною рисою Доктрини інформаційної безпеки 2017 року, яка відрізняється від попередньої від 2009 року, є спроба збалансувати функції органів влади, силових структур у сфері інформаційної безпеки. Також варто відзначити наявність визначень таких окремих понять </w:t>
      </w:r>
      <w:r w:rsidRPr="00A444C8">
        <w:rPr>
          <w:sz w:val="28"/>
          <w:szCs w:val="28"/>
        </w:rPr>
        <w:lastRenderedPageBreak/>
        <w:t xml:space="preserve">як «стратегічні комунікації», «урядові комунікації», «кризові комунікації» та «стратегічний наратив». </w:t>
      </w:r>
    </w:p>
    <w:p w:rsidR="00FF7DE8" w:rsidRPr="00A444C8" w:rsidRDefault="006F75B2" w:rsidP="001F775C">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rPr>
        <w:t xml:space="preserve">Основним недоліком Доктрини можна вважати те, що вона не має достатнього правового регулювання потенційного залучення громадянського суспільства до заходів забезпечення інформаційної безпеки. Адже існують такі проекти як </w:t>
      </w:r>
      <w:r w:rsidRPr="00A444C8">
        <w:rPr>
          <w:b/>
          <w:sz w:val="28"/>
          <w:szCs w:val="28"/>
        </w:rPr>
        <w:t>«СтопФейк», «Інформнапалм», «Миротворець», «Лінія оборони»</w:t>
      </w:r>
      <w:r w:rsidRPr="00A444C8">
        <w:rPr>
          <w:sz w:val="28"/>
          <w:szCs w:val="28"/>
        </w:rPr>
        <w:t xml:space="preserve">, які основані на громадських засадах та протистоять російській інформаційній війні, проте, в нормативному вимірі їх співпраця з державою не регламентується. </w:t>
      </w:r>
    </w:p>
    <w:p w:rsidR="00556335" w:rsidRDefault="006F75B2" w:rsidP="001F775C">
      <w:pPr>
        <w:pStyle w:val="a3"/>
        <w:shd w:val="clear" w:color="auto" w:fill="FFFFFF"/>
        <w:spacing w:before="0" w:beforeAutospacing="0" w:after="0" w:afterAutospacing="0" w:line="276" w:lineRule="auto"/>
        <w:ind w:firstLine="284"/>
        <w:jc w:val="both"/>
        <w:rPr>
          <w:sz w:val="28"/>
          <w:szCs w:val="28"/>
        </w:rPr>
      </w:pPr>
      <w:r w:rsidRPr="00A444C8">
        <w:rPr>
          <w:sz w:val="28"/>
          <w:szCs w:val="28"/>
        </w:rPr>
        <w:t xml:space="preserve">Окремою групою слід виділити ті Закони, які забороняють контент (або надають державі право його контролювати) країни агресора на радіо, телебаченні та в Інтернет просторі України. Так, 29 березня 2016 року було прийнято Закон України </w:t>
      </w:r>
      <w:r w:rsidRPr="00A444C8">
        <w:rPr>
          <w:b/>
          <w:sz w:val="28"/>
          <w:szCs w:val="28"/>
        </w:rPr>
        <w:t>«Про внесення зміни до статті 15 Закону У</w:t>
      </w:r>
      <w:r w:rsidR="00FF7DE8" w:rsidRPr="00A444C8">
        <w:rPr>
          <w:b/>
          <w:sz w:val="28"/>
          <w:szCs w:val="28"/>
        </w:rPr>
        <w:t>країни «Про кінематографію»</w:t>
      </w:r>
      <w:r w:rsidRPr="00A444C8">
        <w:rPr>
          <w:b/>
          <w:sz w:val="28"/>
          <w:szCs w:val="28"/>
        </w:rPr>
        <w:t>.</w:t>
      </w:r>
      <w:r w:rsidRPr="00A444C8">
        <w:rPr>
          <w:sz w:val="28"/>
          <w:szCs w:val="28"/>
        </w:rPr>
        <w:t xml:space="preserve"> Цей Закон забороняє російські фільми, зняті після 2013 року, а також стрічки, які популяризують органи влади держави-агресора. Метою документу було сприяння національній безпеці України і зниження сепаратистських настрої у суспільстві.</w:t>
      </w:r>
    </w:p>
    <w:p w:rsidR="006F75B2" w:rsidRPr="00A444C8" w:rsidRDefault="006F75B2" w:rsidP="001F775C">
      <w:pPr>
        <w:pStyle w:val="a3"/>
        <w:shd w:val="clear" w:color="auto" w:fill="FFFFFF"/>
        <w:spacing w:before="0" w:beforeAutospacing="0" w:after="0" w:afterAutospacing="0" w:line="276" w:lineRule="auto"/>
        <w:ind w:firstLine="284"/>
        <w:jc w:val="both"/>
        <w:rPr>
          <w:color w:val="212529"/>
          <w:sz w:val="28"/>
          <w:szCs w:val="28"/>
          <w:lang w:val="uk-UA"/>
        </w:rPr>
      </w:pPr>
      <w:r w:rsidRPr="00A444C8">
        <w:rPr>
          <w:sz w:val="28"/>
          <w:szCs w:val="28"/>
        </w:rPr>
        <w:t xml:space="preserve"> 6 жовтня 2016 року було прийнято Закон </w:t>
      </w:r>
      <w:r w:rsidRPr="00A444C8">
        <w:rPr>
          <w:b/>
          <w:sz w:val="28"/>
          <w:szCs w:val="28"/>
        </w:rPr>
        <w:t>«Про внесення змін до Закону України «Про телебачення і радіомовлення»</w:t>
      </w:r>
      <w:r w:rsidRPr="00A444C8">
        <w:rPr>
          <w:sz w:val="28"/>
          <w:szCs w:val="28"/>
        </w:rPr>
        <w:t xml:space="preserve"> щодо уточнення умови розповсюдження програм телерадіоорганізацій у складі універсальної програмної послуги»</w:t>
      </w:r>
    </w:p>
    <w:p w:rsidR="008E2285" w:rsidRPr="00BA3CA2" w:rsidRDefault="008E2285" w:rsidP="00016FBB">
      <w:pPr>
        <w:tabs>
          <w:tab w:val="left" w:pos="984"/>
        </w:tabs>
        <w:spacing w:after="0"/>
        <w:jc w:val="both"/>
        <w:rPr>
          <w:rFonts w:ascii="Times New Roman" w:hAnsi="Times New Roman" w:cs="Times New Roman"/>
          <w:sz w:val="28"/>
          <w:szCs w:val="28"/>
          <w:lang w:val="uk-UA"/>
        </w:rPr>
      </w:pPr>
    </w:p>
    <w:p w:rsidR="00407697" w:rsidRDefault="001F775C" w:rsidP="00016FBB">
      <w:pPr>
        <w:spacing w:after="0"/>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5D496E">
        <w:rPr>
          <w:rFonts w:ascii="Times New Roman" w:hAnsi="Times New Roman" w:cs="Times New Roman"/>
          <w:b/>
          <w:sz w:val="28"/>
          <w:szCs w:val="28"/>
          <w:lang w:val="uk-UA"/>
        </w:rPr>
        <w:t>.</w:t>
      </w:r>
      <w:r w:rsidR="00407697" w:rsidRPr="00C326B2">
        <w:rPr>
          <w:rFonts w:ascii="Times New Roman" w:hAnsi="Times New Roman" w:cs="Times New Roman"/>
          <w:b/>
          <w:sz w:val="28"/>
          <w:szCs w:val="28"/>
          <w:lang w:val="uk-UA"/>
        </w:rPr>
        <w:t xml:space="preserve">Створення системи державних стратегічних комунікацій </w:t>
      </w:r>
    </w:p>
    <w:p w:rsidR="007F68B0" w:rsidRDefault="007F68B0" w:rsidP="00A444C8">
      <w:pPr>
        <w:pStyle w:val="a3"/>
        <w:shd w:val="clear" w:color="auto" w:fill="FFFFFF"/>
        <w:spacing w:before="0" w:beforeAutospacing="0" w:after="0" w:afterAutospacing="0" w:line="276" w:lineRule="auto"/>
        <w:ind w:firstLine="284"/>
        <w:jc w:val="both"/>
        <w:rPr>
          <w:bCs/>
          <w:iCs/>
          <w:color w:val="212529"/>
          <w:sz w:val="28"/>
          <w:szCs w:val="28"/>
          <w:lang w:val="uk-UA"/>
        </w:rPr>
      </w:pPr>
      <w:r w:rsidRPr="00407697">
        <w:rPr>
          <w:bCs/>
          <w:iCs/>
          <w:color w:val="212529"/>
          <w:sz w:val="28"/>
          <w:szCs w:val="28"/>
          <w:lang w:val="uk-UA"/>
        </w:rPr>
        <w:t xml:space="preserve">«Стратегічні комунікації – ефективний інструмент досягнення цілей держави за допомогою публічної дипломатії, зв’язків з громадськістю, військових зв’язків, інформаційних та психологічних операцій, це наша скоординована і синхронізована комунікаційна відповідь на інформаційні загрози, що особливо важливо в умовах прямої військової агресії з боку російської федерації проти України». </w:t>
      </w:r>
    </w:p>
    <w:p w:rsidR="00F86C51" w:rsidRDefault="003205F7" w:rsidP="00A444C8">
      <w:pPr>
        <w:pStyle w:val="a3"/>
        <w:shd w:val="clear" w:color="auto" w:fill="FFFFFF"/>
        <w:spacing w:before="0" w:beforeAutospacing="0" w:after="0" w:afterAutospacing="0" w:line="276" w:lineRule="auto"/>
        <w:ind w:firstLine="284"/>
        <w:jc w:val="both"/>
        <w:rPr>
          <w:sz w:val="28"/>
          <w:szCs w:val="28"/>
          <w:lang w:val="uk-UA"/>
        </w:rPr>
      </w:pPr>
      <w:r w:rsidRPr="00A444C8">
        <w:rPr>
          <w:sz w:val="28"/>
          <w:szCs w:val="28"/>
          <w:lang w:val="uk-UA"/>
        </w:rPr>
        <w:t xml:space="preserve">Україна – перша країна, що закріпила поняття стратегічні комунікації у державних документах – Воєнній доктрині України, Доктрині інформаційної безпеки України та Стратегії інформаційної безпеки України: </w:t>
      </w:r>
    </w:p>
    <w:p w:rsidR="00F86C51" w:rsidRDefault="00407697" w:rsidP="00016FBB">
      <w:pPr>
        <w:spacing w:after="0"/>
        <w:ind w:firstLine="284"/>
        <w:jc w:val="both"/>
        <w:rPr>
          <w:rFonts w:ascii="Times New Roman" w:hAnsi="Times New Roman" w:cs="Times New Roman"/>
          <w:sz w:val="28"/>
          <w:szCs w:val="28"/>
          <w:lang w:val="uk-UA"/>
        </w:rPr>
      </w:pPr>
      <w:r w:rsidRPr="00407697">
        <w:rPr>
          <w:rFonts w:ascii="Times New Roman" w:hAnsi="Times New Roman" w:cs="Times New Roman"/>
          <w:sz w:val="28"/>
          <w:szCs w:val="28"/>
        </w:rPr>
        <w:t>Сьогодні ми перебуваємо на важливому етапі – формування моделі побудови системи стратегічних комунікацій, але до самої побудови системи повноцінно ще навіть не приступили. Великим блоком проблем, пов’язаних із формуванням в Україні дієвої системи стратегічних комунікацій, є чітке розуміння її складових.</w:t>
      </w:r>
    </w:p>
    <w:p w:rsidR="00407697" w:rsidRPr="00F86C51" w:rsidRDefault="00407697" w:rsidP="00016FBB">
      <w:pPr>
        <w:spacing w:after="0"/>
        <w:ind w:firstLine="284"/>
        <w:jc w:val="both"/>
        <w:rPr>
          <w:rFonts w:ascii="Times New Roman" w:hAnsi="Times New Roman" w:cs="Times New Roman"/>
          <w:sz w:val="28"/>
          <w:szCs w:val="28"/>
          <w:u w:val="single"/>
          <w:lang w:val="uk-UA"/>
        </w:rPr>
      </w:pPr>
      <w:r w:rsidRPr="00F86C51">
        <w:rPr>
          <w:rFonts w:ascii="Times New Roman" w:hAnsi="Times New Roman" w:cs="Times New Roman"/>
          <w:sz w:val="28"/>
          <w:szCs w:val="28"/>
          <w:lang w:val="uk-UA"/>
        </w:rPr>
        <w:t xml:space="preserve"> У чинному нормативно-правовому полі ця проблема частково вирішена через визначення у Воєнній доктрині: </w:t>
      </w:r>
      <w:r w:rsidRPr="00F86C51">
        <w:rPr>
          <w:rFonts w:ascii="Times New Roman" w:hAnsi="Times New Roman" w:cs="Times New Roman"/>
          <w:sz w:val="28"/>
          <w:szCs w:val="28"/>
          <w:u w:val="single"/>
          <w:lang w:val="uk-UA"/>
        </w:rPr>
        <w:t xml:space="preserve">«Стратегічні комунікації – це </w:t>
      </w:r>
      <w:r w:rsidRPr="00F86C51">
        <w:rPr>
          <w:rFonts w:ascii="Times New Roman" w:hAnsi="Times New Roman" w:cs="Times New Roman"/>
          <w:sz w:val="28"/>
          <w:szCs w:val="28"/>
          <w:u w:val="single"/>
          <w:lang w:val="uk-UA"/>
        </w:rPr>
        <w:lastRenderedPageBreak/>
        <w:t>скоординоване і належне використання комунікативних можливостей держави – публічної дипломатії, зв’язків із громадськістю, військових зв’язків із громадськістю, інформаційних та психологічних операцій, заходів, спрямованих на просування цілей держави».</w:t>
      </w:r>
    </w:p>
    <w:p w:rsidR="0091498F" w:rsidRDefault="00407697" w:rsidP="00F86C51">
      <w:pPr>
        <w:pStyle w:val="a5"/>
        <w:spacing w:after="0"/>
        <w:ind w:left="0" w:firstLine="284"/>
        <w:jc w:val="both"/>
        <w:rPr>
          <w:rFonts w:ascii="Times New Roman" w:hAnsi="Times New Roman" w:cs="Times New Roman"/>
          <w:sz w:val="28"/>
          <w:szCs w:val="28"/>
          <w:lang w:val="uk-UA"/>
        </w:rPr>
      </w:pPr>
      <w:r w:rsidRPr="00F86C51">
        <w:rPr>
          <w:rFonts w:ascii="Times New Roman" w:hAnsi="Times New Roman" w:cs="Times New Roman"/>
          <w:sz w:val="28"/>
          <w:szCs w:val="28"/>
          <w:lang w:val="uk-UA"/>
        </w:rPr>
        <w:t xml:space="preserve"> </w:t>
      </w:r>
      <w:r w:rsidRPr="00407697">
        <w:rPr>
          <w:rFonts w:ascii="Times New Roman" w:hAnsi="Times New Roman" w:cs="Times New Roman"/>
          <w:sz w:val="28"/>
          <w:szCs w:val="28"/>
        </w:rPr>
        <w:t>При начебто надзвичайно чіткому та ясному визначенні, що досить точно окреслює коло структур, які мають бути безпосередньо задіяні в системі стратегічних комунікацій, виникають постійні спроби розширити коло учасників цієї системи (наприклад, за рахунок включення в неї всіх уряд</w:t>
      </w:r>
      <w:r w:rsidR="0091498F">
        <w:rPr>
          <w:rFonts w:ascii="Times New Roman" w:hAnsi="Times New Roman" w:cs="Times New Roman"/>
          <w:sz w:val="28"/>
          <w:szCs w:val="28"/>
        </w:rPr>
        <w:t xml:space="preserve">ових структур). </w:t>
      </w:r>
      <w:r w:rsidR="0091498F">
        <w:rPr>
          <w:rFonts w:ascii="Times New Roman" w:hAnsi="Times New Roman" w:cs="Times New Roman"/>
          <w:sz w:val="28"/>
          <w:szCs w:val="28"/>
          <w:lang w:val="uk-UA"/>
        </w:rPr>
        <w:t>Ц</w:t>
      </w:r>
      <w:r w:rsidRPr="00407697">
        <w:rPr>
          <w:rFonts w:ascii="Times New Roman" w:hAnsi="Times New Roman" w:cs="Times New Roman"/>
          <w:sz w:val="28"/>
          <w:szCs w:val="28"/>
        </w:rPr>
        <w:t xml:space="preserve">е зробить систему недієвою і занадто «важкою» для прийняття необхідних рішень. На разі центральна (чи, швидше, – першочергова) проблема для цих державних стратегічних комунікацій – навіть не вироблення того самого наративу (гранд- чи малого), а проблема ефективної координації суб’єктів стратегічних комунікацій у різнорівневих системах із власною ієрархією, системою прийняття рішень, традиціями та навіть цілями. </w:t>
      </w:r>
    </w:p>
    <w:p w:rsidR="0091498F" w:rsidRDefault="00407697" w:rsidP="00F86C51">
      <w:pPr>
        <w:pStyle w:val="a5"/>
        <w:spacing w:after="0"/>
        <w:ind w:left="0" w:firstLine="284"/>
        <w:jc w:val="both"/>
        <w:rPr>
          <w:rFonts w:ascii="Times New Roman" w:hAnsi="Times New Roman" w:cs="Times New Roman"/>
          <w:sz w:val="28"/>
          <w:szCs w:val="28"/>
          <w:lang w:val="uk-UA"/>
        </w:rPr>
      </w:pPr>
      <w:r w:rsidRPr="00407697">
        <w:rPr>
          <w:rFonts w:ascii="Times New Roman" w:hAnsi="Times New Roman" w:cs="Times New Roman"/>
          <w:sz w:val="28"/>
          <w:szCs w:val="28"/>
        </w:rPr>
        <w:t>І основне завдання держави (принаймні – на нинішньому етапі) – забезпечити єдність дій цих структур у межах єдиного вектора діяльності. Ця координація має включати як загальну практичну координацію дій, так і створення тієї самої системи єдиних меседжів, що н</w:t>
      </w:r>
      <w:r w:rsidR="0091498F">
        <w:rPr>
          <w:rFonts w:ascii="Times New Roman" w:hAnsi="Times New Roman" w:cs="Times New Roman"/>
          <w:sz w:val="28"/>
          <w:szCs w:val="28"/>
        </w:rPr>
        <w:t xml:space="preserve">е суперечать один одному. </w:t>
      </w:r>
    </w:p>
    <w:p w:rsidR="00443B6B" w:rsidRDefault="0091498F" w:rsidP="00F86C51">
      <w:pPr>
        <w:pStyle w:val="a5"/>
        <w:spacing w:after="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407697" w:rsidRPr="00407697">
        <w:rPr>
          <w:rFonts w:ascii="Times New Roman" w:hAnsi="Times New Roman" w:cs="Times New Roman"/>
          <w:sz w:val="28"/>
          <w:szCs w:val="28"/>
        </w:rPr>
        <w:t xml:space="preserve">лючове завдання – це навіть не почати все швидко та інтенсивно «будувати», а провести хоча б реальний аудит наших можливостей і зрозуміти, як ця система має виглядати в конкретних політико-адміністративних умовах. Насправді останнє ігнорувати вкрай складно, адже характер державного управління, політична та управлінська культура, сама політична модель держави досить істотно впливають на забезпечення системної взаємодії органів влади, щоб замість «перетягування каната» та «бігу наввипередки» вони працювали спільно. </w:t>
      </w:r>
    </w:p>
    <w:p w:rsidR="00443B6B" w:rsidRDefault="00407697" w:rsidP="00F86C51">
      <w:pPr>
        <w:pStyle w:val="a5"/>
        <w:spacing w:after="0"/>
        <w:ind w:left="0" w:firstLine="284"/>
        <w:jc w:val="both"/>
        <w:rPr>
          <w:rFonts w:ascii="Times New Roman" w:hAnsi="Times New Roman" w:cs="Times New Roman"/>
          <w:sz w:val="28"/>
          <w:szCs w:val="28"/>
          <w:lang w:val="uk-UA"/>
        </w:rPr>
      </w:pPr>
      <w:r w:rsidRPr="00407697">
        <w:rPr>
          <w:rFonts w:ascii="Times New Roman" w:hAnsi="Times New Roman" w:cs="Times New Roman"/>
          <w:sz w:val="28"/>
          <w:szCs w:val="28"/>
        </w:rPr>
        <w:t>Тут слід чітко зрозуміти, що на інструментальному рівні ефективна система стратегічних комунікацій – це передусім однозначна формалізована модель взаємодії відомств, їх оперативна співкоординація для утвердження певного наративу. Останній формується не лише виключно силами самої держави, однак у тісному контексті із широким спектром представників суспільства: науковцями, експертами, громадськими</w:t>
      </w:r>
      <w:r w:rsidRPr="00407697">
        <w:rPr>
          <w:rFonts w:ascii="Times New Roman" w:hAnsi="Times New Roman" w:cs="Times New Roman"/>
          <w:sz w:val="28"/>
          <w:szCs w:val="28"/>
          <w:lang w:val="uk-UA"/>
        </w:rPr>
        <w:t xml:space="preserve"> </w:t>
      </w:r>
      <w:r w:rsidRPr="00407697">
        <w:rPr>
          <w:rFonts w:ascii="Times New Roman" w:hAnsi="Times New Roman" w:cs="Times New Roman"/>
          <w:sz w:val="28"/>
          <w:szCs w:val="28"/>
        </w:rPr>
        <w:t xml:space="preserve">активістами тощо. </w:t>
      </w:r>
    </w:p>
    <w:p w:rsidR="00407697" w:rsidRPr="00407697" w:rsidRDefault="00407697" w:rsidP="00F86C51">
      <w:pPr>
        <w:pStyle w:val="a5"/>
        <w:spacing w:after="0"/>
        <w:ind w:left="0" w:firstLine="284"/>
        <w:jc w:val="both"/>
        <w:rPr>
          <w:rFonts w:ascii="Times New Roman" w:hAnsi="Times New Roman" w:cs="Times New Roman"/>
          <w:sz w:val="28"/>
          <w:szCs w:val="28"/>
          <w:lang w:val="uk-UA"/>
        </w:rPr>
      </w:pPr>
      <w:r w:rsidRPr="00407697">
        <w:rPr>
          <w:rFonts w:ascii="Times New Roman" w:hAnsi="Times New Roman" w:cs="Times New Roman"/>
          <w:sz w:val="28"/>
          <w:szCs w:val="28"/>
        </w:rPr>
        <w:t xml:space="preserve">Тому питання будівництва системи стратегічних комунікацій – це питання саме координації. Складною та неоднозначною залишається проблема підготовки фахівців як за конкретними елементами стратегічних комунікацій (публічна дипломатія, інформаційно-психологічні операції, військові зв’язки з громадськістю), так і, що не менше важливо, фахівців, які здатні розробляти плани компаній зі стратегічних комунікацій та ефективно їх реалізовувати. </w:t>
      </w:r>
      <w:r w:rsidRPr="00407697">
        <w:rPr>
          <w:rFonts w:ascii="Times New Roman" w:hAnsi="Times New Roman" w:cs="Times New Roman"/>
          <w:sz w:val="28"/>
          <w:szCs w:val="28"/>
        </w:rPr>
        <w:lastRenderedPageBreak/>
        <w:t>Останнє потребує достатньо ґрунтовних знань не лише про специфіку кожного конкретного елемента стратегічних комунікацій, але й про сферу державного управління загалом, механізми координації державних установ та здатність налагоджувати ефективний зв’язок з недержавними суб’єктами. Таким чином, найближчим часом ключовими проблемами розбудови системи стратегічних комунікацій в Україні будуть проблеми налагодження дієвої та ефективної координації, вироблення узгодженого бачення концепції стратегічних комунікацій, створення повноцінного та довгострокового механізму підготовки фахівців зі стратегічних комунікацій в Україні, а також розвиток ефективного наукового супроводу стратегічних комунікацій через розбудову їх чіткої та дієвої концепції для практичного використання державними органами в інтересах національної безпеки.</w:t>
      </w:r>
    </w:p>
    <w:p w:rsidR="003F7016" w:rsidRPr="00A444C8" w:rsidRDefault="00407697" w:rsidP="00A444C8">
      <w:pPr>
        <w:pStyle w:val="a3"/>
        <w:shd w:val="clear" w:color="auto" w:fill="FFFFFF"/>
        <w:spacing w:after="0" w:afterAutospacing="0" w:line="276" w:lineRule="auto"/>
        <w:jc w:val="both"/>
        <w:rPr>
          <w:bCs/>
          <w:iCs/>
          <w:color w:val="212529"/>
          <w:sz w:val="28"/>
          <w:szCs w:val="28"/>
          <w:lang w:val="uk-UA"/>
        </w:rPr>
      </w:pPr>
      <w:r w:rsidRPr="00407697">
        <w:rPr>
          <w:sz w:val="28"/>
          <w:szCs w:val="28"/>
          <w:lang w:val="uk-UA"/>
        </w:rPr>
        <w:tab/>
      </w:r>
      <w:r w:rsidR="00A444C8" w:rsidRPr="00A444C8">
        <w:rPr>
          <w:b/>
          <w:bCs/>
          <w:iCs/>
          <w:color w:val="212529"/>
          <w:sz w:val="28"/>
          <w:szCs w:val="28"/>
          <w:lang w:val="uk-UA"/>
        </w:rPr>
        <w:t xml:space="preserve">5 </w:t>
      </w:r>
      <w:r w:rsidR="003F7016" w:rsidRPr="00A444C8">
        <w:rPr>
          <w:b/>
          <w:bCs/>
          <w:iCs/>
          <w:color w:val="212529"/>
          <w:sz w:val="28"/>
          <w:szCs w:val="28"/>
          <w:lang w:val="uk-UA"/>
        </w:rPr>
        <w:t>.</w:t>
      </w:r>
      <w:r w:rsidR="003F7016" w:rsidRPr="003F7016">
        <w:rPr>
          <w:b/>
          <w:bCs/>
          <w:iCs/>
          <w:color w:val="212529"/>
          <w:sz w:val="28"/>
          <w:szCs w:val="28"/>
          <w:lang w:val="uk-UA"/>
        </w:rPr>
        <w:t xml:space="preserve"> </w:t>
      </w:r>
      <w:r w:rsidR="003F7016" w:rsidRPr="003F7016">
        <w:rPr>
          <w:b/>
          <w:sz w:val="28"/>
          <w:szCs w:val="28"/>
          <w:lang w:val="uk-UA"/>
        </w:rPr>
        <w:t>Публічність інформації, запит на інформацію</w:t>
      </w:r>
      <w:r w:rsidR="003F7016" w:rsidRPr="003F7016">
        <w:rPr>
          <w:color w:val="000000"/>
          <w:sz w:val="28"/>
          <w:szCs w:val="28"/>
          <w:lang w:val="uk-UA"/>
        </w:rPr>
        <w:t xml:space="preserve"> </w:t>
      </w:r>
    </w:p>
    <w:p w:rsidR="003F7016" w:rsidRPr="003F7016" w:rsidRDefault="003F7016" w:rsidP="00A444C8">
      <w:pPr>
        <w:pStyle w:val="a3"/>
        <w:shd w:val="clear" w:color="auto" w:fill="FFFFFF"/>
        <w:spacing w:before="0" w:beforeAutospacing="0" w:after="0" w:afterAutospacing="0"/>
        <w:ind w:firstLine="284"/>
        <w:jc w:val="both"/>
        <w:rPr>
          <w:color w:val="000000"/>
          <w:sz w:val="28"/>
          <w:szCs w:val="28"/>
        </w:rPr>
      </w:pPr>
      <w:r w:rsidRPr="003F7016">
        <w:rPr>
          <w:color w:val="000000"/>
          <w:sz w:val="28"/>
          <w:szCs w:val="28"/>
          <w:lang w:val="uk-UA"/>
        </w:rPr>
        <w:t>Міністерство соціальної політики України працює над забезпеченням рівного доступу всіх до інформації, спираючись при цьому</w:t>
      </w:r>
      <w:r w:rsidRPr="003F7016">
        <w:rPr>
          <w:color w:val="000000"/>
          <w:sz w:val="28"/>
          <w:szCs w:val="28"/>
        </w:rPr>
        <w:t>  </w:t>
      </w:r>
      <w:r w:rsidRPr="003F7016">
        <w:rPr>
          <w:color w:val="000000"/>
          <w:sz w:val="28"/>
          <w:szCs w:val="28"/>
          <w:lang w:val="uk-UA"/>
        </w:rPr>
        <w:t>на</w:t>
      </w:r>
      <w:r w:rsidRPr="003F7016">
        <w:rPr>
          <w:color w:val="000000"/>
          <w:sz w:val="28"/>
          <w:szCs w:val="28"/>
        </w:rPr>
        <w:t> </w:t>
      </w:r>
      <w:r w:rsidRPr="003F7016">
        <w:rPr>
          <w:color w:val="000000"/>
          <w:sz w:val="28"/>
          <w:szCs w:val="28"/>
          <w:lang w:val="uk-UA"/>
        </w:rPr>
        <w:t xml:space="preserve">європейські стандарти відкритості і прозорості в роботі органів державної влади. </w:t>
      </w:r>
      <w:r w:rsidRPr="003F7016">
        <w:rPr>
          <w:color w:val="000000"/>
          <w:sz w:val="28"/>
          <w:szCs w:val="28"/>
        </w:rPr>
        <w:t>Важливим кроком на цьому шляху стало підписання Президентом України Закону України «Про доступ до публічної інформації».</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Відповідно до Закону України «Про доступ до публічної інформації» публічною інформацією є відображена та задокументована будь-якими засобами та на будь-яких носіях інформація, яка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rsidR="003F7016" w:rsidRPr="003F7016" w:rsidRDefault="003F7016" w:rsidP="00016FB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b/>
          <w:bCs/>
          <w:color w:val="000000"/>
          <w:sz w:val="28"/>
          <w:szCs w:val="28"/>
          <w:lang w:eastAsia="ru-RU"/>
        </w:rPr>
        <w:t>Право на доступ до публічної інформації гарантується:</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1) обов'язком розпорядників інформації надавати і оприлюднювати інформацію, окрім випадків передбачених законом;</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2) визначенням розпорядником інформації спеціальних структурних підрозділів або посадових осіб, які організовують у встановленому порядку доступ до публічної інформації, якою він володіє;</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3) максимальним спрощенням процедури подання запиту і отримання інформації;</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4) доступом до засідань колегіальних суб'єктів владних повноважень, крім випадків, передбачених законодавством;</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5) здійсненням парламентського, громадського та державного контролю за дотриманням прав на доступ до публічної інформації;</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6) юридичною відповідальністю за порушення законодавства про доступ до публічної інформації.</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b/>
          <w:bCs/>
          <w:color w:val="000000"/>
          <w:sz w:val="28"/>
          <w:szCs w:val="28"/>
          <w:lang w:eastAsia="ru-RU"/>
        </w:rPr>
        <w:t>Основні принципи забезпечення доступу до публічної інформації</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1) прозорість та відкритість діяльності суб'єктів владних повноважень;</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lastRenderedPageBreak/>
        <w:t>2) вільне отримання та поширення інформації, крім обмежень, встановлених законом;</w:t>
      </w:r>
    </w:p>
    <w:p w:rsidR="003F7016" w:rsidRPr="003F7016" w:rsidRDefault="003F7016" w:rsidP="00016F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3) рівноправність, незалежно від ознак раси,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Надання публічної інформації Міністерством соціальної політики України  здійснюється у відповідь на інформаційний запит.</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b/>
          <w:bCs/>
          <w:color w:val="000000"/>
          <w:sz w:val="28"/>
          <w:szCs w:val="28"/>
          <w:lang w:eastAsia="ru-RU"/>
        </w:rPr>
        <w:t>Запит на отримання інформації складається у довільній формі. При цьому необхідно вказати:</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1) ім'я та прізвище запитувача, поштову адресу або адресу електронної пошти, а також номер телефону;</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2) опис інформації, яку запитувач хотів би отримати. (Вид, назву, реквізити чи зміст документа, щодо якого зроблено запит)</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val="uk-UA" w:eastAsia="ru-RU"/>
        </w:rPr>
      </w:pPr>
      <w:r w:rsidRPr="003F7016">
        <w:rPr>
          <w:rFonts w:ascii="Times New Roman" w:eastAsia="Times New Roman" w:hAnsi="Times New Roman" w:cs="Times New Roman"/>
          <w:color w:val="000000"/>
          <w:sz w:val="28"/>
          <w:szCs w:val="28"/>
          <w:lang w:eastAsia="ru-RU"/>
        </w:rPr>
        <w:t>3) підпис і дату.</w:t>
      </w:r>
    </w:p>
    <w:p w:rsidR="003F7016" w:rsidRPr="003F7016" w:rsidRDefault="005F7BCA" w:rsidP="00177D46">
      <w:pPr>
        <w:shd w:val="clear" w:color="auto" w:fill="FFFFFF"/>
        <w:spacing w:after="0" w:line="240" w:lineRule="auto"/>
        <w:ind w:firstLine="284"/>
        <w:jc w:val="both"/>
        <w:outlineLvl w:val="1"/>
        <w:rPr>
          <w:rFonts w:ascii="Times New Roman" w:eastAsia="Times New Roman" w:hAnsi="Times New Roman" w:cs="Times New Roman"/>
          <w:b/>
          <w:bCs/>
          <w:color w:val="000000"/>
          <w:sz w:val="28"/>
          <w:szCs w:val="28"/>
          <w:lang w:eastAsia="ru-RU"/>
        </w:rPr>
      </w:pPr>
      <w:hyperlink r:id="rId7" w:history="1">
        <w:r w:rsidR="003F7016" w:rsidRPr="003F7016">
          <w:rPr>
            <w:rFonts w:ascii="Times New Roman" w:eastAsia="Times New Roman" w:hAnsi="Times New Roman" w:cs="Times New Roman"/>
            <w:b/>
            <w:bCs/>
            <w:color w:val="000000"/>
            <w:sz w:val="28"/>
            <w:szCs w:val="28"/>
            <w:u w:val="single"/>
            <w:lang w:eastAsia="ru-RU"/>
          </w:rPr>
          <w:t>Питання виконання Закону України "Про доступ до публічної інформації" в Міністерстві соціальної політики України</w:t>
        </w:r>
      </w:hyperlink>
      <w:r w:rsidR="003F7016" w:rsidRPr="003F7016">
        <w:rPr>
          <w:rFonts w:ascii="Times New Roman" w:eastAsia="Times New Roman" w:hAnsi="Times New Roman" w:cs="Times New Roman"/>
          <w:color w:val="000000"/>
          <w:sz w:val="28"/>
          <w:szCs w:val="28"/>
          <w:lang w:eastAsia="ru-RU"/>
        </w:rPr>
        <w:t> </w:t>
      </w:r>
    </w:p>
    <w:p w:rsidR="003F7016" w:rsidRPr="003F7016" w:rsidRDefault="003F7016" w:rsidP="00177D46">
      <w:pPr>
        <w:shd w:val="clear" w:color="auto" w:fill="FFFFFF"/>
        <w:spacing w:after="0" w:line="240" w:lineRule="auto"/>
        <w:ind w:firstLine="284"/>
        <w:jc w:val="both"/>
        <w:outlineLvl w:val="1"/>
        <w:rPr>
          <w:rFonts w:ascii="Times New Roman" w:eastAsia="Times New Roman" w:hAnsi="Times New Roman" w:cs="Times New Roman"/>
          <w:b/>
          <w:bCs/>
          <w:color w:val="000000"/>
          <w:sz w:val="28"/>
          <w:szCs w:val="28"/>
          <w:lang w:val="uk-UA" w:eastAsia="ru-RU"/>
        </w:rPr>
      </w:pPr>
      <w:r w:rsidRPr="003F7016">
        <w:rPr>
          <w:rFonts w:ascii="Times New Roman" w:eastAsia="Times New Roman" w:hAnsi="Times New Roman" w:cs="Times New Roman"/>
          <w:b/>
          <w:bCs/>
          <w:color w:val="000000"/>
          <w:sz w:val="28"/>
          <w:szCs w:val="28"/>
          <w:lang w:eastAsia="ru-RU"/>
        </w:rPr>
        <w:t>Порядок оскарження рішень, дій чи бездіяльності розпорядника  інформації</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Згідно з Законом "Про доступ до публічної інформації", відповідь на інформаційний запит має бути надано не пізніше п'яти робочих днів з дня отримання запиту.</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У разі, якщо запит стосується надання великого обсягу інформації або потребує пошуку інформації серед значної кількості даних, строк розгляду запиту може бути продовжено до 20 робочих днів з обґрунтуванням такого продовження. </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Відповідно до статті 23 Закону "Про доступ до публічної інформації", рішення, дії чи бездіяльність розпорядників інформації можуть бути оскаржені до керівника розпорядника, вищого органу або суду. </w:t>
      </w:r>
    </w:p>
    <w:p w:rsidR="003F7016" w:rsidRPr="003F7016" w:rsidRDefault="003F7016" w:rsidP="00177D4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F7016">
        <w:rPr>
          <w:rFonts w:ascii="Times New Roman" w:eastAsia="Times New Roman" w:hAnsi="Times New Roman" w:cs="Times New Roman"/>
          <w:color w:val="000000"/>
          <w:sz w:val="28"/>
          <w:szCs w:val="28"/>
          <w:lang w:eastAsia="ru-RU"/>
        </w:rPr>
        <w:t>Оскарження рішень, дій чи бездіяльності розпорядників інформації до суду здійснюється відповідно до Кодексу адміністративного судочинства України.</w:t>
      </w:r>
    </w:p>
    <w:p w:rsidR="00407697" w:rsidRPr="003F7016" w:rsidRDefault="00407697" w:rsidP="00177D46">
      <w:pPr>
        <w:pStyle w:val="a3"/>
        <w:shd w:val="clear" w:color="auto" w:fill="FFFFFF"/>
        <w:spacing w:before="0" w:beforeAutospacing="0" w:after="0" w:afterAutospacing="0" w:line="276" w:lineRule="auto"/>
        <w:ind w:firstLine="284"/>
        <w:jc w:val="both"/>
        <w:rPr>
          <w:bCs/>
          <w:iCs/>
          <w:color w:val="212529"/>
          <w:sz w:val="28"/>
          <w:szCs w:val="28"/>
        </w:rPr>
      </w:pPr>
    </w:p>
    <w:p w:rsidR="00407697" w:rsidRPr="003F7016" w:rsidRDefault="00407697" w:rsidP="00177D46">
      <w:pPr>
        <w:tabs>
          <w:tab w:val="left" w:pos="984"/>
        </w:tabs>
        <w:spacing w:after="0"/>
        <w:ind w:firstLine="284"/>
        <w:jc w:val="both"/>
        <w:rPr>
          <w:rFonts w:ascii="Times New Roman" w:hAnsi="Times New Roman" w:cs="Times New Roman"/>
          <w:sz w:val="28"/>
          <w:szCs w:val="28"/>
          <w:lang w:val="uk-UA"/>
        </w:rPr>
      </w:pPr>
    </w:p>
    <w:sectPr w:rsidR="00407697" w:rsidRPr="003F7016" w:rsidSect="00A8038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722" w:rsidRDefault="00F14722" w:rsidP="003F18A2">
      <w:pPr>
        <w:spacing w:after="0" w:line="240" w:lineRule="auto"/>
      </w:pPr>
      <w:r>
        <w:separator/>
      </w:r>
    </w:p>
  </w:endnote>
  <w:endnote w:type="continuationSeparator" w:id="0">
    <w:p w:rsidR="00F14722" w:rsidRDefault="00F14722" w:rsidP="003F1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523766"/>
      <w:docPartObj>
        <w:docPartGallery w:val="Page Numbers (Bottom of Page)"/>
        <w:docPartUnique/>
      </w:docPartObj>
    </w:sdtPr>
    <w:sdtContent>
      <w:p w:rsidR="003F18A2" w:rsidRDefault="005F7BCA">
        <w:pPr>
          <w:pStyle w:val="a8"/>
          <w:jc w:val="center"/>
        </w:pPr>
        <w:fldSimple w:instr=" PAGE   \* MERGEFORMAT ">
          <w:r w:rsidR="006B0DBC">
            <w:rPr>
              <w:noProof/>
            </w:rPr>
            <w:t>1</w:t>
          </w:r>
        </w:fldSimple>
      </w:p>
    </w:sdtContent>
  </w:sdt>
  <w:p w:rsidR="003F18A2" w:rsidRDefault="003F18A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722" w:rsidRDefault="00F14722" w:rsidP="003F18A2">
      <w:pPr>
        <w:spacing w:after="0" w:line="240" w:lineRule="auto"/>
      </w:pPr>
      <w:r>
        <w:separator/>
      </w:r>
    </w:p>
  </w:footnote>
  <w:footnote w:type="continuationSeparator" w:id="0">
    <w:p w:rsidR="00F14722" w:rsidRDefault="00F14722" w:rsidP="003F18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B54F9"/>
    <w:multiLevelType w:val="hybridMultilevel"/>
    <w:tmpl w:val="AACE4D46"/>
    <w:lvl w:ilvl="0" w:tplc="4906CDB8">
      <w:start w:val="3"/>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B2481F"/>
    <w:multiLevelType w:val="hybridMultilevel"/>
    <w:tmpl w:val="04C44A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397C1A"/>
    <w:multiLevelType w:val="hybridMultilevel"/>
    <w:tmpl w:val="BDA4F356"/>
    <w:lvl w:ilvl="0" w:tplc="D44878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E9B3699"/>
    <w:multiLevelType w:val="hybridMultilevel"/>
    <w:tmpl w:val="32B22D80"/>
    <w:lvl w:ilvl="0" w:tplc="FDB6D4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71312260"/>
    <w:multiLevelType w:val="hybridMultilevel"/>
    <w:tmpl w:val="32B22D80"/>
    <w:lvl w:ilvl="0" w:tplc="FDB6D4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2A4569F"/>
    <w:multiLevelType w:val="multilevel"/>
    <w:tmpl w:val="9378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2364AC"/>
    <w:rsid w:val="00016FBB"/>
    <w:rsid w:val="00024FD2"/>
    <w:rsid w:val="00085D82"/>
    <w:rsid w:val="000A17A7"/>
    <w:rsid w:val="0013637B"/>
    <w:rsid w:val="00177D46"/>
    <w:rsid w:val="00182933"/>
    <w:rsid w:val="0019589C"/>
    <w:rsid w:val="001C213F"/>
    <w:rsid w:val="001D47BA"/>
    <w:rsid w:val="001E692A"/>
    <w:rsid w:val="001F775C"/>
    <w:rsid w:val="0021127C"/>
    <w:rsid w:val="002239B3"/>
    <w:rsid w:val="002364AC"/>
    <w:rsid w:val="00260AFC"/>
    <w:rsid w:val="002655F6"/>
    <w:rsid w:val="00297A7F"/>
    <w:rsid w:val="003205F7"/>
    <w:rsid w:val="003532DE"/>
    <w:rsid w:val="00372253"/>
    <w:rsid w:val="003F18A2"/>
    <w:rsid w:val="003F7016"/>
    <w:rsid w:val="00407697"/>
    <w:rsid w:val="00414EFD"/>
    <w:rsid w:val="00415EF7"/>
    <w:rsid w:val="004201CD"/>
    <w:rsid w:val="0043700E"/>
    <w:rsid w:val="00443B6B"/>
    <w:rsid w:val="00544EA2"/>
    <w:rsid w:val="00556335"/>
    <w:rsid w:val="005D496E"/>
    <w:rsid w:val="005F7BCA"/>
    <w:rsid w:val="006B0DBC"/>
    <w:rsid w:val="006C7F37"/>
    <w:rsid w:val="006F75B2"/>
    <w:rsid w:val="00747622"/>
    <w:rsid w:val="0075396F"/>
    <w:rsid w:val="007A4206"/>
    <w:rsid w:val="007E1CE1"/>
    <w:rsid w:val="007F68B0"/>
    <w:rsid w:val="008161EF"/>
    <w:rsid w:val="00827FBA"/>
    <w:rsid w:val="00855683"/>
    <w:rsid w:val="008C041B"/>
    <w:rsid w:val="008C50E2"/>
    <w:rsid w:val="008D00A5"/>
    <w:rsid w:val="008D695F"/>
    <w:rsid w:val="008E2285"/>
    <w:rsid w:val="0091498F"/>
    <w:rsid w:val="00A120B2"/>
    <w:rsid w:val="00A444C8"/>
    <w:rsid w:val="00A8038F"/>
    <w:rsid w:val="00AA0C5A"/>
    <w:rsid w:val="00B2682C"/>
    <w:rsid w:val="00BA3CA2"/>
    <w:rsid w:val="00C04A0F"/>
    <w:rsid w:val="00C326B2"/>
    <w:rsid w:val="00CD2F4E"/>
    <w:rsid w:val="00D3367B"/>
    <w:rsid w:val="00D868F8"/>
    <w:rsid w:val="00EB2461"/>
    <w:rsid w:val="00ED54E9"/>
    <w:rsid w:val="00F02D5A"/>
    <w:rsid w:val="00F14722"/>
    <w:rsid w:val="00F4254A"/>
    <w:rsid w:val="00F667C2"/>
    <w:rsid w:val="00F86C51"/>
    <w:rsid w:val="00FF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2">
    <w:name w:val="heading 2"/>
    <w:basedOn w:val="a"/>
    <w:link w:val="20"/>
    <w:uiPriority w:val="9"/>
    <w:qFormat/>
    <w:rsid w:val="003F70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64AC"/>
    <w:rPr>
      <w:b/>
      <w:bCs/>
    </w:rPr>
  </w:style>
  <w:style w:type="paragraph" w:styleId="a5">
    <w:name w:val="List Paragraph"/>
    <w:basedOn w:val="a"/>
    <w:uiPriority w:val="34"/>
    <w:qFormat/>
    <w:rsid w:val="00A120B2"/>
    <w:pPr>
      <w:ind w:left="720"/>
      <w:contextualSpacing/>
    </w:pPr>
  </w:style>
  <w:style w:type="paragraph" w:styleId="a6">
    <w:name w:val="header"/>
    <w:basedOn w:val="a"/>
    <w:link w:val="a7"/>
    <w:uiPriority w:val="99"/>
    <w:semiHidden/>
    <w:unhideWhenUsed/>
    <w:rsid w:val="003F18A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F18A2"/>
  </w:style>
  <w:style w:type="paragraph" w:styleId="a8">
    <w:name w:val="footer"/>
    <w:basedOn w:val="a"/>
    <w:link w:val="a9"/>
    <w:uiPriority w:val="99"/>
    <w:unhideWhenUsed/>
    <w:rsid w:val="003F18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18A2"/>
  </w:style>
  <w:style w:type="character" w:customStyle="1" w:styleId="20">
    <w:name w:val="Заголовок 2 Знак"/>
    <w:basedOn w:val="a0"/>
    <w:link w:val="2"/>
    <w:uiPriority w:val="9"/>
    <w:rsid w:val="003F7016"/>
    <w:rPr>
      <w:rFonts w:ascii="Times New Roman" w:eastAsia="Times New Roman" w:hAnsi="Times New Roman" w:cs="Times New Roman"/>
      <w:b/>
      <w:bCs/>
      <w:sz w:val="36"/>
      <w:szCs w:val="36"/>
      <w:lang w:eastAsia="ru-RU"/>
    </w:rPr>
  </w:style>
  <w:style w:type="character" w:styleId="aa">
    <w:name w:val="Hyperlink"/>
    <w:basedOn w:val="a0"/>
    <w:uiPriority w:val="99"/>
    <w:semiHidden/>
    <w:unhideWhenUsed/>
    <w:rsid w:val="003F7016"/>
    <w:rPr>
      <w:color w:val="0000FF"/>
      <w:u w:val="single"/>
    </w:rPr>
  </w:style>
</w:styles>
</file>

<file path=word/webSettings.xml><?xml version="1.0" encoding="utf-8"?>
<w:webSettings xmlns:r="http://schemas.openxmlformats.org/officeDocument/2006/relationships" xmlns:w="http://schemas.openxmlformats.org/wordprocessingml/2006/main">
  <w:divs>
    <w:div w:id="113602881">
      <w:bodyDiv w:val="1"/>
      <w:marLeft w:val="0"/>
      <w:marRight w:val="0"/>
      <w:marTop w:val="0"/>
      <w:marBottom w:val="0"/>
      <w:divBdr>
        <w:top w:val="none" w:sz="0" w:space="0" w:color="auto"/>
        <w:left w:val="none" w:sz="0" w:space="0" w:color="auto"/>
        <w:bottom w:val="none" w:sz="0" w:space="0" w:color="auto"/>
        <w:right w:val="none" w:sz="0" w:space="0" w:color="auto"/>
      </w:divBdr>
    </w:div>
    <w:div w:id="1210919833">
      <w:bodyDiv w:val="1"/>
      <w:marLeft w:val="0"/>
      <w:marRight w:val="0"/>
      <w:marTop w:val="0"/>
      <w:marBottom w:val="0"/>
      <w:divBdr>
        <w:top w:val="none" w:sz="0" w:space="0" w:color="auto"/>
        <w:left w:val="none" w:sz="0" w:space="0" w:color="auto"/>
        <w:bottom w:val="none" w:sz="0" w:space="0" w:color="auto"/>
        <w:right w:val="none" w:sz="0" w:space="0" w:color="auto"/>
      </w:divBdr>
    </w:div>
    <w:div w:id="1482194045">
      <w:bodyDiv w:val="1"/>
      <w:marLeft w:val="0"/>
      <w:marRight w:val="0"/>
      <w:marTop w:val="0"/>
      <w:marBottom w:val="0"/>
      <w:divBdr>
        <w:top w:val="none" w:sz="0" w:space="0" w:color="auto"/>
        <w:left w:val="none" w:sz="0" w:space="0" w:color="auto"/>
        <w:bottom w:val="none" w:sz="0" w:space="0" w:color="auto"/>
        <w:right w:val="none" w:sz="0" w:space="0" w:color="auto"/>
      </w:divBdr>
    </w:div>
    <w:div w:id="18099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sp.gov.ua/documents/21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4605</Words>
  <Characters>26255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2024-09-11T10:39:00Z</cp:lastPrinted>
  <dcterms:created xsi:type="dcterms:W3CDTF">2024-09-11T17:19:00Z</dcterms:created>
  <dcterms:modified xsi:type="dcterms:W3CDTF">2024-09-11T17:19:00Z</dcterms:modified>
</cp:coreProperties>
</file>