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FFF" w:rsidRPr="002D037D" w:rsidRDefault="00DA1FFF" w:rsidP="00DA1FFF">
      <w:pPr>
        <w:spacing w:line="288" w:lineRule="auto"/>
        <w:ind w:hanging="142"/>
        <w:jc w:val="center"/>
        <w:rPr>
          <w:b/>
          <w:color w:val="231F20"/>
          <w:sz w:val="26"/>
          <w:szCs w:val="26"/>
        </w:rPr>
      </w:pPr>
      <w:r w:rsidRPr="002D037D">
        <w:rPr>
          <w:b/>
          <w:color w:val="231F20"/>
          <w:sz w:val="26"/>
          <w:szCs w:val="26"/>
        </w:rPr>
        <w:t>Тема 2</w:t>
      </w:r>
      <w:r>
        <w:rPr>
          <w:b/>
          <w:color w:val="231F20"/>
          <w:sz w:val="26"/>
          <w:szCs w:val="26"/>
        </w:rPr>
        <w:t xml:space="preserve">. </w:t>
      </w:r>
      <w:r w:rsidRPr="002D037D">
        <w:rPr>
          <w:b/>
          <w:color w:val="231F20"/>
          <w:sz w:val="26"/>
          <w:szCs w:val="26"/>
        </w:rPr>
        <w:t>КОНЦЕПЦІЇ ОСОБИСТОСТІ ФРЕЙДИЗМУ І НЕОФРЕЙДИЗМУ</w:t>
      </w:r>
    </w:p>
    <w:p w:rsidR="00DA1FFF" w:rsidRPr="002D037D" w:rsidRDefault="00DA1FFF" w:rsidP="00DA1FFF">
      <w:pPr>
        <w:pStyle w:val="7"/>
        <w:spacing w:before="0" w:line="288" w:lineRule="auto"/>
        <w:ind w:left="0" w:righ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37D">
        <w:rPr>
          <w:rFonts w:ascii="Times New Roman" w:hAnsi="Times New Roman" w:cs="Times New Roman"/>
          <w:b/>
          <w:color w:val="231F20"/>
          <w:sz w:val="26"/>
          <w:szCs w:val="26"/>
        </w:rPr>
        <w:t>План</w:t>
      </w:r>
    </w:p>
    <w:p w:rsidR="00DA1FFF" w:rsidRPr="002D037D" w:rsidRDefault="00DA1FFF" w:rsidP="00DA1FFF">
      <w:pPr>
        <w:pStyle w:val="a5"/>
        <w:numPr>
          <w:ilvl w:val="0"/>
          <w:numId w:val="3"/>
        </w:numPr>
        <w:tabs>
          <w:tab w:val="left" w:pos="791"/>
        </w:tabs>
        <w:spacing w:before="0" w:line="288" w:lineRule="auto"/>
        <w:ind w:left="0" w:firstLine="567"/>
        <w:jc w:val="both"/>
        <w:rPr>
          <w:b/>
          <w:sz w:val="26"/>
          <w:szCs w:val="26"/>
        </w:rPr>
      </w:pPr>
      <w:r w:rsidRPr="002D037D">
        <w:rPr>
          <w:b/>
          <w:color w:val="231F20"/>
          <w:sz w:val="26"/>
          <w:szCs w:val="26"/>
        </w:rPr>
        <w:t>Теорія особистості З. Фрейда</w:t>
      </w:r>
    </w:p>
    <w:p w:rsidR="00DA1FFF" w:rsidRPr="002D037D" w:rsidRDefault="00DA1FFF" w:rsidP="00DA1FFF">
      <w:pPr>
        <w:pStyle w:val="a5"/>
        <w:numPr>
          <w:ilvl w:val="0"/>
          <w:numId w:val="3"/>
        </w:numPr>
        <w:tabs>
          <w:tab w:val="left" w:pos="791"/>
        </w:tabs>
        <w:spacing w:before="0" w:line="288" w:lineRule="auto"/>
        <w:ind w:left="0" w:firstLine="567"/>
        <w:jc w:val="both"/>
        <w:rPr>
          <w:b/>
          <w:sz w:val="26"/>
          <w:szCs w:val="26"/>
        </w:rPr>
      </w:pPr>
      <w:r w:rsidRPr="002D037D">
        <w:rPr>
          <w:b/>
          <w:color w:val="231F20"/>
          <w:sz w:val="26"/>
          <w:szCs w:val="26"/>
        </w:rPr>
        <w:t>Аналітична психологія К. Юнга</w:t>
      </w:r>
    </w:p>
    <w:p w:rsidR="00DA1FFF" w:rsidRPr="002D037D" w:rsidRDefault="00DA1FFF" w:rsidP="00DA1FFF">
      <w:pPr>
        <w:pStyle w:val="a5"/>
        <w:numPr>
          <w:ilvl w:val="0"/>
          <w:numId w:val="3"/>
        </w:numPr>
        <w:tabs>
          <w:tab w:val="left" w:pos="791"/>
        </w:tabs>
        <w:spacing w:before="0" w:line="288" w:lineRule="auto"/>
        <w:ind w:left="0" w:firstLine="567"/>
        <w:jc w:val="both"/>
        <w:rPr>
          <w:b/>
          <w:sz w:val="26"/>
          <w:szCs w:val="26"/>
        </w:rPr>
      </w:pPr>
      <w:r w:rsidRPr="002D037D">
        <w:rPr>
          <w:b/>
          <w:color w:val="231F20"/>
          <w:sz w:val="26"/>
          <w:szCs w:val="26"/>
        </w:rPr>
        <w:t>Індивідуальна психологія А. Адлера</w:t>
      </w:r>
    </w:p>
    <w:p w:rsidR="00DA1FFF" w:rsidRPr="002D037D" w:rsidRDefault="00DA1FFF" w:rsidP="00DA1FFF">
      <w:pPr>
        <w:pStyle w:val="a5"/>
        <w:numPr>
          <w:ilvl w:val="0"/>
          <w:numId w:val="3"/>
        </w:numPr>
        <w:tabs>
          <w:tab w:val="left" w:pos="791"/>
        </w:tabs>
        <w:spacing w:before="0" w:line="288" w:lineRule="auto"/>
        <w:ind w:left="0" w:firstLine="567"/>
        <w:jc w:val="both"/>
        <w:rPr>
          <w:b/>
          <w:sz w:val="26"/>
          <w:szCs w:val="26"/>
        </w:rPr>
      </w:pPr>
      <w:r w:rsidRPr="002D037D">
        <w:rPr>
          <w:b/>
          <w:color w:val="231F20"/>
          <w:sz w:val="26"/>
          <w:szCs w:val="26"/>
        </w:rPr>
        <w:t xml:space="preserve">Соціокультурна психологія </w:t>
      </w:r>
      <w:proofErr w:type="spellStart"/>
      <w:r w:rsidRPr="002D037D">
        <w:rPr>
          <w:b/>
          <w:color w:val="231F20"/>
          <w:sz w:val="26"/>
          <w:szCs w:val="26"/>
        </w:rPr>
        <w:t>Карен</w:t>
      </w:r>
      <w:proofErr w:type="spellEnd"/>
      <w:r w:rsidRPr="002D037D">
        <w:rPr>
          <w:b/>
          <w:color w:val="231F20"/>
          <w:sz w:val="26"/>
          <w:szCs w:val="26"/>
        </w:rPr>
        <w:t xml:space="preserve"> </w:t>
      </w:r>
      <w:proofErr w:type="spellStart"/>
      <w:r w:rsidRPr="002D037D">
        <w:rPr>
          <w:b/>
          <w:color w:val="231F20"/>
          <w:sz w:val="26"/>
          <w:szCs w:val="26"/>
        </w:rPr>
        <w:t>Хорні</w:t>
      </w:r>
      <w:proofErr w:type="spellEnd"/>
    </w:p>
    <w:p w:rsidR="00DA1FFF" w:rsidRPr="002D037D" w:rsidRDefault="00DA1FFF" w:rsidP="00DA1FFF">
      <w:pPr>
        <w:pStyle w:val="a5"/>
        <w:numPr>
          <w:ilvl w:val="0"/>
          <w:numId w:val="3"/>
        </w:numPr>
        <w:tabs>
          <w:tab w:val="left" w:pos="791"/>
        </w:tabs>
        <w:spacing w:before="0" w:line="288" w:lineRule="auto"/>
        <w:ind w:left="0" w:firstLine="567"/>
        <w:jc w:val="both"/>
        <w:rPr>
          <w:b/>
          <w:sz w:val="26"/>
          <w:szCs w:val="26"/>
        </w:rPr>
      </w:pPr>
      <w:r w:rsidRPr="002D037D">
        <w:rPr>
          <w:b/>
          <w:color w:val="231F20"/>
          <w:sz w:val="26"/>
          <w:szCs w:val="26"/>
        </w:rPr>
        <w:t xml:space="preserve">Гуманістичний психоаналіз Е. </w:t>
      </w:r>
      <w:proofErr w:type="spellStart"/>
      <w:r w:rsidRPr="002D037D">
        <w:rPr>
          <w:b/>
          <w:color w:val="231F20"/>
          <w:sz w:val="26"/>
          <w:szCs w:val="26"/>
        </w:rPr>
        <w:t>Фромма</w:t>
      </w:r>
      <w:proofErr w:type="spellEnd"/>
    </w:p>
    <w:p w:rsidR="00DA1FFF" w:rsidRPr="002D037D" w:rsidRDefault="00DA1FFF" w:rsidP="00DA1FFF">
      <w:pPr>
        <w:pStyle w:val="a5"/>
        <w:numPr>
          <w:ilvl w:val="0"/>
          <w:numId w:val="3"/>
        </w:numPr>
        <w:tabs>
          <w:tab w:val="left" w:pos="791"/>
        </w:tabs>
        <w:spacing w:before="0" w:line="288" w:lineRule="auto"/>
        <w:ind w:left="0" w:firstLine="567"/>
        <w:jc w:val="both"/>
        <w:rPr>
          <w:b/>
          <w:sz w:val="26"/>
          <w:szCs w:val="26"/>
        </w:rPr>
      </w:pPr>
      <w:r w:rsidRPr="002D037D">
        <w:rPr>
          <w:b/>
          <w:color w:val="231F20"/>
          <w:sz w:val="26"/>
          <w:szCs w:val="26"/>
        </w:rPr>
        <w:t xml:space="preserve">Епігенетична теорія розвитку особистості Е. </w:t>
      </w:r>
      <w:proofErr w:type="spellStart"/>
      <w:r w:rsidRPr="002D037D">
        <w:rPr>
          <w:b/>
          <w:color w:val="231F20"/>
          <w:sz w:val="26"/>
          <w:szCs w:val="26"/>
        </w:rPr>
        <w:t>Еріксона</w:t>
      </w:r>
      <w:proofErr w:type="spellEnd"/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</w:p>
    <w:p w:rsidR="00DA1FFF" w:rsidRPr="002D037D" w:rsidRDefault="00DA1FFF" w:rsidP="00DA1FFF">
      <w:pPr>
        <w:pStyle w:val="a5"/>
        <w:numPr>
          <w:ilvl w:val="1"/>
          <w:numId w:val="3"/>
        </w:numPr>
        <w:tabs>
          <w:tab w:val="left" w:pos="993"/>
        </w:tabs>
        <w:spacing w:before="0" w:line="288" w:lineRule="auto"/>
        <w:ind w:left="0" w:firstLine="567"/>
        <w:jc w:val="both"/>
        <w:rPr>
          <w:i/>
          <w:sz w:val="26"/>
          <w:szCs w:val="26"/>
        </w:rPr>
      </w:pPr>
      <w:r w:rsidRPr="002D037D">
        <w:rPr>
          <w:i/>
          <w:color w:val="231F20"/>
          <w:sz w:val="26"/>
          <w:szCs w:val="26"/>
        </w:rPr>
        <w:t>Психоаналіз З. Фрейда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Розглянемо деякі погляди зарубіжних вчених на психологію та концепції структури особистості, які найбільш використовуються у світовій психологічній науці і практиці.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Одна з найвидатніших теорій особистості була створена 3ігмундом Фрейдом (1856—1939). 3. Фрейд уподібнив психіку айсбергу, в якому лише невеличка частина виступає над поверхнею води і є сферою свідомого, тоді як більша частина айсберга перебуває під водою – це сфера несвідомого, і саме там, у просторі несвідомого, можна знайти прагнення, пристрасті, витіснені думки та почуття, що здійснюють контроль над свідомими думками та вчинками людини.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b/>
          <w:i/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Вчений виділив дві основні групи людських інстинктів: еротичні (інстинкти життя) і руйнівні (інстинкти смерті). Енергія інстинктів життя називається </w:t>
      </w:r>
      <w:r w:rsidRPr="002D037D">
        <w:rPr>
          <w:b/>
          <w:i/>
          <w:color w:val="231F20"/>
          <w:sz w:val="26"/>
          <w:szCs w:val="26"/>
        </w:rPr>
        <w:t xml:space="preserve">«лібідо». </w:t>
      </w:r>
      <w:r w:rsidRPr="002D037D">
        <w:rPr>
          <w:color w:val="231F20"/>
          <w:sz w:val="26"/>
          <w:szCs w:val="26"/>
        </w:rPr>
        <w:t xml:space="preserve">Інстинкти життя включають голод, спрагу, інстинкт самозбереження, сексуальний потяг. Інстинкти смерті — деструктивні сили, що можуть бути спрямовані як всередину індивіда (мазохізм або самогубство), так і зовні (ненависть та агресія). Фрейд стверджував, що поведінка людини повністю детермінована її сексуальними і агресивними потребами. Задоволення цих потреб стикається з перешкодами з боку навколишнього світу, суспільства, тому вони пригнічуються і створюють сферу </w:t>
      </w:r>
      <w:r w:rsidRPr="002D037D">
        <w:rPr>
          <w:b/>
          <w:i/>
          <w:color w:val="231F20"/>
          <w:sz w:val="26"/>
          <w:szCs w:val="26"/>
        </w:rPr>
        <w:t>«несвідомого».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b/>
          <w:i/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З. Фрейд представив психічне життя особистості як постійну арену боротьби між непримиренними силами свідомого і несвідомого, розуму та інстинктів, які змагаються за контроль над поведінкою. Така концепція психічного життя має назву </w:t>
      </w:r>
      <w:proofErr w:type="spellStart"/>
      <w:r w:rsidRPr="002D037D">
        <w:rPr>
          <w:b/>
          <w:i/>
          <w:color w:val="231F20"/>
          <w:sz w:val="26"/>
          <w:szCs w:val="26"/>
        </w:rPr>
        <w:t>психодинамічної</w:t>
      </w:r>
      <w:proofErr w:type="spellEnd"/>
      <w:r w:rsidRPr="002D037D">
        <w:rPr>
          <w:b/>
          <w:i/>
          <w:color w:val="231F20"/>
          <w:sz w:val="26"/>
          <w:szCs w:val="26"/>
        </w:rPr>
        <w:t>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b/>
          <w:i/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Відповідно до поглядів З. Фрейда, структуру особистості утворюють три основних компоненти: </w:t>
      </w:r>
      <w:r w:rsidRPr="002D037D">
        <w:rPr>
          <w:b/>
          <w:i/>
          <w:color w:val="231F20"/>
          <w:sz w:val="26"/>
          <w:szCs w:val="26"/>
        </w:rPr>
        <w:t>«Воно», «Я» і «Над-Я».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«Воно» </w:t>
      </w:r>
      <w:r w:rsidRPr="002D037D">
        <w:rPr>
          <w:color w:val="231F20"/>
          <w:sz w:val="26"/>
          <w:szCs w:val="26"/>
        </w:rPr>
        <w:t>(Ід) – це базова і найдавніша структура психічного життя особистості. У ній зосереджені інстинктивні, примітивні, спадкові аспекти особистості. Це скарбниця примітивних інстинктивних прагнень, емоцій, спогадів, забутих дитячих образ, травм, вороже ставлення до своїх батьків, невтілені сексуальні бажання. Все це свідомість відкидає і сприймає як неприйнятне. «Воно» – темне, хаотичне, біологічне несвідоме, що не знає законів та не підпорядковується правилам, вільне від обмежень. Провідні компоненти Ід – це сексуальні та агресивні потяги, які вимагають негайного втілення, реалізації.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lastRenderedPageBreak/>
        <w:t xml:space="preserve">Друга структура особистості – </w:t>
      </w:r>
      <w:r w:rsidRPr="002D037D">
        <w:rPr>
          <w:b/>
          <w:i/>
          <w:color w:val="231F20"/>
          <w:sz w:val="26"/>
          <w:szCs w:val="26"/>
        </w:rPr>
        <w:t xml:space="preserve">«Я» </w:t>
      </w:r>
      <w:r w:rsidRPr="002D037D">
        <w:rPr>
          <w:color w:val="231F20"/>
          <w:sz w:val="26"/>
          <w:szCs w:val="26"/>
        </w:rPr>
        <w:t xml:space="preserve">(Его), на думку З. Фрейда, також є вродженою і розташовується як в свідомому шарі так і в </w:t>
      </w:r>
      <w:proofErr w:type="spellStart"/>
      <w:r w:rsidRPr="002D037D">
        <w:rPr>
          <w:color w:val="231F20"/>
          <w:sz w:val="26"/>
          <w:szCs w:val="26"/>
        </w:rPr>
        <w:t>передсвідомості</w:t>
      </w:r>
      <w:proofErr w:type="spellEnd"/>
      <w:r w:rsidRPr="002D037D">
        <w:rPr>
          <w:color w:val="231F20"/>
          <w:sz w:val="26"/>
          <w:szCs w:val="26"/>
        </w:rPr>
        <w:t>. Таким чином, ми завжди можемо усвідомити своє «Я», хоча це і нелегко. На відміну від Ід, природа якого виявляється в пошуку задоволення, Его підпорядковується принципу реальності, мета якого – збереження цілісності організму. Принцип реальності дає можливість індивідууму гальмувати, переадресовувати або поступово давати вихід грубої енергії Ід у рамках соціальних обмежень. Его здатне спрямовувати поведінку в потрібне русло, щоб інстинктивні потреби задовольнялися безпечним для самого індивідуума і для інших людей способом. Его відповідає за довільну поведінку, може контролювати і пригнічувати інстинкти, прагне до послаблення напруги і посилення задоволення.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«Над-Я» </w:t>
      </w:r>
      <w:r w:rsidRPr="002D037D">
        <w:rPr>
          <w:color w:val="231F20"/>
          <w:sz w:val="26"/>
          <w:szCs w:val="26"/>
        </w:rPr>
        <w:t>(</w:t>
      </w:r>
      <w:proofErr w:type="spellStart"/>
      <w:r w:rsidRPr="002D037D">
        <w:rPr>
          <w:color w:val="231F20"/>
          <w:sz w:val="26"/>
          <w:szCs w:val="26"/>
        </w:rPr>
        <w:t>Суперего</w:t>
      </w:r>
      <w:proofErr w:type="spellEnd"/>
      <w:r w:rsidRPr="002D037D">
        <w:rPr>
          <w:color w:val="231F20"/>
          <w:sz w:val="26"/>
          <w:szCs w:val="26"/>
        </w:rPr>
        <w:t xml:space="preserve">) – це третій, найпізніший компонент особистості, </w:t>
      </w:r>
      <w:proofErr w:type="spellStart"/>
      <w:r w:rsidRPr="002D037D">
        <w:rPr>
          <w:color w:val="231F20"/>
          <w:sz w:val="26"/>
          <w:szCs w:val="26"/>
        </w:rPr>
        <w:t>інтерналізована</w:t>
      </w:r>
      <w:proofErr w:type="spellEnd"/>
      <w:r w:rsidRPr="002D037D">
        <w:rPr>
          <w:color w:val="231F20"/>
          <w:sz w:val="26"/>
          <w:szCs w:val="26"/>
        </w:rPr>
        <w:t xml:space="preserve"> версія суспільних норм і стандартів поведінки, морально-етична інстанція особистості. Людина не народжується із</w:t>
      </w:r>
      <w:r>
        <w:rPr>
          <w:color w:val="231F20"/>
          <w:sz w:val="26"/>
          <w:szCs w:val="26"/>
        </w:rPr>
        <w:t xml:space="preserve"> </w:t>
      </w:r>
      <w:proofErr w:type="spellStart"/>
      <w:r w:rsidRPr="002D037D">
        <w:rPr>
          <w:color w:val="231F20"/>
          <w:sz w:val="26"/>
          <w:szCs w:val="26"/>
        </w:rPr>
        <w:t>Суперего</w:t>
      </w:r>
      <w:proofErr w:type="spellEnd"/>
      <w:r w:rsidRPr="002D037D">
        <w:rPr>
          <w:color w:val="231F20"/>
          <w:sz w:val="26"/>
          <w:szCs w:val="26"/>
        </w:rPr>
        <w:t xml:space="preserve">. </w:t>
      </w:r>
      <w:proofErr w:type="spellStart"/>
      <w:r w:rsidRPr="002D037D">
        <w:rPr>
          <w:color w:val="231F20"/>
          <w:sz w:val="26"/>
          <w:szCs w:val="26"/>
        </w:rPr>
        <w:t>Суперего</w:t>
      </w:r>
      <w:proofErr w:type="spellEnd"/>
      <w:r w:rsidRPr="002D037D">
        <w:rPr>
          <w:color w:val="231F20"/>
          <w:sz w:val="26"/>
          <w:szCs w:val="26"/>
        </w:rPr>
        <w:t xml:space="preserve"> у процесі соціалізації формується з Его і слугує цензором вчинків та думок останнього. Це внутрішня репрезентація традиційних цінностей та ідеалів суспільства в тому вигляді, який сформовано виховними впливами, насамперед сім’ї. </w:t>
      </w:r>
      <w:proofErr w:type="spellStart"/>
      <w:r w:rsidRPr="002D037D">
        <w:rPr>
          <w:color w:val="231F20"/>
          <w:sz w:val="26"/>
          <w:szCs w:val="26"/>
        </w:rPr>
        <w:t>Суперего</w:t>
      </w:r>
      <w:proofErr w:type="spellEnd"/>
      <w:r w:rsidRPr="002D037D">
        <w:rPr>
          <w:color w:val="231F20"/>
          <w:sz w:val="26"/>
          <w:szCs w:val="26"/>
        </w:rPr>
        <w:t xml:space="preserve"> виконує такі функції: совість, самоспостереження і формування ідеалів.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Система </w:t>
      </w:r>
      <w:proofErr w:type="spellStart"/>
      <w:r w:rsidRPr="002D037D">
        <w:rPr>
          <w:color w:val="231F20"/>
          <w:sz w:val="26"/>
          <w:szCs w:val="26"/>
        </w:rPr>
        <w:t>життєво</w:t>
      </w:r>
      <w:proofErr w:type="spellEnd"/>
      <w:r w:rsidRPr="002D037D">
        <w:rPr>
          <w:color w:val="231F20"/>
          <w:sz w:val="26"/>
          <w:szCs w:val="26"/>
        </w:rPr>
        <w:t xml:space="preserve"> важливих потреб, що складає зміст «Воно», постійно вимагає задоволення і несвідомо спрямовує психічну активність людини, регулюючи її психічні процеси і стани. Несвідомі потяги, що йдуть від «Воно» знаходяться в стані конфлікту з соціальними і моральними нормами поведінки, які містяться в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«Над-Я», тому між «Воно» і «Над-Я» існують постійні і неминучі протиріччя. Вони вирішуються за допомогою «Я» – свідомості, що, діючи відповідно до принципу реальності, намагається розумно примирити обидві конфліктуючі сторони таким чином, щоб потяги</w:t>
      </w:r>
      <w:r>
        <w:rPr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>«Воно» були максимально задоволені і при цьому не було порушено норми суспільної моралі.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Можливість підтримувати  своє  психічне  здоров’я  залежить від механізмів психологічного захисту, які допомагають людині пом’якшити конфлікт між «Воно» і «Над-Я». Фрейд виділяв декілька </w:t>
      </w:r>
      <w:r w:rsidRPr="002D037D">
        <w:rPr>
          <w:b/>
          <w:i/>
          <w:color w:val="231F20"/>
          <w:sz w:val="26"/>
          <w:szCs w:val="26"/>
        </w:rPr>
        <w:t xml:space="preserve">захисних механізмів, </w:t>
      </w:r>
      <w:r w:rsidRPr="002D037D">
        <w:rPr>
          <w:color w:val="231F20"/>
          <w:sz w:val="26"/>
          <w:szCs w:val="26"/>
        </w:rPr>
        <w:t>головними з яких є витіснення (перенесення в підсвідомість думок і почуттів, що викликають страждання); проекція (процес, за допомогою якого людина приписує власні неприйнятні думки і почуття іншим людям, покладаючи таким чином на них провину за свої недоліки); заміщення (переадресація агресії з одного об’єкта на інший); сублімація (заміна сексуальних або агресивних потягів на соціально прийнятні форми поведінки).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У кожної людини є свій набір захисних механізмів, сформованих у дитинстві. Проте, не дивлячись на наявність захисту, витіснені бажання прориваються в свідомість у формі сновидінь, фантазій,</w:t>
      </w:r>
      <w:r>
        <w:rPr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>«випадкових» обмовок, неочікуваних дій і вчинків. Отже, подавлені мотиви продовжують діяти і істотним чином впливають на поведінку людини.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З. Фрейд визначив порядок розгортання психосексуальних стадій протягом дозрівання організму (біологічний чинник розвитку) і вважав, що ці стадії універсальні і властиві всім людям, незалежно від їх культурного рівня. Періодизацію вікового </w:t>
      </w:r>
      <w:r w:rsidRPr="002D037D">
        <w:rPr>
          <w:color w:val="231F20"/>
          <w:sz w:val="26"/>
          <w:szCs w:val="26"/>
        </w:rPr>
        <w:lastRenderedPageBreak/>
        <w:t xml:space="preserve">розвитку З. Фрейда називають </w:t>
      </w:r>
      <w:r w:rsidRPr="002D037D">
        <w:rPr>
          <w:b/>
          <w:i/>
          <w:color w:val="231F20"/>
          <w:sz w:val="26"/>
          <w:szCs w:val="26"/>
        </w:rPr>
        <w:t xml:space="preserve">психосексуальною теорією </w:t>
      </w:r>
      <w:r w:rsidRPr="002D037D">
        <w:rPr>
          <w:color w:val="231F20"/>
          <w:sz w:val="26"/>
          <w:szCs w:val="26"/>
        </w:rPr>
        <w:t xml:space="preserve">особистості, оскільки центральна лінія його теорії пов’язана з сексуальним інстинктом. Назви стадій розвитку особистості (оральна, анальна, фалічна, </w:t>
      </w:r>
      <w:proofErr w:type="spellStart"/>
      <w:r w:rsidRPr="002D037D">
        <w:rPr>
          <w:color w:val="231F20"/>
          <w:sz w:val="26"/>
          <w:szCs w:val="26"/>
        </w:rPr>
        <w:t>генітальна</w:t>
      </w:r>
      <w:proofErr w:type="spellEnd"/>
      <w:r w:rsidRPr="002D037D">
        <w:rPr>
          <w:color w:val="231F20"/>
          <w:sz w:val="26"/>
          <w:szCs w:val="26"/>
        </w:rPr>
        <w:t>) вказують на основну тілесну (ерогенну) зону, з якою пов’язано</w:t>
      </w:r>
      <w:r>
        <w:rPr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>відчуття задоволення. Основні чинники розвитку особистості в психосексуальній теорії Фрейда: внутрішній (біологічне дозрівання, реформування кількості і спрямованості сексуальної енергії) і зовнішній (соціальний, вплив спілкування з батьками). Цінність даного підходу в тому, що вперше було вказано на значущість періоду дитинства у подальшому розвитку особистості.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У теорії особистості 3. Фрейда містяться як деякі продуктивні наукові положення (про складність, багатоплановість структури особистості, про свідоме й несвідоме, про внутрішні суперечності особистості), так і суперечливі погляди на природу особистості. Вже сучасники 3.Фрейда і навіть його учні вбачали у психоаналітичному вченні низку дискусійних моментів. Так, найбільшій критиці були піддані погляди на мотивацію людської поведінки, яку </w:t>
      </w:r>
      <w:proofErr w:type="spellStart"/>
      <w:r w:rsidRPr="002D037D">
        <w:rPr>
          <w:color w:val="231F20"/>
          <w:sz w:val="26"/>
          <w:szCs w:val="26"/>
        </w:rPr>
        <w:t>З.Фрейд</w:t>
      </w:r>
      <w:proofErr w:type="spellEnd"/>
      <w:r w:rsidRPr="002D037D">
        <w:rPr>
          <w:color w:val="231F20"/>
          <w:sz w:val="26"/>
          <w:szCs w:val="26"/>
        </w:rPr>
        <w:t xml:space="preserve"> пов’язував переважно з природженими інстинктивними (сексуальними та руйнівними) потребами, на фатальний антагонізм між свідомим і несвідомим та між індивідом і суспільством. Виникла потреба у подоланні біологізаторських поглядів на особистість, у соціалізації фрейдистської теорії особистості, що й було здійснено неофрейдистами. Несвідоме наповнювали новим змістом. Місце нереалізованих сексуальних потягів посіли колективне несвідоме («архетипи»), виражене в міфології, релігійній символіці, мистецтві та передане у спадок (К. Г. Юнг), прагнення до влади внаслідок відчуття неповноцінності (А. Адлер), неможливість досягти гармонії із соціальною структурою суспільства і відчуття самотності, яке при цьому виникає (Е. </w:t>
      </w:r>
      <w:proofErr w:type="spellStart"/>
      <w:r w:rsidRPr="002D037D">
        <w:rPr>
          <w:color w:val="231F20"/>
          <w:sz w:val="26"/>
          <w:szCs w:val="26"/>
        </w:rPr>
        <w:t>Фромм</w:t>
      </w:r>
      <w:proofErr w:type="spellEnd"/>
      <w:r w:rsidRPr="002D037D">
        <w:rPr>
          <w:color w:val="231F20"/>
          <w:sz w:val="26"/>
          <w:szCs w:val="26"/>
        </w:rPr>
        <w:t>) та інші психоаналітичні механізми конфлікту особистості і суспільства.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</w:p>
    <w:p w:rsidR="00DA1FFF" w:rsidRPr="002D037D" w:rsidRDefault="00DA1FFF" w:rsidP="00DA1FFF">
      <w:pPr>
        <w:pStyle w:val="5"/>
        <w:numPr>
          <w:ilvl w:val="1"/>
          <w:numId w:val="3"/>
        </w:numPr>
        <w:tabs>
          <w:tab w:val="left" w:pos="1390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TOC_250038"/>
      <w:r w:rsidRPr="002D037D">
        <w:rPr>
          <w:rFonts w:ascii="Times New Roman" w:hAnsi="Times New Roman" w:cs="Times New Roman"/>
          <w:color w:val="231F20"/>
          <w:sz w:val="26"/>
          <w:szCs w:val="26"/>
        </w:rPr>
        <w:t xml:space="preserve">Аналітична психологія К. </w:t>
      </w:r>
      <w:bookmarkEnd w:id="0"/>
      <w:r w:rsidRPr="002D037D">
        <w:rPr>
          <w:rFonts w:ascii="Times New Roman" w:hAnsi="Times New Roman" w:cs="Times New Roman"/>
          <w:color w:val="231F20"/>
          <w:sz w:val="26"/>
          <w:szCs w:val="26"/>
        </w:rPr>
        <w:t>Юнга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Один із учнів З. Фрейда, Карл Юнг (1875—1961), — швейцарський психолог, засновник аналітичної психології — відмежувався від свого великого вчителя у поглядах на </w:t>
      </w:r>
      <w:proofErr w:type="spellStart"/>
      <w:r w:rsidRPr="002D037D">
        <w:rPr>
          <w:color w:val="231F20"/>
          <w:sz w:val="26"/>
          <w:szCs w:val="26"/>
        </w:rPr>
        <w:t>пансексуалізм</w:t>
      </w:r>
      <w:proofErr w:type="spellEnd"/>
      <w:r w:rsidRPr="002D037D">
        <w:rPr>
          <w:color w:val="231F20"/>
          <w:sz w:val="26"/>
          <w:szCs w:val="26"/>
        </w:rPr>
        <w:t xml:space="preserve"> як  головну рушійну силу поведінки людини. До основних понять вчення Юнга відносять поняття про інтроверсію та екстраверсію, відкриття чотирьох основних психічних функцій, дослідження колективного несвідомого, особливий погляд на структуру особистості, а в зв’язку з цим – створення аналітичної психотерапії.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За К. </w:t>
      </w:r>
      <w:proofErr w:type="spellStart"/>
      <w:r w:rsidRPr="002D037D">
        <w:rPr>
          <w:color w:val="231F20"/>
          <w:sz w:val="26"/>
          <w:szCs w:val="26"/>
        </w:rPr>
        <w:t>Юнгом</w:t>
      </w:r>
      <w:proofErr w:type="spellEnd"/>
      <w:r w:rsidRPr="002D037D">
        <w:rPr>
          <w:color w:val="231F20"/>
          <w:sz w:val="26"/>
          <w:szCs w:val="26"/>
        </w:rPr>
        <w:t>, психіка людини має три рівні: свідомість, особисте несвідоме і колективне несвідоме. Визначальну роль у структурі особистості відіграє колективне несвідоме, яке утворюється із слідів пам’яті, що залишається від усього минулого людства і впливає на особистість людини, визначає її поведінку з моменту народження.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Колективне несвідоме </w:t>
      </w:r>
      <w:r w:rsidRPr="002D037D">
        <w:rPr>
          <w:color w:val="231F20"/>
          <w:sz w:val="26"/>
          <w:szCs w:val="26"/>
        </w:rPr>
        <w:t xml:space="preserve">утворюється з різних рівнів, які визначаються загальнолюдською, національною та расовою спадщиною. Найбільше значення мають сліди минулого, тобто досвід тваринних предків людини. Колективне несвідоме виявляється у вигляді </w:t>
      </w:r>
      <w:r w:rsidRPr="002D037D">
        <w:rPr>
          <w:b/>
          <w:i/>
          <w:color w:val="231F20"/>
          <w:sz w:val="26"/>
          <w:szCs w:val="26"/>
        </w:rPr>
        <w:t xml:space="preserve">архетипів. </w:t>
      </w:r>
      <w:r w:rsidRPr="002D037D">
        <w:rPr>
          <w:color w:val="231F20"/>
          <w:sz w:val="26"/>
          <w:szCs w:val="26"/>
        </w:rPr>
        <w:t xml:space="preserve">К. Юнг називав архетипи первинними образами, </w:t>
      </w:r>
      <w:r w:rsidRPr="002D037D">
        <w:rPr>
          <w:color w:val="231F20"/>
          <w:sz w:val="26"/>
          <w:szCs w:val="26"/>
        </w:rPr>
        <w:lastRenderedPageBreak/>
        <w:t xml:space="preserve">оскільки вони пов’язані з міфічними і казковими темами. Він також вважав, що архетипи організовують не лише індивідуальну, але і колективну фантазію (наприклад, лежать в основі міфології народу, його релігії, визначаючи психологію народу, його самосвідомість). Через актуалізацію певних архетипів культура робить вплив і на становлення індивідуальної психіки людини.. К. Юнг зарахував до архетипів основні складові структури особистості, виділяючи такі елементи: Персону, Его, Тінь, </w:t>
      </w:r>
      <w:proofErr w:type="spellStart"/>
      <w:r w:rsidRPr="002D037D">
        <w:rPr>
          <w:color w:val="231F20"/>
          <w:sz w:val="26"/>
          <w:szCs w:val="26"/>
        </w:rPr>
        <w:t>Аніму</w:t>
      </w:r>
      <w:proofErr w:type="spellEnd"/>
      <w:r w:rsidRPr="002D037D">
        <w:rPr>
          <w:color w:val="231F20"/>
          <w:sz w:val="26"/>
          <w:szCs w:val="26"/>
        </w:rPr>
        <w:t xml:space="preserve"> (у чоловіків), </w:t>
      </w:r>
      <w:proofErr w:type="spellStart"/>
      <w:r w:rsidRPr="002D037D">
        <w:rPr>
          <w:color w:val="231F20"/>
          <w:sz w:val="26"/>
          <w:szCs w:val="26"/>
        </w:rPr>
        <w:t>Анімус</w:t>
      </w:r>
      <w:proofErr w:type="spellEnd"/>
      <w:r w:rsidRPr="002D037D">
        <w:rPr>
          <w:color w:val="231F20"/>
          <w:sz w:val="26"/>
          <w:szCs w:val="26"/>
        </w:rPr>
        <w:t xml:space="preserve"> (у жінок) і </w:t>
      </w:r>
      <w:proofErr w:type="spellStart"/>
      <w:r w:rsidRPr="002D037D">
        <w:rPr>
          <w:color w:val="231F20"/>
          <w:sz w:val="26"/>
          <w:szCs w:val="26"/>
        </w:rPr>
        <w:t>Самість</w:t>
      </w:r>
      <w:proofErr w:type="spellEnd"/>
      <w:r w:rsidRPr="002D037D">
        <w:rPr>
          <w:color w:val="231F20"/>
          <w:sz w:val="26"/>
          <w:szCs w:val="26"/>
        </w:rPr>
        <w:t>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Персона – </w:t>
      </w:r>
      <w:r w:rsidRPr="002D037D">
        <w:rPr>
          <w:color w:val="231F20"/>
          <w:sz w:val="26"/>
          <w:szCs w:val="26"/>
        </w:rPr>
        <w:t>це візитна картка «Я», це та частина нашої особи, яку ми показуємо світу, якими ми хочемо бути в очах інших людей. Персона включає і типові для нас ролі, стиль поведінки і одяг, манеру говорити, мислити, одягатися, це характер, соціальна роль, здатність самовиражатися у суспільстві.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Его – </w:t>
      </w:r>
      <w:r w:rsidRPr="002D037D">
        <w:rPr>
          <w:color w:val="231F20"/>
          <w:sz w:val="26"/>
          <w:szCs w:val="26"/>
        </w:rPr>
        <w:t>центр свідомості, і тому відіграє основну роль у свідомому житті: створює відчуття усвідомленості і послідовності наших думок та дій, відповідальне за зв’язок свідомого і несвідомого. Его збирає розрізнені дані особистого досвіду в єдине ціле, формуючи з них цілісне і усвідомлене сприйняття власної особи.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Тінь </w:t>
      </w:r>
      <w:r w:rsidRPr="002D037D">
        <w:rPr>
          <w:color w:val="231F20"/>
          <w:sz w:val="26"/>
          <w:szCs w:val="26"/>
        </w:rPr>
        <w:t>– центр особистого несвідомого, куди входять бажання, переживання, тенденції, що заперечуються індивідуумом як несумісні з існуючими соціальними стандартами. При цьому, чим більше домінує Персона в структурі особистості, тим більшою є Тінь, оскільки людині необхідно витісняти в несвідоме все більшу кількість нереалізованих бажань. Юнг не вважав за можливе просто позбавитися від Тіні, не визнавати її, оскільки вона – природна частина особистості і людина без Тіні так само неповноцінна, як і без інших частин душі. Найшкідливіше, з його погляду, не помічати, ігнорувати Тінь, тоді як уважне ставлення до Тіні, прагнення до аналізу її змісту допомагають подолати її негативний вплив.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proofErr w:type="spellStart"/>
      <w:r w:rsidRPr="002D037D">
        <w:rPr>
          <w:b/>
          <w:i/>
          <w:color w:val="231F20"/>
          <w:sz w:val="26"/>
          <w:szCs w:val="26"/>
        </w:rPr>
        <w:t>Аніма</w:t>
      </w:r>
      <w:proofErr w:type="spellEnd"/>
      <w:r w:rsidRPr="002D037D">
        <w:rPr>
          <w:b/>
          <w:i/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 xml:space="preserve">(у чоловіка) або </w:t>
      </w:r>
      <w:proofErr w:type="spellStart"/>
      <w:r w:rsidRPr="002D037D">
        <w:rPr>
          <w:b/>
          <w:i/>
          <w:color w:val="231F20"/>
          <w:sz w:val="26"/>
          <w:szCs w:val="26"/>
        </w:rPr>
        <w:t>Анімус</w:t>
      </w:r>
      <w:proofErr w:type="spellEnd"/>
      <w:r w:rsidRPr="002D037D">
        <w:rPr>
          <w:b/>
          <w:i/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 xml:space="preserve">(у жінки) – це ті частини душі, які відображають </w:t>
      </w:r>
      <w:proofErr w:type="spellStart"/>
      <w:r w:rsidRPr="002D037D">
        <w:rPr>
          <w:color w:val="231F20"/>
          <w:sz w:val="26"/>
          <w:szCs w:val="26"/>
        </w:rPr>
        <w:t>інтерсексуальні</w:t>
      </w:r>
      <w:proofErr w:type="spellEnd"/>
      <w:r w:rsidRPr="002D037D">
        <w:rPr>
          <w:color w:val="231F20"/>
          <w:sz w:val="26"/>
          <w:szCs w:val="26"/>
        </w:rPr>
        <w:t xml:space="preserve"> зв’язки, уявлення людини про протилежну стать.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proofErr w:type="spellStart"/>
      <w:r w:rsidRPr="002D037D">
        <w:rPr>
          <w:b/>
          <w:i/>
          <w:color w:val="231F20"/>
          <w:sz w:val="26"/>
          <w:szCs w:val="26"/>
        </w:rPr>
        <w:t>Самість</w:t>
      </w:r>
      <w:proofErr w:type="spellEnd"/>
      <w:r w:rsidRPr="002D037D">
        <w:rPr>
          <w:b/>
          <w:i/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 xml:space="preserve">– архетип цілісності особистості, </w:t>
      </w:r>
      <w:proofErr w:type="spellStart"/>
      <w:r w:rsidRPr="002D037D">
        <w:rPr>
          <w:color w:val="231F20"/>
          <w:sz w:val="26"/>
          <w:szCs w:val="26"/>
        </w:rPr>
        <w:t>самість</w:t>
      </w:r>
      <w:proofErr w:type="spellEnd"/>
      <w:r w:rsidRPr="002D037D">
        <w:rPr>
          <w:color w:val="231F20"/>
          <w:sz w:val="26"/>
          <w:szCs w:val="26"/>
        </w:rPr>
        <w:t xml:space="preserve"> об’єднує свідоме і несвідоме, що взаємно доповнюють одне одного до цілісності. К. Юнг відводив архетипу «</w:t>
      </w:r>
      <w:proofErr w:type="spellStart"/>
      <w:r w:rsidRPr="002D037D">
        <w:rPr>
          <w:color w:val="231F20"/>
          <w:sz w:val="26"/>
          <w:szCs w:val="26"/>
        </w:rPr>
        <w:t>самості</w:t>
      </w:r>
      <w:proofErr w:type="spellEnd"/>
      <w:r w:rsidRPr="002D037D">
        <w:rPr>
          <w:color w:val="231F20"/>
          <w:sz w:val="26"/>
          <w:szCs w:val="26"/>
        </w:rPr>
        <w:t>» центральну роль як потенційному центру особистості. на відміну від «Его», як центру свідомості.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Особисте несвідоме </w:t>
      </w:r>
      <w:r w:rsidRPr="002D037D">
        <w:rPr>
          <w:color w:val="231F20"/>
          <w:sz w:val="26"/>
          <w:szCs w:val="26"/>
        </w:rPr>
        <w:t>складається з переживань, що були колись свідомими, але потім стали забутими або витісненими зі свідомого. За певних умов вони стають усвідомленими. Структурні одиниці особистого несвідомого являють собою сукупність почуттів, думок та спогадів.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К. Юнг створив типологію особистості, в основі якої лежить спрямованість людини на себе або на зовнішнє. Відповідно до цього він розподіляв людей на </w:t>
      </w:r>
      <w:r w:rsidRPr="002D037D">
        <w:rPr>
          <w:b/>
          <w:i/>
          <w:color w:val="231F20"/>
          <w:sz w:val="26"/>
          <w:szCs w:val="26"/>
        </w:rPr>
        <w:t xml:space="preserve">інтровертів </w:t>
      </w:r>
      <w:r w:rsidRPr="002D037D">
        <w:rPr>
          <w:color w:val="231F20"/>
          <w:sz w:val="26"/>
          <w:szCs w:val="26"/>
        </w:rPr>
        <w:t xml:space="preserve">та </w:t>
      </w:r>
      <w:r w:rsidRPr="002D037D">
        <w:rPr>
          <w:b/>
          <w:i/>
          <w:color w:val="231F20"/>
          <w:sz w:val="26"/>
          <w:szCs w:val="26"/>
        </w:rPr>
        <w:t xml:space="preserve">екстравертів. </w:t>
      </w:r>
      <w:r w:rsidRPr="002D037D">
        <w:rPr>
          <w:color w:val="231F20"/>
          <w:sz w:val="26"/>
          <w:szCs w:val="26"/>
        </w:rPr>
        <w:t xml:space="preserve">Інтроверти в процесі індивідуалізації звертають більше уваги на внутрішню частину своєї душі, будують свою поведінку на основі власних ідей, власних норм і переконань. Екстраверти, навпаки, більше орієнтовані на Персону, на зовнішню частину своєї душі, вони легше встановлюють соціальні зв’язки і краще усвідомлюють, що відбувається навколо них. Щодо походження типів, то, за </w:t>
      </w:r>
      <w:proofErr w:type="spellStart"/>
      <w:r w:rsidRPr="002D037D">
        <w:rPr>
          <w:color w:val="231F20"/>
          <w:sz w:val="26"/>
          <w:szCs w:val="26"/>
        </w:rPr>
        <w:t>К.Юнгом</w:t>
      </w:r>
      <w:proofErr w:type="spellEnd"/>
      <w:r w:rsidRPr="002D037D">
        <w:rPr>
          <w:color w:val="231F20"/>
          <w:sz w:val="26"/>
          <w:szCs w:val="26"/>
        </w:rPr>
        <w:t>, вони визначаються не обставинами життя людини, а її природженими властивостями.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lastRenderedPageBreak/>
        <w:t xml:space="preserve">Згідно аналітичної теорії, особистість — це сукупність природжених і реалізованих архетипів, а структура особистості визначається індивідуальною своєрідністю співвідношення окремих властивостей архетипів, рівнями несвідомого і свідомого, а також </w:t>
      </w:r>
      <w:proofErr w:type="spellStart"/>
      <w:r w:rsidRPr="002D037D">
        <w:rPr>
          <w:color w:val="231F20"/>
          <w:sz w:val="26"/>
          <w:szCs w:val="26"/>
        </w:rPr>
        <w:t>екстраабо</w:t>
      </w:r>
      <w:proofErr w:type="spellEnd"/>
      <w:r w:rsidRPr="002D037D">
        <w:rPr>
          <w:color w:val="231F20"/>
          <w:sz w:val="26"/>
          <w:szCs w:val="26"/>
        </w:rPr>
        <w:t xml:space="preserve"> </w:t>
      </w:r>
      <w:proofErr w:type="spellStart"/>
      <w:r w:rsidRPr="002D037D">
        <w:rPr>
          <w:color w:val="231F20"/>
          <w:sz w:val="26"/>
          <w:szCs w:val="26"/>
        </w:rPr>
        <w:t>інтровертованістю</w:t>
      </w:r>
      <w:proofErr w:type="spellEnd"/>
      <w:r w:rsidRPr="002D037D">
        <w:rPr>
          <w:color w:val="231F20"/>
          <w:sz w:val="26"/>
          <w:szCs w:val="26"/>
        </w:rPr>
        <w:t xml:space="preserve"> особистості.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</w:p>
    <w:p w:rsidR="00DA1FFF" w:rsidRPr="002D037D" w:rsidRDefault="00DA1FFF" w:rsidP="00DA1FFF">
      <w:pPr>
        <w:pStyle w:val="5"/>
        <w:numPr>
          <w:ilvl w:val="1"/>
          <w:numId w:val="3"/>
        </w:numPr>
        <w:tabs>
          <w:tab w:val="left" w:pos="1131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TOC_250037"/>
      <w:r w:rsidRPr="002D037D">
        <w:rPr>
          <w:rFonts w:ascii="Times New Roman" w:hAnsi="Times New Roman" w:cs="Times New Roman"/>
          <w:color w:val="231F20"/>
          <w:sz w:val="26"/>
          <w:szCs w:val="26"/>
        </w:rPr>
        <w:t xml:space="preserve">Індивідуальна психологія А. </w:t>
      </w:r>
      <w:bookmarkEnd w:id="1"/>
      <w:r w:rsidRPr="002D037D">
        <w:rPr>
          <w:rFonts w:ascii="Times New Roman" w:hAnsi="Times New Roman" w:cs="Times New Roman"/>
          <w:color w:val="231F20"/>
          <w:sz w:val="26"/>
          <w:szCs w:val="26"/>
        </w:rPr>
        <w:t>Адлера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Відомим учнем 3. Фрейда, який виступив проти біологізаторських тенденцій свого вчителя, був А. Адлер (1870— 1937). Він заснував так звану індивідуальну психологію. На відміну від глибинної психології З. Фрейда, в теорії А. Адлера немає жодних постулатів про приховані неосяжні сили і структури психічного життя. Не природжені потяги, не природжені архетипи, а відчуття спільності з іншими людьми, що стимулює соціальні контакти і орієнтацію на інших людей, – ось та головна сила, яка визначає поведінку і життя людини, стверджував А. Адлер.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А. Адлер вважав </w:t>
      </w:r>
      <w:r w:rsidRPr="002D037D">
        <w:rPr>
          <w:b/>
          <w:i/>
          <w:color w:val="231F20"/>
          <w:sz w:val="26"/>
          <w:szCs w:val="26"/>
        </w:rPr>
        <w:t xml:space="preserve">соціальне почуття </w:t>
      </w:r>
      <w:r w:rsidRPr="002D037D">
        <w:rPr>
          <w:color w:val="231F20"/>
          <w:sz w:val="26"/>
          <w:szCs w:val="26"/>
        </w:rPr>
        <w:t>природженим, хоча специфічність взаємин людей й визначається характером суспільства, в якому проживає людина. Отже, у цьому аспекті точка зору А. Адлера так само біологічна, як і погляди З. Фрейда і К. Юнга. В той же час Адлер був єдиним, хто вважав найважливішою тенденцією в розвитку особистості її прагнення зберегти в цілісності свою індивідуальність, усвідомлювати і розвивати її. З. Фрейд в принципі відкидав ідею про унікальність кожної особистості, досліджуючи те загальне, що властиве сфері несвідомого.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На думку А. Адлера, структура особистості єдина і тому не може бути розчленованою на три інстанції («Воно», «Я» та «Над-Я»). </w:t>
      </w:r>
      <w:proofErr w:type="spellStart"/>
      <w:r w:rsidRPr="002D037D">
        <w:rPr>
          <w:color w:val="231F20"/>
          <w:sz w:val="26"/>
          <w:szCs w:val="26"/>
        </w:rPr>
        <w:t>Детермінантою</w:t>
      </w:r>
      <w:proofErr w:type="spellEnd"/>
      <w:r w:rsidRPr="002D037D">
        <w:rPr>
          <w:color w:val="231F20"/>
          <w:sz w:val="26"/>
          <w:szCs w:val="26"/>
        </w:rPr>
        <w:t xml:space="preserve"> розвитку особистості є потяг до вищості, прагнення влади, самоствердження. Однак цей потяг не завжди може бути реалізований, наприклад, внаслідок дефектів у розвитку або несприятливих соціальних умов виникає почуття неповноцінності.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Теорія особистості А. Адлера є добре структурованою системою, що базується на декількох базових поняттях: фіктивний </w:t>
      </w:r>
      <w:proofErr w:type="spellStart"/>
      <w:r w:rsidRPr="002D037D">
        <w:rPr>
          <w:color w:val="231F20"/>
          <w:sz w:val="26"/>
          <w:szCs w:val="26"/>
        </w:rPr>
        <w:t>фіналізм</w:t>
      </w:r>
      <w:proofErr w:type="spellEnd"/>
      <w:r w:rsidRPr="002D037D">
        <w:rPr>
          <w:color w:val="231F20"/>
          <w:sz w:val="26"/>
          <w:szCs w:val="26"/>
        </w:rPr>
        <w:t>, прагнення до переваги, почуття неповноцінності і компенсації, суспільний інтерес, стиль життя, креативне «Я».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Фіктивний </w:t>
      </w:r>
      <w:proofErr w:type="spellStart"/>
      <w:r w:rsidRPr="002D037D">
        <w:rPr>
          <w:b/>
          <w:i/>
          <w:color w:val="231F20"/>
          <w:sz w:val="26"/>
          <w:szCs w:val="26"/>
        </w:rPr>
        <w:t>фіналізм</w:t>
      </w:r>
      <w:proofErr w:type="spellEnd"/>
      <w:r w:rsidRPr="002D037D">
        <w:rPr>
          <w:b/>
          <w:i/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 xml:space="preserve">(фіктивні цілі) — суб’єктивні причини психологічних явищ. Психологічні феномени неможливо зрозуміти, не ґрунтуючись на принципі </w:t>
      </w:r>
      <w:proofErr w:type="spellStart"/>
      <w:r w:rsidRPr="002D037D">
        <w:rPr>
          <w:color w:val="231F20"/>
          <w:sz w:val="26"/>
          <w:szCs w:val="26"/>
        </w:rPr>
        <w:t>фіналізму</w:t>
      </w:r>
      <w:proofErr w:type="spellEnd"/>
      <w:r w:rsidRPr="002D037D">
        <w:rPr>
          <w:color w:val="231F20"/>
          <w:sz w:val="26"/>
          <w:szCs w:val="26"/>
        </w:rPr>
        <w:t>, лише фінальні цілі можуть пояснити людську поведінку. Фінальна мета може бути фікцією, тобто недосяжним ідеалом, але є реальною стимул-реакцією і дає остаточне пояснення поведінки.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Прагнення до переваги </w:t>
      </w:r>
      <w:r w:rsidRPr="002D037D">
        <w:rPr>
          <w:color w:val="231F20"/>
          <w:sz w:val="26"/>
          <w:szCs w:val="26"/>
        </w:rPr>
        <w:t>є поштовхом до вирішення людиною життєвих проблем. Прагнення до переваги є природженим і веде людину до вершин розвитку. Це могутній динамічний принцип.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Почуття неповноцінності </w:t>
      </w:r>
      <w:r w:rsidRPr="002D037D">
        <w:rPr>
          <w:color w:val="231F20"/>
          <w:sz w:val="26"/>
          <w:szCs w:val="26"/>
        </w:rPr>
        <w:t>включає усі почуття, які виникають у зв’язку з соціальною або психологічною недосконалістю, окрім переживань, пов’язаних з фізичною слабкістю і хворобою. Почуття неповноцінності в нормальних обставинах є великою рушійною силою. Бажання подолати свою неповноцінність дає поштовх до розвитку особистості.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Суспільний інтерес </w:t>
      </w:r>
      <w:r w:rsidRPr="002D037D">
        <w:rPr>
          <w:color w:val="231F20"/>
          <w:sz w:val="26"/>
          <w:szCs w:val="26"/>
        </w:rPr>
        <w:t xml:space="preserve">є природженим, тобто люди — соціальні істоти, які прагнуть </w:t>
      </w:r>
      <w:r w:rsidRPr="002D037D">
        <w:rPr>
          <w:color w:val="231F20"/>
          <w:sz w:val="26"/>
          <w:szCs w:val="26"/>
        </w:rPr>
        <w:lastRenderedPageBreak/>
        <w:t>зробити суспільство досконалим.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Життєвий стиль </w:t>
      </w:r>
      <w:r w:rsidRPr="002D037D">
        <w:rPr>
          <w:color w:val="231F20"/>
          <w:sz w:val="26"/>
          <w:szCs w:val="26"/>
        </w:rPr>
        <w:t>є системною основою функціонування особистості, тобто це цілісність, якій підпорядковані структурні частини особистості.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b/>
          <w:i/>
          <w:color w:val="231F20"/>
          <w:sz w:val="26"/>
          <w:szCs w:val="26"/>
        </w:rPr>
        <w:t xml:space="preserve">Креативне «Я» </w:t>
      </w:r>
      <w:r w:rsidRPr="002D037D">
        <w:rPr>
          <w:color w:val="231F20"/>
          <w:sz w:val="26"/>
          <w:szCs w:val="26"/>
        </w:rPr>
        <w:t>створює суб’єктивну, динамічну, єдину, таку, що володіє унікальним життєвим стилем особистість, надає сенс життю, творить мету і продумує засоби її досягнення.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А. Адлер надавав великого значення </w:t>
      </w:r>
      <w:r w:rsidRPr="002D037D">
        <w:rPr>
          <w:b/>
          <w:i/>
          <w:color w:val="231F20"/>
          <w:sz w:val="26"/>
          <w:szCs w:val="26"/>
        </w:rPr>
        <w:t xml:space="preserve">позиції дитини </w:t>
      </w:r>
      <w:r w:rsidRPr="002D037D">
        <w:rPr>
          <w:color w:val="231F20"/>
          <w:sz w:val="26"/>
          <w:szCs w:val="26"/>
        </w:rPr>
        <w:t>в сім’ї (порядку народження) для розвитку стилю її життя та способу вирішення життєвих проблем. Створені А. Адлером психологічні портрети типової дитини в різних вікових позиціях є суттєвим внеском вченого в сучасну психологію.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Індивідуальна психологія А. Адлера заперечує фатальний зв’язок психічного розвитку особистості з органічними інстинктами, більше того, вона стверджує, що цей розвиток керований логікою суспільного життя. Однак, погляди А. Адлера у наш час сприймаються як надмірно механістичні, що надто спрощують складні діалектичні зв’язки між індивідом і суспільством.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</w:p>
    <w:p w:rsidR="00DA1FFF" w:rsidRPr="002D037D" w:rsidRDefault="00DA1FFF" w:rsidP="00DA1FFF">
      <w:pPr>
        <w:pStyle w:val="5"/>
        <w:numPr>
          <w:ilvl w:val="1"/>
          <w:numId w:val="3"/>
        </w:numPr>
        <w:tabs>
          <w:tab w:val="left" w:pos="818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TOC_250036"/>
      <w:r w:rsidRPr="002D037D">
        <w:rPr>
          <w:rFonts w:ascii="Times New Roman" w:hAnsi="Times New Roman" w:cs="Times New Roman"/>
          <w:color w:val="231F20"/>
          <w:sz w:val="26"/>
          <w:szCs w:val="26"/>
        </w:rPr>
        <w:t xml:space="preserve">Соціокультурна психологія </w:t>
      </w:r>
      <w:proofErr w:type="spellStart"/>
      <w:r w:rsidRPr="002D037D">
        <w:rPr>
          <w:rFonts w:ascii="Times New Roman" w:hAnsi="Times New Roman" w:cs="Times New Roman"/>
          <w:color w:val="231F20"/>
          <w:sz w:val="26"/>
          <w:szCs w:val="26"/>
        </w:rPr>
        <w:t>Карен</w:t>
      </w:r>
      <w:proofErr w:type="spellEnd"/>
      <w:r w:rsidRPr="002D037D">
        <w:rPr>
          <w:rFonts w:ascii="Times New Roman" w:hAnsi="Times New Roman" w:cs="Times New Roman"/>
          <w:color w:val="231F20"/>
          <w:sz w:val="26"/>
          <w:szCs w:val="26"/>
        </w:rPr>
        <w:t xml:space="preserve"> </w:t>
      </w:r>
      <w:bookmarkEnd w:id="2"/>
      <w:proofErr w:type="spellStart"/>
      <w:r w:rsidRPr="002D037D">
        <w:rPr>
          <w:rFonts w:ascii="Times New Roman" w:hAnsi="Times New Roman" w:cs="Times New Roman"/>
          <w:color w:val="231F20"/>
          <w:sz w:val="26"/>
          <w:szCs w:val="26"/>
        </w:rPr>
        <w:t>Хорні</w:t>
      </w:r>
      <w:proofErr w:type="spellEnd"/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На відміну від К. Юнга і А. Адлера, які підкреслювали, що не погоджуються з </w:t>
      </w:r>
      <w:proofErr w:type="spellStart"/>
      <w:r w:rsidRPr="002D037D">
        <w:rPr>
          <w:color w:val="231F20"/>
          <w:sz w:val="26"/>
          <w:szCs w:val="26"/>
        </w:rPr>
        <w:t>З.Фрейдом</w:t>
      </w:r>
      <w:proofErr w:type="spellEnd"/>
      <w:r w:rsidRPr="002D037D">
        <w:rPr>
          <w:color w:val="231F20"/>
          <w:sz w:val="26"/>
          <w:szCs w:val="26"/>
        </w:rPr>
        <w:t xml:space="preserve"> з принципових питань, пов’язаних перш за все зі структурою особистості і механізмами її розвитку, </w:t>
      </w:r>
      <w:proofErr w:type="spellStart"/>
      <w:r w:rsidRPr="002D037D">
        <w:rPr>
          <w:color w:val="231F20"/>
          <w:sz w:val="26"/>
          <w:szCs w:val="26"/>
        </w:rPr>
        <w:t>К.Хорні</w:t>
      </w:r>
      <w:proofErr w:type="spellEnd"/>
      <w:r w:rsidRPr="002D037D">
        <w:rPr>
          <w:color w:val="231F20"/>
          <w:sz w:val="26"/>
          <w:szCs w:val="26"/>
        </w:rPr>
        <w:t xml:space="preserve"> (1885 – 1952) стверджувала, що вона лише прагне скоригувати деякі недоліки теорії Фрейда, залишаючись його послідовницею з принципових питань. Проте, спроби вийти за межі ортодоксального фрейдизму, недолік якого полягає, на її думку, в біологічній спрямованості цієї концепції, призвели </w:t>
      </w:r>
      <w:proofErr w:type="spellStart"/>
      <w:r w:rsidRPr="002D037D">
        <w:rPr>
          <w:color w:val="231F20"/>
          <w:sz w:val="26"/>
          <w:szCs w:val="26"/>
        </w:rPr>
        <w:t>К.Хорні</w:t>
      </w:r>
      <w:proofErr w:type="spellEnd"/>
      <w:r w:rsidRPr="002D037D">
        <w:rPr>
          <w:color w:val="231F20"/>
          <w:sz w:val="26"/>
          <w:szCs w:val="26"/>
        </w:rPr>
        <w:t xml:space="preserve"> до перегляду основних положень теорії Фрейда.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К. </w:t>
      </w:r>
      <w:proofErr w:type="spellStart"/>
      <w:r w:rsidRPr="002D037D">
        <w:rPr>
          <w:color w:val="231F20"/>
          <w:sz w:val="26"/>
          <w:szCs w:val="26"/>
        </w:rPr>
        <w:t>Хорні</w:t>
      </w:r>
      <w:proofErr w:type="spellEnd"/>
      <w:r w:rsidRPr="002D037D">
        <w:rPr>
          <w:color w:val="231F20"/>
          <w:sz w:val="26"/>
          <w:szCs w:val="26"/>
        </w:rPr>
        <w:t xml:space="preserve"> стверджувала, що в структурі особистості домінують не інстинкти агресії або лібідо, а несвідоме почуття тривоги, занепокоєння, яке вона називала почуттям </w:t>
      </w:r>
      <w:r w:rsidRPr="002D037D">
        <w:rPr>
          <w:b/>
          <w:i/>
          <w:color w:val="231F20"/>
          <w:sz w:val="26"/>
          <w:szCs w:val="26"/>
        </w:rPr>
        <w:t xml:space="preserve">корінної тривоги </w:t>
      </w:r>
      <w:r w:rsidRPr="002D037D">
        <w:rPr>
          <w:color w:val="231F20"/>
          <w:sz w:val="26"/>
          <w:szCs w:val="26"/>
        </w:rPr>
        <w:t xml:space="preserve">і вважала, що воно пов’язане з самотністю і безпорадністю, що «з’являється у дитини в потенційно ворожому їй світі». Таким чином, в її теорії зберігається не лише ідея З. Фрейда про значення несвідомого, але і його думка про антагонізм між зовнішнім світом і людиною. К. </w:t>
      </w:r>
      <w:proofErr w:type="spellStart"/>
      <w:r w:rsidRPr="002D037D">
        <w:rPr>
          <w:color w:val="231F20"/>
          <w:sz w:val="26"/>
          <w:szCs w:val="26"/>
        </w:rPr>
        <w:t>Хорні</w:t>
      </w:r>
      <w:proofErr w:type="spellEnd"/>
      <w:r w:rsidRPr="002D037D">
        <w:rPr>
          <w:color w:val="231F20"/>
          <w:sz w:val="26"/>
          <w:szCs w:val="26"/>
        </w:rPr>
        <w:t xml:space="preserve"> вважала, що причинами розвитку цієї тривоги можуть бути помилки сімейного</w:t>
      </w:r>
      <w:r>
        <w:rPr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>виховання, а саме: непослідовна поведінка батьків, глузування, невиконання обіцянок, надмірна опіка або ж емоційна відчуженість батьків. З часом корінна тривога виявляється в усіх взаєминах людини та у її світосприйнятті. Отже, причини невротичної поведінки варто шукати у порушеннях взаємин батьків і дітей.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Невротичні особистості формуються в умовах явного дефіциту теплоти і безпеки в стосунках з батьками, оскільки, </w:t>
      </w:r>
      <w:proofErr w:type="spellStart"/>
      <w:r w:rsidRPr="002D037D">
        <w:rPr>
          <w:color w:val="231F20"/>
          <w:sz w:val="26"/>
          <w:szCs w:val="26"/>
        </w:rPr>
        <w:t>прагнучи</w:t>
      </w:r>
      <w:proofErr w:type="spellEnd"/>
      <w:r w:rsidRPr="002D037D">
        <w:rPr>
          <w:color w:val="231F20"/>
          <w:sz w:val="26"/>
          <w:szCs w:val="26"/>
        </w:rPr>
        <w:t xml:space="preserve"> до безпеки і подолання тривоги, дитина вибирає і формує властиву для неї захисну стратегію. </w:t>
      </w:r>
      <w:proofErr w:type="spellStart"/>
      <w:r w:rsidRPr="002D037D">
        <w:rPr>
          <w:color w:val="231F20"/>
          <w:sz w:val="26"/>
          <w:szCs w:val="26"/>
        </w:rPr>
        <w:t>Карен</w:t>
      </w:r>
      <w:proofErr w:type="spellEnd"/>
      <w:r w:rsidRPr="002D037D">
        <w:rPr>
          <w:color w:val="231F20"/>
          <w:sz w:val="26"/>
          <w:szCs w:val="26"/>
        </w:rPr>
        <w:t xml:space="preserve"> </w:t>
      </w:r>
      <w:proofErr w:type="spellStart"/>
      <w:r w:rsidRPr="002D037D">
        <w:rPr>
          <w:color w:val="231F20"/>
          <w:sz w:val="26"/>
          <w:szCs w:val="26"/>
        </w:rPr>
        <w:t>Хорні</w:t>
      </w:r>
      <w:proofErr w:type="spellEnd"/>
      <w:r w:rsidRPr="002D037D">
        <w:rPr>
          <w:color w:val="231F20"/>
          <w:sz w:val="26"/>
          <w:szCs w:val="26"/>
        </w:rPr>
        <w:t xml:space="preserve"> описала десять таких </w:t>
      </w:r>
      <w:r w:rsidRPr="002D037D">
        <w:rPr>
          <w:b/>
          <w:i/>
          <w:color w:val="231F20"/>
          <w:sz w:val="26"/>
          <w:szCs w:val="26"/>
        </w:rPr>
        <w:t xml:space="preserve">захисних стратегій, </w:t>
      </w:r>
      <w:r w:rsidRPr="002D037D">
        <w:rPr>
          <w:color w:val="231F20"/>
          <w:sz w:val="26"/>
          <w:szCs w:val="26"/>
        </w:rPr>
        <w:t>визначивши їх як невротичні потреби, або тенденції особистості:</w:t>
      </w:r>
    </w:p>
    <w:p w:rsidR="00DA1FFF" w:rsidRPr="002D037D" w:rsidRDefault="00DA1FFF" w:rsidP="00DA1FFF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У любові та схваленні. (Не заспокоюване нічим прагнення бути об’єктом любові та захоплення, підвищена чутливість до критики, непривітності з боку інших).</w:t>
      </w:r>
    </w:p>
    <w:p w:rsidR="00DA1FFF" w:rsidRPr="002D037D" w:rsidRDefault="00DA1FFF" w:rsidP="00DA1FFF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lastRenderedPageBreak/>
        <w:t>У партнері-керівникові. (Надмірна залежність від інших, страх отримати відмову або залишитись самотнім; переоцінка любові).</w:t>
      </w:r>
    </w:p>
    <w:p w:rsidR="00DA1FFF" w:rsidRPr="002D037D" w:rsidRDefault="00DA1FFF" w:rsidP="00DA1FFF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У чітких обмеженнях. (Надання переваги такому життєвому стилю, при якому першочергове значення мають обмеження, встановлений порядок, невимогливість, схильність </w:t>
      </w:r>
      <w:proofErr w:type="spellStart"/>
      <w:r w:rsidRPr="002D037D">
        <w:rPr>
          <w:color w:val="231F20"/>
          <w:sz w:val="26"/>
          <w:szCs w:val="26"/>
        </w:rPr>
        <w:t>задовольнитись</w:t>
      </w:r>
      <w:proofErr w:type="spellEnd"/>
      <w:r w:rsidRPr="002D037D">
        <w:rPr>
          <w:color w:val="231F20"/>
          <w:sz w:val="26"/>
          <w:szCs w:val="26"/>
        </w:rPr>
        <w:t xml:space="preserve"> малим і підпорядковуватись іншим).</w:t>
      </w:r>
    </w:p>
    <w:p w:rsidR="00DA1FFF" w:rsidRPr="002D037D" w:rsidRDefault="00DA1FFF" w:rsidP="00DA1FFF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У владі. (Домінування і контроль над іншими як самоціль, презирливе ставлення до проявів слабкості).</w:t>
      </w:r>
    </w:p>
    <w:p w:rsidR="00DA1FFF" w:rsidRPr="002D037D" w:rsidRDefault="00DA1FFF" w:rsidP="00DA1FFF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В експлуатації інших. (Страх бути використовуваним іншими, страх виглядати «тупим у їхніх очах»).</w:t>
      </w:r>
    </w:p>
    <w:p w:rsidR="00DA1FFF" w:rsidRPr="002D037D" w:rsidRDefault="00DA1FFF" w:rsidP="00DA1FFF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У суспільному визнанні. (Бажання бути об’єктом захоплення з боку інших, залежність уявлень про себе від статусу).</w:t>
      </w:r>
    </w:p>
    <w:p w:rsidR="00DA1FFF" w:rsidRPr="002D037D" w:rsidRDefault="00DA1FFF" w:rsidP="00DA1FFF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У захопленні собою. (Прагнення створити прикрашений образ своєї особи, позбавлений недоліків, обмежень, потреба в компліментах та лестощах).</w:t>
      </w:r>
    </w:p>
    <w:p w:rsidR="00DA1FFF" w:rsidRPr="002D037D" w:rsidRDefault="00DA1FFF" w:rsidP="00DA1FFF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У честолюбстві. (Сильне прагнення бути кращим, незважаючи на наслідки, страх невдачі).</w:t>
      </w:r>
    </w:p>
    <w:p w:rsidR="00DA1FFF" w:rsidRPr="002D037D" w:rsidRDefault="00DA1FFF" w:rsidP="00DA1FFF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У незалежності. (Уникнення будь-яких стосунків, що передбачають певні обов’язки, дистанціювання від усіх і всього).</w:t>
      </w:r>
    </w:p>
    <w:p w:rsidR="00DA1FFF" w:rsidRPr="002D037D" w:rsidRDefault="00DA1FFF" w:rsidP="00DA1FFF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У бездоганності та неподоланності. (Спроби бути морально непогрішимим та бездоганним у всіх відношеннях, підтримка враження досконалості та доброчесності).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Названі типи стратегії виступають як передумовою «споконвічного конфлікту» так і захисними механізмами. Ці засоби психологічного захисту породжують чотири «великих неврози» нашого часу:</w:t>
      </w:r>
    </w:p>
    <w:p w:rsidR="00DA1FFF" w:rsidRPr="002D037D" w:rsidRDefault="00DA1FFF" w:rsidP="00DA1FFF">
      <w:pPr>
        <w:pStyle w:val="a5"/>
        <w:numPr>
          <w:ilvl w:val="0"/>
          <w:numId w:val="2"/>
        </w:numPr>
        <w:tabs>
          <w:tab w:val="left" w:pos="697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невроз прихильності — пошуки любові та схвалення за </w:t>
      </w:r>
      <w:proofErr w:type="spellStart"/>
      <w:r w:rsidRPr="002D037D">
        <w:rPr>
          <w:color w:val="231F20"/>
          <w:sz w:val="26"/>
          <w:szCs w:val="26"/>
        </w:rPr>
        <w:t>будьяку</w:t>
      </w:r>
      <w:proofErr w:type="spellEnd"/>
      <w:r w:rsidRPr="002D037D">
        <w:rPr>
          <w:color w:val="231F20"/>
          <w:sz w:val="26"/>
          <w:szCs w:val="26"/>
        </w:rPr>
        <w:t xml:space="preserve"> ціну;</w:t>
      </w:r>
    </w:p>
    <w:p w:rsidR="00DA1FFF" w:rsidRPr="002D037D" w:rsidRDefault="00DA1FFF" w:rsidP="00DA1FFF">
      <w:pPr>
        <w:pStyle w:val="a5"/>
        <w:numPr>
          <w:ilvl w:val="0"/>
          <w:numId w:val="2"/>
        </w:numPr>
        <w:tabs>
          <w:tab w:val="left" w:pos="728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невроз влади — гонитва за владою, престижем та володарюванням;</w:t>
      </w:r>
    </w:p>
    <w:p w:rsidR="00DA1FFF" w:rsidRPr="002D037D" w:rsidRDefault="00DA1FFF" w:rsidP="00DA1FFF">
      <w:pPr>
        <w:pStyle w:val="a5"/>
        <w:numPr>
          <w:ilvl w:val="0"/>
          <w:numId w:val="2"/>
        </w:numPr>
        <w:tabs>
          <w:tab w:val="left" w:pos="699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невроз покори — конформізм;</w:t>
      </w:r>
    </w:p>
    <w:p w:rsidR="00DA1FFF" w:rsidRPr="002D037D" w:rsidRDefault="00DA1FFF" w:rsidP="00DA1FFF">
      <w:pPr>
        <w:pStyle w:val="a5"/>
        <w:numPr>
          <w:ilvl w:val="0"/>
          <w:numId w:val="2"/>
        </w:numPr>
        <w:tabs>
          <w:tab w:val="left" w:pos="683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>невроз ізоляції — втеча від суспільства.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Важливим відкриттям К. </w:t>
      </w:r>
      <w:proofErr w:type="spellStart"/>
      <w:r w:rsidRPr="002D037D">
        <w:rPr>
          <w:color w:val="231F20"/>
          <w:sz w:val="26"/>
          <w:szCs w:val="26"/>
        </w:rPr>
        <w:t>Хорні</w:t>
      </w:r>
      <w:proofErr w:type="spellEnd"/>
      <w:r w:rsidRPr="002D037D">
        <w:rPr>
          <w:color w:val="231F20"/>
          <w:sz w:val="26"/>
          <w:szCs w:val="26"/>
        </w:rPr>
        <w:t xml:space="preserve"> є введення поняття «Образ Я». Вона вважала, що цей образ складається з двох частин – знання про себе і ставлення до себе. При цьому, в нормі, адекватність «образу Я» пов’язана з його когнітивною частиною, тобто із знаннями людини про себе, які повинні відображати її реальні здібності і прагнення. В той же час, ставлення до себе має бути позитивним. </w:t>
      </w:r>
      <w:proofErr w:type="spellStart"/>
      <w:r w:rsidRPr="002D037D">
        <w:rPr>
          <w:color w:val="231F20"/>
          <w:sz w:val="26"/>
          <w:szCs w:val="26"/>
        </w:rPr>
        <w:t>К.Хорні</w:t>
      </w:r>
      <w:proofErr w:type="spellEnd"/>
      <w:r w:rsidRPr="002D037D">
        <w:rPr>
          <w:color w:val="231F20"/>
          <w:sz w:val="26"/>
          <w:szCs w:val="26"/>
        </w:rPr>
        <w:t xml:space="preserve"> вважала, що існує декілька «образів Я» – «Я» реальне, «Я» ідеальне і «Я» в очах інших людей. У ідеалі усі ці три «образи Я» повинні бути однаковими, лише в цьому випадку можна говорити про нормальний розвиток особистості і її стійкість до неврозів. Припустимо, якщо ідеальне «Я» відрізняється від реального, та людина не може до себе позитивно ставитись, і це заважає нормальному розвитку особистості, викликає напруженість, тривогу, невпевненість у собі, тобто є основою невротизації.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Так само як і А. Адлер, а пізніше Е. </w:t>
      </w:r>
      <w:proofErr w:type="spellStart"/>
      <w:r w:rsidRPr="002D037D">
        <w:rPr>
          <w:color w:val="231F20"/>
          <w:sz w:val="26"/>
          <w:szCs w:val="26"/>
        </w:rPr>
        <w:t>Фромм</w:t>
      </w:r>
      <w:proofErr w:type="spellEnd"/>
      <w:r w:rsidRPr="002D037D">
        <w:rPr>
          <w:color w:val="231F20"/>
          <w:sz w:val="26"/>
          <w:szCs w:val="26"/>
        </w:rPr>
        <w:t xml:space="preserve">, К. </w:t>
      </w:r>
      <w:proofErr w:type="spellStart"/>
      <w:r w:rsidRPr="002D037D">
        <w:rPr>
          <w:color w:val="231F20"/>
          <w:sz w:val="26"/>
          <w:szCs w:val="26"/>
        </w:rPr>
        <w:t>Хорні</w:t>
      </w:r>
      <w:proofErr w:type="spellEnd"/>
      <w:r w:rsidRPr="002D037D">
        <w:rPr>
          <w:color w:val="231F20"/>
          <w:sz w:val="26"/>
          <w:szCs w:val="26"/>
        </w:rPr>
        <w:t xml:space="preserve"> прийшла до висновку про домінуючий вплив суспільства, соціального оточення на розвиток особистості. Вона також доводила, що людина може змінюватися і продовжувати свій розвиток протягом життя, тому не існує фатальної приреченості на невроз, про яку говорив З. Фрейд.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</w:p>
    <w:p w:rsidR="00DA1FFF" w:rsidRPr="002D037D" w:rsidRDefault="00DA1FFF" w:rsidP="00DA1FFF">
      <w:pPr>
        <w:pStyle w:val="5"/>
        <w:numPr>
          <w:ilvl w:val="1"/>
          <w:numId w:val="3"/>
        </w:numPr>
        <w:tabs>
          <w:tab w:val="left" w:pos="842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_TOC_250035"/>
      <w:r w:rsidRPr="002D037D">
        <w:rPr>
          <w:rFonts w:ascii="Times New Roman" w:hAnsi="Times New Roman" w:cs="Times New Roman"/>
          <w:color w:val="231F20"/>
          <w:sz w:val="26"/>
          <w:szCs w:val="26"/>
        </w:rPr>
        <w:lastRenderedPageBreak/>
        <w:t xml:space="preserve">Гуманістичний психоаналіз Е. </w:t>
      </w:r>
      <w:bookmarkEnd w:id="3"/>
      <w:proofErr w:type="spellStart"/>
      <w:r w:rsidRPr="002D037D">
        <w:rPr>
          <w:rFonts w:ascii="Times New Roman" w:hAnsi="Times New Roman" w:cs="Times New Roman"/>
          <w:color w:val="231F20"/>
          <w:sz w:val="26"/>
          <w:szCs w:val="26"/>
        </w:rPr>
        <w:t>Фромма</w:t>
      </w:r>
      <w:proofErr w:type="spellEnd"/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Найбільш «соціалізованим» ученням </w:t>
      </w:r>
      <w:proofErr w:type="spellStart"/>
      <w:r w:rsidRPr="002D037D">
        <w:rPr>
          <w:color w:val="231F20"/>
          <w:sz w:val="26"/>
          <w:szCs w:val="26"/>
        </w:rPr>
        <w:t>неофрейдизму</w:t>
      </w:r>
      <w:proofErr w:type="spellEnd"/>
      <w:r w:rsidRPr="002D037D">
        <w:rPr>
          <w:color w:val="231F20"/>
          <w:sz w:val="26"/>
          <w:szCs w:val="26"/>
        </w:rPr>
        <w:t xml:space="preserve"> визнається теорія відчуження </w:t>
      </w:r>
      <w:r w:rsidRPr="002D037D">
        <w:rPr>
          <w:b/>
          <w:i/>
          <w:color w:val="231F20"/>
          <w:sz w:val="26"/>
          <w:szCs w:val="26"/>
        </w:rPr>
        <w:t xml:space="preserve">Еріка </w:t>
      </w:r>
      <w:proofErr w:type="spellStart"/>
      <w:r w:rsidRPr="002D037D">
        <w:rPr>
          <w:b/>
          <w:i/>
          <w:color w:val="231F20"/>
          <w:sz w:val="26"/>
          <w:szCs w:val="26"/>
        </w:rPr>
        <w:t>Фромма</w:t>
      </w:r>
      <w:proofErr w:type="spellEnd"/>
      <w:r w:rsidRPr="002D037D">
        <w:rPr>
          <w:b/>
          <w:i/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 xml:space="preserve">(1900–1980), який стверджував, що проблема </w:t>
      </w:r>
      <w:r w:rsidRPr="002D037D">
        <w:rPr>
          <w:b/>
          <w:i/>
          <w:color w:val="231F20"/>
          <w:sz w:val="26"/>
          <w:szCs w:val="26"/>
        </w:rPr>
        <w:t xml:space="preserve">відчуження, </w:t>
      </w:r>
      <w:r w:rsidRPr="002D037D">
        <w:rPr>
          <w:color w:val="231F20"/>
          <w:sz w:val="26"/>
          <w:szCs w:val="26"/>
        </w:rPr>
        <w:t xml:space="preserve">яку висунув К. Маркс у суспільно-економічному аспекті, слід поширити й на психічну діяльність людини. В умовах науково-технічного поступу людина втрачає зв’язки зі світом та з іншими людьми. Виникає відчуження людини, яке Е. </w:t>
      </w:r>
      <w:proofErr w:type="spellStart"/>
      <w:r w:rsidRPr="002D037D">
        <w:rPr>
          <w:color w:val="231F20"/>
          <w:sz w:val="26"/>
          <w:szCs w:val="26"/>
        </w:rPr>
        <w:t>Фромм</w:t>
      </w:r>
      <w:proofErr w:type="spellEnd"/>
      <w:r w:rsidRPr="002D037D">
        <w:rPr>
          <w:color w:val="231F20"/>
          <w:sz w:val="26"/>
          <w:szCs w:val="26"/>
        </w:rPr>
        <w:t xml:space="preserve"> називає </w:t>
      </w:r>
      <w:r w:rsidRPr="002D037D">
        <w:rPr>
          <w:b/>
          <w:i/>
          <w:color w:val="231F20"/>
          <w:sz w:val="26"/>
          <w:szCs w:val="26"/>
        </w:rPr>
        <w:t xml:space="preserve">«негативною свободою». </w:t>
      </w:r>
      <w:r w:rsidRPr="002D037D">
        <w:rPr>
          <w:color w:val="231F20"/>
          <w:sz w:val="26"/>
          <w:szCs w:val="26"/>
        </w:rPr>
        <w:t>Людина стає «вільною від усього» і тому відчуженою. Цей стан пригнічує людину і породжує неврози. Людина потерпає під тягарем свободи, вона не хоче бути «вільною», вона прагне мати певні стосунки з іншими людьми, спілкуватися з</w:t>
      </w:r>
      <w:r>
        <w:rPr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>ними, але навколишній світ не дає їй такої можливості. Внаслідок чого людина стає самотньою.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Для Е. </w:t>
      </w:r>
      <w:proofErr w:type="spellStart"/>
      <w:r w:rsidRPr="002D037D">
        <w:rPr>
          <w:color w:val="231F20"/>
          <w:sz w:val="26"/>
          <w:szCs w:val="26"/>
        </w:rPr>
        <w:t>Фромма</w:t>
      </w:r>
      <w:proofErr w:type="spellEnd"/>
      <w:r w:rsidRPr="002D037D">
        <w:rPr>
          <w:color w:val="231F20"/>
          <w:sz w:val="26"/>
          <w:szCs w:val="26"/>
        </w:rPr>
        <w:t xml:space="preserve"> відчуження є фатальною основою людських взаємин. Нестерпність тягаря відчуження може перерости в почуття агресії і виявлятися або в реакціях садизму та мазохізму, або в протилежному стилі поведінки – конформізмі, коли люди, що не витримують самотності, пристосовуються одне до одного, рятуючись від відчуження.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Е. </w:t>
      </w:r>
      <w:proofErr w:type="spellStart"/>
      <w:r w:rsidRPr="002D037D">
        <w:rPr>
          <w:color w:val="231F20"/>
          <w:sz w:val="26"/>
          <w:szCs w:val="26"/>
        </w:rPr>
        <w:t>Фромм</w:t>
      </w:r>
      <w:proofErr w:type="spellEnd"/>
      <w:r w:rsidRPr="002D037D">
        <w:rPr>
          <w:color w:val="231F20"/>
          <w:sz w:val="26"/>
          <w:szCs w:val="26"/>
        </w:rPr>
        <w:t xml:space="preserve"> підкреслював двоїсту природу людини. З одного боку, вона тягнеться до незалежності, а з іншого – хоче позбавитися цієї незалежності, яка призводить до відчуження. Для подолання відчуженості Е. </w:t>
      </w:r>
      <w:proofErr w:type="spellStart"/>
      <w:r w:rsidRPr="002D037D">
        <w:rPr>
          <w:color w:val="231F20"/>
          <w:sz w:val="26"/>
          <w:szCs w:val="26"/>
        </w:rPr>
        <w:t>Фромм</w:t>
      </w:r>
      <w:proofErr w:type="spellEnd"/>
      <w:r w:rsidRPr="002D037D">
        <w:rPr>
          <w:color w:val="231F20"/>
          <w:sz w:val="26"/>
          <w:szCs w:val="26"/>
        </w:rPr>
        <w:t xml:space="preserve"> пропонує прищеплювати людям гуманістичні засади, в основі яких лежить почуття любові. Це почуття притаманне найбільш розвиненому типу соціального характеру людини – духовному, продуктивному. Потреба в любові передбачає два її види – любов до себе і любов до інших людей. Відчуження згубно діє на людину, породжує неврози, а любов сприяє її оздоровленню і загалом – покращанню суспільства.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У прагненні до подолання </w:t>
      </w:r>
      <w:proofErr w:type="spellStart"/>
      <w:r w:rsidRPr="002D037D">
        <w:rPr>
          <w:color w:val="231F20"/>
          <w:sz w:val="26"/>
          <w:szCs w:val="26"/>
        </w:rPr>
        <w:t>відчуженння</w:t>
      </w:r>
      <w:proofErr w:type="spellEnd"/>
      <w:r w:rsidRPr="002D037D">
        <w:rPr>
          <w:color w:val="231F20"/>
          <w:sz w:val="26"/>
          <w:szCs w:val="26"/>
        </w:rPr>
        <w:t xml:space="preserve"> стимулюючими чинниками є чотири </w:t>
      </w:r>
      <w:r w:rsidRPr="002D037D">
        <w:rPr>
          <w:b/>
          <w:i/>
          <w:color w:val="231F20"/>
          <w:sz w:val="26"/>
          <w:szCs w:val="26"/>
        </w:rPr>
        <w:t xml:space="preserve">екзистенціальні потреби: </w:t>
      </w:r>
      <w:r w:rsidRPr="002D037D">
        <w:rPr>
          <w:color w:val="231F20"/>
          <w:sz w:val="26"/>
          <w:szCs w:val="26"/>
        </w:rPr>
        <w:t xml:space="preserve">у встановленні </w:t>
      </w:r>
      <w:proofErr w:type="spellStart"/>
      <w:r w:rsidRPr="002D037D">
        <w:rPr>
          <w:color w:val="231F20"/>
          <w:sz w:val="26"/>
          <w:szCs w:val="26"/>
        </w:rPr>
        <w:t>зв’язків</w:t>
      </w:r>
      <w:proofErr w:type="spellEnd"/>
      <w:r w:rsidRPr="002D037D">
        <w:rPr>
          <w:color w:val="231F20"/>
          <w:sz w:val="26"/>
          <w:szCs w:val="26"/>
        </w:rPr>
        <w:t xml:space="preserve"> (зближення з іншим через підпорядкування, владу або любов), у подоланні себе (здатність піднятися над своїм пасивним існуванням, будуючи або руйнуючи власне життя), у почутті укорінення (яке породжує почуття стабільності світу, що знову стає для людини рідною домівкою), у самоідентичності («Я – це Я, і ніхто інший»), у системі поглядів (розвиток послідовного, виваженого погляду на дійсність). </w:t>
      </w:r>
      <w:proofErr w:type="spellStart"/>
      <w:r w:rsidRPr="002D037D">
        <w:rPr>
          <w:color w:val="231F20"/>
          <w:sz w:val="26"/>
          <w:szCs w:val="26"/>
        </w:rPr>
        <w:t>Е.Фромм</w:t>
      </w:r>
      <w:proofErr w:type="spellEnd"/>
      <w:r w:rsidRPr="002D037D">
        <w:rPr>
          <w:color w:val="231F20"/>
          <w:sz w:val="26"/>
          <w:szCs w:val="26"/>
        </w:rPr>
        <w:t xml:space="preserve"> вважав, якщо незадоволена хоча б одна з цих потреб, результатом стає психічне захворювання людини.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Е. </w:t>
      </w:r>
      <w:proofErr w:type="spellStart"/>
      <w:r w:rsidRPr="002D037D">
        <w:rPr>
          <w:color w:val="231F20"/>
          <w:sz w:val="26"/>
          <w:szCs w:val="26"/>
        </w:rPr>
        <w:t>Фромм</w:t>
      </w:r>
      <w:proofErr w:type="spellEnd"/>
      <w:r w:rsidRPr="002D037D">
        <w:rPr>
          <w:color w:val="231F20"/>
          <w:sz w:val="26"/>
          <w:szCs w:val="26"/>
        </w:rPr>
        <w:t xml:space="preserve"> був упевнений, що для кожного історичного періоду характерний прогресивний розвиток індивідуальності відповідно прагненню людей до особистої свободи. Проте, значного рівня автономії і свободи вибору люди досягають ціною втрати почуття безпеки і появою почуття особистої незначущості. Подолання почуття самотності, власної незначущості і відчуженості вимагають відмови від особистої свободи і пригнічують розвиток індивідуальності. </w:t>
      </w:r>
      <w:proofErr w:type="spellStart"/>
      <w:r w:rsidRPr="002D037D">
        <w:rPr>
          <w:color w:val="231F20"/>
          <w:sz w:val="26"/>
          <w:szCs w:val="26"/>
        </w:rPr>
        <w:t>Е.Фромм</w:t>
      </w:r>
      <w:proofErr w:type="spellEnd"/>
      <w:r w:rsidRPr="002D037D">
        <w:rPr>
          <w:color w:val="231F20"/>
          <w:sz w:val="26"/>
          <w:szCs w:val="26"/>
        </w:rPr>
        <w:t xml:space="preserve"> описав декілька стратегій «утечі від свободи»:</w:t>
      </w:r>
    </w:p>
    <w:p w:rsidR="00DA1FFF" w:rsidRPr="00A6492F" w:rsidRDefault="00DA1FFF" w:rsidP="00DA1FFF">
      <w:pPr>
        <w:pStyle w:val="a5"/>
        <w:numPr>
          <w:ilvl w:val="0"/>
          <w:numId w:val="1"/>
        </w:numPr>
        <w:tabs>
          <w:tab w:val="left" w:pos="79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A6492F">
        <w:rPr>
          <w:b/>
          <w:i/>
          <w:color w:val="231F20"/>
          <w:sz w:val="26"/>
          <w:szCs w:val="26"/>
        </w:rPr>
        <w:t xml:space="preserve">авторитаризм, </w:t>
      </w:r>
      <w:r w:rsidRPr="00A6492F">
        <w:rPr>
          <w:color w:val="231F20"/>
          <w:sz w:val="26"/>
          <w:szCs w:val="26"/>
        </w:rPr>
        <w:t xml:space="preserve">що визначається як «тенденція поєднати себе з іншим, щоб набути сили, втраченої індивідуальним «Я». </w:t>
      </w:r>
      <w:proofErr w:type="spellStart"/>
      <w:r w:rsidRPr="00A6492F">
        <w:rPr>
          <w:color w:val="231F20"/>
          <w:sz w:val="26"/>
          <w:szCs w:val="26"/>
        </w:rPr>
        <w:t>Мазохічна</w:t>
      </w:r>
      <w:proofErr w:type="spellEnd"/>
      <w:r w:rsidRPr="00A6492F">
        <w:rPr>
          <w:color w:val="231F20"/>
          <w:sz w:val="26"/>
          <w:szCs w:val="26"/>
        </w:rPr>
        <w:t xml:space="preserve"> форма авторитаризму виявляється в надмірній залежності, підпорядкованості і безпомічності, садистська </w:t>
      </w:r>
      <w:r w:rsidRPr="00A6492F">
        <w:rPr>
          <w:color w:val="231F20"/>
          <w:sz w:val="26"/>
          <w:szCs w:val="26"/>
        </w:rPr>
        <w:lastRenderedPageBreak/>
        <w:t>форма – в експлуатації інших, домінуванні і контролі над ними;</w:t>
      </w:r>
    </w:p>
    <w:p w:rsidR="00DA1FFF" w:rsidRPr="002D037D" w:rsidRDefault="00DA1FFF" w:rsidP="00DA1FFF">
      <w:pPr>
        <w:pStyle w:val="a5"/>
        <w:numPr>
          <w:ilvl w:val="0"/>
          <w:numId w:val="1"/>
        </w:numPr>
        <w:tabs>
          <w:tab w:val="left" w:pos="790"/>
          <w:tab w:val="left" w:pos="79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proofErr w:type="spellStart"/>
      <w:r w:rsidRPr="002D037D">
        <w:rPr>
          <w:b/>
          <w:i/>
          <w:color w:val="231F20"/>
          <w:sz w:val="26"/>
          <w:szCs w:val="26"/>
        </w:rPr>
        <w:t>деструктивність</w:t>
      </w:r>
      <w:proofErr w:type="spellEnd"/>
      <w:r w:rsidRPr="002D037D">
        <w:rPr>
          <w:b/>
          <w:i/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>– подолання почуття неповноцінності шляхом знищення, підкорення або приниження інших;</w:t>
      </w:r>
    </w:p>
    <w:p w:rsidR="00DA1FFF" w:rsidRPr="002D037D" w:rsidRDefault="00DA1FFF" w:rsidP="00DA1FFF">
      <w:pPr>
        <w:pStyle w:val="a5"/>
        <w:numPr>
          <w:ilvl w:val="0"/>
          <w:numId w:val="1"/>
        </w:numPr>
        <w:tabs>
          <w:tab w:val="left" w:pos="790"/>
          <w:tab w:val="left" w:pos="79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proofErr w:type="spellStart"/>
      <w:r w:rsidRPr="002D037D">
        <w:rPr>
          <w:b/>
          <w:i/>
          <w:color w:val="231F20"/>
          <w:sz w:val="26"/>
          <w:szCs w:val="26"/>
        </w:rPr>
        <w:t>конформність</w:t>
      </w:r>
      <w:proofErr w:type="spellEnd"/>
      <w:r w:rsidRPr="002D037D">
        <w:rPr>
          <w:b/>
          <w:i/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>– абсолютне підпорядкування соціальним нормам, що регулюють поведінку, бажання бути «таким як усі».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Проте, </w:t>
      </w:r>
      <w:proofErr w:type="spellStart"/>
      <w:r w:rsidRPr="002D037D">
        <w:rPr>
          <w:color w:val="231F20"/>
          <w:sz w:val="26"/>
          <w:szCs w:val="26"/>
        </w:rPr>
        <w:t>Е.Фромм</w:t>
      </w:r>
      <w:proofErr w:type="spellEnd"/>
      <w:r w:rsidRPr="002D037D">
        <w:rPr>
          <w:color w:val="231F20"/>
          <w:sz w:val="26"/>
          <w:szCs w:val="26"/>
        </w:rPr>
        <w:t xml:space="preserve"> вважав, що люди можуть бути автономними й унікальними, не втрачаючи при цьому відчуття єдності з іншими людьми та суспільством і називав це </w:t>
      </w:r>
      <w:r w:rsidRPr="002D037D">
        <w:rPr>
          <w:b/>
          <w:i/>
          <w:color w:val="231F20"/>
          <w:sz w:val="26"/>
          <w:szCs w:val="26"/>
        </w:rPr>
        <w:t xml:space="preserve">«позитивною свободою». </w:t>
      </w:r>
      <w:r w:rsidRPr="002D037D">
        <w:rPr>
          <w:color w:val="231F20"/>
          <w:sz w:val="26"/>
          <w:szCs w:val="26"/>
        </w:rPr>
        <w:t xml:space="preserve">Досягнення позитивної свободи вимагає від людей спонтанної активності в житті, дій відповідно до внутрішньої природи. У книзі «Мистецтво любові» Е. </w:t>
      </w:r>
      <w:proofErr w:type="spellStart"/>
      <w:r w:rsidRPr="002D037D">
        <w:rPr>
          <w:color w:val="231F20"/>
          <w:sz w:val="26"/>
          <w:szCs w:val="26"/>
        </w:rPr>
        <w:t>Фромм</w:t>
      </w:r>
      <w:proofErr w:type="spellEnd"/>
      <w:r w:rsidRPr="002D037D">
        <w:rPr>
          <w:color w:val="231F20"/>
          <w:sz w:val="26"/>
          <w:szCs w:val="26"/>
        </w:rPr>
        <w:t xml:space="preserve"> підкреслював, що любов і праця – це основні чинники, за допомогою яких здійснюється розвиток позитивної свободи. Учіння Е. </w:t>
      </w:r>
      <w:proofErr w:type="spellStart"/>
      <w:r w:rsidRPr="002D037D">
        <w:rPr>
          <w:color w:val="231F20"/>
          <w:sz w:val="26"/>
          <w:szCs w:val="26"/>
        </w:rPr>
        <w:t>Фромма</w:t>
      </w:r>
      <w:proofErr w:type="spellEnd"/>
      <w:r w:rsidRPr="002D037D">
        <w:rPr>
          <w:color w:val="231F20"/>
          <w:sz w:val="26"/>
          <w:szCs w:val="26"/>
        </w:rPr>
        <w:t xml:space="preserve"> демонструє гуманістичну спрямованість, відображає певні соціально-психологічні реалії. Водночас, у ньому соціальні явища дещо підмінюються психологічними, а основні тенденції</w:t>
      </w:r>
      <w:r>
        <w:rPr>
          <w:color w:val="231F20"/>
          <w:sz w:val="26"/>
          <w:szCs w:val="26"/>
        </w:rPr>
        <w:t xml:space="preserve"> </w:t>
      </w:r>
      <w:r w:rsidRPr="002D037D">
        <w:rPr>
          <w:color w:val="231F20"/>
          <w:sz w:val="26"/>
          <w:szCs w:val="26"/>
        </w:rPr>
        <w:t>поведінки людини мають надто фатальний характер.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</w:p>
    <w:p w:rsidR="00DA1FFF" w:rsidRPr="00A6492F" w:rsidRDefault="00DA1FFF" w:rsidP="00DA1FFF">
      <w:pPr>
        <w:pStyle w:val="5"/>
        <w:tabs>
          <w:tab w:val="left" w:pos="1310"/>
        </w:tabs>
        <w:spacing w:line="288" w:lineRule="auto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4" w:name="_TOC_250034"/>
    </w:p>
    <w:p w:rsidR="00DA1FFF" w:rsidRPr="00A6492F" w:rsidRDefault="00DA1FFF" w:rsidP="00DA1FFF">
      <w:pPr>
        <w:pStyle w:val="5"/>
        <w:tabs>
          <w:tab w:val="left" w:pos="1310"/>
        </w:tabs>
        <w:spacing w:line="288" w:lineRule="auto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A1FFF" w:rsidRPr="002D037D" w:rsidRDefault="00DA1FFF" w:rsidP="00DA1FFF">
      <w:pPr>
        <w:pStyle w:val="5"/>
        <w:numPr>
          <w:ilvl w:val="1"/>
          <w:numId w:val="3"/>
        </w:numPr>
        <w:tabs>
          <w:tab w:val="left" w:pos="1310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037D">
        <w:rPr>
          <w:rFonts w:ascii="Times New Roman" w:hAnsi="Times New Roman" w:cs="Times New Roman"/>
          <w:color w:val="231F20"/>
          <w:sz w:val="26"/>
          <w:szCs w:val="26"/>
        </w:rPr>
        <w:t xml:space="preserve">Епігенетична теорія розвитку особистості Е. </w:t>
      </w:r>
      <w:bookmarkEnd w:id="4"/>
      <w:proofErr w:type="spellStart"/>
      <w:r w:rsidRPr="002D037D">
        <w:rPr>
          <w:rFonts w:ascii="Times New Roman" w:hAnsi="Times New Roman" w:cs="Times New Roman"/>
          <w:color w:val="231F20"/>
          <w:sz w:val="26"/>
          <w:szCs w:val="26"/>
        </w:rPr>
        <w:t>Еріксона</w:t>
      </w:r>
      <w:proofErr w:type="spellEnd"/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Теоретичні формулювання Е. </w:t>
      </w:r>
      <w:proofErr w:type="spellStart"/>
      <w:r w:rsidRPr="002D037D">
        <w:rPr>
          <w:color w:val="231F20"/>
          <w:sz w:val="26"/>
          <w:szCs w:val="26"/>
        </w:rPr>
        <w:t>Еріксона</w:t>
      </w:r>
      <w:proofErr w:type="spellEnd"/>
      <w:r w:rsidRPr="002D037D">
        <w:rPr>
          <w:color w:val="231F20"/>
          <w:sz w:val="26"/>
          <w:szCs w:val="26"/>
        </w:rPr>
        <w:t xml:space="preserve"> (1902–1994) стосуються винятково розвитку </w:t>
      </w:r>
      <w:r w:rsidRPr="002D037D">
        <w:rPr>
          <w:b/>
          <w:i/>
          <w:color w:val="231F20"/>
          <w:sz w:val="26"/>
          <w:szCs w:val="26"/>
        </w:rPr>
        <w:t xml:space="preserve">его, </w:t>
      </w:r>
      <w:r w:rsidRPr="002D037D">
        <w:rPr>
          <w:color w:val="231F20"/>
          <w:sz w:val="26"/>
          <w:szCs w:val="26"/>
        </w:rPr>
        <w:t xml:space="preserve">хоча він і стверджував, що його ідеї не більш, ніж подальший систематичний розвиток концепції Фрейда про психосексуальний розвиток у світлі нових </w:t>
      </w:r>
      <w:proofErr w:type="spellStart"/>
      <w:r w:rsidRPr="002D037D">
        <w:rPr>
          <w:color w:val="231F20"/>
          <w:sz w:val="26"/>
          <w:szCs w:val="26"/>
        </w:rPr>
        <w:t>відкриттів</w:t>
      </w:r>
      <w:proofErr w:type="spellEnd"/>
      <w:r w:rsidRPr="002D037D">
        <w:rPr>
          <w:color w:val="231F20"/>
          <w:sz w:val="26"/>
          <w:szCs w:val="26"/>
        </w:rPr>
        <w:t xml:space="preserve"> у соціальних і біологічних науках. Проте </w:t>
      </w:r>
      <w:proofErr w:type="spellStart"/>
      <w:r w:rsidRPr="002D037D">
        <w:rPr>
          <w:color w:val="231F20"/>
          <w:sz w:val="26"/>
          <w:szCs w:val="26"/>
        </w:rPr>
        <w:t>Е.Еріксон</w:t>
      </w:r>
      <w:proofErr w:type="spellEnd"/>
      <w:r w:rsidRPr="002D037D">
        <w:rPr>
          <w:color w:val="231F20"/>
          <w:sz w:val="26"/>
          <w:szCs w:val="26"/>
        </w:rPr>
        <w:t xml:space="preserve"> рішуче відійшов від класичного психоаналізу за чотирма важливими пунктами.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По-перше, з позиції </w:t>
      </w:r>
      <w:proofErr w:type="spellStart"/>
      <w:r w:rsidRPr="002D037D">
        <w:rPr>
          <w:color w:val="231F20"/>
          <w:sz w:val="26"/>
          <w:szCs w:val="26"/>
        </w:rPr>
        <w:t>Еріксона</w:t>
      </w:r>
      <w:proofErr w:type="spellEnd"/>
      <w:r w:rsidRPr="002D037D">
        <w:rPr>
          <w:color w:val="231F20"/>
          <w:sz w:val="26"/>
          <w:szCs w:val="26"/>
        </w:rPr>
        <w:t xml:space="preserve">, саме </w:t>
      </w:r>
      <w:r w:rsidRPr="002D037D">
        <w:rPr>
          <w:b/>
          <w:i/>
          <w:color w:val="231F20"/>
          <w:sz w:val="26"/>
          <w:szCs w:val="26"/>
        </w:rPr>
        <w:t xml:space="preserve">его </w:t>
      </w:r>
      <w:r w:rsidRPr="002D037D">
        <w:rPr>
          <w:color w:val="231F20"/>
          <w:sz w:val="26"/>
          <w:szCs w:val="26"/>
        </w:rPr>
        <w:t xml:space="preserve">складає основу поведінки і функціонування людини, у чому видно зсув акценту від ід до его. Егопсихологія описує людей як більш раціональних, таких, які приймають усвідомлені рішення і свідомо вирішують життєві проблеми. У той час як Фрейд вважав, що его бореться, намагаючись розв’язати конфлікт між інстинктивними спонуканнями і моральними обмеженнями, </w:t>
      </w:r>
      <w:proofErr w:type="spellStart"/>
      <w:r w:rsidRPr="002D037D">
        <w:rPr>
          <w:color w:val="231F20"/>
          <w:sz w:val="26"/>
          <w:szCs w:val="26"/>
        </w:rPr>
        <w:t>Еріксон</w:t>
      </w:r>
      <w:proofErr w:type="spellEnd"/>
      <w:r w:rsidRPr="002D037D">
        <w:rPr>
          <w:color w:val="231F20"/>
          <w:sz w:val="26"/>
          <w:szCs w:val="26"/>
        </w:rPr>
        <w:t xml:space="preserve"> доводив, що </w:t>
      </w:r>
      <w:r w:rsidRPr="002D037D">
        <w:rPr>
          <w:b/>
          <w:i/>
          <w:color w:val="231F20"/>
          <w:sz w:val="26"/>
          <w:szCs w:val="26"/>
        </w:rPr>
        <w:t xml:space="preserve">его </w:t>
      </w:r>
      <w:r w:rsidRPr="002D037D">
        <w:rPr>
          <w:color w:val="231F20"/>
          <w:sz w:val="26"/>
          <w:szCs w:val="26"/>
        </w:rPr>
        <w:t>— це автономна система, що взаємодіє з реальністю за допомогою сприйняття, мислення, уваги і пам’яті.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По-друге, </w:t>
      </w:r>
      <w:proofErr w:type="spellStart"/>
      <w:r w:rsidRPr="002D037D">
        <w:rPr>
          <w:color w:val="231F20"/>
          <w:sz w:val="26"/>
          <w:szCs w:val="26"/>
        </w:rPr>
        <w:t>Еріксон</w:t>
      </w:r>
      <w:proofErr w:type="spellEnd"/>
      <w:r w:rsidRPr="002D037D">
        <w:rPr>
          <w:color w:val="231F20"/>
          <w:sz w:val="26"/>
          <w:szCs w:val="26"/>
        </w:rPr>
        <w:t xml:space="preserve"> розвивав новий погляд щодо індивідуальних взаємин з батьками і культурним контекстом, в якому існує сім’я. Якщо Фрейда цікавив вплив батьків на становлення особистості дитини, то </w:t>
      </w:r>
      <w:proofErr w:type="spellStart"/>
      <w:r w:rsidRPr="002D037D">
        <w:rPr>
          <w:color w:val="231F20"/>
          <w:sz w:val="26"/>
          <w:szCs w:val="26"/>
        </w:rPr>
        <w:t>Еріксон</w:t>
      </w:r>
      <w:proofErr w:type="spellEnd"/>
      <w:r w:rsidRPr="002D037D">
        <w:rPr>
          <w:color w:val="231F20"/>
          <w:sz w:val="26"/>
          <w:szCs w:val="26"/>
        </w:rPr>
        <w:t xml:space="preserve"> підкреслює історичні умови, в яких у дитини формується его. По-третє, теорія розвитку его охоплює весь життєвий простір індивідуума, тобто від дитинства до зрілості і старості. Фрейд же обмежився вивченням впливу ранніх дитячих переживань і не приділяв увагу питанням розвитку за межами </w:t>
      </w:r>
      <w:proofErr w:type="spellStart"/>
      <w:r w:rsidRPr="002D037D">
        <w:rPr>
          <w:color w:val="231F20"/>
          <w:sz w:val="26"/>
          <w:szCs w:val="26"/>
        </w:rPr>
        <w:t>генітальної</w:t>
      </w:r>
      <w:proofErr w:type="spellEnd"/>
      <w:r w:rsidRPr="002D037D">
        <w:rPr>
          <w:color w:val="231F20"/>
          <w:sz w:val="26"/>
          <w:szCs w:val="26"/>
        </w:rPr>
        <w:t xml:space="preserve"> стадії.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Нарешті, по-четверте, у Фрейда і </w:t>
      </w:r>
      <w:proofErr w:type="spellStart"/>
      <w:r w:rsidRPr="002D037D">
        <w:rPr>
          <w:color w:val="231F20"/>
          <w:sz w:val="26"/>
          <w:szCs w:val="26"/>
        </w:rPr>
        <w:t>Еріксона</w:t>
      </w:r>
      <w:proofErr w:type="spellEnd"/>
      <w:r w:rsidRPr="002D037D">
        <w:rPr>
          <w:color w:val="231F20"/>
          <w:sz w:val="26"/>
          <w:szCs w:val="26"/>
        </w:rPr>
        <w:t xml:space="preserve"> різні погляди на природу і розв’язання психосексуальних конфліктів. Метою Фрейда було розкриття сутності й особливостей впливу на особистість несвідомого психічного життя, а також пояснення того, як рання травма може призвести до психопатології в зрілості. </w:t>
      </w:r>
      <w:proofErr w:type="spellStart"/>
      <w:r w:rsidRPr="002D037D">
        <w:rPr>
          <w:color w:val="231F20"/>
          <w:sz w:val="26"/>
          <w:szCs w:val="26"/>
        </w:rPr>
        <w:t>Еріксон</w:t>
      </w:r>
      <w:proofErr w:type="spellEnd"/>
      <w:r w:rsidRPr="002D037D">
        <w:rPr>
          <w:color w:val="231F20"/>
          <w:sz w:val="26"/>
          <w:szCs w:val="26"/>
        </w:rPr>
        <w:t xml:space="preserve"> бачив своє завдання в тому, щоб привернути увагу до здатності людини переборювати життєві труднощі </w:t>
      </w:r>
      <w:r w:rsidRPr="002D037D">
        <w:rPr>
          <w:color w:val="231F20"/>
          <w:sz w:val="26"/>
          <w:szCs w:val="26"/>
        </w:rPr>
        <w:lastRenderedPageBreak/>
        <w:t>психосоціального характеру, стверджуючи, що кожна особиста і соціальна криза є свого роду викликом долі, що спрямовує особистість до розвитку.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У деяких питаннях ідеям </w:t>
      </w:r>
      <w:proofErr w:type="spellStart"/>
      <w:r w:rsidRPr="002D037D">
        <w:rPr>
          <w:color w:val="231F20"/>
          <w:sz w:val="26"/>
          <w:szCs w:val="26"/>
        </w:rPr>
        <w:t>Еріксона</w:t>
      </w:r>
      <w:proofErr w:type="spellEnd"/>
      <w:r w:rsidRPr="002D037D">
        <w:rPr>
          <w:color w:val="231F20"/>
          <w:sz w:val="26"/>
          <w:szCs w:val="26"/>
        </w:rPr>
        <w:t xml:space="preserve"> і Фрейда властива теоретична єдність. Наприклад, обидва теоретики сходяться в тому, що стадії розвитку особистості наперед визначені, і порядок їх перебігу є незмінним. </w:t>
      </w:r>
      <w:proofErr w:type="spellStart"/>
      <w:r w:rsidRPr="002D037D">
        <w:rPr>
          <w:color w:val="231F20"/>
          <w:sz w:val="26"/>
          <w:szCs w:val="26"/>
        </w:rPr>
        <w:t>Еріксон</w:t>
      </w:r>
      <w:proofErr w:type="spellEnd"/>
      <w:r w:rsidRPr="002D037D">
        <w:rPr>
          <w:color w:val="231F20"/>
          <w:sz w:val="26"/>
          <w:szCs w:val="26"/>
        </w:rPr>
        <w:t xml:space="preserve"> також визнає біологічні і сексуальні основи всіх мотиваційних і особистісних диспозицій та приймає </w:t>
      </w:r>
      <w:proofErr w:type="spellStart"/>
      <w:r w:rsidRPr="002D037D">
        <w:rPr>
          <w:color w:val="231F20"/>
          <w:sz w:val="26"/>
          <w:szCs w:val="26"/>
        </w:rPr>
        <w:t>фрейдівську</w:t>
      </w:r>
      <w:proofErr w:type="spellEnd"/>
      <w:r w:rsidRPr="002D037D">
        <w:rPr>
          <w:color w:val="231F20"/>
          <w:sz w:val="26"/>
          <w:szCs w:val="26"/>
        </w:rPr>
        <w:t xml:space="preserve"> структурну модель особистості.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Основний вклад </w:t>
      </w:r>
      <w:proofErr w:type="spellStart"/>
      <w:r w:rsidRPr="002D037D">
        <w:rPr>
          <w:color w:val="231F20"/>
          <w:sz w:val="26"/>
          <w:szCs w:val="26"/>
        </w:rPr>
        <w:t>Еріксона</w:t>
      </w:r>
      <w:proofErr w:type="spellEnd"/>
      <w:r w:rsidRPr="002D037D">
        <w:rPr>
          <w:color w:val="231F20"/>
          <w:sz w:val="26"/>
          <w:szCs w:val="26"/>
        </w:rPr>
        <w:t xml:space="preserve"> у вивчення особистості полягає в тому, що, поряд із </w:t>
      </w:r>
      <w:proofErr w:type="spellStart"/>
      <w:r w:rsidRPr="002D037D">
        <w:rPr>
          <w:color w:val="231F20"/>
          <w:sz w:val="26"/>
          <w:szCs w:val="26"/>
        </w:rPr>
        <w:t>фрейдівськими</w:t>
      </w:r>
      <w:proofErr w:type="spellEnd"/>
      <w:r w:rsidRPr="002D037D">
        <w:rPr>
          <w:color w:val="231F20"/>
          <w:sz w:val="26"/>
          <w:szCs w:val="26"/>
        </w:rPr>
        <w:t xml:space="preserve"> стадіями психосексуального розвитку, він показав, що людина одночасно проходить стадії психосоціального розвитку і стадії розвитку его, та довів, що розвиток особистості продовжується все життя і кожна стадія розвитку може мати як позитивний, так і негативний результат. Кожна стадія розвитку его складається з психологічних, біологічних і соціальних компонентів і базується на досягненнях попередніх стадіях. Перша стадія, або криза, — «вбираюча», коли задовольняється оральна потреба і формується довіра до оточуючого світу. На цій стадії утворюється проекція особистості. На другій стадії дозріває м’язово-руховий апарат, що призводить до почуття впевненості, самостійності. Третя стадія — це становлення юнацтва, знаходження цілей, уміння планувати, вибір друзів. На четвертій стадії формується рефлексія, виникають сумніви щодо свого місця в житті. П’ята і шоста стадії — це зрілість особистості, стійкість її інтересів, коли вона керується у своїй поведінці нормами суспільства. І, нарешті, сьома стадія — це або досягнення неповторності особистості, або приречення на безвихідь. Теорія </w:t>
      </w:r>
      <w:proofErr w:type="spellStart"/>
      <w:r w:rsidRPr="002D037D">
        <w:rPr>
          <w:color w:val="231F20"/>
          <w:sz w:val="26"/>
          <w:szCs w:val="26"/>
        </w:rPr>
        <w:t>Еріксона</w:t>
      </w:r>
      <w:proofErr w:type="spellEnd"/>
      <w:r w:rsidRPr="002D037D">
        <w:rPr>
          <w:color w:val="231F20"/>
          <w:sz w:val="26"/>
          <w:szCs w:val="26"/>
        </w:rPr>
        <w:t xml:space="preserve"> про періоди розвитку Его суттєво вплинула на психологію і суміжні галузі наукового знання.</w:t>
      </w:r>
    </w:p>
    <w:p w:rsidR="00DA1FFF" w:rsidRPr="002D037D" w:rsidRDefault="00DA1FFF" w:rsidP="00DA1FFF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2D037D">
        <w:rPr>
          <w:color w:val="231F20"/>
          <w:sz w:val="26"/>
          <w:szCs w:val="26"/>
        </w:rPr>
        <w:t xml:space="preserve">Усі напрями </w:t>
      </w:r>
      <w:proofErr w:type="spellStart"/>
      <w:r w:rsidRPr="002D037D">
        <w:rPr>
          <w:color w:val="231F20"/>
          <w:sz w:val="26"/>
          <w:szCs w:val="26"/>
        </w:rPr>
        <w:t>неофрейдизму</w:t>
      </w:r>
      <w:proofErr w:type="spellEnd"/>
      <w:r w:rsidRPr="002D037D">
        <w:rPr>
          <w:color w:val="231F20"/>
          <w:sz w:val="26"/>
          <w:szCs w:val="26"/>
        </w:rPr>
        <w:t xml:space="preserve"> можна розглядати як спробу соціологізації біологізаторської за своєю суттю фрейдистської концепції особистості. Неофрейдисти висунули фундаментал</w:t>
      </w:r>
      <w:bookmarkStart w:id="5" w:name="_GoBack"/>
      <w:bookmarkEnd w:id="5"/>
      <w:r w:rsidRPr="002D037D">
        <w:rPr>
          <w:color w:val="231F20"/>
          <w:sz w:val="26"/>
          <w:szCs w:val="26"/>
        </w:rPr>
        <w:t xml:space="preserve">ьні проблеми — внутрішньої структури особистості, місця «Я» в ній, механізмів формування та функціонування особистості, ролі свідомого й несвідомого, регуляції поведінки та діяльності, механізмів психологічного захисту особистості тощо. Загалом же, завдяки фрейдизму та </w:t>
      </w:r>
      <w:proofErr w:type="spellStart"/>
      <w:r w:rsidRPr="002D037D">
        <w:rPr>
          <w:color w:val="231F20"/>
          <w:sz w:val="26"/>
          <w:szCs w:val="26"/>
        </w:rPr>
        <w:t>неофрейдизму</w:t>
      </w:r>
      <w:proofErr w:type="spellEnd"/>
      <w:r w:rsidRPr="002D037D">
        <w:rPr>
          <w:color w:val="231F20"/>
          <w:sz w:val="26"/>
          <w:szCs w:val="26"/>
        </w:rPr>
        <w:t>, психологічна наука збагатилася багатьма ідеями, які не втратили свого значення й досі.</w:t>
      </w:r>
    </w:p>
    <w:p w:rsidR="00EA4EFB" w:rsidRDefault="00EA4EFB"/>
    <w:sectPr w:rsidR="00EA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D77D8"/>
    <w:multiLevelType w:val="hybridMultilevel"/>
    <w:tmpl w:val="DE3E71E6"/>
    <w:lvl w:ilvl="0" w:tplc="3A7AEC54">
      <w:numFmt w:val="bullet"/>
      <w:lvlText w:val="–"/>
      <w:lvlJc w:val="left"/>
      <w:pPr>
        <w:ind w:left="790" w:hanging="341"/>
      </w:pPr>
      <w:rPr>
        <w:rFonts w:ascii="Times New Roman" w:eastAsiaTheme="minorHAnsi" w:hAnsi="Times New Roman" w:cs="Times New Roman" w:hint="default"/>
        <w:color w:val="231F20"/>
        <w:w w:val="199"/>
        <w:sz w:val="20"/>
        <w:szCs w:val="20"/>
        <w:lang w:val="uk-UA" w:eastAsia="en-US" w:bidi="ar-SA"/>
      </w:rPr>
    </w:lvl>
    <w:lvl w:ilvl="1" w:tplc="6EA41446">
      <w:numFmt w:val="bullet"/>
      <w:lvlText w:val="•"/>
      <w:lvlJc w:val="left"/>
      <w:pPr>
        <w:ind w:left="1417" w:hanging="341"/>
      </w:pPr>
      <w:rPr>
        <w:rFonts w:hint="default"/>
        <w:lang w:val="uk-UA" w:eastAsia="en-US" w:bidi="ar-SA"/>
      </w:rPr>
    </w:lvl>
    <w:lvl w:ilvl="2" w:tplc="1FD6D7DA">
      <w:numFmt w:val="bullet"/>
      <w:lvlText w:val="•"/>
      <w:lvlJc w:val="left"/>
      <w:pPr>
        <w:ind w:left="2034" w:hanging="341"/>
      </w:pPr>
      <w:rPr>
        <w:rFonts w:hint="default"/>
        <w:lang w:val="uk-UA" w:eastAsia="en-US" w:bidi="ar-SA"/>
      </w:rPr>
    </w:lvl>
    <w:lvl w:ilvl="3" w:tplc="46C2FDAE">
      <w:numFmt w:val="bullet"/>
      <w:lvlText w:val="•"/>
      <w:lvlJc w:val="left"/>
      <w:pPr>
        <w:ind w:left="2651" w:hanging="341"/>
      </w:pPr>
      <w:rPr>
        <w:rFonts w:hint="default"/>
        <w:lang w:val="uk-UA" w:eastAsia="en-US" w:bidi="ar-SA"/>
      </w:rPr>
    </w:lvl>
    <w:lvl w:ilvl="4" w:tplc="BC92AD7E">
      <w:numFmt w:val="bullet"/>
      <w:lvlText w:val="•"/>
      <w:lvlJc w:val="left"/>
      <w:pPr>
        <w:ind w:left="3268" w:hanging="341"/>
      </w:pPr>
      <w:rPr>
        <w:rFonts w:hint="default"/>
        <w:lang w:val="uk-UA" w:eastAsia="en-US" w:bidi="ar-SA"/>
      </w:rPr>
    </w:lvl>
    <w:lvl w:ilvl="5" w:tplc="5A721F50">
      <w:numFmt w:val="bullet"/>
      <w:lvlText w:val="•"/>
      <w:lvlJc w:val="left"/>
      <w:pPr>
        <w:ind w:left="3885" w:hanging="341"/>
      </w:pPr>
      <w:rPr>
        <w:rFonts w:hint="default"/>
        <w:lang w:val="uk-UA" w:eastAsia="en-US" w:bidi="ar-SA"/>
      </w:rPr>
    </w:lvl>
    <w:lvl w:ilvl="6" w:tplc="A468B964">
      <w:numFmt w:val="bullet"/>
      <w:lvlText w:val="•"/>
      <w:lvlJc w:val="left"/>
      <w:pPr>
        <w:ind w:left="4502" w:hanging="341"/>
      </w:pPr>
      <w:rPr>
        <w:rFonts w:hint="default"/>
        <w:lang w:val="uk-UA" w:eastAsia="en-US" w:bidi="ar-SA"/>
      </w:rPr>
    </w:lvl>
    <w:lvl w:ilvl="7" w:tplc="CBC4D124">
      <w:numFmt w:val="bullet"/>
      <w:lvlText w:val="•"/>
      <w:lvlJc w:val="left"/>
      <w:pPr>
        <w:ind w:left="5119" w:hanging="341"/>
      </w:pPr>
      <w:rPr>
        <w:rFonts w:hint="default"/>
        <w:lang w:val="uk-UA" w:eastAsia="en-US" w:bidi="ar-SA"/>
      </w:rPr>
    </w:lvl>
    <w:lvl w:ilvl="8" w:tplc="F9140220">
      <w:numFmt w:val="bullet"/>
      <w:lvlText w:val="•"/>
      <w:lvlJc w:val="left"/>
      <w:pPr>
        <w:ind w:left="5736" w:hanging="341"/>
      </w:pPr>
      <w:rPr>
        <w:rFonts w:hint="default"/>
        <w:lang w:val="uk-UA" w:eastAsia="en-US" w:bidi="ar-SA"/>
      </w:rPr>
    </w:lvl>
  </w:abstractNum>
  <w:abstractNum w:abstractNumId="1" w15:restartNumberingAfterBreak="0">
    <w:nsid w:val="60532291"/>
    <w:multiLevelType w:val="hybridMultilevel"/>
    <w:tmpl w:val="A3382284"/>
    <w:lvl w:ilvl="0" w:tplc="8870BCC8">
      <w:numFmt w:val="bullet"/>
      <w:lvlText w:val="–"/>
      <w:lvlJc w:val="left"/>
      <w:pPr>
        <w:ind w:left="790" w:hanging="341"/>
      </w:pPr>
      <w:rPr>
        <w:rFonts w:ascii="Times New Roman" w:eastAsia="Times New Roman" w:hAnsi="Times New Roman" w:cs="Times New Roman" w:hint="default"/>
        <w:i/>
        <w:iCs/>
        <w:color w:val="231F20"/>
        <w:w w:val="123"/>
        <w:sz w:val="20"/>
        <w:szCs w:val="20"/>
        <w:lang w:val="uk-UA" w:eastAsia="en-US" w:bidi="ar-SA"/>
      </w:rPr>
    </w:lvl>
    <w:lvl w:ilvl="1" w:tplc="EB187EC6">
      <w:numFmt w:val="bullet"/>
      <w:lvlText w:val="•"/>
      <w:lvlJc w:val="left"/>
      <w:pPr>
        <w:ind w:left="1417" w:hanging="341"/>
      </w:pPr>
      <w:rPr>
        <w:rFonts w:hint="default"/>
        <w:lang w:val="uk-UA" w:eastAsia="en-US" w:bidi="ar-SA"/>
      </w:rPr>
    </w:lvl>
    <w:lvl w:ilvl="2" w:tplc="0E1215FC">
      <w:numFmt w:val="bullet"/>
      <w:lvlText w:val="•"/>
      <w:lvlJc w:val="left"/>
      <w:pPr>
        <w:ind w:left="2034" w:hanging="341"/>
      </w:pPr>
      <w:rPr>
        <w:rFonts w:hint="default"/>
        <w:lang w:val="uk-UA" w:eastAsia="en-US" w:bidi="ar-SA"/>
      </w:rPr>
    </w:lvl>
    <w:lvl w:ilvl="3" w:tplc="A34E6B9E">
      <w:numFmt w:val="bullet"/>
      <w:lvlText w:val="•"/>
      <w:lvlJc w:val="left"/>
      <w:pPr>
        <w:ind w:left="2651" w:hanging="341"/>
      </w:pPr>
      <w:rPr>
        <w:rFonts w:hint="default"/>
        <w:lang w:val="uk-UA" w:eastAsia="en-US" w:bidi="ar-SA"/>
      </w:rPr>
    </w:lvl>
    <w:lvl w:ilvl="4" w:tplc="E51E533C">
      <w:numFmt w:val="bullet"/>
      <w:lvlText w:val="•"/>
      <w:lvlJc w:val="left"/>
      <w:pPr>
        <w:ind w:left="3268" w:hanging="341"/>
      </w:pPr>
      <w:rPr>
        <w:rFonts w:hint="default"/>
        <w:lang w:val="uk-UA" w:eastAsia="en-US" w:bidi="ar-SA"/>
      </w:rPr>
    </w:lvl>
    <w:lvl w:ilvl="5" w:tplc="A92A4EBE">
      <w:numFmt w:val="bullet"/>
      <w:lvlText w:val="•"/>
      <w:lvlJc w:val="left"/>
      <w:pPr>
        <w:ind w:left="3885" w:hanging="341"/>
      </w:pPr>
      <w:rPr>
        <w:rFonts w:hint="default"/>
        <w:lang w:val="uk-UA" w:eastAsia="en-US" w:bidi="ar-SA"/>
      </w:rPr>
    </w:lvl>
    <w:lvl w:ilvl="6" w:tplc="3E2C7528">
      <w:numFmt w:val="bullet"/>
      <w:lvlText w:val="•"/>
      <w:lvlJc w:val="left"/>
      <w:pPr>
        <w:ind w:left="4502" w:hanging="341"/>
      </w:pPr>
      <w:rPr>
        <w:rFonts w:hint="default"/>
        <w:lang w:val="uk-UA" w:eastAsia="en-US" w:bidi="ar-SA"/>
      </w:rPr>
    </w:lvl>
    <w:lvl w:ilvl="7" w:tplc="FAC0578A">
      <w:numFmt w:val="bullet"/>
      <w:lvlText w:val="•"/>
      <w:lvlJc w:val="left"/>
      <w:pPr>
        <w:ind w:left="5119" w:hanging="341"/>
      </w:pPr>
      <w:rPr>
        <w:rFonts w:hint="default"/>
        <w:lang w:val="uk-UA" w:eastAsia="en-US" w:bidi="ar-SA"/>
      </w:rPr>
    </w:lvl>
    <w:lvl w:ilvl="8" w:tplc="AFF01C74">
      <w:numFmt w:val="bullet"/>
      <w:lvlText w:val="•"/>
      <w:lvlJc w:val="left"/>
      <w:pPr>
        <w:ind w:left="5736" w:hanging="341"/>
      </w:pPr>
      <w:rPr>
        <w:rFonts w:hint="default"/>
        <w:lang w:val="uk-UA" w:eastAsia="en-US" w:bidi="ar-SA"/>
      </w:rPr>
    </w:lvl>
  </w:abstractNum>
  <w:abstractNum w:abstractNumId="2" w15:restartNumberingAfterBreak="0">
    <w:nsid w:val="693551FE"/>
    <w:multiLevelType w:val="hybridMultilevel"/>
    <w:tmpl w:val="9EDCD782"/>
    <w:lvl w:ilvl="0" w:tplc="3DC63454">
      <w:start w:val="1"/>
      <w:numFmt w:val="decimal"/>
      <w:lvlText w:val="%1)"/>
      <w:lvlJc w:val="left"/>
      <w:pPr>
        <w:ind w:left="110" w:hanging="246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11"/>
        <w:sz w:val="20"/>
        <w:szCs w:val="20"/>
        <w:lang w:val="uk-UA" w:eastAsia="en-US" w:bidi="ar-SA"/>
      </w:rPr>
    </w:lvl>
    <w:lvl w:ilvl="1" w:tplc="C444D8E8">
      <w:numFmt w:val="bullet"/>
      <w:lvlText w:val="•"/>
      <w:lvlJc w:val="left"/>
      <w:pPr>
        <w:ind w:left="805" w:hanging="246"/>
      </w:pPr>
      <w:rPr>
        <w:rFonts w:hint="default"/>
        <w:lang w:val="uk-UA" w:eastAsia="en-US" w:bidi="ar-SA"/>
      </w:rPr>
    </w:lvl>
    <w:lvl w:ilvl="2" w:tplc="CF662BA4">
      <w:numFmt w:val="bullet"/>
      <w:lvlText w:val="•"/>
      <w:lvlJc w:val="left"/>
      <w:pPr>
        <w:ind w:left="1490" w:hanging="246"/>
      </w:pPr>
      <w:rPr>
        <w:rFonts w:hint="default"/>
        <w:lang w:val="uk-UA" w:eastAsia="en-US" w:bidi="ar-SA"/>
      </w:rPr>
    </w:lvl>
    <w:lvl w:ilvl="3" w:tplc="A6745902">
      <w:numFmt w:val="bullet"/>
      <w:lvlText w:val="•"/>
      <w:lvlJc w:val="left"/>
      <w:pPr>
        <w:ind w:left="2175" w:hanging="246"/>
      </w:pPr>
      <w:rPr>
        <w:rFonts w:hint="default"/>
        <w:lang w:val="uk-UA" w:eastAsia="en-US" w:bidi="ar-SA"/>
      </w:rPr>
    </w:lvl>
    <w:lvl w:ilvl="4" w:tplc="0E623658">
      <w:numFmt w:val="bullet"/>
      <w:lvlText w:val="•"/>
      <w:lvlJc w:val="left"/>
      <w:pPr>
        <w:ind w:left="2860" w:hanging="246"/>
      </w:pPr>
      <w:rPr>
        <w:rFonts w:hint="default"/>
        <w:lang w:val="uk-UA" w:eastAsia="en-US" w:bidi="ar-SA"/>
      </w:rPr>
    </w:lvl>
    <w:lvl w:ilvl="5" w:tplc="2DC2BCBE">
      <w:numFmt w:val="bullet"/>
      <w:lvlText w:val="•"/>
      <w:lvlJc w:val="left"/>
      <w:pPr>
        <w:ind w:left="3545" w:hanging="246"/>
      </w:pPr>
      <w:rPr>
        <w:rFonts w:hint="default"/>
        <w:lang w:val="uk-UA" w:eastAsia="en-US" w:bidi="ar-SA"/>
      </w:rPr>
    </w:lvl>
    <w:lvl w:ilvl="6" w:tplc="7EBECAC2">
      <w:numFmt w:val="bullet"/>
      <w:lvlText w:val="•"/>
      <w:lvlJc w:val="left"/>
      <w:pPr>
        <w:ind w:left="4230" w:hanging="246"/>
      </w:pPr>
      <w:rPr>
        <w:rFonts w:hint="default"/>
        <w:lang w:val="uk-UA" w:eastAsia="en-US" w:bidi="ar-SA"/>
      </w:rPr>
    </w:lvl>
    <w:lvl w:ilvl="7" w:tplc="080C0746">
      <w:numFmt w:val="bullet"/>
      <w:lvlText w:val="•"/>
      <w:lvlJc w:val="left"/>
      <w:pPr>
        <w:ind w:left="4915" w:hanging="246"/>
      </w:pPr>
      <w:rPr>
        <w:rFonts w:hint="default"/>
        <w:lang w:val="uk-UA" w:eastAsia="en-US" w:bidi="ar-SA"/>
      </w:rPr>
    </w:lvl>
    <w:lvl w:ilvl="8" w:tplc="542464AE">
      <w:numFmt w:val="bullet"/>
      <w:lvlText w:val="•"/>
      <w:lvlJc w:val="left"/>
      <w:pPr>
        <w:ind w:left="5600" w:hanging="246"/>
      </w:pPr>
      <w:rPr>
        <w:rFonts w:hint="default"/>
        <w:lang w:val="uk-UA" w:eastAsia="en-US" w:bidi="ar-SA"/>
      </w:rPr>
    </w:lvl>
  </w:abstractNum>
  <w:abstractNum w:abstractNumId="3" w15:restartNumberingAfterBreak="0">
    <w:nsid w:val="76FF77AE"/>
    <w:multiLevelType w:val="hybridMultilevel"/>
    <w:tmpl w:val="9872B720"/>
    <w:lvl w:ilvl="0" w:tplc="95C8A444">
      <w:start w:val="1"/>
      <w:numFmt w:val="decimal"/>
      <w:lvlText w:val="%1."/>
      <w:lvlJc w:val="left"/>
      <w:pPr>
        <w:ind w:left="790" w:hanging="341"/>
        <w:jc w:val="left"/>
      </w:pPr>
      <w:rPr>
        <w:rFonts w:ascii="Trebuchet MS" w:eastAsia="Trebuchet MS" w:hAnsi="Trebuchet MS" w:cs="Trebuchet MS" w:hint="default"/>
        <w:color w:val="231F20"/>
        <w:spacing w:val="0"/>
        <w:w w:val="95"/>
        <w:sz w:val="20"/>
        <w:szCs w:val="20"/>
        <w:lang w:val="uk-UA" w:eastAsia="en-US" w:bidi="ar-SA"/>
      </w:rPr>
    </w:lvl>
    <w:lvl w:ilvl="1" w:tplc="F7DE85BC">
      <w:start w:val="1"/>
      <w:numFmt w:val="decimal"/>
      <w:lvlText w:val="%2."/>
      <w:lvlJc w:val="left"/>
      <w:pPr>
        <w:ind w:left="2016" w:hanging="318"/>
        <w:jc w:val="right"/>
      </w:pPr>
      <w:rPr>
        <w:rFonts w:ascii="Times New Roman" w:eastAsia="Arial" w:hAnsi="Times New Roman" w:cs="Times New Roman" w:hint="default"/>
        <w:i/>
        <w:iCs/>
        <w:color w:val="231F20"/>
        <w:w w:val="90"/>
        <w:sz w:val="26"/>
        <w:szCs w:val="26"/>
        <w:lang w:val="uk-UA" w:eastAsia="en-US" w:bidi="ar-SA"/>
      </w:rPr>
    </w:lvl>
    <w:lvl w:ilvl="2" w:tplc="C89803F2">
      <w:numFmt w:val="bullet"/>
      <w:lvlText w:val="•"/>
      <w:lvlJc w:val="left"/>
      <w:pPr>
        <w:ind w:left="2570" w:hanging="318"/>
      </w:pPr>
      <w:rPr>
        <w:rFonts w:hint="default"/>
        <w:lang w:val="uk-UA" w:eastAsia="en-US" w:bidi="ar-SA"/>
      </w:rPr>
    </w:lvl>
    <w:lvl w:ilvl="3" w:tplc="C29ECFEE">
      <w:numFmt w:val="bullet"/>
      <w:lvlText w:val="•"/>
      <w:lvlJc w:val="left"/>
      <w:pPr>
        <w:ind w:left="3120" w:hanging="318"/>
      </w:pPr>
      <w:rPr>
        <w:rFonts w:hint="default"/>
        <w:lang w:val="uk-UA" w:eastAsia="en-US" w:bidi="ar-SA"/>
      </w:rPr>
    </w:lvl>
    <w:lvl w:ilvl="4" w:tplc="8BF4AC9E">
      <w:numFmt w:val="bullet"/>
      <w:lvlText w:val="•"/>
      <w:lvlJc w:val="left"/>
      <w:pPr>
        <w:ind w:left="3670" w:hanging="318"/>
      </w:pPr>
      <w:rPr>
        <w:rFonts w:hint="default"/>
        <w:lang w:val="uk-UA" w:eastAsia="en-US" w:bidi="ar-SA"/>
      </w:rPr>
    </w:lvl>
    <w:lvl w:ilvl="5" w:tplc="A934ACD6">
      <w:numFmt w:val="bullet"/>
      <w:lvlText w:val="•"/>
      <w:lvlJc w:val="left"/>
      <w:pPr>
        <w:ind w:left="4220" w:hanging="318"/>
      </w:pPr>
      <w:rPr>
        <w:rFonts w:hint="default"/>
        <w:lang w:val="uk-UA" w:eastAsia="en-US" w:bidi="ar-SA"/>
      </w:rPr>
    </w:lvl>
    <w:lvl w:ilvl="6" w:tplc="0EFAD3F6">
      <w:numFmt w:val="bullet"/>
      <w:lvlText w:val="•"/>
      <w:lvlJc w:val="left"/>
      <w:pPr>
        <w:ind w:left="4770" w:hanging="318"/>
      </w:pPr>
      <w:rPr>
        <w:rFonts w:hint="default"/>
        <w:lang w:val="uk-UA" w:eastAsia="en-US" w:bidi="ar-SA"/>
      </w:rPr>
    </w:lvl>
    <w:lvl w:ilvl="7" w:tplc="0D84EE94">
      <w:numFmt w:val="bullet"/>
      <w:lvlText w:val="•"/>
      <w:lvlJc w:val="left"/>
      <w:pPr>
        <w:ind w:left="5320" w:hanging="318"/>
      </w:pPr>
      <w:rPr>
        <w:rFonts w:hint="default"/>
        <w:lang w:val="uk-UA" w:eastAsia="en-US" w:bidi="ar-SA"/>
      </w:rPr>
    </w:lvl>
    <w:lvl w:ilvl="8" w:tplc="4F84D300">
      <w:numFmt w:val="bullet"/>
      <w:lvlText w:val="•"/>
      <w:lvlJc w:val="left"/>
      <w:pPr>
        <w:ind w:left="5870" w:hanging="31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FF"/>
    <w:rsid w:val="00DA1FFF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91457-0382-4C62-A6CC-AC97F3D1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1F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5">
    <w:name w:val="heading 5"/>
    <w:basedOn w:val="a"/>
    <w:link w:val="50"/>
    <w:uiPriority w:val="1"/>
    <w:qFormat/>
    <w:rsid w:val="00DA1FFF"/>
    <w:pPr>
      <w:ind w:left="1679" w:hanging="318"/>
      <w:outlineLvl w:val="4"/>
    </w:pPr>
    <w:rPr>
      <w:rFonts w:ascii="Arial" w:eastAsia="Arial" w:hAnsi="Arial" w:cs="Arial"/>
      <w:i/>
      <w:iCs/>
      <w:sz w:val="32"/>
      <w:szCs w:val="32"/>
    </w:rPr>
  </w:style>
  <w:style w:type="paragraph" w:styleId="7">
    <w:name w:val="heading 7"/>
    <w:basedOn w:val="a"/>
    <w:link w:val="70"/>
    <w:uiPriority w:val="1"/>
    <w:qFormat/>
    <w:rsid w:val="00DA1FFF"/>
    <w:pPr>
      <w:spacing w:before="185"/>
      <w:ind w:left="787" w:right="844"/>
      <w:jc w:val="center"/>
      <w:outlineLvl w:val="6"/>
    </w:pPr>
    <w:rPr>
      <w:rFonts w:ascii="Trebuchet MS" w:eastAsia="Trebuchet MS" w:hAnsi="Trebuchet MS" w:cs="Trebuchet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DA1FFF"/>
    <w:rPr>
      <w:rFonts w:ascii="Arial" w:eastAsia="Arial" w:hAnsi="Arial" w:cs="Arial"/>
      <w:i/>
      <w:iCs/>
      <w:sz w:val="32"/>
      <w:szCs w:val="32"/>
    </w:rPr>
  </w:style>
  <w:style w:type="character" w:customStyle="1" w:styleId="70">
    <w:name w:val="Заголовок 7 Знак"/>
    <w:basedOn w:val="a0"/>
    <w:link w:val="7"/>
    <w:uiPriority w:val="1"/>
    <w:rsid w:val="00DA1FFF"/>
    <w:rPr>
      <w:rFonts w:ascii="Trebuchet MS" w:eastAsia="Trebuchet MS" w:hAnsi="Trebuchet MS" w:cs="Trebuchet MS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A1FFF"/>
    <w:pPr>
      <w:ind w:left="110" w:firstLine="34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DA1FF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DA1FFF"/>
    <w:pPr>
      <w:spacing w:before="8"/>
      <w:ind w:left="110" w:firstLine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18188</Words>
  <Characters>10368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2023-10-02T10:16:00Z</dcterms:created>
  <dcterms:modified xsi:type="dcterms:W3CDTF">2023-10-02T10:16:00Z</dcterms:modified>
</cp:coreProperties>
</file>