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7945D" w14:textId="221E87FF" w:rsidR="00CE00C1" w:rsidRPr="00FD128F" w:rsidRDefault="00CE00C1" w:rsidP="00FD128F">
      <w:pPr>
        <w:pStyle w:val="a4"/>
        <w:jc w:val="both"/>
        <w:rPr>
          <w:rFonts w:ascii="Times New Roman" w:hAnsi="Times New Roman" w:cs="Times New Roman"/>
          <w:sz w:val="28"/>
          <w:szCs w:val="28"/>
        </w:rPr>
      </w:pPr>
    </w:p>
    <w:p w14:paraId="157E13F5" w14:textId="2AB3A7F3" w:rsidR="005B3D8D" w:rsidRPr="00FD128F" w:rsidRDefault="005B3D8D" w:rsidP="00FD128F">
      <w:pPr>
        <w:pStyle w:val="a4"/>
        <w:jc w:val="center"/>
        <w:rPr>
          <w:rFonts w:ascii="Times New Roman" w:hAnsi="Times New Roman" w:cs="Times New Roman"/>
          <w:b/>
          <w:bCs/>
          <w:i/>
          <w:iCs/>
          <w:sz w:val="28"/>
          <w:szCs w:val="28"/>
        </w:rPr>
      </w:pPr>
      <w:bookmarkStart w:id="0" w:name="_Hlk176955849"/>
      <w:r w:rsidRPr="00FD128F">
        <w:rPr>
          <w:rFonts w:ascii="Times New Roman" w:hAnsi="Times New Roman" w:cs="Times New Roman"/>
          <w:b/>
          <w:bCs/>
          <w:i/>
          <w:iCs/>
          <w:sz w:val="28"/>
          <w:szCs w:val="28"/>
        </w:rPr>
        <w:t>Тема 1. Поняття і сутність страхування</w:t>
      </w:r>
    </w:p>
    <w:p w14:paraId="4657991D" w14:textId="77777777" w:rsidR="005B3D8D" w:rsidRPr="00FD128F" w:rsidRDefault="005B3D8D" w:rsidP="00FD128F">
      <w:pPr>
        <w:pStyle w:val="a4"/>
        <w:jc w:val="center"/>
        <w:rPr>
          <w:rFonts w:ascii="Times New Roman" w:hAnsi="Times New Roman" w:cs="Times New Roman"/>
          <w:b/>
          <w:bCs/>
          <w:i/>
          <w:iCs/>
          <w:sz w:val="28"/>
          <w:szCs w:val="28"/>
        </w:rPr>
      </w:pPr>
    </w:p>
    <w:p w14:paraId="7317AA40" w14:textId="493EE586" w:rsidR="005B3D8D" w:rsidRPr="00FD128F" w:rsidRDefault="005B3D8D" w:rsidP="00FD128F">
      <w:pPr>
        <w:pStyle w:val="a4"/>
        <w:ind w:firstLine="567"/>
        <w:jc w:val="both"/>
        <w:rPr>
          <w:rFonts w:ascii="Times New Roman" w:hAnsi="Times New Roman" w:cs="Times New Roman"/>
          <w:b/>
          <w:bCs/>
          <w:i/>
          <w:iCs/>
          <w:sz w:val="28"/>
          <w:szCs w:val="28"/>
        </w:rPr>
      </w:pPr>
      <w:r w:rsidRPr="00FD128F">
        <w:rPr>
          <w:rFonts w:ascii="Times New Roman" w:hAnsi="Times New Roman" w:cs="Times New Roman"/>
          <w:b/>
          <w:bCs/>
          <w:i/>
          <w:iCs/>
          <w:sz w:val="28"/>
          <w:szCs w:val="28"/>
        </w:rPr>
        <w:t>1. Сутність і особливості страхування в туризмі.</w:t>
      </w:r>
    </w:p>
    <w:p w14:paraId="756F6FF1" w14:textId="0CF83421" w:rsidR="005B3D8D" w:rsidRPr="00FD128F" w:rsidRDefault="005B3D8D" w:rsidP="00FD128F">
      <w:pPr>
        <w:pStyle w:val="a4"/>
        <w:ind w:firstLine="567"/>
        <w:jc w:val="both"/>
        <w:rPr>
          <w:rFonts w:ascii="Times New Roman" w:hAnsi="Times New Roman" w:cs="Times New Roman"/>
          <w:b/>
          <w:bCs/>
          <w:i/>
          <w:iCs/>
          <w:sz w:val="28"/>
          <w:szCs w:val="28"/>
        </w:rPr>
      </w:pPr>
      <w:r w:rsidRPr="00FD128F">
        <w:rPr>
          <w:rFonts w:ascii="Times New Roman" w:hAnsi="Times New Roman" w:cs="Times New Roman"/>
          <w:b/>
          <w:bCs/>
          <w:i/>
          <w:iCs/>
          <w:sz w:val="28"/>
          <w:szCs w:val="28"/>
        </w:rPr>
        <w:t>2. Виникнення та етапи розвитку страхування.</w:t>
      </w:r>
    </w:p>
    <w:bookmarkEnd w:id="0"/>
    <w:p w14:paraId="28FE866A" w14:textId="77777777" w:rsidR="005B3D8D" w:rsidRPr="00FD128F" w:rsidRDefault="005B3D8D" w:rsidP="00FD128F">
      <w:pPr>
        <w:pStyle w:val="a4"/>
        <w:jc w:val="both"/>
        <w:rPr>
          <w:rFonts w:ascii="Times New Roman" w:hAnsi="Times New Roman" w:cs="Times New Roman"/>
          <w:sz w:val="28"/>
          <w:szCs w:val="28"/>
        </w:rPr>
      </w:pPr>
    </w:p>
    <w:p w14:paraId="0854120A" w14:textId="190EEC7B" w:rsidR="009C19BF" w:rsidRPr="00FD128F" w:rsidRDefault="00367112" w:rsidP="00FD128F">
      <w:pPr>
        <w:pStyle w:val="a4"/>
        <w:jc w:val="both"/>
        <w:rPr>
          <w:rFonts w:ascii="Times New Roman" w:hAnsi="Times New Roman" w:cs="Times New Roman"/>
          <w:sz w:val="28"/>
          <w:szCs w:val="28"/>
        </w:rPr>
      </w:pPr>
      <w:r w:rsidRPr="00FD128F">
        <w:rPr>
          <w:rFonts w:ascii="Times New Roman" w:hAnsi="Times New Roman" w:cs="Times New Roman"/>
          <w:sz w:val="28"/>
          <w:szCs w:val="28"/>
        </w:rPr>
        <w:t xml:space="preserve">Страхування як галузь економічної діяльності зростає швидше, ніж банківська і набагато швидше, ніж українська економіка в цілому. Перспективним напрямом є страхування в туризмі. Це порівняно новий вид діяльності в Україні, який </w:t>
      </w:r>
      <w:proofErr w:type="spellStart"/>
      <w:r w:rsidRPr="00FD128F">
        <w:rPr>
          <w:rFonts w:ascii="Times New Roman" w:hAnsi="Times New Roman" w:cs="Times New Roman"/>
          <w:sz w:val="28"/>
          <w:szCs w:val="28"/>
        </w:rPr>
        <w:t>з”явився</w:t>
      </w:r>
      <w:proofErr w:type="spellEnd"/>
      <w:r w:rsidRPr="00FD128F">
        <w:rPr>
          <w:rFonts w:ascii="Times New Roman" w:hAnsi="Times New Roman" w:cs="Times New Roman"/>
          <w:sz w:val="28"/>
          <w:szCs w:val="28"/>
        </w:rPr>
        <w:t xml:space="preserve"> з поширенням виїзного туризму. Щороку за кордон виїжджає близько 15 – 16 млн. українських туристів. Проте частка ринку туристичного страхування невелика – 5 – 6 % суми страхових платежів. Основні причини – значні витрати на розвиток </w:t>
      </w:r>
      <w:proofErr w:type="spellStart"/>
      <w:r w:rsidRPr="00FD128F">
        <w:rPr>
          <w:rFonts w:ascii="Times New Roman" w:hAnsi="Times New Roman" w:cs="Times New Roman"/>
          <w:sz w:val="28"/>
          <w:szCs w:val="28"/>
        </w:rPr>
        <w:t>турстрахування</w:t>
      </w:r>
      <w:proofErr w:type="spellEnd"/>
      <w:r w:rsidRPr="00FD128F">
        <w:rPr>
          <w:rFonts w:ascii="Times New Roman" w:hAnsi="Times New Roman" w:cs="Times New Roman"/>
          <w:sz w:val="28"/>
          <w:szCs w:val="28"/>
        </w:rPr>
        <w:t>, махінації з полісами, високий рівень виплат (близько 40% порівняно з 5-10% в інших видах страхування), оплата послуг посередників (</w:t>
      </w:r>
      <w:proofErr w:type="spellStart"/>
      <w:r w:rsidRPr="00FD128F">
        <w:rPr>
          <w:rFonts w:ascii="Times New Roman" w:hAnsi="Times New Roman" w:cs="Times New Roman"/>
          <w:sz w:val="28"/>
          <w:szCs w:val="28"/>
        </w:rPr>
        <w:t>туркомпаній</w:t>
      </w:r>
      <w:proofErr w:type="spellEnd"/>
      <w:r w:rsidRPr="00FD128F">
        <w:rPr>
          <w:rFonts w:ascii="Times New Roman" w:hAnsi="Times New Roman" w:cs="Times New Roman"/>
          <w:sz w:val="28"/>
          <w:szCs w:val="28"/>
        </w:rPr>
        <w:t xml:space="preserve">) [10, c.16]. Популярність </w:t>
      </w:r>
      <w:proofErr w:type="spellStart"/>
      <w:r w:rsidRPr="00FD128F">
        <w:rPr>
          <w:rFonts w:ascii="Times New Roman" w:hAnsi="Times New Roman" w:cs="Times New Roman"/>
          <w:sz w:val="28"/>
          <w:szCs w:val="28"/>
        </w:rPr>
        <w:t>турстрахування</w:t>
      </w:r>
      <w:proofErr w:type="spellEnd"/>
      <w:r w:rsidRPr="00FD128F">
        <w:rPr>
          <w:rFonts w:ascii="Times New Roman" w:hAnsi="Times New Roman" w:cs="Times New Roman"/>
          <w:sz w:val="28"/>
          <w:szCs w:val="28"/>
        </w:rPr>
        <w:t xml:space="preserve"> пояснюється кількома чинниками. По-перше це робота на імідж. За умови виконання страховою компанією своїх обов’язків у повному обсязі цей вид страхування посилить ступінь довіри клієнтів. По-друге </w:t>
      </w:r>
      <w:proofErr w:type="spellStart"/>
      <w:r w:rsidRPr="00FD128F">
        <w:rPr>
          <w:rFonts w:ascii="Times New Roman" w:hAnsi="Times New Roman" w:cs="Times New Roman"/>
          <w:sz w:val="28"/>
          <w:szCs w:val="28"/>
        </w:rPr>
        <w:t>прибутковость</w:t>
      </w:r>
      <w:proofErr w:type="spellEnd"/>
      <w:r w:rsidRPr="00FD128F">
        <w:rPr>
          <w:rFonts w:ascii="Times New Roman" w:hAnsi="Times New Roman" w:cs="Times New Roman"/>
          <w:sz w:val="28"/>
          <w:szCs w:val="28"/>
        </w:rPr>
        <w:t xml:space="preserve"> </w:t>
      </w:r>
      <w:proofErr w:type="spellStart"/>
      <w:r w:rsidRPr="00FD128F">
        <w:rPr>
          <w:rFonts w:ascii="Times New Roman" w:hAnsi="Times New Roman" w:cs="Times New Roman"/>
          <w:sz w:val="28"/>
          <w:szCs w:val="28"/>
        </w:rPr>
        <w:t>турстрахування</w:t>
      </w:r>
      <w:proofErr w:type="spellEnd"/>
      <w:r w:rsidRPr="00FD128F">
        <w:rPr>
          <w:rFonts w:ascii="Times New Roman" w:hAnsi="Times New Roman" w:cs="Times New Roman"/>
          <w:sz w:val="28"/>
          <w:szCs w:val="28"/>
        </w:rPr>
        <w:t xml:space="preserve"> багато в чому залежить від кількості застрахованих. Тому страховій компанії вигідні ті туристичні фірми, які працюють з великими потоками туристів. Суть страхування в туризмі полягає в передачі ризиків від їх носія (туриста) до страхової компанії безпосередньо або через посередників (туристичне підприємство). Страхування в туризмі – це система відносин між страховою компанією і туристом з захисту його життя і здоров’я, а також майнових інтересів при настанні страхового випадку. При цьому відшкодування застрахованому потерпілому пов’язаних з цим витрат здійснюється в межах страхової суми, що визначається договором страхування (страховим полісом) між страховиком і страхувальником. Враховуючи необхідність захисту інтересів українських громадян за кордоном, у статті 9 Закону України «Про порядок виїзду з України і </w:t>
      </w:r>
      <w:proofErr w:type="spellStart"/>
      <w:r w:rsidRPr="00FD128F">
        <w:rPr>
          <w:rFonts w:ascii="Times New Roman" w:hAnsi="Times New Roman" w:cs="Times New Roman"/>
          <w:sz w:val="28"/>
          <w:szCs w:val="28"/>
        </w:rPr>
        <w:t>в”їзду</w:t>
      </w:r>
      <w:proofErr w:type="spellEnd"/>
      <w:r w:rsidRPr="00FD128F">
        <w:rPr>
          <w:rFonts w:ascii="Times New Roman" w:hAnsi="Times New Roman" w:cs="Times New Roman"/>
          <w:sz w:val="28"/>
          <w:szCs w:val="28"/>
        </w:rPr>
        <w:t xml:space="preserve"> в Україну громадян України» вказано, що «з метою створення умов, які гарантують відшкодування громадянам України витрат, </w:t>
      </w:r>
      <w:proofErr w:type="spellStart"/>
      <w:r w:rsidRPr="00FD128F">
        <w:rPr>
          <w:rFonts w:ascii="Times New Roman" w:hAnsi="Times New Roman" w:cs="Times New Roman"/>
          <w:sz w:val="28"/>
          <w:szCs w:val="28"/>
        </w:rPr>
        <w:t>пов”язаних</w:t>
      </w:r>
      <w:proofErr w:type="spellEnd"/>
      <w:r w:rsidRPr="00FD128F">
        <w:rPr>
          <w:rFonts w:ascii="Times New Roman" w:hAnsi="Times New Roman" w:cs="Times New Roman"/>
          <w:sz w:val="28"/>
          <w:szCs w:val="28"/>
        </w:rPr>
        <w:t xml:space="preserve"> з надзвичайними обставинами за кордоном, громадянин України повинен бути застрахованим». Також стаття 16 Закону України «Про туризм» передбачає, що «страхування туристів (медичне і від нещасного випадку) є обов’язковим і забезпечується суб’єктами туристичної діяльності на засадах договорів зі страховиками». Суб’єкт туристичної діяльності, який надає туристичні послуги, зобов’язаний забезпечити страхування туристів. Для цього договір страхування із страховиком можуть укласти самі туристи або суб’єкт туристичної діяльності як посередник страхової компанії. У туризмі використовують такі види страхування: медичне, від нещасного випадку, майнове, на випадок затримки транспорту, витрат, пов’язаних з неможливістю здійснити поїздку та інші. Одним з основних видів страхування в туризмі є медичне. Сьогодні в Україні медичне страхування в </w:t>
      </w:r>
      <w:proofErr w:type="spellStart"/>
      <w:r w:rsidRPr="00FD128F">
        <w:rPr>
          <w:rFonts w:ascii="Times New Roman" w:hAnsi="Times New Roman" w:cs="Times New Roman"/>
          <w:sz w:val="28"/>
          <w:szCs w:val="28"/>
        </w:rPr>
        <w:t>обов”язковій</w:t>
      </w:r>
      <w:proofErr w:type="spellEnd"/>
      <w:r w:rsidRPr="00FD128F">
        <w:rPr>
          <w:rFonts w:ascii="Times New Roman" w:hAnsi="Times New Roman" w:cs="Times New Roman"/>
          <w:sz w:val="28"/>
          <w:szCs w:val="28"/>
        </w:rPr>
        <w:t xml:space="preserve"> формі не проводиться, хоча Закон України «Про страхування»</w:t>
      </w:r>
      <w:r w:rsidRPr="00FD128F">
        <w:rPr>
          <w:rFonts w:ascii="Times New Roman" w:hAnsi="Times New Roman" w:cs="Times New Roman"/>
          <w:sz w:val="28"/>
          <w:szCs w:val="28"/>
        </w:rPr>
        <w:t xml:space="preserve"> </w:t>
      </w:r>
      <w:r w:rsidRPr="00FD128F">
        <w:rPr>
          <w:rFonts w:ascii="Times New Roman" w:hAnsi="Times New Roman" w:cs="Times New Roman"/>
          <w:sz w:val="28"/>
          <w:szCs w:val="28"/>
        </w:rPr>
        <w:t xml:space="preserve">це передбачає. Медичне страхування для туристів є </w:t>
      </w:r>
      <w:proofErr w:type="spellStart"/>
      <w:r w:rsidRPr="00FD128F">
        <w:rPr>
          <w:rFonts w:ascii="Times New Roman" w:hAnsi="Times New Roman" w:cs="Times New Roman"/>
          <w:sz w:val="28"/>
          <w:szCs w:val="28"/>
        </w:rPr>
        <w:t>обов”язковим</w:t>
      </w:r>
      <w:proofErr w:type="spellEnd"/>
      <w:r w:rsidRPr="00FD128F">
        <w:rPr>
          <w:rFonts w:ascii="Times New Roman" w:hAnsi="Times New Roman" w:cs="Times New Roman"/>
          <w:sz w:val="28"/>
          <w:szCs w:val="28"/>
        </w:rPr>
        <w:t xml:space="preserve">, проте спеціальних правил не існує. </w:t>
      </w:r>
      <w:proofErr w:type="spellStart"/>
      <w:r w:rsidRPr="00FD128F">
        <w:rPr>
          <w:rFonts w:ascii="Times New Roman" w:hAnsi="Times New Roman" w:cs="Times New Roman"/>
          <w:sz w:val="28"/>
          <w:szCs w:val="28"/>
        </w:rPr>
        <w:t>Суб”єкти</w:t>
      </w:r>
      <w:proofErr w:type="spellEnd"/>
      <w:r w:rsidRPr="00FD128F">
        <w:rPr>
          <w:rFonts w:ascii="Times New Roman" w:hAnsi="Times New Roman" w:cs="Times New Roman"/>
          <w:sz w:val="28"/>
          <w:szCs w:val="28"/>
        </w:rPr>
        <w:t xml:space="preserve"> туристичної діяльності заключаючи договори з страховими компаніями, вибирають правила добровільного медичного страхування. Типові </w:t>
      </w:r>
      <w:proofErr w:type="spellStart"/>
      <w:r w:rsidRPr="00FD128F">
        <w:rPr>
          <w:rFonts w:ascii="Times New Roman" w:hAnsi="Times New Roman" w:cs="Times New Roman"/>
          <w:sz w:val="28"/>
          <w:szCs w:val="28"/>
        </w:rPr>
        <w:lastRenderedPageBreak/>
        <w:t>договоги</w:t>
      </w:r>
      <w:proofErr w:type="spellEnd"/>
      <w:r w:rsidRPr="00FD128F">
        <w:rPr>
          <w:rFonts w:ascii="Times New Roman" w:hAnsi="Times New Roman" w:cs="Times New Roman"/>
          <w:sz w:val="28"/>
          <w:szCs w:val="28"/>
        </w:rPr>
        <w:t xml:space="preserve"> цього виду страхування передбачають стандартний набір страхових випадків, тобто хворіб, допомога при яких покривається </w:t>
      </w:r>
      <w:proofErr w:type="spellStart"/>
      <w:r w:rsidRPr="00FD128F">
        <w:rPr>
          <w:rFonts w:ascii="Times New Roman" w:hAnsi="Times New Roman" w:cs="Times New Roman"/>
          <w:sz w:val="28"/>
          <w:szCs w:val="28"/>
        </w:rPr>
        <w:t>страхівкою</w:t>
      </w:r>
      <w:proofErr w:type="spellEnd"/>
      <w:r w:rsidRPr="00FD128F">
        <w:rPr>
          <w:rFonts w:ascii="Times New Roman" w:hAnsi="Times New Roman" w:cs="Times New Roman"/>
          <w:sz w:val="28"/>
          <w:szCs w:val="28"/>
        </w:rPr>
        <w:t xml:space="preserve">. Відповідно, основні захворювання, лікування і допомога при яких не входить в покриття також вказуються в договорі. До цієї групи зокрема відносять онкологічні </w:t>
      </w:r>
      <w:proofErr w:type="spellStart"/>
      <w:r w:rsidRPr="00FD128F">
        <w:rPr>
          <w:rFonts w:ascii="Times New Roman" w:hAnsi="Times New Roman" w:cs="Times New Roman"/>
          <w:sz w:val="28"/>
          <w:szCs w:val="28"/>
        </w:rPr>
        <w:t>захворюрання</w:t>
      </w:r>
      <w:proofErr w:type="spellEnd"/>
      <w:r w:rsidRPr="00FD128F">
        <w:rPr>
          <w:rFonts w:ascii="Times New Roman" w:hAnsi="Times New Roman" w:cs="Times New Roman"/>
          <w:sz w:val="28"/>
          <w:szCs w:val="28"/>
        </w:rPr>
        <w:t xml:space="preserve">, хронічні </w:t>
      </w:r>
      <w:proofErr w:type="spellStart"/>
      <w:r w:rsidRPr="00FD128F">
        <w:rPr>
          <w:rFonts w:ascii="Times New Roman" w:hAnsi="Times New Roman" w:cs="Times New Roman"/>
          <w:sz w:val="28"/>
          <w:szCs w:val="28"/>
        </w:rPr>
        <w:t>паталогії</w:t>
      </w:r>
      <w:proofErr w:type="spellEnd"/>
      <w:r w:rsidRPr="00FD128F">
        <w:rPr>
          <w:rFonts w:ascii="Times New Roman" w:hAnsi="Times New Roman" w:cs="Times New Roman"/>
          <w:sz w:val="28"/>
          <w:szCs w:val="28"/>
        </w:rPr>
        <w:t xml:space="preserve"> серцево-судинної системи. Відповідальність за таким </w:t>
      </w:r>
      <w:proofErr w:type="spellStart"/>
      <w:r w:rsidRPr="00FD128F">
        <w:rPr>
          <w:rFonts w:ascii="Times New Roman" w:hAnsi="Times New Roman" w:cs="Times New Roman"/>
          <w:sz w:val="28"/>
          <w:szCs w:val="28"/>
        </w:rPr>
        <w:t>договогом</w:t>
      </w:r>
      <w:proofErr w:type="spellEnd"/>
      <w:r w:rsidRPr="00FD128F">
        <w:rPr>
          <w:rFonts w:ascii="Times New Roman" w:hAnsi="Times New Roman" w:cs="Times New Roman"/>
          <w:sz w:val="28"/>
          <w:szCs w:val="28"/>
        </w:rPr>
        <w:t xml:space="preserve"> настає в момент перетину українського кордону і діє лише на території інших держав. Вартість таких договорів становить від 68 коп. до кількох доларів за добу. Це залежить від країни перебування, віку застрахованого, мети його поїздки, вибраної страхової програми і страхової суми. Відповідальність за договором страхування від нещасного випадку в дорозі настає від початку подорожі і триває до місця призначення. Це найпоширеніший вид особистого страхування, що пояснюється насамперед невисокою вартістю та популярністю. Працівникам туристичного підприємства важливо звернути увагу на трактування нещасного випадку. Деякі страхові компанії не дають визначення нещасного випадку, а перелічують події, які є нещасним випадком. Це значно зменшує можливості реального страхового покриття. Пасажири регулярних рейсів переважно застраховані від нещасного випадку в дорозі – страховий збір входить у вартість квитка.</w:t>
      </w:r>
      <w:r w:rsidRPr="00FD128F">
        <w:rPr>
          <w:rFonts w:ascii="Times New Roman" w:hAnsi="Times New Roman" w:cs="Times New Roman"/>
          <w:sz w:val="28"/>
          <w:szCs w:val="28"/>
        </w:rPr>
        <w:t xml:space="preserve"> </w:t>
      </w:r>
    </w:p>
    <w:p w14:paraId="6C92EC65" w14:textId="4527D2BE" w:rsidR="00367112" w:rsidRPr="00FD128F" w:rsidRDefault="00367112" w:rsidP="00FD128F">
      <w:pPr>
        <w:pStyle w:val="a4"/>
        <w:jc w:val="both"/>
        <w:rPr>
          <w:rFonts w:ascii="Times New Roman" w:hAnsi="Times New Roman" w:cs="Times New Roman"/>
          <w:sz w:val="28"/>
          <w:szCs w:val="28"/>
        </w:rPr>
      </w:pPr>
      <w:r w:rsidRPr="00FD128F">
        <w:rPr>
          <w:rFonts w:ascii="Times New Roman" w:hAnsi="Times New Roman" w:cs="Times New Roman"/>
          <w:sz w:val="28"/>
          <w:szCs w:val="28"/>
        </w:rPr>
        <w:t xml:space="preserve">Українським туристам пропонують також програми страхування майна – багажу, втрати </w:t>
      </w:r>
      <w:proofErr w:type="spellStart"/>
      <w:r w:rsidRPr="00FD128F">
        <w:rPr>
          <w:rFonts w:ascii="Times New Roman" w:hAnsi="Times New Roman" w:cs="Times New Roman"/>
          <w:sz w:val="28"/>
          <w:szCs w:val="28"/>
        </w:rPr>
        <w:t>докуменів</w:t>
      </w:r>
      <w:proofErr w:type="spellEnd"/>
      <w:r w:rsidRPr="00FD128F">
        <w:rPr>
          <w:rFonts w:ascii="Times New Roman" w:hAnsi="Times New Roman" w:cs="Times New Roman"/>
          <w:sz w:val="28"/>
          <w:szCs w:val="28"/>
        </w:rPr>
        <w:t xml:space="preserve">. Такі програми можуть входити в медичний поліс, але добровільно (тобто клієнт може їх і не вибрати). Ризики туристичних підприємств і ризики внутрішнього туризму страхуються в межах </w:t>
      </w:r>
      <w:proofErr w:type="spellStart"/>
      <w:r w:rsidRPr="00FD128F">
        <w:rPr>
          <w:rFonts w:ascii="Times New Roman" w:hAnsi="Times New Roman" w:cs="Times New Roman"/>
          <w:sz w:val="28"/>
          <w:szCs w:val="28"/>
        </w:rPr>
        <w:t>загальнопринятих</w:t>
      </w:r>
      <w:proofErr w:type="spellEnd"/>
      <w:r w:rsidRPr="00FD128F">
        <w:rPr>
          <w:rFonts w:ascii="Times New Roman" w:hAnsi="Times New Roman" w:cs="Times New Roman"/>
          <w:sz w:val="28"/>
          <w:szCs w:val="28"/>
        </w:rPr>
        <w:t xml:space="preserve"> видів страхування, а міжнародні поїздки потребують особливих міжнародних видів страхування: «</w:t>
      </w:r>
      <w:proofErr w:type="spellStart"/>
      <w:r w:rsidRPr="00FD128F">
        <w:rPr>
          <w:rFonts w:ascii="Times New Roman" w:hAnsi="Times New Roman" w:cs="Times New Roman"/>
          <w:sz w:val="28"/>
          <w:szCs w:val="28"/>
        </w:rPr>
        <w:t>Асистанс</w:t>
      </w:r>
      <w:proofErr w:type="spellEnd"/>
      <w:r w:rsidRPr="00FD128F">
        <w:rPr>
          <w:rFonts w:ascii="Times New Roman" w:hAnsi="Times New Roman" w:cs="Times New Roman"/>
          <w:sz w:val="28"/>
          <w:szCs w:val="28"/>
        </w:rPr>
        <w:t xml:space="preserve">» і «Зелена картка». Для тих, хто подорожує за кордоном своїм автомобілем, обов’язковим є страхування цивільної відповідальності перед третіми особами. Наявність цього полісу є обов’язковою в країнах, які входять до системи «Зелена карта». Цей вид страхування проводиться без вказання страхових сум. Тобто потерпілому виплачують будь-яку суму, передбачену законодавством країни, на території якої виник страховий випадок. Ліміти страхування по цьому виду в різних країнах неоднакові. Так, для Європи найвища сума мінімального покриття на аварію, травму або смерть третьої особи в країнах Євросоюзу – 607.460тис. USD, найнижча – в Україні -500 неоподаткованих мінімальних зарплат [5, с.164 ]. </w:t>
      </w:r>
      <w:proofErr w:type="spellStart"/>
      <w:r w:rsidRPr="00FD128F">
        <w:rPr>
          <w:rFonts w:ascii="Times New Roman" w:hAnsi="Times New Roman" w:cs="Times New Roman"/>
          <w:sz w:val="28"/>
          <w:szCs w:val="28"/>
        </w:rPr>
        <w:t>Асистанс</w:t>
      </w:r>
      <w:proofErr w:type="spellEnd"/>
      <w:r w:rsidRPr="00FD128F">
        <w:rPr>
          <w:rFonts w:ascii="Times New Roman" w:hAnsi="Times New Roman" w:cs="Times New Roman"/>
          <w:sz w:val="28"/>
          <w:szCs w:val="28"/>
        </w:rPr>
        <w:t xml:space="preserve"> – це специфічний вид страхування, при якому страхове відшкодування надають у вигляді конкретної послуги або платою за фактично надану послугу. Цим займаються спеціальні страхові компанії, які поєднують страхові та сервісні функції або звичайні страхові компанії, що мають договори з </w:t>
      </w:r>
      <w:proofErr w:type="spellStart"/>
      <w:r w:rsidRPr="00FD128F">
        <w:rPr>
          <w:rFonts w:ascii="Times New Roman" w:hAnsi="Times New Roman" w:cs="Times New Roman"/>
          <w:sz w:val="28"/>
          <w:szCs w:val="28"/>
        </w:rPr>
        <w:t>асистантами</w:t>
      </w:r>
      <w:proofErr w:type="spellEnd"/>
      <w:r w:rsidRPr="00FD128F">
        <w:rPr>
          <w:rFonts w:ascii="Times New Roman" w:hAnsi="Times New Roman" w:cs="Times New Roman"/>
          <w:sz w:val="28"/>
          <w:szCs w:val="28"/>
        </w:rPr>
        <w:t xml:space="preserve">. Як правило </w:t>
      </w:r>
      <w:proofErr w:type="spellStart"/>
      <w:r w:rsidRPr="00FD128F">
        <w:rPr>
          <w:rFonts w:ascii="Times New Roman" w:hAnsi="Times New Roman" w:cs="Times New Roman"/>
          <w:sz w:val="28"/>
          <w:szCs w:val="28"/>
        </w:rPr>
        <w:t>асистанти</w:t>
      </w:r>
      <w:proofErr w:type="spellEnd"/>
      <w:r w:rsidRPr="00FD128F">
        <w:rPr>
          <w:rFonts w:ascii="Times New Roman" w:hAnsi="Times New Roman" w:cs="Times New Roman"/>
          <w:sz w:val="28"/>
          <w:szCs w:val="28"/>
        </w:rPr>
        <w:t xml:space="preserve"> виплачують страховим компаніям комісійні 8 – 10 % від загального обсягу винагороди. Популярним стає страхування придбаного туру від неякісного надання туристичних послуг, а також витрат пов’язаних з неможливістю здійснити поїздку. Крім зазначених вище видів страхування, що стосуються </w:t>
      </w:r>
      <w:proofErr w:type="spellStart"/>
      <w:r w:rsidRPr="00FD128F">
        <w:rPr>
          <w:rFonts w:ascii="Times New Roman" w:hAnsi="Times New Roman" w:cs="Times New Roman"/>
          <w:sz w:val="28"/>
          <w:szCs w:val="28"/>
        </w:rPr>
        <w:t>безпосердньо</w:t>
      </w:r>
      <w:proofErr w:type="spellEnd"/>
      <w:r w:rsidRPr="00FD128F">
        <w:rPr>
          <w:rFonts w:ascii="Times New Roman" w:hAnsi="Times New Roman" w:cs="Times New Roman"/>
          <w:sz w:val="28"/>
          <w:szCs w:val="28"/>
        </w:rPr>
        <w:t xml:space="preserve"> особи туриста, важливим є страхування відповідальності </w:t>
      </w:r>
      <w:proofErr w:type="spellStart"/>
      <w:r w:rsidRPr="00FD128F">
        <w:rPr>
          <w:rFonts w:ascii="Times New Roman" w:hAnsi="Times New Roman" w:cs="Times New Roman"/>
          <w:sz w:val="28"/>
          <w:szCs w:val="28"/>
        </w:rPr>
        <w:t>суб”єктів</w:t>
      </w:r>
      <w:proofErr w:type="spellEnd"/>
      <w:r w:rsidRPr="00FD128F">
        <w:rPr>
          <w:rFonts w:ascii="Times New Roman" w:hAnsi="Times New Roman" w:cs="Times New Roman"/>
          <w:sz w:val="28"/>
          <w:szCs w:val="28"/>
        </w:rPr>
        <w:t xml:space="preserve"> туристичної діяльності, яка включає невиконання </w:t>
      </w:r>
      <w:proofErr w:type="spellStart"/>
      <w:r w:rsidRPr="00FD128F">
        <w:rPr>
          <w:rFonts w:ascii="Times New Roman" w:hAnsi="Times New Roman" w:cs="Times New Roman"/>
          <w:sz w:val="28"/>
          <w:szCs w:val="28"/>
        </w:rPr>
        <w:t>зобов”язань</w:t>
      </w:r>
      <w:proofErr w:type="spellEnd"/>
      <w:r w:rsidRPr="00FD128F">
        <w:rPr>
          <w:rFonts w:ascii="Times New Roman" w:hAnsi="Times New Roman" w:cs="Times New Roman"/>
          <w:sz w:val="28"/>
          <w:szCs w:val="28"/>
        </w:rPr>
        <w:t xml:space="preserve"> або неналежне їх виконання. В новій редакції Закону України «Про туризм» йдеться про поняття мінімальної відповідальності </w:t>
      </w:r>
      <w:proofErr w:type="spellStart"/>
      <w:r w:rsidRPr="00FD128F">
        <w:rPr>
          <w:rFonts w:ascii="Times New Roman" w:hAnsi="Times New Roman" w:cs="Times New Roman"/>
          <w:sz w:val="28"/>
          <w:szCs w:val="28"/>
        </w:rPr>
        <w:t>суб”єктів</w:t>
      </w:r>
      <w:proofErr w:type="spellEnd"/>
      <w:r w:rsidRPr="00FD128F">
        <w:rPr>
          <w:rFonts w:ascii="Times New Roman" w:hAnsi="Times New Roman" w:cs="Times New Roman"/>
          <w:sz w:val="28"/>
          <w:szCs w:val="28"/>
        </w:rPr>
        <w:t xml:space="preserve"> туристичної діяльності. Розмір фінансового забезпечення цивільної відповідальності має становити не менше: - 20 тис. EUR – для туроператорів, що займаються усіма </w:t>
      </w:r>
      <w:r w:rsidRPr="00FD128F">
        <w:rPr>
          <w:rFonts w:ascii="Times New Roman" w:hAnsi="Times New Roman" w:cs="Times New Roman"/>
          <w:sz w:val="28"/>
          <w:szCs w:val="28"/>
        </w:rPr>
        <w:lastRenderedPageBreak/>
        <w:t xml:space="preserve">видами туризму; - 10 тис. EUR – для туроператорів, що надають послуги лише з внутрішнього та </w:t>
      </w:r>
      <w:proofErr w:type="spellStart"/>
      <w:r w:rsidRPr="00FD128F">
        <w:rPr>
          <w:rFonts w:ascii="Times New Roman" w:hAnsi="Times New Roman" w:cs="Times New Roman"/>
          <w:sz w:val="28"/>
          <w:szCs w:val="28"/>
        </w:rPr>
        <w:t>в”їзного</w:t>
      </w:r>
      <w:proofErr w:type="spellEnd"/>
      <w:r w:rsidRPr="00FD128F">
        <w:rPr>
          <w:rFonts w:ascii="Times New Roman" w:hAnsi="Times New Roman" w:cs="Times New Roman"/>
          <w:sz w:val="28"/>
          <w:szCs w:val="28"/>
        </w:rPr>
        <w:t xml:space="preserve"> </w:t>
      </w:r>
      <w:r w:rsidRPr="00FD128F">
        <w:rPr>
          <w:rFonts w:ascii="Times New Roman" w:hAnsi="Times New Roman" w:cs="Times New Roman"/>
          <w:sz w:val="28"/>
          <w:szCs w:val="28"/>
        </w:rPr>
        <w:t xml:space="preserve">туризму; - 2 тис. EUR – для </w:t>
      </w:r>
      <w:proofErr w:type="spellStart"/>
      <w:r w:rsidRPr="00FD128F">
        <w:rPr>
          <w:rFonts w:ascii="Times New Roman" w:hAnsi="Times New Roman" w:cs="Times New Roman"/>
          <w:sz w:val="28"/>
          <w:szCs w:val="28"/>
        </w:rPr>
        <w:t>турагентів</w:t>
      </w:r>
      <w:proofErr w:type="spellEnd"/>
      <w:r w:rsidRPr="00FD128F">
        <w:rPr>
          <w:rFonts w:ascii="Times New Roman" w:hAnsi="Times New Roman" w:cs="Times New Roman"/>
          <w:sz w:val="28"/>
          <w:szCs w:val="28"/>
        </w:rPr>
        <w:t xml:space="preserve">. Ці суми повинні враховуватись при страхуванні відповідальності </w:t>
      </w:r>
      <w:proofErr w:type="spellStart"/>
      <w:r w:rsidRPr="00FD128F">
        <w:rPr>
          <w:rFonts w:ascii="Times New Roman" w:hAnsi="Times New Roman" w:cs="Times New Roman"/>
          <w:sz w:val="28"/>
          <w:szCs w:val="28"/>
        </w:rPr>
        <w:t>суб”єктів</w:t>
      </w:r>
      <w:proofErr w:type="spellEnd"/>
      <w:r w:rsidRPr="00FD128F">
        <w:rPr>
          <w:rFonts w:ascii="Times New Roman" w:hAnsi="Times New Roman" w:cs="Times New Roman"/>
          <w:sz w:val="28"/>
          <w:szCs w:val="28"/>
        </w:rPr>
        <w:t xml:space="preserve"> туристичної діяльності. Проте відповідальність можна застрахувати і на більшу суму. Страхування є обов’язковим і для осіб, що в’їжджають на територію України. Цей вид страхування уповноважена здійснювати тільки одна страхова компанія – ЗАТ «</w:t>
      </w:r>
      <w:proofErr w:type="spellStart"/>
      <w:r w:rsidRPr="00FD128F">
        <w:rPr>
          <w:rFonts w:ascii="Times New Roman" w:hAnsi="Times New Roman" w:cs="Times New Roman"/>
          <w:sz w:val="28"/>
          <w:szCs w:val="28"/>
        </w:rPr>
        <w:t>Укрінмедстрах</w:t>
      </w:r>
      <w:proofErr w:type="spellEnd"/>
      <w:r w:rsidRPr="00FD128F">
        <w:rPr>
          <w:rFonts w:ascii="Times New Roman" w:hAnsi="Times New Roman" w:cs="Times New Roman"/>
          <w:sz w:val="28"/>
          <w:szCs w:val="28"/>
        </w:rPr>
        <w:t xml:space="preserve">». У випадках, коли наявність страхового полісу є обов’язковою умовою при відкритті візи, ліміт зобов’язань страхової компанії має бути не нижчим від суми, запитаної консульськими службами. Переважно всі країни Шенгенської угоди та ПАР приймають поліси страхових компаній, страхова сума за якими не нижча за 30 тис. USD, для Канади, США, Японії, Австралії – не менша 50 тис. USD. Загалом сума </w:t>
      </w:r>
      <w:proofErr w:type="spellStart"/>
      <w:r w:rsidRPr="00FD128F">
        <w:rPr>
          <w:rFonts w:ascii="Times New Roman" w:hAnsi="Times New Roman" w:cs="Times New Roman"/>
          <w:sz w:val="28"/>
          <w:szCs w:val="28"/>
        </w:rPr>
        <w:t>страховогопокриття</w:t>
      </w:r>
      <w:proofErr w:type="spellEnd"/>
      <w:r w:rsidRPr="00FD128F">
        <w:rPr>
          <w:rFonts w:ascii="Times New Roman" w:hAnsi="Times New Roman" w:cs="Times New Roman"/>
          <w:sz w:val="28"/>
          <w:szCs w:val="28"/>
        </w:rPr>
        <w:t xml:space="preserve"> для тих, хто виїжджає за кордон, коливається від EUR 5тис. до безлімітної суми залежно від виду </w:t>
      </w:r>
      <w:proofErr w:type="spellStart"/>
      <w:r w:rsidRPr="00FD128F">
        <w:rPr>
          <w:rFonts w:ascii="Times New Roman" w:hAnsi="Times New Roman" w:cs="Times New Roman"/>
          <w:sz w:val="28"/>
          <w:szCs w:val="28"/>
        </w:rPr>
        <w:t>стахування</w:t>
      </w:r>
      <w:proofErr w:type="spellEnd"/>
      <w:r w:rsidRPr="00FD128F">
        <w:rPr>
          <w:rFonts w:ascii="Times New Roman" w:hAnsi="Times New Roman" w:cs="Times New Roman"/>
          <w:sz w:val="28"/>
          <w:szCs w:val="28"/>
        </w:rPr>
        <w:t xml:space="preserve"> і вимог консульств іноземних держав </w:t>
      </w:r>
      <w:r w:rsidRPr="00FD128F">
        <w:rPr>
          <w:rFonts w:ascii="Times New Roman" w:hAnsi="Times New Roman" w:cs="Times New Roman"/>
          <w:sz w:val="28"/>
          <w:szCs w:val="28"/>
        </w:rPr>
        <w:t xml:space="preserve">. </w:t>
      </w:r>
    </w:p>
    <w:p w14:paraId="23CC961F" w14:textId="46C93D3B" w:rsidR="00367112" w:rsidRDefault="00367112" w:rsidP="00FD128F">
      <w:pPr>
        <w:pStyle w:val="a4"/>
        <w:jc w:val="both"/>
        <w:rPr>
          <w:rFonts w:ascii="Times New Roman" w:hAnsi="Times New Roman" w:cs="Times New Roman"/>
          <w:sz w:val="28"/>
          <w:szCs w:val="28"/>
        </w:rPr>
      </w:pPr>
      <w:r w:rsidRPr="00FD128F">
        <w:rPr>
          <w:rFonts w:ascii="Times New Roman" w:hAnsi="Times New Roman" w:cs="Times New Roman"/>
          <w:sz w:val="28"/>
          <w:szCs w:val="28"/>
        </w:rPr>
        <w:t xml:space="preserve">Туристичні фірми віддають перевагу мінімальним страховим сумам (до 5 тис. USD), страховий платіж за якими найнижчий і вартість путівки при цьому не зростає. Страхуванням туристів займаються </w:t>
      </w:r>
      <w:proofErr w:type="spellStart"/>
      <w:r w:rsidRPr="00FD128F">
        <w:rPr>
          <w:rFonts w:ascii="Times New Roman" w:hAnsi="Times New Roman" w:cs="Times New Roman"/>
          <w:sz w:val="28"/>
          <w:szCs w:val="28"/>
        </w:rPr>
        <w:t>суб”єкти</w:t>
      </w:r>
      <w:proofErr w:type="spellEnd"/>
      <w:r w:rsidRPr="00FD128F">
        <w:rPr>
          <w:rFonts w:ascii="Times New Roman" w:hAnsi="Times New Roman" w:cs="Times New Roman"/>
          <w:sz w:val="28"/>
          <w:szCs w:val="28"/>
        </w:rPr>
        <w:t xml:space="preserve"> туристичної діяльності на основі угод зі страховими компаніями. Переважно </w:t>
      </w:r>
      <w:proofErr w:type="spellStart"/>
      <w:r w:rsidRPr="00FD128F">
        <w:rPr>
          <w:rFonts w:ascii="Times New Roman" w:hAnsi="Times New Roman" w:cs="Times New Roman"/>
          <w:sz w:val="28"/>
          <w:szCs w:val="28"/>
        </w:rPr>
        <w:t>турфірма</w:t>
      </w:r>
      <w:proofErr w:type="spellEnd"/>
      <w:r w:rsidRPr="00FD128F">
        <w:rPr>
          <w:rFonts w:ascii="Times New Roman" w:hAnsi="Times New Roman" w:cs="Times New Roman"/>
          <w:sz w:val="28"/>
          <w:szCs w:val="28"/>
        </w:rPr>
        <w:t xml:space="preserve"> підписує договір зі страховою компанією на страхування туристів, встановлює страхову суму і страховий платіж, від якого буде залежати відсоток премії, що буде видаватись страховому посереднику після реалізації полісів. Це оформляють договором доручення, де страхова компанія (страховик) </w:t>
      </w:r>
      <w:proofErr w:type="spellStart"/>
      <w:r w:rsidRPr="00FD128F">
        <w:rPr>
          <w:rFonts w:ascii="Times New Roman" w:hAnsi="Times New Roman" w:cs="Times New Roman"/>
          <w:sz w:val="28"/>
          <w:szCs w:val="28"/>
        </w:rPr>
        <w:t>зобов”язує</w:t>
      </w:r>
      <w:proofErr w:type="spellEnd"/>
      <w:r w:rsidRPr="00FD128F">
        <w:rPr>
          <w:rFonts w:ascii="Times New Roman" w:hAnsi="Times New Roman" w:cs="Times New Roman"/>
          <w:sz w:val="28"/>
          <w:szCs w:val="28"/>
        </w:rPr>
        <w:t xml:space="preserve"> </w:t>
      </w:r>
      <w:proofErr w:type="spellStart"/>
      <w:r w:rsidRPr="00FD128F">
        <w:rPr>
          <w:rFonts w:ascii="Times New Roman" w:hAnsi="Times New Roman" w:cs="Times New Roman"/>
          <w:sz w:val="28"/>
          <w:szCs w:val="28"/>
        </w:rPr>
        <w:t>турфірму</w:t>
      </w:r>
      <w:proofErr w:type="spellEnd"/>
      <w:r w:rsidRPr="00FD128F">
        <w:rPr>
          <w:rFonts w:ascii="Times New Roman" w:hAnsi="Times New Roman" w:cs="Times New Roman"/>
          <w:sz w:val="28"/>
          <w:szCs w:val="28"/>
        </w:rPr>
        <w:t xml:space="preserve"> продавати страхові поліси за фіксованою ціною, виплачуючи комісійну винагороду. Страховий посередник залишає собі від 10 до 25% вартості страхового внеску. Згідно з статтею 16 закону України «Про туризм» «туристи вправі самостійно укладати договори на таке страхування. У цьому випадку вони </w:t>
      </w:r>
      <w:proofErr w:type="spellStart"/>
      <w:r w:rsidRPr="00FD128F">
        <w:rPr>
          <w:rFonts w:ascii="Times New Roman" w:hAnsi="Times New Roman" w:cs="Times New Roman"/>
          <w:sz w:val="28"/>
          <w:szCs w:val="28"/>
        </w:rPr>
        <w:t>зобов”язані</w:t>
      </w:r>
      <w:proofErr w:type="spellEnd"/>
      <w:r w:rsidRPr="00FD128F">
        <w:rPr>
          <w:rFonts w:ascii="Times New Roman" w:hAnsi="Times New Roman" w:cs="Times New Roman"/>
          <w:sz w:val="28"/>
          <w:szCs w:val="28"/>
        </w:rPr>
        <w:t xml:space="preserve"> завчасно підтвердити туроператору чи </w:t>
      </w:r>
      <w:proofErr w:type="spellStart"/>
      <w:r w:rsidRPr="00FD128F">
        <w:rPr>
          <w:rFonts w:ascii="Times New Roman" w:hAnsi="Times New Roman" w:cs="Times New Roman"/>
          <w:sz w:val="28"/>
          <w:szCs w:val="28"/>
        </w:rPr>
        <w:t>турагенту</w:t>
      </w:r>
      <w:proofErr w:type="spellEnd"/>
      <w:r w:rsidRPr="00FD128F">
        <w:rPr>
          <w:rFonts w:ascii="Times New Roman" w:hAnsi="Times New Roman" w:cs="Times New Roman"/>
          <w:sz w:val="28"/>
          <w:szCs w:val="28"/>
        </w:rPr>
        <w:t xml:space="preserve"> наявність належним чином укладеного договору страхування» [ 9,c.10]. Про всі умови страхування, виплати компенсації, правила збору документів для підтвердження страхового випадку туристична фірма </w:t>
      </w:r>
      <w:proofErr w:type="spellStart"/>
      <w:r w:rsidRPr="00FD128F">
        <w:rPr>
          <w:rFonts w:ascii="Times New Roman" w:hAnsi="Times New Roman" w:cs="Times New Roman"/>
          <w:sz w:val="28"/>
          <w:szCs w:val="28"/>
        </w:rPr>
        <w:t>зобов”язана</w:t>
      </w:r>
      <w:proofErr w:type="spellEnd"/>
      <w:r w:rsidRPr="00FD128F">
        <w:rPr>
          <w:rFonts w:ascii="Times New Roman" w:hAnsi="Times New Roman" w:cs="Times New Roman"/>
          <w:sz w:val="28"/>
          <w:szCs w:val="28"/>
        </w:rPr>
        <w:t xml:space="preserve"> повідомити туриста. Туристичне страхування привабливе для страхових зловживань. Страхове шахрайство – це протиправна поведінка </w:t>
      </w:r>
      <w:proofErr w:type="spellStart"/>
      <w:r w:rsidRPr="00FD128F">
        <w:rPr>
          <w:rFonts w:ascii="Times New Roman" w:hAnsi="Times New Roman" w:cs="Times New Roman"/>
          <w:sz w:val="28"/>
          <w:szCs w:val="28"/>
        </w:rPr>
        <w:t>суб”єктів</w:t>
      </w:r>
      <w:proofErr w:type="spellEnd"/>
      <w:r w:rsidRPr="00FD128F">
        <w:rPr>
          <w:rFonts w:ascii="Times New Roman" w:hAnsi="Times New Roman" w:cs="Times New Roman"/>
          <w:sz w:val="28"/>
          <w:szCs w:val="28"/>
        </w:rPr>
        <w:t xml:space="preserve"> договорів страхування. Шахрайські дії в страхуванні досить різноманітні. Умовно їх можна поділити на дві групи. До першої слід віднести страхову діяльність фірм, створених з порушенням діючого законодавства (</w:t>
      </w:r>
      <w:proofErr w:type="spellStart"/>
      <w:r w:rsidRPr="00FD128F">
        <w:rPr>
          <w:rFonts w:ascii="Times New Roman" w:hAnsi="Times New Roman" w:cs="Times New Roman"/>
          <w:sz w:val="28"/>
          <w:szCs w:val="28"/>
        </w:rPr>
        <w:t>псевдокомпанії</w:t>
      </w:r>
      <w:proofErr w:type="spellEnd"/>
      <w:r w:rsidRPr="00FD128F">
        <w:rPr>
          <w:rFonts w:ascii="Times New Roman" w:hAnsi="Times New Roman" w:cs="Times New Roman"/>
          <w:sz w:val="28"/>
          <w:szCs w:val="28"/>
        </w:rPr>
        <w:t xml:space="preserve">). Шахрайські дії другої групи </w:t>
      </w:r>
      <w:proofErr w:type="spellStart"/>
      <w:r w:rsidRPr="00FD128F">
        <w:rPr>
          <w:rFonts w:ascii="Times New Roman" w:hAnsi="Times New Roman" w:cs="Times New Roman"/>
          <w:sz w:val="28"/>
          <w:szCs w:val="28"/>
        </w:rPr>
        <w:t>пов”язані</w:t>
      </w:r>
      <w:proofErr w:type="spellEnd"/>
      <w:r w:rsidRPr="00FD128F">
        <w:rPr>
          <w:rFonts w:ascii="Times New Roman" w:hAnsi="Times New Roman" w:cs="Times New Roman"/>
          <w:sz w:val="28"/>
          <w:szCs w:val="28"/>
        </w:rPr>
        <w:t xml:space="preserve"> з </w:t>
      </w:r>
      <w:proofErr w:type="spellStart"/>
      <w:r w:rsidRPr="00FD128F">
        <w:rPr>
          <w:rFonts w:ascii="Times New Roman" w:hAnsi="Times New Roman" w:cs="Times New Roman"/>
          <w:sz w:val="28"/>
          <w:szCs w:val="28"/>
        </w:rPr>
        <w:t>видачею</w:t>
      </w:r>
      <w:proofErr w:type="spellEnd"/>
      <w:r w:rsidRPr="00FD128F">
        <w:rPr>
          <w:rFonts w:ascii="Times New Roman" w:hAnsi="Times New Roman" w:cs="Times New Roman"/>
          <w:sz w:val="28"/>
          <w:szCs w:val="28"/>
        </w:rPr>
        <w:t xml:space="preserve"> туристам фальшивих страхових полісів. Тільки від махінацій з полісами «Зелена карта» страхові компанії України щорічно зазнають збитків на суму 2 млн. грн. [7, с.46]. Існує два види махінацій з «Зеленою картою»: 1) фальшива «Зелена карта» - підробка, роздрукований на кольоровому ксероксі бланк полісу, який продають недосвідченим туристам. На такому полісі відсутня кольорова люмінесценція номеру при ультрафіолетовому випромінюванні (номер справжнього страхового полісу відсвічує голубим відтінком). На першій сторінці полісу назву страхової компанії вказано українською або російською мовами (треба англійською); 2) сфальсифікована «Зелена карта» - справжній поліс, який </w:t>
      </w:r>
      <w:proofErr w:type="spellStart"/>
      <w:r w:rsidRPr="00FD128F">
        <w:rPr>
          <w:rFonts w:ascii="Times New Roman" w:hAnsi="Times New Roman" w:cs="Times New Roman"/>
          <w:sz w:val="28"/>
          <w:szCs w:val="28"/>
        </w:rPr>
        <w:t>зазделегіть</w:t>
      </w:r>
      <w:proofErr w:type="spellEnd"/>
      <w:r w:rsidRPr="00FD128F">
        <w:rPr>
          <w:rFonts w:ascii="Times New Roman" w:hAnsi="Times New Roman" w:cs="Times New Roman"/>
          <w:sz w:val="28"/>
          <w:szCs w:val="28"/>
        </w:rPr>
        <w:t xml:space="preserve"> неправильно заповнений страховим агентом. Термін дії «Зеленої карти» і сума страхового платежу, що вказані на першій сторінці не відповідають термінам, які вказані на інших сторінках. Так, в оригінал полісу, який видають туристу вписують один </w:t>
      </w:r>
      <w:r w:rsidRPr="00FD128F">
        <w:rPr>
          <w:rFonts w:ascii="Times New Roman" w:hAnsi="Times New Roman" w:cs="Times New Roman"/>
          <w:sz w:val="28"/>
          <w:szCs w:val="28"/>
        </w:rPr>
        <w:lastRenderedPageBreak/>
        <w:t>термін страхування, а в копії цього полісу, які агент залишає в себе вписується інший термін. Агент приносить в страхову компанію платіж на менший термін і різницю між реальним і скороченим терміном привласнює. При настанні страхового випадку у не</w:t>
      </w:r>
      <w:r w:rsidRPr="00FD128F">
        <w:rPr>
          <w:rFonts w:ascii="Times New Roman" w:hAnsi="Times New Roman" w:cs="Times New Roman"/>
          <w:sz w:val="28"/>
          <w:szCs w:val="28"/>
        </w:rPr>
        <w:t xml:space="preserve"> </w:t>
      </w:r>
      <w:r w:rsidRPr="00FD128F">
        <w:rPr>
          <w:rFonts w:ascii="Times New Roman" w:hAnsi="Times New Roman" w:cs="Times New Roman"/>
          <w:sz w:val="28"/>
          <w:szCs w:val="28"/>
        </w:rPr>
        <w:t xml:space="preserve">врахований термін страхова компанія не виплатить туристу компенсації. Небезпека шахрайства є і з боку страхувальників. Це, як правило, фальсифікація настання страхового випадку, завищені вимоги до відшкодування збитків тощо. Захистити права, як страховиків, так і страхувальників можна через суд, а при наявності ознак злочину – через органи внутрішніх справ. Як бачимо, страхування в туризмі – це нова галузь для України, яка може розвиватись тільки в умовах стабільної економіки. Це один з перспективних напрямів страхування в цілому. Спектр страхових послуг для туристів є досить великим, різноманітним і зручним для клієнта. Крім двох видів </w:t>
      </w:r>
      <w:proofErr w:type="spellStart"/>
      <w:r w:rsidRPr="00FD128F">
        <w:rPr>
          <w:rFonts w:ascii="Times New Roman" w:hAnsi="Times New Roman" w:cs="Times New Roman"/>
          <w:sz w:val="28"/>
          <w:szCs w:val="28"/>
        </w:rPr>
        <w:t>обов”язкового</w:t>
      </w:r>
      <w:proofErr w:type="spellEnd"/>
      <w:r w:rsidRPr="00FD128F">
        <w:rPr>
          <w:rFonts w:ascii="Times New Roman" w:hAnsi="Times New Roman" w:cs="Times New Roman"/>
          <w:sz w:val="28"/>
          <w:szCs w:val="28"/>
        </w:rPr>
        <w:t xml:space="preserve"> страхування туристичне підприємство може забезпечити страхування інших ризиків, </w:t>
      </w:r>
      <w:proofErr w:type="spellStart"/>
      <w:r w:rsidRPr="00FD128F">
        <w:rPr>
          <w:rFonts w:ascii="Times New Roman" w:hAnsi="Times New Roman" w:cs="Times New Roman"/>
          <w:sz w:val="28"/>
          <w:szCs w:val="28"/>
        </w:rPr>
        <w:t>пов”язаних</w:t>
      </w:r>
      <w:proofErr w:type="spellEnd"/>
      <w:r w:rsidRPr="00FD128F">
        <w:rPr>
          <w:rFonts w:ascii="Times New Roman" w:hAnsi="Times New Roman" w:cs="Times New Roman"/>
          <w:sz w:val="28"/>
          <w:szCs w:val="28"/>
        </w:rPr>
        <w:t xml:space="preserve"> з поїздками за кордон.</w:t>
      </w:r>
    </w:p>
    <w:p w14:paraId="313EE8F6" w14:textId="557BE7C1" w:rsidR="00FD128F" w:rsidRDefault="00FD128F" w:rsidP="00FD128F">
      <w:pPr>
        <w:pStyle w:val="a4"/>
        <w:jc w:val="both"/>
        <w:rPr>
          <w:rFonts w:ascii="Times New Roman" w:hAnsi="Times New Roman" w:cs="Times New Roman"/>
          <w:sz w:val="28"/>
          <w:szCs w:val="28"/>
        </w:rPr>
      </w:pPr>
    </w:p>
    <w:p w14:paraId="2CB6A979" w14:textId="77777777" w:rsidR="00FD128F" w:rsidRPr="00FD128F" w:rsidRDefault="00FD128F" w:rsidP="00FD128F">
      <w:pPr>
        <w:pStyle w:val="a4"/>
        <w:ind w:firstLine="567"/>
        <w:jc w:val="both"/>
        <w:rPr>
          <w:rFonts w:ascii="Times New Roman" w:hAnsi="Times New Roman" w:cs="Times New Roman"/>
          <w:b/>
          <w:bCs/>
          <w:i/>
          <w:iCs/>
          <w:sz w:val="28"/>
          <w:szCs w:val="28"/>
        </w:rPr>
      </w:pPr>
      <w:r w:rsidRPr="00FD128F">
        <w:rPr>
          <w:rFonts w:ascii="Times New Roman" w:hAnsi="Times New Roman" w:cs="Times New Roman"/>
          <w:b/>
          <w:bCs/>
          <w:i/>
          <w:iCs/>
          <w:sz w:val="28"/>
          <w:szCs w:val="28"/>
        </w:rPr>
        <w:t>2. Виникнення та етапи розвитку страхування.</w:t>
      </w:r>
    </w:p>
    <w:p w14:paraId="0D76AE68" w14:textId="7690575A" w:rsidR="00FD128F" w:rsidRDefault="00FD128F" w:rsidP="00FD128F">
      <w:pPr>
        <w:pStyle w:val="a4"/>
        <w:jc w:val="center"/>
        <w:rPr>
          <w:rFonts w:ascii="Times New Roman" w:hAnsi="Times New Roman" w:cs="Times New Roman"/>
          <w:sz w:val="28"/>
          <w:szCs w:val="28"/>
        </w:rPr>
      </w:pPr>
    </w:p>
    <w:p w14:paraId="54AB529F" w14:textId="77777777" w:rsidR="00FD128F" w:rsidRPr="00FD128F" w:rsidRDefault="00FD128F" w:rsidP="00FD128F">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FD128F">
        <w:rPr>
          <w:rFonts w:ascii="Times New Roman" w:eastAsia="Times New Roman" w:hAnsi="Times New Roman" w:cs="Times New Roman"/>
          <w:color w:val="000000"/>
          <w:sz w:val="28"/>
          <w:szCs w:val="28"/>
          <w:lang w:eastAsia="uk-UA"/>
        </w:rPr>
        <w:t>Страхування є економічною категорією і входить до складу фінансової системи держави. Як і фінансові відносини в цілому, страхування зумовлене рухом грошових коштів у процесі розподілу і перерозподілу грошових доходів і нагромаджень усіх суб'єктів виробництва й обміну. Разом з тим, для страхування властиві економічні відносини, змістом яких є перерозподіл доходів і коштів для нагромадження лише з метою відшкодування матеріальних чи інших втрат (здоров'я, працездатності тощо).</w:t>
      </w:r>
    </w:p>
    <w:p w14:paraId="4B8D88AF" w14:textId="77777777" w:rsidR="00FD128F" w:rsidRPr="00FD128F" w:rsidRDefault="00FD128F" w:rsidP="00FD128F">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FD128F">
        <w:rPr>
          <w:rFonts w:ascii="Times New Roman" w:eastAsia="Times New Roman" w:hAnsi="Times New Roman" w:cs="Times New Roman"/>
          <w:b/>
          <w:bCs/>
          <w:color w:val="000000"/>
          <w:sz w:val="28"/>
          <w:szCs w:val="28"/>
          <w:lang w:eastAsia="uk-UA"/>
        </w:rPr>
        <w:t>Страхування</w:t>
      </w:r>
      <w:r w:rsidRPr="00FD128F">
        <w:rPr>
          <w:rFonts w:ascii="Times New Roman" w:eastAsia="Times New Roman" w:hAnsi="Times New Roman" w:cs="Times New Roman"/>
          <w:color w:val="000000"/>
          <w:sz w:val="28"/>
          <w:szCs w:val="28"/>
          <w:lang w:eastAsia="uk-UA"/>
        </w:rPr>
        <w:t> — це вид цивільно-правових відносин щодо захисту майнових інтересів громадян та юридичних осіб у разі настання певних подій (страхових випадків), визначених договором страхування або чинним законодавством, за рахунок грошових фондів, що формуються шляхом сплати громадянами та юридичними особами страхових платежів (страхових внесків, страхових премій).</w:t>
      </w:r>
    </w:p>
    <w:p w14:paraId="0FC18322" w14:textId="77777777" w:rsidR="00FD128F" w:rsidRPr="00FD128F" w:rsidRDefault="00FD128F" w:rsidP="00FD128F">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FD128F">
        <w:rPr>
          <w:rFonts w:ascii="Times New Roman" w:eastAsia="Times New Roman" w:hAnsi="Times New Roman" w:cs="Times New Roman"/>
          <w:i/>
          <w:iCs/>
          <w:color w:val="000000"/>
          <w:sz w:val="28"/>
          <w:szCs w:val="28"/>
          <w:lang w:eastAsia="uk-UA"/>
        </w:rPr>
        <w:t xml:space="preserve">Страхування — це система економічних </w:t>
      </w:r>
      <w:proofErr w:type="spellStart"/>
      <w:r w:rsidRPr="00FD128F">
        <w:rPr>
          <w:rFonts w:ascii="Times New Roman" w:eastAsia="Times New Roman" w:hAnsi="Times New Roman" w:cs="Times New Roman"/>
          <w:i/>
          <w:iCs/>
          <w:color w:val="000000"/>
          <w:sz w:val="28"/>
          <w:szCs w:val="28"/>
          <w:lang w:eastAsia="uk-UA"/>
        </w:rPr>
        <w:t>перерозподільчих</w:t>
      </w:r>
      <w:proofErr w:type="spellEnd"/>
      <w:r w:rsidRPr="00FD128F">
        <w:rPr>
          <w:rFonts w:ascii="Times New Roman" w:eastAsia="Times New Roman" w:hAnsi="Times New Roman" w:cs="Times New Roman"/>
          <w:i/>
          <w:iCs/>
          <w:color w:val="000000"/>
          <w:sz w:val="28"/>
          <w:szCs w:val="28"/>
          <w:lang w:eastAsia="uk-UA"/>
        </w:rPr>
        <w:t xml:space="preserve"> відносин, що охоплює:</w:t>
      </w:r>
    </w:p>
    <w:p w14:paraId="0DD075DD" w14:textId="77777777" w:rsidR="00FD128F" w:rsidRPr="00FD128F" w:rsidRDefault="00FD128F" w:rsidP="00FD128F">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FD128F">
        <w:rPr>
          <w:rFonts w:ascii="Times New Roman" w:eastAsia="Times New Roman" w:hAnsi="Times New Roman" w:cs="Times New Roman"/>
          <w:color w:val="000000"/>
          <w:sz w:val="28"/>
          <w:szCs w:val="28"/>
          <w:lang w:eastAsia="uk-UA"/>
        </w:rPr>
        <w:t>— утворення за рахунок внесків фізичних та юридичних осіб спеціального фонду коштів;</w:t>
      </w:r>
    </w:p>
    <w:p w14:paraId="11464FD8" w14:textId="77777777" w:rsidR="00FD128F" w:rsidRPr="00FD128F" w:rsidRDefault="00FD128F" w:rsidP="00FD128F">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FD128F">
        <w:rPr>
          <w:rFonts w:ascii="Times New Roman" w:eastAsia="Times New Roman" w:hAnsi="Times New Roman" w:cs="Times New Roman"/>
          <w:color w:val="000000"/>
          <w:sz w:val="28"/>
          <w:szCs w:val="28"/>
          <w:lang w:eastAsia="uk-UA"/>
        </w:rPr>
        <w:t>— його використання для відшкодування майнових збитків внаслідок стихійних лих та інших випадкових явищ, а також для надання громадянам допомоги у різних ситуаціях в їх житті.</w:t>
      </w:r>
    </w:p>
    <w:p w14:paraId="5171B98E" w14:textId="77777777" w:rsidR="00FD128F" w:rsidRPr="00FD128F" w:rsidRDefault="00FD128F" w:rsidP="00FD128F">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FD128F">
        <w:rPr>
          <w:rFonts w:ascii="Times New Roman" w:eastAsia="Times New Roman" w:hAnsi="Times New Roman" w:cs="Times New Roman"/>
          <w:i/>
          <w:iCs/>
          <w:color w:val="000000"/>
          <w:sz w:val="28"/>
          <w:szCs w:val="28"/>
          <w:lang w:eastAsia="uk-UA"/>
        </w:rPr>
        <w:t>Специфічні ознаки страхування:</w:t>
      </w:r>
    </w:p>
    <w:p w14:paraId="12E85D3F" w14:textId="77777777" w:rsidR="00FD128F" w:rsidRPr="00FD128F" w:rsidRDefault="00FD128F" w:rsidP="00FD128F">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FD128F">
        <w:rPr>
          <w:rFonts w:ascii="Times New Roman" w:eastAsia="Times New Roman" w:hAnsi="Times New Roman" w:cs="Times New Roman"/>
          <w:color w:val="000000"/>
          <w:sz w:val="28"/>
          <w:szCs w:val="28"/>
          <w:lang w:eastAsia="uk-UA"/>
        </w:rPr>
        <w:t>— наявність у страхових відносинах не менше двох сторін і збіг їх інтересів;</w:t>
      </w:r>
    </w:p>
    <w:p w14:paraId="774DF97F" w14:textId="77777777" w:rsidR="00FD128F" w:rsidRPr="00FD128F" w:rsidRDefault="00FD128F" w:rsidP="00FD128F">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FD128F">
        <w:rPr>
          <w:rFonts w:ascii="Times New Roman" w:eastAsia="Times New Roman" w:hAnsi="Times New Roman" w:cs="Times New Roman"/>
          <w:color w:val="000000"/>
          <w:sz w:val="28"/>
          <w:szCs w:val="28"/>
          <w:lang w:eastAsia="uk-UA"/>
        </w:rPr>
        <w:t xml:space="preserve">— страхування породжує грошові </w:t>
      </w:r>
      <w:proofErr w:type="spellStart"/>
      <w:r w:rsidRPr="00FD128F">
        <w:rPr>
          <w:rFonts w:ascii="Times New Roman" w:eastAsia="Times New Roman" w:hAnsi="Times New Roman" w:cs="Times New Roman"/>
          <w:color w:val="000000"/>
          <w:sz w:val="28"/>
          <w:szCs w:val="28"/>
          <w:lang w:eastAsia="uk-UA"/>
        </w:rPr>
        <w:t>перерозподільчі</w:t>
      </w:r>
      <w:proofErr w:type="spellEnd"/>
      <w:r w:rsidRPr="00FD128F">
        <w:rPr>
          <w:rFonts w:ascii="Times New Roman" w:eastAsia="Times New Roman" w:hAnsi="Times New Roman" w:cs="Times New Roman"/>
          <w:color w:val="000000"/>
          <w:sz w:val="28"/>
          <w:szCs w:val="28"/>
          <w:lang w:eastAsia="uk-UA"/>
        </w:rPr>
        <w:t xml:space="preserve"> відносини;</w:t>
      </w:r>
    </w:p>
    <w:p w14:paraId="05698583" w14:textId="77777777" w:rsidR="00FD128F" w:rsidRPr="00FD128F" w:rsidRDefault="00FD128F" w:rsidP="00FD128F">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FD128F">
        <w:rPr>
          <w:rFonts w:ascii="Times New Roman" w:eastAsia="Times New Roman" w:hAnsi="Times New Roman" w:cs="Times New Roman"/>
          <w:color w:val="000000"/>
          <w:sz w:val="28"/>
          <w:szCs w:val="28"/>
          <w:lang w:eastAsia="uk-UA"/>
        </w:rPr>
        <w:lastRenderedPageBreak/>
        <w:t>— страхування передбачає розподіл збитку від настання страхових подій як за територіальною (просторовою), так і за часовою ознаками;</w:t>
      </w:r>
    </w:p>
    <w:p w14:paraId="3C33962E" w14:textId="77777777" w:rsidR="00FD128F" w:rsidRPr="00FD128F" w:rsidRDefault="00FD128F" w:rsidP="00FD128F">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FD128F">
        <w:rPr>
          <w:rFonts w:ascii="Times New Roman" w:eastAsia="Times New Roman" w:hAnsi="Times New Roman" w:cs="Times New Roman"/>
          <w:color w:val="000000"/>
          <w:sz w:val="28"/>
          <w:szCs w:val="28"/>
          <w:lang w:eastAsia="uk-UA"/>
        </w:rPr>
        <w:t xml:space="preserve">— страхування передбачає </w:t>
      </w:r>
      <w:proofErr w:type="spellStart"/>
      <w:r w:rsidRPr="00FD128F">
        <w:rPr>
          <w:rFonts w:ascii="Times New Roman" w:eastAsia="Times New Roman" w:hAnsi="Times New Roman" w:cs="Times New Roman"/>
          <w:color w:val="000000"/>
          <w:sz w:val="28"/>
          <w:szCs w:val="28"/>
          <w:lang w:eastAsia="uk-UA"/>
        </w:rPr>
        <w:t>поверненість</w:t>
      </w:r>
      <w:proofErr w:type="spellEnd"/>
      <w:r w:rsidRPr="00FD128F">
        <w:rPr>
          <w:rFonts w:ascii="Times New Roman" w:eastAsia="Times New Roman" w:hAnsi="Times New Roman" w:cs="Times New Roman"/>
          <w:color w:val="000000"/>
          <w:sz w:val="28"/>
          <w:szCs w:val="28"/>
          <w:lang w:eastAsia="uk-UA"/>
        </w:rPr>
        <w:t xml:space="preserve"> страхових платежів, внесених до страхового фонду та цільове використання страхових резервів на покриття заздалегідь визначених збитків.</w:t>
      </w:r>
    </w:p>
    <w:p w14:paraId="22154744" w14:textId="77777777" w:rsidR="00FD128F" w:rsidRPr="00FD128F" w:rsidRDefault="00FD128F" w:rsidP="00FD128F">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FD128F">
        <w:rPr>
          <w:rFonts w:ascii="Times New Roman" w:eastAsia="Times New Roman" w:hAnsi="Times New Roman" w:cs="Times New Roman"/>
          <w:color w:val="000000"/>
          <w:sz w:val="28"/>
          <w:szCs w:val="28"/>
          <w:lang w:eastAsia="uk-UA"/>
        </w:rPr>
        <w:t>Результати аналізу історичних та літературних джерел свідчить, що у своєму розвитку страхування пройшло </w:t>
      </w:r>
      <w:r w:rsidRPr="00FD128F">
        <w:rPr>
          <w:rFonts w:ascii="Times New Roman" w:eastAsia="Times New Roman" w:hAnsi="Times New Roman" w:cs="Times New Roman"/>
          <w:b/>
          <w:bCs/>
          <w:color w:val="000000"/>
          <w:sz w:val="28"/>
          <w:szCs w:val="28"/>
          <w:lang w:eastAsia="uk-UA"/>
        </w:rPr>
        <w:t>три етапи</w:t>
      </w:r>
      <w:r w:rsidRPr="00FD128F">
        <w:rPr>
          <w:rFonts w:ascii="Times New Roman" w:eastAsia="Times New Roman" w:hAnsi="Times New Roman" w:cs="Times New Roman"/>
          <w:color w:val="000000"/>
          <w:sz w:val="28"/>
          <w:szCs w:val="28"/>
          <w:lang w:eastAsia="uk-UA"/>
        </w:rPr>
        <w:t>:</w:t>
      </w:r>
    </w:p>
    <w:p w14:paraId="255BCC67" w14:textId="77777777" w:rsidR="00FD128F" w:rsidRPr="00FD128F" w:rsidRDefault="00FD128F" w:rsidP="00FD128F">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FD128F">
        <w:rPr>
          <w:rFonts w:ascii="Times New Roman" w:eastAsia="Times New Roman" w:hAnsi="Times New Roman" w:cs="Times New Roman"/>
          <w:color w:val="000000"/>
          <w:sz w:val="28"/>
          <w:szCs w:val="28"/>
          <w:lang w:eastAsia="uk-UA"/>
        </w:rPr>
        <w:t>1 етап – </w:t>
      </w:r>
      <w:r w:rsidRPr="00FD128F">
        <w:rPr>
          <w:rFonts w:ascii="Times New Roman" w:eastAsia="Times New Roman" w:hAnsi="Times New Roman" w:cs="Times New Roman"/>
          <w:b/>
          <w:bCs/>
          <w:color w:val="000000"/>
          <w:sz w:val="28"/>
          <w:szCs w:val="28"/>
          <w:lang w:eastAsia="uk-UA"/>
        </w:rPr>
        <w:t>античне страхування</w:t>
      </w:r>
      <w:r w:rsidRPr="00FD128F">
        <w:rPr>
          <w:rFonts w:ascii="Times New Roman" w:eastAsia="Times New Roman" w:hAnsi="Times New Roman" w:cs="Times New Roman"/>
          <w:color w:val="000000"/>
          <w:sz w:val="28"/>
          <w:szCs w:val="28"/>
          <w:lang w:eastAsia="uk-UA"/>
        </w:rPr>
        <w:t xml:space="preserve">, яке </w:t>
      </w:r>
      <w:proofErr w:type="spellStart"/>
      <w:r w:rsidRPr="00FD128F">
        <w:rPr>
          <w:rFonts w:ascii="Times New Roman" w:eastAsia="Times New Roman" w:hAnsi="Times New Roman" w:cs="Times New Roman"/>
          <w:color w:val="000000"/>
          <w:sz w:val="28"/>
          <w:szCs w:val="28"/>
          <w:lang w:eastAsia="uk-UA"/>
        </w:rPr>
        <w:t>виникло</w:t>
      </w:r>
      <w:proofErr w:type="spellEnd"/>
      <w:r w:rsidRPr="00FD128F">
        <w:rPr>
          <w:rFonts w:ascii="Times New Roman" w:eastAsia="Times New Roman" w:hAnsi="Times New Roman" w:cs="Times New Roman"/>
          <w:color w:val="000000"/>
          <w:sz w:val="28"/>
          <w:szCs w:val="28"/>
          <w:lang w:eastAsia="uk-UA"/>
        </w:rPr>
        <w:t xml:space="preserve"> за 2 тисячоліття до н.е. в Древній Греції, Єгипті, Древньому Римі, Індії;</w:t>
      </w:r>
    </w:p>
    <w:p w14:paraId="4DBD56F2" w14:textId="77777777" w:rsidR="00FD128F" w:rsidRPr="00FD128F" w:rsidRDefault="00FD128F" w:rsidP="00FD128F">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FD128F">
        <w:rPr>
          <w:rFonts w:ascii="Times New Roman" w:eastAsia="Times New Roman" w:hAnsi="Times New Roman" w:cs="Times New Roman"/>
          <w:color w:val="000000"/>
          <w:sz w:val="28"/>
          <w:szCs w:val="28"/>
          <w:lang w:eastAsia="uk-UA"/>
        </w:rPr>
        <w:t>II етап - </w:t>
      </w:r>
      <w:r w:rsidRPr="00FD128F">
        <w:rPr>
          <w:rFonts w:ascii="Times New Roman" w:eastAsia="Times New Roman" w:hAnsi="Times New Roman" w:cs="Times New Roman"/>
          <w:b/>
          <w:bCs/>
          <w:color w:val="000000"/>
          <w:sz w:val="28"/>
          <w:szCs w:val="28"/>
          <w:lang w:eastAsia="uk-UA"/>
        </w:rPr>
        <w:t>середньовічне</w:t>
      </w:r>
      <w:r w:rsidRPr="00FD128F">
        <w:rPr>
          <w:rFonts w:ascii="Times New Roman" w:eastAsia="Times New Roman" w:hAnsi="Times New Roman" w:cs="Times New Roman"/>
          <w:color w:val="000000"/>
          <w:sz w:val="28"/>
          <w:szCs w:val="28"/>
          <w:lang w:eastAsia="uk-UA"/>
        </w:rPr>
        <w:t> (</w:t>
      </w:r>
      <w:proofErr w:type="spellStart"/>
      <w:r w:rsidRPr="00FD128F">
        <w:rPr>
          <w:rFonts w:ascii="Times New Roman" w:eastAsia="Times New Roman" w:hAnsi="Times New Roman" w:cs="Times New Roman"/>
          <w:color w:val="000000"/>
          <w:sz w:val="28"/>
          <w:szCs w:val="28"/>
          <w:lang w:eastAsia="uk-UA"/>
        </w:rPr>
        <w:t>гільдійсько</w:t>
      </w:r>
      <w:proofErr w:type="spellEnd"/>
      <w:r w:rsidRPr="00FD128F">
        <w:rPr>
          <w:rFonts w:ascii="Times New Roman" w:eastAsia="Times New Roman" w:hAnsi="Times New Roman" w:cs="Times New Roman"/>
          <w:color w:val="000000"/>
          <w:sz w:val="28"/>
          <w:szCs w:val="28"/>
          <w:lang w:eastAsia="uk-UA"/>
        </w:rPr>
        <w:t>-цехове) </w:t>
      </w:r>
      <w:r w:rsidRPr="00FD128F">
        <w:rPr>
          <w:rFonts w:ascii="Times New Roman" w:eastAsia="Times New Roman" w:hAnsi="Times New Roman" w:cs="Times New Roman"/>
          <w:b/>
          <w:bCs/>
          <w:color w:val="000000"/>
          <w:sz w:val="28"/>
          <w:szCs w:val="28"/>
          <w:lang w:eastAsia="uk-UA"/>
        </w:rPr>
        <w:t>страхування</w:t>
      </w:r>
      <w:r w:rsidRPr="00FD128F">
        <w:rPr>
          <w:rFonts w:ascii="Times New Roman" w:eastAsia="Times New Roman" w:hAnsi="Times New Roman" w:cs="Times New Roman"/>
          <w:color w:val="000000"/>
          <w:sz w:val="28"/>
          <w:szCs w:val="28"/>
          <w:lang w:eastAsia="uk-UA"/>
        </w:rPr>
        <w:t> ( Х - XIV ст.);</w:t>
      </w:r>
    </w:p>
    <w:p w14:paraId="73BD5F59" w14:textId="77777777" w:rsidR="00FD128F" w:rsidRPr="00FD128F" w:rsidRDefault="00FD128F" w:rsidP="00FD128F">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FD128F">
        <w:rPr>
          <w:rFonts w:ascii="Times New Roman" w:eastAsia="Times New Roman" w:hAnsi="Times New Roman" w:cs="Times New Roman"/>
          <w:color w:val="000000"/>
          <w:sz w:val="28"/>
          <w:szCs w:val="28"/>
          <w:lang w:eastAsia="uk-UA"/>
        </w:rPr>
        <w:t>III етап - </w:t>
      </w:r>
      <w:r w:rsidRPr="00FD128F">
        <w:rPr>
          <w:rFonts w:ascii="Times New Roman" w:eastAsia="Times New Roman" w:hAnsi="Times New Roman" w:cs="Times New Roman"/>
          <w:b/>
          <w:bCs/>
          <w:color w:val="000000"/>
          <w:sz w:val="28"/>
          <w:szCs w:val="28"/>
          <w:lang w:eastAsia="uk-UA"/>
        </w:rPr>
        <w:t>страхування в епоху капіталізму</w:t>
      </w:r>
      <w:r w:rsidRPr="00FD128F">
        <w:rPr>
          <w:rFonts w:ascii="Times New Roman" w:eastAsia="Times New Roman" w:hAnsi="Times New Roman" w:cs="Times New Roman"/>
          <w:color w:val="000000"/>
          <w:sz w:val="28"/>
          <w:szCs w:val="28"/>
          <w:lang w:eastAsia="uk-UA"/>
        </w:rPr>
        <w:t> ( XIV ст. - до нашого часу).</w:t>
      </w:r>
    </w:p>
    <w:p w14:paraId="42FFC694" w14:textId="77777777" w:rsidR="00FD128F" w:rsidRPr="00FD128F" w:rsidRDefault="00FD128F" w:rsidP="00FD128F">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FD128F">
        <w:rPr>
          <w:rFonts w:ascii="Times New Roman" w:eastAsia="Times New Roman" w:hAnsi="Times New Roman" w:cs="Times New Roman"/>
          <w:color w:val="000000"/>
          <w:sz w:val="28"/>
          <w:szCs w:val="28"/>
          <w:lang w:eastAsia="uk-UA"/>
        </w:rPr>
        <w:t>Основними формами організації античного страхування були: </w:t>
      </w:r>
      <w:r w:rsidRPr="00FD128F">
        <w:rPr>
          <w:rFonts w:ascii="Times New Roman" w:eastAsia="Times New Roman" w:hAnsi="Times New Roman" w:cs="Times New Roman"/>
          <w:b/>
          <w:bCs/>
          <w:color w:val="000000"/>
          <w:sz w:val="28"/>
          <w:szCs w:val="28"/>
          <w:lang w:eastAsia="uk-UA"/>
        </w:rPr>
        <w:t>взаємне страхування</w:t>
      </w:r>
      <w:r w:rsidRPr="00FD128F">
        <w:rPr>
          <w:rFonts w:ascii="Times New Roman" w:eastAsia="Times New Roman" w:hAnsi="Times New Roman" w:cs="Times New Roman"/>
          <w:color w:val="000000"/>
          <w:sz w:val="28"/>
          <w:szCs w:val="28"/>
          <w:lang w:eastAsia="uk-UA"/>
        </w:rPr>
        <w:t> та </w:t>
      </w:r>
      <w:r w:rsidRPr="00FD128F">
        <w:rPr>
          <w:rFonts w:ascii="Times New Roman" w:eastAsia="Times New Roman" w:hAnsi="Times New Roman" w:cs="Times New Roman"/>
          <w:b/>
          <w:bCs/>
          <w:color w:val="000000"/>
          <w:sz w:val="28"/>
          <w:szCs w:val="28"/>
          <w:lang w:eastAsia="uk-UA"/>
        </w:rPr>
        <w:t>страхування на основі регулярних платежів</w:t>
      </w:r>
      <w:r w:rsidRPr="00FD128F">
        <w:rPr>
          <w:rFonts w:ascii="Times New Roman" w:eastAsia="Times New Roman" w:hAnsi="Times New Roman" w:cs="Times New Roman"/>
          <w:color w:val="000000"/>
          <w:sz w:val="28"/>
          <w:szCs w:val="28"/>
          <w:lang w:eastAsia="uk-UA"/>
        </w:rPr>
        <w:t xml:space="preserve">. При взаємному страхуванні ставилася мета забезпечити відшкодування збитків від стихійних лих кожного учасника торгового або шляхового колективу за рахунок </w:t>
      </w:r>
      <w:proofErr w:type="spellStart"/>
      <w:r w:rsidRPr="00FD128F">
        <w:rPr>
          <w:rFonts w:ascii="Times New Roman" w:eastAsia="Times New Roman" w:hAnsi="Times New Roman" w:cs="Times New Roman"/>
          <w:color w:val="000000"/>
          <w:sz w:val="28"/>
          <w:szCs w:val="28"/>
          <w:lang w:eastAsia="uk-UA"/>
        </w:rPr>
        <w:t>уcix</w:t>
      </w:r>
      <w:proofErr w:type="spellEnd"/>
      <w:r w:rsidRPr="00FD128F">
        <w:rPr>
          <w:rFonts w:ascii="Times New Roman" w:eastAsia="Times New Roman" w:hAnsi="Times New Roman" w:cs="Times New Roman"/>
          <w:color w:val="000000"/>
          <w:sz w:val="28"/>
          <w:szCs w:val="28"/>
          <w:lang w:eastAsia="uk-UA"/>
        </w:rPr>
        <w:t xml:space="preserve"> його членів.</w:t>
      </w:r>
    </w:p>
    <w:p w14:paraId="6971EF4F" w14:textId="77777777" w:rsidR="00FD128F" w:rsidRPr="00FD128F" w:rsidRDefault="00FD128F" w:rsidP="00FD128F">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FD128F">
        <w:rPr>
          <w:rFonts w:ascii="Times New Roman" w:eastAsia="Times New Roman" w:hAnsi="Times New Roman" w:cs="Times New Roman"/>
          <w:b/>
          <w:bCs/>
          <w:color w:val="000000"/>
          <w:sz w:val="28"/>
          <w:szCs w:val="28"/>
          <w:lang w:eastAsia="uk-UA"/>
        </w:rPr>
        <w:t>Середньовічне страхування</w:t>
      </w:r>
      <w:r w:rsidRPr="00FD128F">
        <w:rPr>
          <w:rFonts w:ascii="Times New Roman" w:eastAsia="Times New Roman" w:hAnsi="Times New Roman" w:cs="Times New Roman"/>
          <w:color w:val="000000"/>
          <w:sz w:val="28"/>
          <w:szCs w:val="28"/>
          <w:lang w:eastAsia="uk-UA"/>
        </w:rPr>
        <w:t> порівняно з античним відрізнялось, широким страховим забезпеченням. Перелік страхових випадків, які сформувалися в результаті конкретизації страхової взаємодопомоги, охоплював майже всі їх види, які властиві сучасному майновому та особовому страхуванню.</w:t>
      </w:r>
    </w:p>
    <w:p w14:paraId="52F697D8" w14:textId="77777777" w:rsidR="00FD128F" w:rsidRPr="00FD128F" w:rsidRDefault="00FD128F" w:rsidP="00FD128F">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FD128F">
        <w:rPr>
          <w:rFonts w:ascii="Times New Roman" w:eastAsia="Times New Roman" w:hAnsi="Times New Roman" w:cs="Times New Roman"/>
          <w:color w:val="000000"/>
          <w:sz w:val="28"/>
          <w:szCs w:val="28"/>
          <w:lang w:eastAsia="uk-UA"/>
        </w:rPr>
        <w:t xml:space="preserve">Так для </w:t>
      </w:r>
      <w:proofErr w:type="spellStart"/>
      <w:r w:rsidRPr="00FD128F">
        <w:rPr>
          <w:rFonts w:ascii="Times New Roman" w:eastAsia="Times New Roman" w:hAnsi="Times New Roman" w:cs="Times New Roman"/>
          <w:color w:val="000000"/>
          <w:sz w:val="28"/>
          <w:szCs w:val="28"/>
          <w:lang w:eastAsia="uk-UA"/>
        </w:rPr>
        <w:t>г</w:t>
      </w:r>
      <w:r w:rsidRPr="00FD128F">
        <w:rPr>
          <w:rFonts w:ascii="Times New Roman" w:eastAsia="Times New Roman" w:hAnsi="Times New Roman" w:cs="Times New Roman"/>
          <w:b/>
          <w:bCs/>
          <w:color w:val="000000"/>
          <w:sz w:val="28"/>
          <w:szCs w:val="28"/>
          <w:lang w:eastAsia="uk-UA"/>
        </w:rPr>
        <w:t>ільдійсько</w:t>
      </w:r>
      <w:proofErr w:type="spellEnd"/>
      <w:r w:rsidRPr="00FD128F">
        <w:rPr>
          <w:rFonts w:ascii="Times New Roman" w:eastAsia="Times New Roman" w:hAnsi="Times New Roman" w:cs="Times New Roman"/>
          <w:b/>
          <w:bCs/>
          <w:color w:val="000000"/>
          <w:sz w:val="28"/>
          <w:szCs w:val="28"/>
          <w:lang w:eastAsia="uk-UA"/>
        </w:rPr>
        <w:t>-цехового страхування</w:t>
      </w:r>
      <w:r w:rsidRPr="00FD128F">
        <w:rPr>
          <w:rFonts w:ascii="Times New Roman" w:eastAsia="Times New Roman" w:hAnsi="Times New Roman" w:cs="Times New Roman"/>
          <w:color w:val="000000"/>
          <w:sz w:val="28"/>
          <w:szCs w:val="28"/>
          <w:lang w:eastAsia="uk-UA"/>
        </w:rPr>
        <w:t> пізнього періоду було характерним виділення із загального фонду спеціальних фондів (сирітських, вдовиних), а також страхових кас, до участі в яких залучалися i сторонні особи.</w:t>
      </w:r>
    </w:p>
    <w:p w14:paraId="592C13C2" w14:textId="77777777" w:rsidR="00FD128F" w:rsidRPr="00FD128F" w:rsidRDefault="00FD128F" w:rsidP="00FD128F">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FD128F">
        <w:rPr>
          <w:rFonts w:ascii="Times New Roman" w:eastAsia="Times New Roman" w:hAnsi="Times New Roman" w:cs="Times New Roman"/>
          <w:color w:val="000000"/>
          <w:sz w:val="28"/>
          <w:szCs w:val="28"/>
          <w:lang w:eastAsia="uk-UA"/>
        </w:rPr>
        <w:t>Слід також відмітити, що у цей період формується поділ </w:t>
      </w:r>
      <w:r w:rsidRPr="00FD128F">
        <w:rPr>
          <w:rFonts w:ascii="Times New Roman" w:eastAsia="Times New Roman" w:hAnsi="Times New Roman" w:cs="Times New Roman"/>
          <w:b/>
          <w:bCs/>
          <w:color w:val="000000"/>
          <w:sz w:val="28"/>
          <w:szCs w:val="28"/>
          <w:lang w:eastAsia="uk-UA"/>
        </w:rPr>
        <w:t>страхування</w:t>
      </w:r>
      <w:r w:rsidRPr="00FD128F">
        <w:rPr>
          <w:rFonts w:ascii="Times New Roman" w:eastAsia="Times New Roman" w:hAnsi="Times New Roman" w:cs="Times New Roman"/>
          <w:color w:val="000000"/>
          <w:sz w:val="28"/>
          <w:szCs w:val="28"/>
          <w:lang w:eastAsia="uk-UA"/>
        </w:rPr>
        <w:t> на майнове та особисте. Майнове страхування було покликане відшкодовувати збитки, що виникали внаслідок стихійного лиха, пограбування, а також банкрутства (розорення) члена гільдії незалежно від причини. Особисте страхування передбачало грошові виплати в разі смерті, хвороби, каліцтва тощо.</w:t>
      </w:r>
    </w:p>
    <w:p w14:paraId="6C48843E" w14:textId="35DF769B" w:rsidR="00FD128F" w:rsidRDefault="00FD128F" w:rsidP="00FD128F">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FD128F">
        <w:rPr>
          <w:rFonts w:ascii="Times New Roman" w:eastAsia="Times New Roman" w:hAnsi="Times New Roman" w:cs="Times New Roman"/>
          <w:b/>
          <w:bCs/>
          <w:color w:val="000000"/>
          <w:sz w:val="28"/>
          <w:szCs w:val="28"/>
          <w:lang w:eastAsia="uk-UA"/>
        </w:rPr>
        <w:t>Страхування в епоху капіталізму</w:t>
      </w:r>
      <w:r w:rsidRPr="00FD128F">
        <w:rPr>
          <w:rFonts w:ascii="Times New Roman" w:eastAsia="Times New Roman" w:hAnsi="Times New Roman" w:cs="Times New Roman"/>
          <w:color w:val="000000"/>
          <w:sz w:val="28"/>
          <w:szCs w:val="28"/>
          <w:lang w:eastAsia="uk-UA"/>
        </w:rPr>
        <w:t> набуває комерційного характеру. Специфічною ознакою </w:t>
      </w:r>
      <w:r w:rsidRPr="00FD128F">
        <w:rPr>
          <w:rFonts w:ascii="Times New Roman" w:eastAsia="Times New Roman" w:hAnsi="Times New Roman" w:cs="Times New Roman"/>
          <w:b/>
          <w:bCs/>
          <w:color w:val="000000"/>
          <w:sz w:val="28"/>
          <w:szCs w:val="28"/>
          <w:lang w:eastAsia="uk-UA"/>
        </w:rPr>
        <w:t>буржуазного страхування</w:t>
      </w:r>
      <w:r w:rsidRPr="00FD128F">
        <w:rPr>
          <w:rFonts w:ascii="Times New Roman" w:eastAsia="Times New Roman" w:hAnsi="Times New Roman" w:cs="Times New Roman"/>
          <w:color w:val="000000"/>
          <w:sz w:val="28"/>
          <w:szCs w:val="28"/>
          <w:lang w:eastAsia="uk-UA"/>
        </w:rPr>
        <w:t> є його цілеспрямування на отримання прибутку. Страхування перетворюється в звичайне комерційне підприє</w:t>
      </w:r>
      <w:r w:rsidRPr="00FD128F">
        <w:rPr>
          <w:rFonts w:ascii="Times New Roman" w:eastAsia="Times New Roman" w:hAnsi="Times New Roman" w:cs="Times New Roman"/>
          <w:color w:val="000000"/>
          <w:sz w:val="28"/>
          <w:szCs w:val="28"/>
          <w:lang w:eastAsia="uk-UA"/>
        </w:rPr>
        <w:t>мс</w:t>
      </w:r>
      <w:r>
        <w:rPr>
          <w:rFonts w:ascii="Times New Roman" w:eastAsia="Times New Roman" w:hAnsi="Times New Roman" w:cs="Times New Roman"/>
          <w:color w:val="000000"/>
          <w:sz w:val="28"/>
          <w:szCs w:val="28"/>
          <w:lang w:eastAsia="uk-UA"/>
        </w:rPr>
        <w:t>т</w:t>
      </w:r>
      <w:r w:rsidRPr="00FD128F">
        <w:rPr>
          <w:rFonts w:ascii="Times New Roman" w:eastAsia="Times New Roman" w:hAnsi="Times New Roman" w:cs="Times New Roman"/>
          <w:color w:val="000000"/>
          <w:sz w:val="28"/>
          <w:szCs w:val="28"/>
          <w:lang w:eastAsia="uk-UA"/>
        </w:rPr>
        <w:t xml:space="preserve">во. </w:t>
      </w:r>
    </w:p>
    <w:p w14:paraId="06E695B5" w14:textId="77777777" w:rsidR="00FD128F" w:rsidRPr="00FD128F" w:rsidRDefault="00FD128F" w:rsidP="00FD128F">
      <w:pPr>
        <w:spacing w:before="100" w:beforeAutospacing="1" w:after="100" w:afterAutospacing="1" w:line="240" w:lineRule="auto"/>
        <w:rPr>
          <w:rFonts w:ascii="Times New Roman" w:eastAsia="Times New Roman" w:hAnsi="Times New Roman" w:cs="Times New Roman"/>
          <w:color w:val="000000"/>
          <w:sz w:val="28"/>
          <w:szCs w:val="28"/>
          <w:lang w:eastAsia="uk-UA"/>
        </w:rPr>
      </w:pPr>
    </w:p>
    <w:p w14:paraId="1A741414" w14:textId="77777777" w:rsidR="00FD128F" w:rsidRPr="00FD128F" w:rsidRDefault="00FD128F" w:rsidP="00FD128F">
      <w:pPr>
        <w:pStyle w:val="a4"/>
        <w:jc w:val="both"/>
        <w:rPr>
          <w:rFonts w:ascii="Times New Roman" w:hAnsi="Times New Roman" w:cs="Times New Roman"/>
          <w:sz w:val="28"/>
          <w:szCs w:val="28"/>
        </w:rPr>
      </w:pPr>
    </w:p>
    <w:sectPr w:rsidR="00FD128F" w:rsidRPr="00FD12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741D7"/>
    <w:multiLevelType w:val="hybridMultilevel"/>
    <w:tmpl w:val="4A3AE1AA"/>
    <w:lvl w:ilvl="0" w:tplc="648A68A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6FCE6FD5"/>
    <w:multiLevelType w:val="multilevel"/>
    <w:tmpl w:val="395877C6"/>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69"/>
    <w:rsid w:val="00367112"/>
    <w:rsid w:val="005B3D8D"/>
    <w:rsid w:val="00836269"/>
    <w:rsid w:val="009C19BF"/>
    <w:rsid w:val="00B337F5"/>
    <w:rsid w:val="00CE00C1"/>
    <w:rsid w:val="00FD12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77B6"/>
  <w15:chartTrackingRefBased/>
  <w15:docId w15:val="{10E18724-C666-4710-8201-C3431023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D12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9BF"/>
    <w:pPr>
      <w:ind w:left="720"/>
      <w:contextualSpacing/>
    </w:pPr>
  </w:style>
  <w:style w:type="paragraph" w:styleId="a4">
    <w:name w:val="No Spacing"/>
    <w:uiPriority w:val="1"/>
    <w:qFormat/>
    <w:rsid w:val="005B3D8D"/>
    <w:pPr>
      <w:spacing w:after="0" w:line="240" w:lineRule="auto"/>
    </w:pPr>
  </w:style>
  <w:style w:type="character" w:customStyle="1" w:styleId="10">
    <w:name w:val="Заголовок 1 Знак"/>
    <w:basedOn w:val="a0"/>
    <w:link w:val="1"/>
    <w:uiPriority w:val="9"/>
    <w:rsid w:val="00FD128F"/>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FD128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semiHidden/>
    <w:unhideWhenUsed/>
    <w:rsid w:val="00FD12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520833">
      <w:bodyDiv w:val="1"/>
      <w:marLeft w:val="0"/>
      <w:marRight w:val="0"/>
      <w:marTop w:val="0"/>
      <w:marBottom w:val="0"/>
      <w:divBdr>
        <w:top w:val="none" w:sz="0" w:space="0" w:color="auto"/>
        <w:left w:val="none" w:sz="0" w:space="0" w:color="auto"/>
        <w:bottom w:val="none" w:sz="0" w:space="0" w:color="auto"/>
        <w:right w:val="none" w:sz="0" w:space="0" w:color="auto"/>
      </w:divBdr>
      <w:divsChild>
        <w:div w:id="1216887544">
          <w:marLeft w:val="0"/>
          <w:marRight w:val="0"/>
          <w:marTop w:val="0"/>
          <w:marBottom w:val="0"/>
          <w:divBdr>
            <w:top w:val="none" w:sz="0" w:space="0" w:color="auto"/>
            <w:left w:val="none" w:sz="0" w:space="0" w:color="auto"/>
            <w:bottom w:val="none" w:sz="0" w:space="0" w:color="auto"/>
            <w:right w:val="none" w:sz="0" w:space="0" w:color="auto"/>
          </w:divBdr>
          <w:divsChild>
            <w:div w:id="4773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785A7-F6FC-4E12-9F50-8580B775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9274</Words>
  <Characters>5287</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5</cp:revision>
  <dcterms:created xsi:type="dcterms:W3CDTF">2024-09-04T11:06:00Z</dcterms:created>
  <dcterms:modified xsi:type="dcterms:W3CDTF">2024-09-11T11:06:00Z</dcterms:modified>
</cp:coreProperties>
</file>