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FC215" w14:textId="75003C16" w:rsidR="00253AEC" w:rsidRPr="00634173" w:rsidRDefault="00253AEC" w:rsidP="0063417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5C400B2" w14:textId="4B9B71D9" w:rsidR="00634173" w:rsidRPr="00124108" w:rsidRDefault="00634173" w:rsidP="00634173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u w:val="single"/>
          <w:lang w:eastAsia="uk-UA"/>
        </w:rPr>
      </w:pPr>
      <w:r w:rsidRPr="00634173"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u w:val="single"/>
          <w:lang w:eastAsia="uk-UA"/>
        </w:rPr>
        <w:t xml:space="preserve">Тема 6. </w:t>
      </w:r>
      <w:r w:rsidR="00124108" w:rsidRPr="001241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Технологія управління розвитком персоналу в закладах готельно-ресторанної сфери</w:t>
      </w:r>
    </w:p>
    <w:p w14:paraId="6C986D30" w14:textId="50ED6032" w:rsidR="00634173" w:rsidRDefault="00634173" w:rsidP="00634173">
      <w:pPr>
        <w:pStyle w:val="a4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uk-UA"/>
        </w:rPr>
      </w:pPr>
    </w:p>
    <w:p w14:paraId="4B5B6768" w14:textId="52DBB24B" w:rsidR="00634173" w:rsidRPr="00634173" w:rsidRDefault="00634173" w:rsidP="00124108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uk-UA"/>
        </w:rPr>
      </w:pPr>
      <w:r w:rsidRPr="006341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uk-UA"/>
        </w:rPr>
        <w:t>Суть і завдання професійного розвитку персоналу.</w:t>
      </w:r>
    </w:p>
    <w:p w14:paraId="0C9AEA35" w14:textId="04FEE574" w:rsidR="00634173" w:rsidRPr="00634173" w:rsidRDefault="00634173" w:rsidP="00124108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uk-UA"/>
        </w:rPr>
      </w:pPr>
      <w:r w:rsidRPr="006341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uk-UA"/>
        </w:rPr>
        <w:t>Організація і етапи системи професійного навчання персоналу.</w:t>
      </w:r>
    </w:p>
    <w:p w14:paraId="2E17BC89" w14:textId="7313E5D4" w:rsidR="00634173" w:rsidRPr="00634173" w:rsidRDefault="00634173" w:rsidP="00124108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uk-UA"/>
        </w:rPr>
      </w:pPr>
      <w:r w:rsidRPr="006341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uk-UA"/>
        </w:rPr>
        <w:t>Методі і форми професійного навчання.</w:t>
      </w:r>
    </w:p>
    <w:p w14:paraId="5FA89FF8" w14:textId="1577E6BA" w:rsidR="00634173" w:rsidRPr="00634173" w:rsidRDefault="00634173" w:rsidP="00124108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uk-UA"/>
        </w:rPr>
      </w:pPr>
      <w:r w:rsidRPr="006341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uk-UA"/>
        </w:rPr>
        <w:t>Підвищення кваліфікації кадрів.</w:t>
      </w:r>
    </w:p>
    <w:p w14:paraId="630DE2E1" w14:textId="64DC1472" w:rsidR="00634173" w:rsidRPr="00634173" w:rsidRDefault="00634173" w:rsidP="00124108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6C5C042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Суть і завдання професійного розвитку персоналу</w:t>
      </w:r>
    </w:p>
    <w:p w14:paraId="0B6D7ABF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Розвиток персоналу є важливою умовою успішної діяльності будь-якої організації. Це особливо справедливо на сучасному етапі, коли прискорення науково-технічного прогресу веде до швидких змін і вимог до професійних знань, умінь і навиків. Знання випускників на початку XX століття знецінювалися через 30 років, в кінці століття — через 10, сучасні фахівці повинні перенавчатися через 3-5 років.</w:t>
      </w:r>
    </w:p>
    <w:p w14:paraId="020AB1E7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Персонал в сучасних умовах повинен бути високоосвіченим, володіти високою загальною культурою, стратегічним мисленням і ерудицією. Організація професійного розвитку стала однією з основних функцій управління персоналом. За прогнозами науковців США, в найближчі роки середній рівень освіти виросте до 13,5 року. Більше половини створених робочих місць вимагають </w:t>
      </w:r>
      <w:proofErr w:type="spellStart"/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середньоспеціальної</w:t>
      </w:r>
      <w:proofErr w:type="spellEnd"/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освіти, а 1/3 — вище. Добитися високих результатів в організації можливо тільки тоді, коли люди, які там працюють, володіють знаннями, умінням, відповідним настроєм. Освіта і навчання персоналу повинні бути безперервними і забезпечувати необхідний професійний розвиток.</w:t>
      </w:r>
    </w:p>
    <w:p w14:paraId="6F57AD74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Професійний розвиток </w:t>
      </w: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це придбання працівником нових компетенцій, знань, умінь і навиків, які він використовує або використовуватиме в своїй професійній діяльності. Це процес підготовки, перепідготовки і підвищення кваліфікації працівників з метою виконання нових виробничих функцій, завдань і обов'язків нових посад. Про важливість професійного розвитку свідчить той факт, що більшість зарубіжних підприємств виділяють для цієї мети 10 % фундації заробітної платні.</w:t>
      </w:r>
    </w:p>
    <w:p w14:paraId="11A62060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Інвестиції в людський капітал</w:t>
      </w: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- це вкладення, направлені на підвищення кваліфікації і здібностей персоналу, це витрати на освіту, здоров'я, на мобільність переміщення робочої сили з низькопродуктивних робочих місць до більш високопродуктивних. Капіталовкладення в персонал сприяють створенню сприятливого клімату в колективі, мотивують працівника до свого удосконалення і підвищують його відданість організації.</w:t>
      </w:r>
    </w:p>
    <w:p w14:paraId="2D34B634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Навчання персоналу дозволяє вирішувати основні завдання як на користь організації — підвищення ефективності і якості праці, так і на користь людини — підвищується рівень життя, створюється можливість для реалізації своїх здібностей. Працівник стає конкурентоздатним на ринку праці, а рівень освіти є одним з трьох показників, що формують індекс розвитку людини, куди входять показники тривалості життя і дохід на душу населення.</w:t>
      </w:r>
    </w:p>
    <w:p w14:paraId="5A3EACA0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Професійний розвиток — це безперервний комплексний процес, який включає: професійне навчання, розвиток кар'єри і підвищення кваліфікації. Реалізація концепції розвитку персоналу передбачає створення гнучкої, конкретної системи </w:t>
      </w: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професійного навчання, зорієнтованої на рішення стратегічних завдань організації. Освіта і навчання виконують об'єднувальну роль в досягненні цілей. невипадково управління професійним розвитком займає значне місце в роботі лінійних керівників, оскільки вони добре знають рівень знань, здібностей, умінь своїх підлеглих. Лінійні керівники і менеджери з персоналу розробляють програму розвитку персоналу.</w:t>
      </w:r>
    </w:p>
    <w:p w14:paraId="317157C2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Завданням управління з питань безперервного професійного розвитку на підприємстві є забезпечення:</w:t>
      </w:r>
    </w:p>
    <w:p w14:paraId="64407AF3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відповідного професійного рівня робітників вимогам робочого місця, посади;</w:t>
      </w:r>
    </w:p>
    <w:p w14:paraId="18B9B570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умов для мобільності працівників як передумови раціональної їх зайнятості і використовування;</w:t>
      </w:r>
    </w:p>
    <w:p w14:paraId="27725884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можливості просування працівників як в професійній, так і в службовій кар'єрі.</w:t>
      </w:r>
    </w:p>
    <w:p w14:paraId="68BA76B9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Застосовуючи систему безперервного навчання, підприємство може забезпечити </w:t>
      </w:r>
      <w:proofErr w:type="spellStart"/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якнайповнішу</w:t>
      </w:r>
      <w:proofErr w:type="spellEnd"/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відповідність структури працівників структурі робочих місць з урахуванням всього спектру вимог до працівників.</w:t>
      </w:r>
    </w:p>
    <w:p w14:paraId="54698EF1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Був зроблений вигляд час розвиток персоналу підприємства проводять самостійно, незалежно від інших організацій, що має як позитивні, так і негативні моменти. В ринкових умовах функції підприємств у сфері розвитку персоналу значно розширилися. Система підготовки, підвищення кваліфікації і перепідготовки працівників на підприємстві в ринкових умовах, з одного боку, повинна швидко реагувати на зміни потреб виробництва в робочій силі, а з іншого — надати можливість працівникам відповідно їх інтересам підвищувати свій професійний рівень і вчитися.</w:t>
      </w:r>
    </w:p>
    <w:p w14:paraId="709D976D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Отже, система розвитку персоналу на підприємстві повинна бути гнучкою, здатної змінювати зміст, методи і організаційні форми згідно з потребами виробництва і ситуацією, яка складається на ринку праці. У зв'язку з цим управління персоналом повинне сконцентрувати свої зусилля на рішення таких проблем: визначення потреб в навчанні працівників в розрізі спеціальностей і професії;</w:t>
      </w:r>
    </w:p>
    <w:p w14:paraId="68C735AB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вибір форм і методів професійного розвитку персоналу;</w:t>
      </w:r>
    </w:p>
    <w:p w14:paraId="3D62D1BD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вибір програмно-методичного і матеріально-технічного забезпечення процесу навчання як важливої умови його якості;</w:t>
      </w:r>
    </w:p>
    <w:p w14:paraId="131519BA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фінансове забезпечення всіх видів навчання в потрібній кількості.</w:t>
      </w:r>
    </w:p>
    <w:p w14:paraId="2B88B4C9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Слід помітити, що цілі адміністрації і найманих працівників щодо розвитку персоналу дещо не співпадають. Так, німецькі фахівці </w:t>
      </w:r>
      <w:proofErr w:type="spellStart"/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В.Бартц</w:t>
      </w:r>
      <w:proofErr w:type="spellEnd"/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Х.Шайбл</w:t>
      </w:r>
      <w:proofErr w:type="spellEnd"/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рахують, що з позиції працедавця цілями безперервного навчання є створення стабільного, кваліфікованого і мотивованого персоналу. З погляду найманого працівника — це підтримка на відповідному рівні професійної кваліфікації і придбання нових знань, умінь як у сфері діяльності, так і зовні неї.</w:t>
      </w:r>
    </w:p>
    <w:p w14:paraId="368C500C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Ключовим моментом в управлінні професійним розвитком є організація взаємопов'язаних процесів формування особи працівника з конкурентоздатними здібностями, яка включає професійне навчання, виховання, консультацію, підготовку і адаптацію. Професійний розвиток сприяє загальному, інтелектуальному і професійному зростанню людини, розширює її ерудицію і кріпить упевненість в собі.</w:t>
      </w:r>
    </w:p>
    <w:p w14:paraId="3FE7ABB5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Слід </w:t>
      </w:r>
      <w:proofErr w:type="spellStart"/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пям'ятати</w:t>
      </w:r>
      <w:proofErr w:type="spellEnd"/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принципову відмінність між професійним навчанням і навчанням. Професійне навчання направлено на розвиток конкретних навиків і </w:t>
      </w: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умінь, які потрібні для даної організації. Навчання направлено на загальний і інтелектуальний рівень. Наприклад, метою курсів професійного навчання комерційних агентів є розвиток навиків продажу певних видів товарів в конкретній зоні. Метою вищої школи є підготовка, надання знань і умінь в більш широкому полі діяльності даної сфери.</w:t>
      </w:r>
    </w:p>
    <w:p w14:paraId="35B3264E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Основними напрямами професійного розвитку персоналу вважаються:</w:t>
      </w:r>
    </w:p>
    <w:p w14:paraId="34D1593A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первинне навчання з урахуванням завдань підприємства і специфіки його роботи;</w:t>
      </w:r>
    </w:p>
    <w:p w14:paraId="5E58C635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навчання з метою ліквідації розриву між вимогами робочого місця, посади і діловими якостями персоналу;</w:t>
      </w:r>
    </w:p>
    <w:p w14:paraId="0EB8CBAE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навчання з метою підвищення загальної кваліфікації;</w:t>
      </w:r>
    </w:p>
    <w:p w14:paraId="626A7F51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навчання для роботи за новими напрямами розвитку організації;</w:t>
      </w:r>
    </w:p>
    <w:p w14:paraId="2AA32D9B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навчання з метою освоєння нових методів виконання трудових операцій.</w:t>
      </w:r>
    </w:p>
    <w:p w14:paraId="51194B5B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законом України «Про освіту» система безперервного навчання персоналу придбаває великого значення. Ця система дозволяє організовувати постійний контроль за якістю і професіоналізмом фахівців, учити їх протягом всього трудового життя, створити банк даних про склад і кваліфікацію персоналу, планувати його переміщення. Слід зазначити, що професійний розвиток персоналу може забезпечуватися вживанням різних напрямів і кожний з них є доцільним. Це може бути: відвідини короткострокових курсів; вечірнє навчання; участь в суспільних організаціях; відвідини аналогічних підприємств; читання літератури; заочні курси; участь в семінарах; нарадах, диспутах; фундаментальне професійне навчання як своєї, так і суміжної професій.</w:t>
      </w:r>
    </w:p>
    <w:p w14:paraId="526CB6CD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Необхідне реформування системи підготовки людських ресурсів в Україні повинне спиратися на накопичений вітчизняний і зарубіжний досвід.</w:t>
      </w:r>
    </w:p>
    <w:p w14:paraId="2FADC106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країнах з розвиненою ринковою економікою держава, беручи на себе основний фінансовий вантаж щодо підготовки і перепідготовки кадрів, створює єдиний механізм забезпечення зайнятості шляхом взаємодії держави і підприємств, кооперацію останніх з учбовими закладами, а також акумуляцію і перерозподіл засобів підприємств з метою підготовки і перепідготовки робочої сили. Взаємодія держави і підприємств передбачає використовування різного інструментарію: фінансування, податкової політики, регуляції соціального страхування і забезпечення створення інформаційної і правової інфраструктури.</w:t>
      </w:r>
    </w:p>
    <w:p w14:paraId="37D2C1E5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Що ж до первинної професійної підготовки молоді, то державні органи в першу чергу стимулюють активність підприємств за допомогою прямого фінансування </w:t>
      </w:r>
      <w:proofErr w:type="spellStart"/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внутріфірмових</w:t>
      </w:r>
      <w:proofErr w:type="spellEnd"/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систем навчання. Так, наприклад, при </w:t>
      </w:r>
      <w:proofErr w:type="spellStart"/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наймі</w:t>
      </w:r>
      <w:proofErr w:type="spellEnd"/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навчанні молоді 16-18 років, яка ще не має повну середню освіту, державні органи Великобританії, Італії, Швеції покривають до 80 % витрат підприємств.</w:t>
      </w:r>
    </w:p>
    <w:p w14:paraId="2B65494E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Об'єктом прямого фінансування державними органами Німеччини, Франції, Італії, Швеції стала так звана альтернативна форма підготовки кадрів, що охоплює молодь до 25 років. Йдеться про чергування процесу теоретичної підготовки в учбовому закладі з трудовою діяльністю на умовах часткової зайнятості. Таким чином, забезпечується відповідність зайнятості того або іншого обличчя здобутої на даний момент кваліфікації. Необхідною умовою такої форми навчання є наявність загальної програми, яка забезпечує координацію підготовки в двох різних системах. Активний контроль </w:t>
      </w: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підприємств за учбовим процесом обумовлює постійну корекцію програм теоретичного навчання..</w:t>
      </w:r>
    </w:p>
    <w:p w14:paraId="67BA0A61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Методи прямого фінансування доповнюються непрямим стимулюванням </w:t>
      </w:r>
      <w:proofErr w:type="spellStart"/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внутріфірмової</w:t>
      </w:r>
      <w:proofErr w:type="spellEnd"/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підготовки з боку держави через диференціювання податкової політики. Цей інструмент особливо активно використовується в США, де засоби, що прямують на підготовку молодих працівників, повністю звільняються від податку (за умови акредитації місцевими органами влади, тобто відповідності підготовки встановленим стандартам).</w:t>
      </w:r>
    </w:p>
    <w:p w14:paraId="672D0B4B" w14:textId="77777777" w:rsidR="00634173" w:rsidRPr="00634173" w:rsidRDefault="00634173" w:rsidP="0063417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західноєвропейських країнах одним з джерел засобів державних органів на професійну підготовку є грошові відрахування самих підприємств.</w:t>
      </w:r>
    </w:p>
    <w:p w14:paraId="250E1E6A" w14:textId="77777777" w:rsidR="00634173" w:rsidRPr="00634173" w:rsidRDefault="00634173" w:rsidP="0063417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634173" w:rsidRPr="006341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D13F1"/>
    <w:multiLevelType w:val="multilevel"/>
    <w:tmpl w:val="8E0012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D4815"/>
    <w:multiLevelType w:val="multilevel"/>
    <w:tmpl w:val="099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BB7864"/>
    <w:multiLevelType w:val="multilevel"/>
    <w:tmpl w:val="CF82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B0890"/>
    <w:multiLevelType w:val="multilevel"/>
    <w:tmpl w:val="5F244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53144E"/>
    <w:multiLevelType w:val="hybridMultilevel"/>
    <w:tmpl w:val="174C1E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63AC9"/>
    <w:multiLevelType w:val="multilevel"/>
    <w:tmpl w:val="E7A8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94"/>
    <w:rsid w:val="00056D94"/>
    <w:rsid w:val="00124108"/>
    <w:rsid w:val="00253AEC"/>
    <w:rsid w:val="0063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E7C4"/>
  <w15:chartTrackingRefBased/>
  <w15:docId w15:val="{0532DFB2-D36A-44A8-BD94-20678322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41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341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17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3417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634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634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9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6206</Words>
  <Characters>3538</Characters>
  <Application>Microsoft Office Word</Application>
  <DocSecurity>0</DocSecurity>
  <Lines>29</Lines>
  <Paragraphs>19</Paragraphs>
  <ScaleCrop>false</ScaleCrop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Людмила</cp:lastModifiedBy>
  <cp:revision>2</cp:revision>
  <dcterms:created xsi:type="dcterms:W3CDTF">2024-09-08T17:52:00Z</dcterms:created>
  <dcterms:modified xsi:type="dcterms:W3CDTF">2024-09-08T17:52:00Z</dcterms:modified>
</cp:coreProperties>
</file>