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C019C" w14:textId="0F7E04A3" w:rsidR="00C7647B" w:rsidRPr="000B113B" w:rsidRDefault="00C7647B" w:rsidP="00C7647B">
      <w:pPr>
        <w:spacing w:after="0"/>
        <w:ind w:firstLine="709"/>
        <w:jc w:val="both"/>
        <w:rPr>
          <w:b/>
          <w:bCs/>
          <w:sz w:val="24"/>
          <w:szCs w:val="24"/>
          <w:lang w:val="uk-UA"/>
        </w:rPr>
      </w:pPr>
      <w:r w:rsidRPr="000B113B">
        <w:rPr>
          <w:b/>
          <w:bCs/>
          <w:sz w:val="24"/>
          <w:szCs w:val="24"/>
          <w:lang w:val="uk-UA"/>
        </w:rPr>
        <w:t xml:space="preserve">Задача </w:t>
      </w:r>
      <w:r w:rsidRPr="000B113B">
        <w:rPr>
          <w:b/>
          <w:bCs/>
          <w:sz w:val="24"/>
          <w:szCs w:val="24"/>
          <w:lang w:val="uk-UA"/>
        </w:rPr>
        <w:t>2</w:t>
      </w:r>
      <w:r w:rsidRPr="000B113B">
        <w:rPr>
          <w:b/>
          <w:bCs/>
          <w:sz w:val="24"/>
          <w:szCs w:val="24"/>
          <w:lang w:val="uk-UA"/>
        </w:rPr>
        <w:t>.</w:t>
      </w:r>
    </w:p>
    <w:p w14:paraId="470EE4CA" w14:textId="1A840F68" w:rsidR="00C7647B" w:rsidRPr="000B113B" w:rsidRDefault="00C7647B" w:rsidP="00C7647B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0B113B">
        <w:rPr>
          <w:sz w:val="24"/>
          <w:szCs w:val="24"/>
          <w:lang w:val="uk-UA"/>
        </w:rPr>
        <w:t>Розрахувати необхідну кількість стелажів для зберігання планової кількості вантажів. Вихідні умови для розрахунку наведені в таблиці 1</w:t>
      </w:r>
      <w:r w:rsidRPr="000B113B">
        <w:rPr>
          <w:sz w:val="24"/>
          <w:szCs w:val="24"/>
          <w:lang w:val="uk-UA"/>
        </w:rPr>
        <w:t>.</w:t>
      </w:r>
    </w:p>
    <w:p w14:paraId="000DEA4F" w14:textId="1868A448" w:rsidR="00C7647B" w:rsidRPr="000B113B" w:rsidRDefault="00C7647B" w:rsidP="00C7647B">
      <w:pPr>
        <w:spacing w:after="0"/>
        <w:ind w:firstLine="709"/>
        <w:jc w:val="right"/>
        <w:rPr>
          <w:sz w:val="24"/>
          <w:szCs w:val="24"/>
          <w:lang w:val="uk-UA"/>
        </w:rPr>
      </w:pPr>
      <w:r w:rsidRPr="000B113B">
        <w:rPr>
          <w:sz w:val="24"/>
          <w:szCs w:val="24"/>
          <w:lang w:val="uk-UA"/>
        </w:rPr>
        <w:t>Таблиця 1</w:t>
      </w:r>
    </w:p>
    <w:p w14:paraId="3A9FD5AC" w14:textId="401AB8DE" w:rsidR="00C7647B" w:rsidRPr="000B113B" w:rsidRDefault="00C7647B" w:rsidP="000B113B">
      <w:pPr>
        <w:spacing w:after="0"/>
        <w:ind w:firstLine="709"/>
        <w:jc w:val="center"/>
        <w:rPr>
          <w:sz w:val="24"/>
          <w:szCs w:val="24"/>
          <w:lang w:val="uk-UA"/>
        </w:rPr>
      </w:pPr>
      <w:r w:rsidRPr="000B113B">
        <w:rPr>
          <w:sz w:val="24"/>
          <w:szCs w:val="24"/>
          <w:lang w:val="uk-UA"/>
        </w:rPr>
        <w:t>Вихідні умови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822"/>
        <w:gridCol w:w="1727"/>
        <w:gridCol w:w="1795"/>
      </w:tblGrid>
      <w:tr w:rsidR="000B113B" w:rsidRPr="000B113B" w14:paraId="430F258E" w14:textId="77777777" w:rsidTr="000B113B">
        <w:tc>
          <w:tcPr>
            <w:tcW w:w="3130" w:type="pct"/>
          </w:tcPr>
          <w:p w14:paraId="4488B366" w14:textId="3DFB6ACE" w:rsidR="00C7647B" w:rsidRPr="000B113B" w:rsidRDefault="00C7647B" w:rsidP="000B113B">
            <w:pPr>
              <w:jc w:val="center"/>
              <w:rPr>
                <w:sz w:val="22"/>
                <w:lang w:val="uk-UA"/>
              </w:rPr>
            </w:pPr>
            <w:r w:rsidRPr="000B113B">
              <w:rPr>
                <w:sz w:val="22"/>
                <w:lang w:val="uk-UA"/>
              </w:rPr>
              <w:t>Показники</w:t>
            </w:r>
          </w:p>
        </w:tc>
        <w:tc>
          <w:tcPr>
            <w:tcW w:w="938" w:type="pct"/>
          </w:tcPr>
          <w:p w14:paraId="4B5732E2" w14:textId="03F9E1AA" w:rsidR="00C7647B" w:rsidRPr="000B113B" w:rsidRDefault="00C7647B" w:rsidP="000B113B">
            <w:pPr>
              <w:jc w:val="center"/>
              <w:rPr>
                <w:sz w:val="22"/>
                <w:lang w:val="uk-UA"/>
              </w:rPr>
            </w:pPr>
            <w:r w:rsidRPr="000B113B">
              <w:rPr>
                <w:sz w:val="22"/>
                <w:lang w:val="uk-UA"/>
              </w:rPr>
              <w:t>Позначення</w:t>
            </w:r>
          </w:p>
        </w:tc>
        <w:tc>
          <w:tcPr>
            <w:tcW w:w="932" w:type="pct"/>
          </w:tcPr>
          <w:p w14:paraId="6B47F858" w14:textId="60A7D1B5" w:rsidR="00C7647B" w:rsidRPr="000B113B" w:rsidRDefault="00C7647B" w:rsidP="000B113B">
            <w:pPr>
              <w:ind w:firstLine="708"/>
              <w:jc w:val="center"/>
              <w:rPr>
                <w:sz w:val="22"/>
                <w:lang w:val="uk-UA"/>
              </w:rPr>
            </w:pPr>
            <w:r w:rsidRPr="000B113B">
              <w:rPr>
                <w:sz w:val="22"/>
                <w:lang w:val="uk-UA"/>
              </w:rPr>
              <w:t>Значення</w:t>
            </w:r>
          </w:p>
        </w:tc>
      </w:tr>
      <w:tr w:rsidR="000B113B" w:rsidRPr="000B113B" w14:paraId="4E5F926C" w14:textId="77777777" w:rsidTr="000B113B">
        <w:tc>
          <w:tcPr>
            <w:tcW w:w="3130" w:type="pct"/>
          </w:tcPr>
          <w:p w14:paraId="37208D7B" w14:textId="3DF02DD6" w:rsidR="00C7647B" w:rsidRPr="000B113B" w:rsidRDefault="00C7647B" w:rsidP="000B113B">
            <w:pPr>
              <w:rPr>
                <w:sz w:val="22"/>
                <w:lang w:val="uk-UA"/>
              </w:rPr>
            </w:pPr>
            <w:r w:rsidRPr="000B113B">
              <w:rPr>
                <w:sz w:val="22"/>
                <w:lang w:val="uk-UA"/>
              </w:rPr>
              <w:t>Плановий річний вантажообіг складу, т</w:t>
            </w:r>
          </w:p>
        </w:tc>
        <w:tc>
          <w:tcPr>
            <w:tcW w:w="938" w:type="pct"/>
          </w:tcPr>
          <w:p w14:paraId="76E079CD" w14:textId="651CC480" w:rsidR="00C7647B" w:rsidRPr="000B113B" w:rsidRDefault="000B113B" w:rsidP="000B113B">
            <w:pPr>
              <w:jc w:val="center"/>
              <w:rPr>
                <w:sz w:val="22"/>
                <w:lang w:val="uk-UA"/>
              </w:rPr>
            </w:pPr>
            <w:r w:rsidRPr="000B113B">
              <w:rPr>
                <w:sz w:val="22"/>
                <w:lang w:val="uk-UA"/>
              </w:rPr>
              <w:t>Q</w:t>
            </w:r>
          </w:p>
        </w:tc>
        <w:tc>
          <w:tcPr>
            <w:tcW w:w="932" w:type="pct"/>
          </w:tcPr>
          <w:p w14:paraId="1CADB0AD" w14:textId="5CD2A093" w:rsidR="00C7647B" w:rsidRPr="000B113B" w:rsidRDefault="000B113B" w:rsidP="000B113B">
            <w:pPr>
              <w:jc w:val="center"/>
              <w:rPr>
                <w:sz w:val="22"/>
                <w:lang w:val="uk-UA"/>
              </w:rPr>
            </w:pPr>
            <w:r w:rsidRPr="000B113B">
              <w:rPr>
                <w:sz w:val="22"/>
                <w:lang w:val="uk-UA"/>
              </w:rPr>
              <w:t>25340</w:t>
            </w:r>
          </w:p>
        </w:tc>
      </w:tr>
      <w:tr w:rsidR="000B113B" w:rsidRPr="000B113B" w14:paraId="44E215CB" w14:textId="77777777" w:rsidTr="000B113B">
        <w:tc>
          <w:tcPr>
            <w:tcW w:w="3130" w:type="pct"/>
          </w:tcPr>
          <w:p w14:paraId="43810E34" w14:textId="7D4D27E3" w:rsidR="00C7647B" w:rsidRPr="000B113B" w:rsidRDefault="00C7647B" w:rsidP="000B113B">
            <w:pPr>
              <w:rPr>
                <w:sz w:val="22"/>
                <w:lang w:val="uk-UA"/>
              </w:rPr>
            </w:pPr>
            <w:r w:rsidRPr="000B113B">
              <w:rPr>
                <w:sz w:val="22"/>
                <w:lang w:val="uk-UA"/>
              </w:rPr>
              <w:t>Нормативний термін зберігання вантажу, діб</w:t>
            </w:r>
          </w:p>
        </w:tc>
        <w:tc>
          <w:tcPr>
            <w:tcW w:w="938" w:type="pct"/>
          </w:tcPr>
          <w:p w14:paraId="490AB9FB" w14:textId="55DADAD0" w:rsidR="00C7647B" w:rsidRPr="000B113B" w:rsidRDefault="000B113B" w:rsidP="000B113B">
            <w:pPr>
              <w:jc w:val="center"/>
              <w:rPr>
                <w:sz w:val="22"/>
                <w:lang w:val="uk-UA"/>
              </w:rPr>
            </w:pPr>
            <w:r w:rsidRPr="000B113B">
              <w:rPr>
                <w:sz w:val="22"/>
                <w:lang w:val="uk-UA"/>
              </w:rPr>
              <w:t>t</w:t>
            </w:r>
          </w:p>
        </w:tc>
        <w:tc>
          <w:tcPr>
            <w:tcW w:w="932" w:type="pct"/>
          </w:tcPr>
          <w:p w14:paraId="3B8DAAE6" w14:textId="6850BA8B" w:rsidR="00C7647B" w:rsidRPr="000B113B" w:rsidRDefault="000B113B" w:rsidP="000B113B">
            <w:pPr>
              <w:jc w:val="center"/>
              <w:rPr>
                <w:sz w:val="22"/>
                <w:lang w:val="uk-UA"/>
              </w:rPr>
            </w:pPr>
            <w:r w:rsidRPr="000B113B">
              <w:rPr>
                <w:sz w:val="22"/>
                <w:lang w:val="uk-UA"/>
              </w:rPr>
              <w:t>18</w:t>
            </w:r>
          </w:p>
        </w:tc>
      </w:tr>
      <w:tr w:rsidR="000B113B" w:rsidRPr="000B113B" w14:paraId="3DEEB2F7" w14:textId="77777777" w:rsidTr="000B113B">
        <w:tc>
          <w:tcPr>
            <w:tcW w:w="3130" w:type="pct"/>
            <w:vMerge w:val="restart"/>
          </w:tcPr>
          <w:p w14:paraId="306AD73A" w14:textId="6345458D" w:rsidR="000B113B" w:rsidRPr="000B113B" w:rsidRDefault="000B113B" w:rsidP="000B113B">
            <w:pPr>
              <w:rPr>
                <w:sz w:val="22"/>
                <w:lang w:val="uk-UA"/>
              </w:rPr>
            </w:pPr>
            <w:r w:rsidRPr="000B113B">
              <w:rPr>
                <w:sz w:val="22"/>
                <w:lang w:val="uk-UA"/>
              </w:rPr>
              <w:t>Розміри комірки стелажа, мм</w:t>
            </w:r>
          </w:p>
        </w:tc>
        <w:tc>
          <w:tcPr>
            <w:tcW w:w="938" w:type="pct"/>
          </w:tcPr>
          <w:p w14:paraId="0DCF94AE" w14:textId="18692D0C" w:rsidR="000B113B" w:rsidRPr="000B113B" w:rsidRDefault="000B113B" w:rsidP="000B113B">
            <w:pPr>
              <w:jc w:val="center"/>
              <w:rPr>
                <w:sz w:val="22"/>
                <w:lang w:val="uk-UA"/>
              </w:rPr>
            </w:pPr>
            <w:r w:rsidRPr="000B113B">
              <w:rPr>
                <w:sz w:val="22"/>
                <w:lang w:val="uk-UA"/>
              </w:rPr>
              <w:t>l</w:t>
            </w:r>
          </w:p>
        </w:tc>
        <w:tc>
          <w:tcPr>
            <w:tcW w:w="932" w:type="pct"/>
          </w:tcPr>
          <w:p w14:paraId="6F878B0F" w14:textId="6693A6D7" w:rsidR="000B113B" w:rsidRPr="000B113B" w:rsidRDefault="000B113B" w:rsidP="000B113B">
            <w:pPr>
              <w:jc w:val="center"/>
              <w:rPr>
                <w:sz w:val="22"/>
                <w:lang w:val="uk-UA"/>
              </w:rPr>
            </w:pPr>
            <w:r w:rsidRPr="000B113B">
              <w:rPr>
                <w:sz w:val="22"/>
                <w:lang w:val="uk-UA"/>
              </w:rPr>
              <w:t>950</w:t>
            </w:r>
          </w:p>
        </w:tc>
      </w:tr>
      <w:tr w:rsidR="000B113B" w:rsidRPr="000B113B" w14:paraId="3EA98DF3" w14:textId="77777777" w:rsidTr="000B113B">
        <w:tc>
          <w:tcPr>
            <w:tcW w:w="3130" w:type="pct"/>
            <w:vMerge/>
          </w:tcPr>
          <w:p w14:paraId="1155DF8F" w14:textId="77777777" w:rsidR="000B113B" w:rsidRPr="000B113B" w:rsidRDefault="000B113B" w:rsidP="000B113B">
            <w:pPr>
              <w:rPr>
                <w:sz w:val="22"/>
                <w:lang w:val="uk-UA"/>
              </w:rPr>
            </w:pPr>
          </w:p>
        </w:tc>
        <w:tc>
          <w:tcPr>
            <w:tcW w:w="938" w:type="pct"/>
          </w:tcPr>
          <w:p w14:paraId="266E3489" w14:textId="3C8173DA" w:rsidR="000B113B" w:rsidRPr="000B113B" w:rsidRDefault="000B113B" w:rsidP="000B113B">
            <w:pPr>
              <w:jc w:val="center"/>
              <w:rPr>
                <w:sz w:val="22"/>
                <w:lang w:val="uk-UA"/>
              </w:rPr>
            </w:pPr>
            <w:r w:rsidRPr="000B113B">
              <w:rPr>
                <w:sz w:val="22"/>
                <w:lang w:val="uk-UA"/>
              </w:rPr>
              <w:t>b</w:t>
            </w:r>
          </w:p>
        </w:tc>
        <w:tc>
          <w:tcPr>
            <w:tcW w:w="932" w:type="pct"/>
          </w:tcPr>
          <w:p w14:paraId="6CE23F76" w14:textId="1C94D079" w:rsidR="000B113B" w:rsidRPr="000B113B" w:rsidRDefault="000B113B" w:rsidP="000B113B">
            <w:pPr>
              <w:jc w:val="center"/>
              <w:rPr>
                <w:sz w:val="22"/>
                <w:lang w:val="uk-UA"/>
              </w:rPr>
            </w:pPr>
            <w:r w:rsidRPr="000B113B">
              <w:rPr>
                <w:sz w:val="22"/>
                <w:lang w:val="uk-UA"/>
              </w:rPr>
              <w:t>350</w:t>
            </w:r>
          </w:p>
        </w:tc>
      </w:tr>
      <w:tr w:rsidR="000B113B" w:rsidRPr="000B113B" w14:paraId="3AA15A94" w14:textId="77777777" w:rsidTr="000B113B">
        <w:tc>
          <w:tcPr>
            <w:tcW w:w="3130" w:type="pct"/>
            <w:vMerge/>
          </w:tcPr>
          <w:p w14:paraId="551A6827" w14:textId="77777777" w:rsidR="000B113B" w:rsidRPr="000B113B" w:rsidRDefault="000B113B" w:rsidP="000B113B">
            <w:pPr>
              <w:rPr>
                <w:sz w:val="22"/>
                <w:lang w:val="uk-UA"/>
              </w:rPr>
            </w:pPr>
          </w:p>
        </w:tc>
        <w:tc>
          <w:tcPr>
            <w:tcW w:w="938" w:type="pct"/>
          </w:tcPr>
          <w:p w14:paraId="711A9401" w14:textId="3484EB9D" w:rsidR="000B113B" w:rsidRPr="000B113B" w:rsidRDefault="000B113B" w:rsidP="000B113B">
            <w:pPr>
              <w:jc w:val="center"/>
              <w:rPr>
                <w:sz w:val="22"/>
                <w:lang w:val="uk-UA"/>
              </w:rPr>
            </w:pPr>
            <w:r w:rsidRPr="000B113B">
              <w:rPr>
                <w:sz w:val="22"/>
                <w:lang w:val="uk-UA"/>
              </w:rPr>
              <w:t>h</w:t>
            </w:r>
          </w:p>
        </w:tc>
        <w:tc>
          <w:tcPr>
            <w:tcW w:w="932" w:type="pct"/>
          </w:tcPr>
          <w:p w14:paraId="23ACE386" w14:textId="107ECDE1" w:rsidR="000B113B" w:rsidRPr="000B113B" w:rsidRDefault="000B113B" w:rsidP="000B113B">
            <w:pPr>
              <w:jc w:val="center"/>
              <w:rPr>
                <w:sz w:val="22"/>
                <w:lang w:val="uk-UA"/>
              </w:rPr>
            </w:pPr>
            <w:r w:rsidRPr="000B113B">
              <w:rPr>
                <w:sz w:val="22"/>
                <w:lang w:val="uk-UA"/>
              </w:rPr>
              <w:t>680</w:t>
            </w:r>
          </w:p>
        </w:tc>
      </w:tr>
      <w:tr w:rsidR="000B113B" w:rsidRPr="000B113B" w14:paraId="089C38AE" w14:textId="77777777" w:rsidTr="000B113B">
        <w:tc>
          <w:tcPr>
            <w:tcW w:w="3130" w:type="pct"/>
          </w:tcPr>
          <w:p w14:paraId="09547298" w14:textId="03620592" w:rsidR="00C7647B" w:rsidRPr="000B113B" w:rsidRDefault="00C7647B" w:rsidP="000B113B">
            <w:pPr>
              <w:rPr>
                <w:sz w:val="22"/>
                <w:vertAlign w:val="superscript"/>
                <w:lang w:val="uk-UA"/>
              </w:rPr>
            </w:pPr>
            <w:r w:rsidRPr="000B113B">
              <w:rPr>
                <w:sz w:val="22"/>
                <w:lang w:val="uk-UA"/>
              </w:rPr>
              <w:t>Середня маса вантажу, який розміщується в комірці, т/м</w:t>
            </w:r>
            <w:r w:rsidRPr="000B113B">
              <w:rPr>
                <w:sz w:val="22"/>
                <w:vertAlign w:val="superscript"/>
                <w:lang w:val="uk-UA"/>
              </w:rPr>
              <w:t>3</w:t>
            </w:r>
          </w:p>
        </w:tc>
        <w:tc>
          <w:tcPr>
            <w:tcW w:w="938" w:type="pct"/>
          </w:tcPr>
          <w:p w14:paraId="07BCE1ED" w14:textId="11C1A0AC" w:rsidR="00C7647B" w:rsidRPr="000B113B" w:rsidRDefault="000B113B" w:rsidP="000B113B">
            <w:pPr>
              <w:jc w:val="center"/>
              <w:rPr>
                <w:sz w:val="22"/>
                <w:lang w:val="uk-UA"/>
              </w:rPr>
            </w:pPr>
            <w:r w:rsidRPr="000B113B">
              <w:rPr>
                <w:sz w:val="22"/>
                <w:lang w:val="uk-UA"/>
              </w:rPr>
              <w:t>j</w:t>
            </w:r>
          </w:p>
        </w:tc>
        <w:tc>
          <w:tcPr>
            <w:tcW w:w="932" w:type="pct"/>
          </w:tcPr>
          <w:p w14:paraId="7433F71E" w14:textId="6BACF06D" w:rsidR="00C7647B" w:rsidRPr="000B113B" w:rsidRDefault="000B113B" w:rsidP="000B113B">
            <w:pPr>
              <w:jc w:val="center"/>
              <w:rPr>
                <w:sz w:val="22"/>
                <w:lang w:val="uk-UA"/>
              </w:rPr>
            </w:pPr>
            <w:r w:rsidRPr="000B113B">
              <w:rPr>
                <w:sz w:val="22"/>
                <w:lang w:val="uk-UA"/>
              </w:rPr>
              <w:t>2</w:t>
            </w:r>
          </w:p>
        </w:tc>
      </w:tr>
      <w:tr w:rsidR="000B113B" w:rsidRPr="000B113B" w14:paraId="4595F7A8" w14:textId="77777777" w:rsidTr="000B113B">
        <w:tc>
          <w:tcPr>
            <w:tcW w:w="3130" w:type="pct"/>
          </w:tcPr>
          <w:p w14:paraId="6C372B92" w14:textId="539CED80" w:rsidR="00C7647B" w:rsidRPr="000B113B" w:rsidRDefault="000B113B" w:rsidP="000B113B">
            <w:pPr>
              <w:rPr>
                <w:sz w:val="22"/>
                <w:lang w:val="uk-UA"/>
              </w:rPr>
            </w:pPr>
            <w:r w:rsidRPr="000B113B">
              <w:rPr>
                <w:sz w:val="22"/>
                <w:lang w:val="uk-UA"/>
              </w:rPr>
              <w:t>Коефіцієнт заповнення комірки</w:t>
            </w:r>
          </w:p>
        </w:tc>
        <w:tc>
          <w:tcPr>
            <w:tcW w:w="938" w:type="pct"/>
          </w:tcPr>
          <w:p w14:paraId="1B8F815E" w14:textId="6CDF6009" w:rsidR="00C7647B" w:rsidRPr="000B113B" w:rsidRDefault="000B113B" w:rsidP="000B113B">
            <w:pPr>
              <w:jc w:val="center"/>
              <w:rPr>
                <w:sz w:val="22"/>
                <w:lang w:val="uk-UA"/>
              </w:rPr>
            </w:pPr>
            <w:r w:rsidRPr="000B113B">
              <w:rPr>
                <w:sz w:val="22"/>
                <w:lang w:val="uk-UA"/>
              </w:rPr>
              <w:t>β</w:t>
            </w:r>
          </w:p>
        </w:tc>
        <w:tc>
          <w:tcPr>
            <w:tcW w:w="932" w:type="pct"/>
          </w:tcPr>
          <w:p w14:paraId="6B62BA67" w14:textId="095C4BA4" w:rsidR="00C7647B" w:rsidRPr="000B113B" w:rsidRDefault="000B113B" w:rsidP="000B113B">
            <w:pPr>
              <w:jc w:val="center"/>
              <w:rPr>
                <w:sz w:val="22"/>
                <w:lang w:val="uk-UA"/>
              </w:rPr>
            </w:pPr>
            <w:r w:rsidRPr="000B113B">
              <w:rPr>
                <w:sz w:val="22"/>
                <w:lang w:val="uk-UA"/>
              </w:rPr>
              <w:t>0,75</w:t>
            </w:r>
          </w:p>
        </w:tc>
      </w:tr>
      <w:tr w:rsidR="000B113B" w:rsidRPr="000B113B" w14:paraId="4ADB56D6" w14:textId="77777777" w:rsidTr="000B113B">
        <w:tc>
          <w:tcPr>
            <w:tcW w:w="3130" w:type="pct"/>
          </w:tcPr>
          <w:p w14:paraId="254AB3C9" w14:textId="0C47EBF2" w:rsidR="00C7647B" w:rsidRPr="000B113B" w:rsidRDefault="000B113B" w:rsidP="000B113B">
            <w:pPr>
              <w:rPr>
                <w:sz w:val="22"/>
                <w:lang w:val="uk-UA"/>
              </w:rPr>
            </w:pPr>
            <w:r w:rsidRPr="000B113B">
              <w:rPr>
                <w:sz w:val="22"/>
                <w:lang w:val="uk-UA"/>
              </w:rPr>
              <w:t>Кількість комірок у стелажі</w:t>
            </w:r>
          </w:p>
        </w:tc>
        <w:tc>
          <w:tcPr>
            <w:tcW w:w="938" w:type="pct"/>
          </w:tcPr>
          <w:p w14:paraId="3DDFF1FF" w14:textId="19CF375A" w:rsidR="00C7647B" w:rsidRPr="000B113B" w:rsidRDefault="000B113B" w:rsidP="000B113B">
            <w:pPr>
              <w:jc w:val="center"/>
              <w:rPr>
                <w:sz w:val="22"/>
                <w:lang w:val="uk-UA"/>
              </w:rPr>
            </w:pPr>
            <w:r w:rsidRPr="000B113B">
              <w:rPr>
                <w:sz w:val="22"/>
                <w:lang w:val="uk-UA"/>
              </w:rPr>
              <w:t>n</w:t>
            </w:r>
            <w:r w:rsidRPr="000B113B">
              <w:rPr>
                <w:sz w:val="22"/>
                <w:vertAlign w:val="subscript"/>
                <w:lang w:val="uk-UA"/>
              </w:rPr>
              <w:t>к</w:t>
            </w:r>
          </w:p>
        </w:tc>
        <w:tc>
          <w:tcPr>
            <w:tcW w:w="932" w:type="pct"/>
          </w:tcPr>
          <w:p w14:paraId="5353A485" w14:textId="728C3229" w:rsidR="00C7647B" w:rsidRPr="000B113B" w:rsidRDefault="000B113B" w:rsidP="000B113B">
            <w:pPr>
              <w:jc w:val="center"/>
              <w:rPr>
                <w:sz w:val="22"/>
                <w:lang w:val="uk-UA"/>
              </w:rPr>
            </w:pPr>
            <w:r w:rsidRPr="000B113B">
              <w:rPr>
                <w:sz w:val="22"/>
                <w:lang w:val="uk-UA"/>
              </w:rPr>
              <w:t>22</w:t>
            </w:r>
          </w:p>
        </w:tc>
      </w:tr>
    </w:tbl>
    <w:p w14:paraId="22620F09" w14:textId="77777777" w:rsidR="00C7647B" w:rsidRPr="000B113B" w:rsidRDefault="00C7647B" w:rsidP="00C7647B">
      <w:pPr>
        <w:spacing w:after="0"/>
        <w:ind w:firstLine="709"/>
        <w:jc w:val="both"/>
        <w:rPr>
          <w:sz w:val="24"/>
          <w:szCs w:val="24"/>
          <w:lang w:val="en-US"/>
        </w:rPr>
      </w:pPr>
    </w:p>
    <w:p w14:paraId="02E3AC33" w14:textId="79DB4B61" w:rsidR="000B113B" w:rsidRPr="000B113B" w:rsidRDefault="000B113B" w:rsidP="00C7647B">
      <w:pPr>
        <w:spacing w:after="0"/>
        <w:ind w:firstLine="709"/>
        <w:jc w:val="both"/>
        <w:rPr>
          <w:sz w:val="24"/>
          <w:szCs w:val="24"/>
          <w:lang w:val="en-US"/>
        </w:rPr>
      </w:pPr>
      <w:r w:rsidRPr="000B113B">
        <w:rPr>
          <w:noProof/>
          <w:sz w:val="24"/>
          <w:szCs w:val="24"/>
        </w:rPr>
        <w:drawing>
          <wp:inline distT="0" distB="0" distL="0" distR="0" wp14:anchorId="6CE7B661" wp14:editId="332EDD0B">
            <wp:extent cx="4930140" cy="2749156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58484" cy="2764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155DAC" w14:textId="77777777" w:rsidR="000B113B" w:rsidRPr="000B113B" w:rsidRDefault="000B113B" w:rsidP="000B113B">
      <w:pPr>
        <w:spacing w:after="0"/>
        <w:ind w:firstLine="709"/>
        <w:jc w:val="both"/>
        <w:rPr>
          <w:b/>
          <w:bCs/>
          <w:sz w:val="24"/>
          <w:szCs w:val="24"/>
          <w:lang w:val="uk-UA"/>
        </w:rPr>
      </w:pPr>
      <w:bookmarkStart w:id="0" w:name="_GoBack"/>
      <w:bookmarkEnd w:id="0"/>
    </w:p>
    <w:p w14:paraId="2401EE23" w14:textId="403457B4" w:rsidR="000B113B" w:rsidRPr="000B113B" w:rsidRDefault="000B113B" w:rsidP="000B113B">
      <w:pPr>
        <w:spacing w:after="0"/>
        <w:ind w:firstLine="709"/>
        <w:jc w:val="both"/>
        <w:rPr>
          <w:b/>
          <w:bCs/>
          <w:sz w:val="24"/>
          <w:szCs w:val="24"/>
          <w:lang w:val="uk-UA"/>
        </w:rPr>
      </w:pPr>
      <w:r w:rsidRPr="000B113B">
        <w:rPr>
          <w:b/>
          <w:bCs/>
          <w:sz w:val="24"/>
          <w:szCs w:val="24"/>
          <w:lang w:val="uk-UA"/>
        </w:rPr>
        <w:t>Задача 1.</w:t>
      </w:r>
    </w:p>
    <w:p w14:paraId="79198B41" w14:textId="77777777" w:rsidR="000B113B" w:rsidRPr="000B113B" w:rsidRDefault="000B113B" w:rsidP="000B113B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0B113B">
        <w:rPr>
          <w:sz w:val="24"/>
          <w:szCs w:val="24"/>
          <w:lang w:val="uk-UA"/>
        </w:rPr>
        <w:t xml:space="preserve">Підприємство здійснює виробництво шин для легкових, вантажних автомобілів та сільськогосподарської техніки. До відпуску шин споживачеві продукція зберігається на складі підприємства. Навантажувальні роботи на складі здійснюються з використанням ручних штабелерів ВТ вантажністю 800 кг. Керівництво складу прийняло рішення про заміну ручних штабелерів електричними навантажувачами BT C3E150. </w:t>
      </w:r>
    </w:p>
    <w:p w14:paraId="640034F2" w14:textId="77777777" w:rsidR="000B113B" w:rsidRPr="000B113B" w:rsidRDefault="000B113B" w:rsidP="000B113B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0B113B">
        <w:rPr>
          <w:sz w:val="24"/>
          <w:szCs w:val="24"/>
          <w:lang w:val="uk-UA"/>
        </w:rPr>
        <w:t xml:space="preserve">Завдання: </w:t>
      </w:r>
    </w:p>
    <w:p w14:paraId="76FC1D53" w14:textId="77777777" w:rsidR="000B113B" w:rsidRPr="000B113B" w:rsidRDefault="000B113B" w:rsidP="000B113B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0B113B">
        <w:rPr>
          <w:sz w:val="24"/>
          <w:szCs w:val="24"/>
          <w:lang w:val="uk-UA"/>
        </w:rPr>
        <w:t>Розрахувати кількість електричних навантажувачів для відпуску шин для важких вантажних автомобілів зі складу готової продукції підприємства</w:t>
      </w:r>
    </w:p>
    <w:p w14:paraId="40FDEB32" w14:textId="77777777" w:rsidR="000B113B" w:rsidRPr="000B113B" w:rsidRDefault="000B113B" w:rsidP="000B113B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0B113B">
        <w:rPr>
          <w:sz w:val="24"/>
          <w:szCs w:val="24"/>
          <w:lang w:val="uk-UA"/>
        </w:rPr>
        <w:t xml:space="preserve">Вихідні умови: </w:t>
      </w:r>
    </w:p>
    <w:p w14:paraId="6834A252" w14:textId="77777777" w:rsidR="000B113B" w:rsidRPr="000B113B" w:rsidRDefault="000B113B" w:rsidP="000B113B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0B113B">
        <w:rPr>
          <w:sz w:val="24"/>
          <w:szCs w:val="24"/>
          <w:lang w:val="uk-UA"/>
        </w:rPr>
        <w:t>Річний вантажообіг складу (Q рік.) – 84525 т</w:t>
      </w:r>
    </w:p>
    <w:p w14:paraId="464416BB" w14:textId="77777777" w:rsidR="000B113B" w:rsidRPr="000B113B" w:rsidRDefault="000B113B" w:rsidP="000B113B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0B113B">
        <w:rPr>
          <w:sz w:val="24"/>
          <w:szCs w:val="24"/>
          <w:lang w:val="uk-UA"/>
        </w:rPr>
        <w:t xml:space="preserve">Відпуск продукції проводиться протягом року (Т ') – 255 діб. </w:t>
      </w:r>
    </w:p>
    <w:p w14:paraId="3D28CFD6" w14:textId="77777777" w:rsidR="000B113B" w:rsidRPr="000B113B" w:rsidRDefault="000B113B" w:rsidP="000B113B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0B113B">
        <w:rPr>
          <w:sz w:val="24"/>
          <w:szCs w:val="24"/>
          <w:lang w:val="uk-UA"/>
        </w:rPr>
        <w:t xml:space="preserve">Вантажопідйомність електронавантажувача (q) – 1,25 т. </w:t>
      </w:r>
    </w:p>
    <w:p w14:paraId="61BA1EA8" w14:textId="77777777" w:rsidR="000B113B" w:rsidRPr="000B113B" w:rsidRDefault="000B113B" w:rsidP="000B113B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0B113B">
        <w:rPr>
          <w:sz w:val="24"/>
          <w:szCs w:val="24"/>
          <w:lang w:val="uk-UA"/>
        </w:rPr>
        <w:t>Електронавантажувач працює на складі в добу протягом (Т) – 8,2 год.</w:t>
      </w:r>
    </w:p>
    <w:p w14:paraId="0D84356A" w14:textId="2F5F017D" w:rsidR="000B113B" w:rsidRPr="000B113B" w:rsidRDefault="000B113B" w:rsidP="000B113B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0B113B">
        <w:rPr>
          <w:sz w:val="24"/>
          <w:szCs w:val="24"/>
          <w:lang w:val="uk-UA"/>
        </w:rPr>
        <w:t>Кількість механізмів для виконання складської роботи визначається за форму</w:t>
      </w:r>
      <w:r w:rsidRPr="000B113B">
        <w:rPr>
          <w:sz w:val="24"/>
          <w:szCs w:val="24"/>
          <w:lang w:val="uk-UA"/>
        </w:rPr>
        <w:t>лою:</w:t>
      </w:r>
    </w:p>
    <w:p w14:paraId="35BB2432" w14:textId="5609639B" w:rsidR="000B113B" w:rsidRPr="000B113B" w:rsidRDefault="000B113B" w:rsidP="000B113B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0B113B">
        <w:rPr>
          <w:noProof/>
          <w:sz w:val="24"/>
          <w:szCs w:val="24"/>
        </w:rPr>
        <w:drawing>
          <wp:inline distT="0" distB="0" distL="0" distR="0" wp14:anchorId="413F25BF" wp14:editId="6556ADC4">
            <wp:extent cx="5067300" cy="101194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00532" cy="1018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B113B" w:rsidRPr="000B113B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C53"/>
    <w:rsid w:val="000B113B"/>
    <w:rsid w:val="005B3C53"/>
    <w:rsid w:val="006C0B77"/>
    <w:rsid w:val="008242FF"/>
    <w:rsid w:val="00870751"/>
    <w:rsid w:val="00922C48"/>
    <w:rsid w:val="009A6C0A"/>
    <w:rsid w:val="00B915B7"/>
    <w:rsid w:val="00C7647B"/>
    <w:rsid w:val="00DB2F8C"/>
    <w:rsid w:val="00EA59DF"/>
    <w:rsid w:val="00EE4070"/>
    <w:rsid w:val="00F12C76"/>
    <w:rsid w:val="00F9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3CE95"/>
  <w15:chartTrackingRefBased/>
  <w15:docId w15:val="{B0B92115-AE67-470D-B8CF-797C05431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6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870</Words>
  <Characters>496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2023-11-13T15:26:00Z</dcterms:created>
  <dcterms:modified xsi:type="dcterms:W3CDTF">2023-11-13T15:43:00Z</dcterms:modified>
</cp:coreProperties>
</file>